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C64" w:rsidRDefault="005B04DF" w:rsidP="002F7C8A">
      <w:pPr>
        <w:adjustRightInd w:val="0"/>
        <w:snapToGrid w:val="0"/>
        <w:spacing w:line="400" w:lineRule="exact"/>
        <w:rPr>
          <w:rFonts w:ascii="黑体" w:eastAsia="黑体" w:hAnsi="黑体"/>
          <w:sz w:val="24"/>
          <w:szCs w:val="24"/>
        </w:rPr>
      </w:pPr>
      <w:r>
        <w:rPr>
          <w:rFonts w:ascii="黑体" w:eastAsia="黑体" w:hAnsi="黑体" w:hint="eastAsia"/>
          <w:sz w:val="24"/>
          <w:szCs w:val="24"/>
        </w:rPr>
        <w:t>附件2</w:t>
      </w:r>
      <w:r w:rsidR="00156A01">
        <w:rPr>
          <w:rFonts w:ascii="黑体" w:eastAsia="黑体" w:hAnsi="黑体" w:hint="eastAsia"/>
          <w:sz w:val="24"/>
          <w:szCs w:val="24"/>
        </w:rPr>
        <w:t>:</w:t>
      </w:r>
    </w:p>
    <w:p w:rsidR="007A6C64" w:rsidRDefault="007A6C64" w:rsidP="002F7C8A">
      <w:pPr>
        <w:adjustRightInd w:val="0"/>
        <w:snapToGrid w:val="0"/>
        <w:spacing w:line="400" w:lineRule="exact"/>
        <w:ind w:firstLine="198"/>
        <w:jc w:val="center"/>
        <w:rPr>
          <w:rFonts w:ascii="仿宋_GB2312" w:eastAsia="仿宋_GB2312"/>
          <w:sz w:val="24"/>
          <w:szCs w:val="24"/>
        </w:rPr>
      </w:pPr>
    </w:p>
    <w:p w:rsidR="007A6C64" w:rsidRDefault="005B04DF" w:rsidP="002F7C8A">
      <w:pPr>
        <w:adjustRightInd w:val="0"/>
        <w:snapToGrid w:val="0"/>
        <w:spacing w:line="400" w:lineRule="exact"/>
        <w:ind w:firstLine="198"/>
        <w:jc w:val="center"/>
        <w:rPr>
          <w:rFonts w:ascii="黑体" w:eastAsia="黑体" w:hAnsi="黑体"/>
          <w:b/>
          <w:sz w:val="36"/>
          <w:szCs w:val="36"/>
        </w:rPr>
      </w:pPr>
      <w:r>
        <w:rPr>
          <w:rFonts w:ascii="黑体" w:eastAsia="黑体" w:hAnsi="黑体" w:hint="eastAsia"/>
          <w:b/>
          <w:sz w:val="36"/>
          <w:szCs w:val="36"/>
        </w:rPr>
        <w:t>201</w:t>
      </w:r>
      <w:r>
        <w:rPr>
          <w:rFonts w:ascii="黑体" w:eastAsia="黑体" w:hAnsi="黑体"/>
          <w:b/>
          <w:sz w:val="36"/>
          <w:szCs w:val="36"/>
        </w:rPr>
        <w:t>8</w:t>
      </w:r>
      <w:r>
        <w:rPr>
          <w:rFonts w:ascii="黑体" w:eastAsia="黑体" w:hAnsi="黑体" w:hint="eastAsia"/>
          <w:b/>
          <w:sz w:val="36"/>
          <w:szCs w:val="36"/>
        </w:rPr>
        <w:t>年度</w:t>
      </w:r>
      <w:r w:rsidR="00D055B4">
        <w:rPr>
          <w:rFonts w:ascii="黑体" w:eastAsia="黑体" w:hAnsi="黑体" w:hint="eastAsia"/>
          <w:b/>
          <w:sz w:val="36"/>
          <w:szCs w:val="36"/>
        </w:rPr>
        <w:t>国有</w:t>
      </w:r>
      <w:r>
        <w:rPr>
          <w:rFonts w:ascii="黑体" w:eastAsia="黑体" w:hAnsi="黑体" w:hint="eastAsia"/>
          <w:b/>
          <w:sz w:val="36"/>
          <w:szCs w:val="36"/>
        </w:rPr>
        <w:t>企业财务会计决算报表</w:t>
      </w:r>
    </w:p>
    <w:p w:rsidR="007A6C64" w:rsidRDefault="005B04DF" w:rsidP="002F7C8A">
      <w:pPr>
        <w:adjustRightInd w:val="0"/>
        <w:snapToGrid w:val="0"/>
        <w:spacing w:line="400" w:lineRule="exact"/>
        <w:ind w:firstLine="198"/>
        <w:jc w:val="center"/>
        <w:rPr>
          <w:rFonts w:ascii="黑体" w:eastAsia="黑体" w:hAnsi="黑体"/>
          <w:b/>
          <w:sz w:val="36"/>
          <w:szCs w:val="36"/>
        </w:rPr>
      </w:pPr>
      <w:r>
        <w:rPr>
          <w:rFonts w:ascii="黑体" w:eastAsia="黑体" w:hAnsi="黑体" w:hint="eastAsia"/>
          <w:b/>
          <w:sz w:val="36"/>
          <w:szCs w:val="36"/>
        </w:rPr>
        <w:t>编制说明</w:t>
      </w:r>
    </w:p>
    <w:p w:rsidR="007A6C64" w:rsidRDefault="007A6C64" w:rsidP="002F7C8A">
      <w:pPr>
        <w:pStyle w:val="a7"/>
        <w:spacing w:line="440" w:lineRule="exact"/>
        <w:ind w:firstLine="198"/>
        <w:jc w:val="center"/>
        <w:rPr>
          <w:rFonts w:ascii="仿宋_GB2312" w:eastAsia="仿宋_GB2312" w:hAnsi="Times New Roman"/>
          <w:sz w:val="24"/>
          <w:szCs w:val="24"/>
        </w:rPr>
      </w:pPr>
    </w:p>
    <w:p w:rsidR="007A6C64" w:rsidRDefault="00121C4D" w:rsidP="00121C4D">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财政部依据《中华人民共和国会计法》《企业财务会计报告条例》《企业财务通则》</w:t>
      </w:r>
      <w:del w:id="0" w:author="奉隆琨" w:date="2018-12-28T10:17:00Z">
        <w:r w:rsidDel="00162C2A">
          <w:rPr>
            <w:rFonts w:ascii="仿宋_GB2312" w:eastAsia="仿宋_GB2312" w:hAnsi="仿宋" w:hint="eastAsia"/>
            <w:sz w:val="24"/>
            <w:szCs w:val="24"/>
          </w:rPr>
          <w:delText>、</w:delText>
        </w:r>
      </w:del>
      <w:r>
        <w:rPr>
          <w:rFonts w:ascii="仿宋_GB2312" w:eastAsia="仿宋_GB2312" w:hAnsi="仿宋" w:hint="eastAsia"/>
          <w:sz w:val="24"/>
          <w:szCs w:val="24"/>
        </w:rPr>
        <w:t>《企业会计准则》及相关财务会计制度规定，</w:t>
      </w:r>
      <w:r w:rsidRPr="00156539">
        <w:rPr>
          <w:rFonts w:ascii="仿宋_GB2312" w:eastAsia="仿宋_GB2312" w:hAnsi="仿宋" w:hint="eastAsia"/>
          <w:sz w:val="24"/>
          <w:szCs w:val="24"/>
        </w:rPr>
        <w:t>按照贯彻落实国有资产管理情况报告制度，以管资本为主完善国有资产管理体制的相关要求，</w:t>
      </w:r>
      <w:r>
        <w:rPr>
          <w:rFonts w:ascii="仿宋_GB2312" w:eastAsia="仿宋_GB2312" w:hAnsi="仿宋" w:hint="eastAsia"/>
          <w:sz w:val="24"/>
          <w:szCs w:val="24"/>
        </w:rPr>
        <w:t>制订本套国有企业财务会计决算报表。</w:t>
      </w:r>
    </w:p>
    <w:p w:rsidR="007A6C64" w:rsidRDefault="005B04DF" w:rsidP="002F7C8A">
      <w:pPr>
        <w:spacing w:line="440" w:lineRule="exact"/>
        <w:ind w:firstLineChars="187" w:firstLine="449"/>
        <w:outlineLvl w:val="0"/>
        <w:rPr>
          <w:rFonts w:ascii="黑体" w:eastAsia="黑体" w:hAnsi="黑体"/>
          <w:sz w:val="24"/>
          <w:szCs w:val="24"/>
        </w:rPr>
      </w:pPr>
      <w:r>
        <w:rPr>
          <w:rFonts w:ascii="黑体" w:eastAsia="黑体" w:hAnsi="黑体" w:hint="eastAsia"/>
          <w:sz w:val="24"/>
          <w:szCs w:val="24"/>
        </w:rPr>
        <w:t>一</w:t>
      </w:r>
      <w:r w:rsidR="00440C52">
        <w:rPr>
          <w:rFonts w:ascii="黑体" w:eastAsia="黑体" w:hAnsi="黑体" w:hint="eastAsia"/>
          <w:sz w:val="24"/>
          <w:szCs w:val="24"/>
        </w:rPr>
        <w:t>、</w:t>
      </w:r>
      <w:r>
        <w:rPr>
          <w:rFonts w:ascii="黑体" w:eastAsia="黑体" w:hAnsi="黑体" w:hint="eastAsia"/>
          <w:sz w:val="24"/>
          <w:szCs w:val="24"/>
        </w:rPr>
        <w:t>填报范围</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本套报表适用于境内</w:t>
      </w:r>
      <w:r w:rsidR="00440C52">
        <w:rPr>
          <w:rFonts w:ascii="仿宋_GB2312" w:eastAsia="仿宋_GB2312" w:hAnsi="仿宋" w:hint="eastAsia"/>
          <w:sz w:val="24"/>
          <w:szCs w:val="24"/>
        </w:rPr>
        <w:t>、</w:t>
      </w:r>
      <w:r>
        <w:rPr>
          <w:rFonts w:ascii="仿宋_GB2312" w:eastAsia="仿宋_GB2312" w:hAnsi="仿宋" w:hint="eastAsia"/>
          <w:sz w:val="24"/>
          <w:szCs w:val="24"/>
        </w:rPr>
        <w:t>境外具有法人资格</w:t>
      </w:r>
      <w:r w:rsidR="00440C52">
        <w:rPr>
          <w:rFonts w:ascii="仿宋_GB2312" w:eastAsia="仿宋_GB2312" w:hAnsi="仿宋" w:hint="eastAsia"/>
          <w:sz w:val="24"/>
          <w:szCs w:val="24"/>
        </w:rPr>
        <w:t>、</w:t>
      </w:r>
      <w:r>
        <w:rPr>
          <w:rFonts w:ascii="仿宋_GB2312" w:eastAsia="仿宋_GB2312" w:hAnsi="仿宋" w:hint="eastAsia"/>
          <w:sz w:val="24"/>
          <w:szCs w:val="24"/>
        </w:rPr>
        <w:t>独立核算</w:t>
      </w:r>
      <w:r w:rsidR="00440C52">
        <w:rPr>
          <w:rFonts w:ascii="仿宋_GB2312" w:eastAsia="仿宋_GB2312" w:hAnsi="仿宋" w:hint="eastAsia"/>
          <w:sz w:val="24"/>
          <w:szCs w:val="24"/>
        </w:rPr>
        <w:t>、</w:t>
      </w:r>
      <w:r>
        <w:rPr>
          <w:rFonts w:ascii="仿宋_GB2312" w:eastAsia="仿宋_GB2312" w:hAnsi="仿宋" w:hint="eastAsia"/>
          <w:sz w:val="24"/>
          <w:szCs w:val="24"/>
        </w:rPr>
        <w:t>并能够编制完整会计报表的所有国有及国有控股的企业和实行企业化管理的事业单位</w:t>
      </w:r>
      <w:r w:rsidR="00440C52">
        <w:rPr>
          <w:rFonts w:ascii="仿宋_GB2312" w:eastAsia="仿宋_GB2312" w:hAnsi="仿宋" w:hint="eastAsia"/>
          <w:sz w:val="24"/>
          <w:szCs w:val="24"/>
        </w:rPr>
        <w:t>、</w:t>
      </w:r>
      <w:r>
        <w:rPr>
          <w:rFonts w:ascii="仿宋_GB2312" w:eastAsia="仿宋_GB2312" w:hAnsi="仿宋" w:hint="eastAsia"/>
          <w:sz w:val="24"/>
          <w:szCs w:val="24"/>
        </w:rPr>
        <w:t>城镇集体企业填报。具体指各类国有企业（单位），以及供销合作社</w:t>
      </w:r>
      <w:r w:rsidR="00440C52">
        <w:rPr>
          <w:rFonts w:ascii="仿宋_GB2312" w:eastAsia="仿宋_GB2312" w:hAnsi="仿宋" w:hint="eastAsia"/>
          <w:sz w:val="24"/>
          <w:szCs w:val="24"/>
        </w:rPr>
        <w:t>、</w:t>
      </w:r>
      <w:r>
        <w:rPr>
          <w:rFonts w:ascii="仿宋_GB2312" w:eastAsia="仿宋_GB2312" w:hAnsi="仿宋" w:hint="eastAsia"/>
          <w:sz w:val="24"/>
          <w:szCs w:val="24"/>
        </w:rPr>
        <w:t>二轻集体企业</w:t>
      </w:r>
      <w:r w:rsidR="00440C52">
        <w:rPr>
          <w:rFonts w:ascii="仿宋_GB2312" w:eastAsia="仿宋_GB2312" w:hAnsi="仿宋" w:hint="eastAsia"/>
          <w:sz w:val="24"/>
          <w:szCs w:val="24"/>
        </w:rPr>
        <w:t>、</w:t>
      </w:r>
      <w:r>
        <w:rPr>
          <w:rFonts w:ascii="仿宋_GB2312" w:eastAsia="仿宋_GB2312" w:hAnsi="仿宋" w:hint="eastAsia"/>
          <w:sz w:val="24"/>
          <w:szCs w:val="24"/>
        </w:rPr>
        <w:t>劳动就业服务企业</w:t>
      </w:r>
      <w:r w:rsidR="00440C52">
        <w:rPr>
          <w:rFonts w:ascii="仿宋_GB2312" w:eastAsia="仿宋_GB2312" w:hAnsi="仿宋" w:hint="eastAsia"/>
          <w:sz w:val="24"/>
          <w:szCs w:val="24"/>
        </w:rPr>
        <w:t>、</w:t>
      </w:r>
      <w:r>
        <w:rPr>
          <w:rFonts w:ascii="仿宋_GB2312" w:eastAsia="仿宋_GB2312" w:hAnsi="仿宋" w:hint="eastAsia"/>
          <w:sz w:val="24"/>
          <w:szCs w:val="24"/>
        </w:rPr>
        <w:t>民政福利企业</w:t>
      </w:r>
      <w:r w:rsidR="00440C52">
        <w:rPr>
          <w:rFonts w:ascii="仿宋_GB2312" w:eastAsia="仿宋_GB2312" w:hAnsi="仿宋" w:hint="eastAsia"/>
          <w:sz w:val="24"/>
          <w:szCs w:val="24"/>
        </w:rPr>
        <w:t>、</w:t>
      </w:r>
      <w:r>
        <w:rPr>
          <w:rFonts w:ascii="仿宋_GB2312" w:eastAsia="仿宋_GB2312" w:hAnsi="仿宋" w:hint="eastAsia"/>
          <w:sz w:val="24"/>
          <w:szCs w:val="24"/>
        </w:rPr>
        <w:t>街道企业</w:t>
      </w:r>
      <w:r w:rsidR="00440C52">
        <w:rPr>
          <w:rFonts w:ascii="仿宋_GB2312" w:eastAsia="仿宋_GB2312" w:hAnsi="仿宋" w:hint="eastAsia"/>
          <w:sz w:val="24"/>
          <w:szCs w:val="24"/>
        </w:rPr>
        <w:t>、</w:t>
      </w:r>
      <w:r>
        <w:rPr>
          <w:rFonts w:ascii="仿宋_GB2312" w:eastAsia="仿宋_GB2312" w:hAnsi="仿宋" w:hint="eastAsia"/>
          <w:sz w:val="24"/>
          <w:szCs w:val="24"/>
        </w:rPr>
        <w:t>校办企业等城镇集体企业</w:t>
      </w:r>
      <w:r w:rsidR="00440C52">
        <w:rPr>
          <w:rFonts w:ascii="仿宋_GB2312" w:eastAsia="仿宋_GB2312" w:hAnsi="仿宋" w:hint="eastAsia"/>
          <w:sz w:val="24"/>
          <w:szCs w:val="24"/>
        </w:rPr>
        <w:t>、</w:t>
      </w:r>
      <w:r>
        <w:rPr>
          <w:rFonts w:ascii="仿宋_GB2312" w:eastAsia="仿宋_GB2312" w:hAnsi="仿宋" w:hint="eastAsia"/>
          <w:sz w:val="24"/>
          <w:szCs w:val="24"/>
        </w:rPr>
        <w:t>厂办大集体。</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一）国有控股企业是指国家或国有企业（单位）作为出资人之一，国有投资份额（包括国家资本和国有法人资本）占被投资企业实收资本50%以上（含50%），或者虽未拥有多数股权，但对被投资企业拥有实际控制力的企业。具体包括</w:t>
      </w:r>
      <w:r w:rsidR="00156A01">
        <w:rPr>
          <w:rFonts w:ascii="仿宋_GB2312" w:eastAsia="仿宋_GB2312" w:hAnsi="仿宋" w:hint="eastAsia"/>
          <w:sz w:val="24"/>
          <w:szCs w:val="24"/>
        </w:rPr>
        <w:t>:</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1</w:t>
      </w:r>
      <w:r w:rsidR="00677554">
        <w:rPr>
          <w:rFonts w:ascii="仿宋_GB2312" w:eastAsia="仿宋_GB2312" w:hAnsi="仿宋" w:hint="eastAsia"/>
          <w:sz w:val="24"/>
          <w:szCs w:val="24"/>
        </w:rPr>
        <w:t>.</w:t>
      </w:r>
      <w:r>
        <w:rPr>
          <w:rFonts w:ascii="仿宋_GB2312" w:eastAsia="仿宋_GB2312" w:hAnsi="仿宋" w:hint="eastAsia"/>
          <w:sz w:val="24"/>
          <w:szCs w:val="24"/>
        </w:rPr>
        <w:t>国有间接控制的企业，指通过子公司间接拥有其过半数以上国有权益性资本的企业。</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2</w:t>
      </w:r>
      <w:r w:rsidR="00677554">
        <w:rPr>
          <w:rFonts w:ascii="仿宋_GB2312" w:eastAsia="仿宋_GB2312" w:hAnsi="仿宋" w:hint="eastAsia"/>
          <w:sz w:val="24"/>
          <w:szCs w:val="24"/>
        </w:rPr>
        <w:t>.</w:t>
      </w:r>
      <w:r>
        <w:rPr>
          <w:rFonts w:ascii="仿宋_GB2312" w:eastAsia="仿宋_GB2312" w:hAnsi="仿宋" w:hint="eastAsia"/>
          <w:sz w:val="24"/>
          <w:szCs w:val="24"/>
        </w:rPr>
        <w:t>国有直接与间接控制的企业，指母公司虽然只拥有其半数以下的权益性资本，但通过与子公司合计拥有其过半数以上国有权益性资本。</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3</w:t>
      </w:r>
      <w:r w:rsidR="00677554">
        <w:rPr>
          <w:rFonts w:ascii="仿宋_GB2312" w:eastAsia="仿宋_GB2312" w:hAnsi="仿宋" w:hint="eastAsia"/>
          <w:sz w:val="24"/>
          <w:szCs w:val="24"/>
        </w:rPr>
        <w:t>.</w:t>
      </w:r>
      <w:r>
        <w:rPr>
          <w:rFonts w:ascii="仿宋_GB2312" w:eastAsia="仿宋_GB2312" w:hAnsi="仿宋" w:hint="eastAsia"/>
          <w:sz w:val="24"/>
          <w:szCs w:val="24"/>
        </w:rPr>
        <w:t>多方国有单位投资的</w:t>
      </w:r>
      <w:r w:rsidR="00440C52">
        <w:rPr>
          <w:rFonts w:ascii="仿宋_GB2312" w:eastAsia="仿宋_GB2312" w:hAnsi="仿宋" w:hint="eastAsia"/>
          <w:sz w:val="24"/>
          <w:szCs w:val="24"/>
        </w:rPr>
        <w:t>、</w:t>
      </w:r>
      <w:r>
        <w:rPr>
          <w:rFonts w:ascii="仿宋_GB2312" w:eastAsia="仿宋_GB2312" w:hAnsi="仿宋" w:hint="eastAsia"/>
          <w:sz w:val="24"/>
          <w:szCs w:val="24"/>
        </w:rPr>
        <w:t>具有实际控制权的企业，控制权指能够决定一个企业的财务和经营政策，并能据以从企业的经营活动中获取利益的权力。</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（二）境外企业是指以下三类企业（单位）</w:t>
      </w:r>
      <w:r w:rsidR="00156A01">
        <w:rPr>
          <w:rFonts w:ascii="仿宋_GB2312" w:eastAsia="仿宋_GB2312" w:hAnsi="仿宋" w:hint="eastAsia"/>
          <w:sz w:val="24"/>
          <w:szCs w:val="24"/>
        </w:rPr>
        <w:t>:</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1.在中华人民共和国境外和香港</w:t>
      </w:r>
      <w:r w:rsidR="00440C52">
        <w:rPr>
          <w:rFonts w:ascii="仿宋_GB2312" w:eastAsia="仿宋_GB2312" w:hAnsi="仿宋" w:hint="eastAsia"/>
          <w:sz w:val="24"/>
          <w:szCs w:val="24"/>
        </w:rPr>
        <w:t>、</w:t>
      </w:r>
      <w:r>
        <w:rPr>
          <w:rFonts w:ascii="仿宋_GB2312" w:eastAsia="仿宋_GB2312" w:hAnsi="仿宋" w:hint="eastAsia"/>
          <w:sz w:val="24"/>
          <w:szCs w:val="24"/>
        </w:rPr>
        <w:t>澳门特别行政区设立的国有境外企业集团（以下简称境外企业集团）及所属子公司。</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2.在中华人民共和国境外和香港</w:t>
      </w:r>
      <w:r w:rsidR="00440C52">
        <w:rPr>
          <w:rFonts w:ascii="仿宋_GB2312" w:eastAsia="仿宋_GB2312" w:hAnsi="仿宋" w:hint="eastAsia"/>
          <w:sz w:val="24"/>
          <w:szCs w:val="24"/>
        </w:rPr>
        <w:t>、</w:t>
      </w:r>
      <w:r>
        <w:rPr>
          <w:rFonts w:ascii="仿宋_GB2312" w:eastAsia="仿宋_GB2312" w:hAnsi="仿宋" w:hint="eastAsia"/>
          <w:sz w:val="24"/>
          <w:szCs w:val="24"/>
        </w:rPr>
        <w:t>澳门特别行政区投资设立企业或办事机构的境内国有及国有控股的投资单位（以下简称境内投资单位）。</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3.境内投资单位直接投资控股的境外企业。</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lastRenderedPageBreak/>
        <w:t>（三）企业化管理的事业单位是指执行《企业财务通则》和相关企业会计制度，实行企业化管理的报社</w:t>
      </w:r>
      <w:r w:rsidR="00440C52">
        <w:rPr>
          <w:rFonts w:ascii="仿宋_GB2312" w:eastAsia="仿宋_GB2312" w:hAnsi="仿宋" w:hint="eastAsia"/>
          <w:sz w:val="24"/>
          <w:szCs w:val="24"/>
        </w:rPr>
        <w:t>、</w:t>
      </w:r>
      <w:r>
        <w:rPr>
          <w:rFonts w:ascii="仿宋_GB2312" w:eastAsia="仿宋_GB2312" w:hAnsi="仿宋" w:hint="eastAsia"/>
          <w:sz w:val="24"/>
          <w:szCs w:val="24"/>
        </w:rPr>
        <w:t>出版社等国有事业单位。</w:t>
      </w:r>
    </w:p>
    <w:p w:rsidR="007A6C64" w:rsidRDefault="005B04DF" w:rsidP="002F7C8A">
      <w:pPr>
        <w:spacing w:line="440" w:lineRule="exact"/>
        <w:ind w:firstLineChars="187" w:firstLine="449"/>
        <w:rPr>
          <w:rFonts w:ascii="仿宋_GB2312" w:eastAsia="仿宋_GB2312"/>
          <w:sz w:val="24"/>
          <w:szCs w:val="24"/>
        </w:rPr>
      </w:pPr>
      <w:r>
        <w:rPr>
          <w:rFonts w:ascii="仿宋_GB2312" w:eastAsia="仿宋_GB2312" w:hAnsi="仿宋" w:hint="eastAsia"/>
          <w:sz w:val="24"/>
          <w:szCs w:val="24"/>
        </w:rPr>
        <w:t>（四）厂办大集体是指二十世纪七八十年代，为安置回城知识青年和国有企业职工子女就业，一些国有企业批准并资助兴办的劳动服务公司或其他形式工商登记注册的集体所有制企业。</w:t>
      </w:r>
    </w:p>
    <w:p w:rsidR="007A6C64" w:rsidRDefault="005B04DF" w:rsidP="002F7C8A">
      <w:pPr>
        <w:spacing w:line="440" w:lineRule="exact"/>
        <w:ind w:firstLineChars="187" w:firstLine="449"/>
        <w:outlineLvl w:val="0"/>
        <w:rPr>
          <w:rFonts w:ascii="黑体" w:eastAsia="黑体" w:hAnsi="黑体"/>
          <w:sz w:val="24"/>
          <w:szCs w:val="24"/>
        </w:rPr>
      </w:pPr>
      <w:r>
        <w:rPr>
          <w:rFonts w:ascii="黑体" w:eastAsia="黑体" w:hAnsi="黑体" w:hint="eastAsia"/>
          <w:sz w:val="24"/>
          <w:szCs w:val="24"/>
        </w:rPr>
        <w:t>二</w:t>
      </w:r>
      <w:r w:rsidR="00440C52">
        <w:rPr>
          <w:rFonts w:ascii="黑体" w:eastAsia="黑体" w:hAnsi="黑体" w:hint="eastAsia"/>
          <w:sz w:val="24"/>
          <w:szCs w:val="24"/>
        </w:rPr>
        <w:t>、</w:t>
      </w:r>
      <w:r>
        <w:rPr>
          <w:rFonts w:ascii="黑体" w:eastAsia="黑体" w:hAnsi="黑体" w:hint="eastAsia"/>
          <w:sz w:val="24"/>
          <w:szCs w:val="24"/>
        </w:rPr>
        <w:t>报表组成</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本套报表包括</w:t>
      </w:r>
      <w:r w:rsidR="00156A01">
        <w:rPr>
          <w:rFonts w:ascii="仿宋_GB2312" w:eastAsia="仿宋_GB2312" w:hAnsi="仿宋" w:hint="eastAsia"/>
          <w:sz w:val="24"/>
          <w:szCs w:val="24"/>
        </w:rPr>
        <w:t>:</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（一）报表封面</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（二）主表</w:t>
      </w:r>
      <w:r w:rsidR="00156A01">
        <w:rPr>
          <w:rFonts w:ascii="仿宋_GB2312" w:eastAsia="仿宋_GB2312" w:hAnsi="仿宋" w:hint="eastAsia"/>
          <w:sz w:val="24"/>
          <w:szCs w:val="24"/>
        </w:rPr>
        <w:t>:</w:t>
      </w:r>
      <w:r>
        <w:rPr>
          <w:rFonts w:ascii="仿宋_GB2312" w:eastAsia="仿宋_GB2312" w:hAnsi="仿宋" w:hint="eastAsia"/>
          <w:sz w:val="24"/>
          <w:szCs w:val="24"/>
        </w:rPr>
        <w:t>资产负债表（财企01表）</w:t>
      </w:r>
      <w:r w:rsidR="00440C52">
        <w:rPr>
          <w:rFonts w:ascii="仿宋_GB2312" w:eastAsia="仿宋_GB2312" w:hAnsi="仿宋" w:hint="eastAsia"/>
          <w:sz w:val="24"/>
          <w:szCs w:val="24"/>
        </w:rPr>
        <w:t>、</w:t>
      </w:r>
      <w:r>
        <w:rPr>
          <w:rFonts w:ascii="仿宋_GB2312" w:eastAsia="仿宋_GB2312" w:hAnsi="仿宋" w:hint="eastAsia"/>
          <w:sz w:val="24"/>
          <w:szCs w:val="24"/>
        </w:rPr>
        <w:t>利润表（财企02表）</w:t>
      </w:r>
      <w:r w:rsidR="00440C52">
        <w:rPr>
          <w:rFonts w:ascii="仿宋_GB2312" w:eastAsia="仿宋_GB2312" w:hAnsi="仿宋" w:hint="eastAsia"/>
          <w:sz w:val="24"/>
          <w:szCs w:val="24"/>
        </w:rPr>
        <w:t>、</w:t>
      </w:r>
      <w:r>
        <w:rPr>
          <w:rFonts w:ascii="仿宋_GB2312" w:eastAsia="仿宋_GB2312" w:hAnsi="仿宋" w:hint="eastAsia"/>
          <w:sz w:val="24"/>
          <w:szCs w:val="24"/>
        </w:rPr>
        <w:t>现金流量表（财企03表）</w:t>
      </w:r>
      <w:r w:rsidR="00440C52">
        <w:rPr>
          <w:rFonts w:ascii="仿宋_GB2312" w:eastAsia="仿宋_GB2312" w:hAnsi="仿宋" w:hint="eastAsia"/>
          <w:sz w:val="24"/>
          <w:szCs w:val="24"/>
        </w:rPr>
        <w:t>、</w:t>
      </w:r>
      <w:r>
        <w:rPr>
          <w:rFonts w:ascii="仿宋_GB2312" w:eastAsia="仿宋_GB2312" w:hAnsi="仿宋" w:hint="eastAsia"/>
          <w:sz w:val="24"/>
          <w:szCs w:val="24"/>
        </w:rPr>
        <w:t>所有者权益变动表（财企04表）</w:t>
      </w:r>
      <w:r w:rsidR="00440C52">
        <w:rPr>
          <w:rFonts w:ascii="仿宋_GB2312" w:eastAsia="仿宋_GB2312" w:hAnsi="仿宋" w:hint="eastAsia"/>
          <w:sz w:val="24"/>
          <w:szCs w:val="24"/>
        </w:rPr>
        <w:t>、</w:t>
      </w:r>
      <w:r>
        <w:rPr>
          <w:rFonts w:ascii="仿宋_GB2312" w:eastAsia="仿宋_GB2312" w:hAnsi="仿宋" w:hint="eastAsia"/>
          <w:sz w:val="24"/>
          <w:szCs w:val="24"/>
        </w:rPr>
        <w:t>国有资本权益变动情况表（财企05表）</w:t>
      </w:r>
      <w:r w:rsidR="00440C52">
        <w:rPr>
          <w:rFonts w:ascii="仿宋_GB2312" w:eastAsia="仿宋_GB2312" w:hAnsi="仿宋" w:hint="eastAsia"/>
          <w:sz w:val="24"/>
          <w:szCs w:val="24"/>
        </w:rPr>
        <w:t>、</w:t>
      </w:r>
      <w:r>
        <w:rPr>
          <w:rFonts w:ascii="仿宋_GB2312" w:eastAsia="仿宋_GB2312" w:hAnsi="仿宋" w:hint="eastAsia"/>
          <w:sz w:val="24"/>
          <w:szCs w:val="24"/>
        </w:rPr>
        <w:t>资产减值准备情况表（财企06表）</w:t>
      </w:r>
      <w:r w:rsidR="00440C52">
        <w:rPr>
          <w:rFonts w:ascii="仿宋_GB2312" w:eastAsia="仿宋_GB2312" w:hAnsi="仿宋" w:hint="eastAsia"/>
          <w:sz w:val="24"/>
          <w:szCs w:val="24"/>
        </w:rPr>
        <w:t>、</w:t>
      </w:r>
      <w:r>
        <w:rPr>
          <w:rFonts w:ascii="仿宋_GB2312" w:eastAsia="仿宋_GB2312" w:hAnsi="仿宋" w:hint="eastAsia"/>
          <w:sz w:val="24"/>
          <w:szCs w:val="24"/>
        </w:rPr>
        <w:t>应上交应弥补款项表（财企07表）</w:t>
      </w:r>
      <w:r w:rsidR="00440C52">
        <w:rPr>
          <w:rFonts w:ascii="仿宋_GB2312" w:eastAsia="仿宋_GB2312" w:hAnsi="仿宋" w:hint="eastAsia"/>
          <w:sz w:val="24"/>
          <w:szCs w:val="24"/>
        </w:rPr>
        <w:t>、</w:t>
      </w:r>
      <w:r>
        <w:rPr>
          <w:rFonts w:ascii="仿宋_GB2312" w:eastAsia="仿宋_GB2312" w:hAnsi="仿宋" w:hint="eastAsia"/>
          <w:sz w:val="24"/>
          <w:szCs w:val="24"/>
        </w:rPr>
        <w:t>国有企业基本情况表（财企08表）</w:t>
      </w:r>
      <w:r w:rsidR="00440C52">
        <w:rPr>
          <w:rFonts w:ascii="仿宋_GB2312" w:eastAsia="仿宋_GB2312" w:hAnsi="仿宋" w:hint="eastAsia"/>
          <w:sz w:val="24"/>
          <w:szCs w:val="24"/>
        </w:rPr>
        <w:t>、</w:t>
      </w:r>
      <w:r>
        <w:rPr>
          <w:rFonts w:ascii="仿宋_GB2312" w:eastAsia="仿宋_GB2312" w:hAnsi="仿宋" w:hint="eastAsia"/>
          <w:sz w:val="24"/>
          <w:szCs w:val="24"/>
        </w:rPr>
        <w:t>国有企业人力资源情况表（财企0</w:t>
      </w:r>
      <w:r>
        <w:rPr>
          <w:rFonts w:ascii="仿宋_GB2312" w:eastAsia="仿宋_GB2312" w:hAnsi="仿宋"/>
          <w:sz w:val="24"/>
          <w:szCs w:val="24"/>
        </w:rPr>
        <w:t>9</w:t>
      </w:r>
      <w:r>
        <w:rPr>
          <w:rFonts w:ascii="仿宋_GB2312" w:eastAsia="仿宋_GB2312" w:hAnsi="仿宋" w:hint="eastAsia"/>
          <w:sz w:val="24"/>
          <w:szCs w:val="24"/>
        </w:rPr>
        <w:t>表）。</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（三）补充指标表</w:t>
      </w:r>
      <w:r w:rsidR="00156A01">
        <w:rPr>
          <w:rFonts w:ascii="仿宋_GB2312" w:eastAsia="仿宋_GB2312" w:hAnsi="仿宋" w:hint="eastAsia"/>
          <w:sz w:val="24"/>
          <w:szCs w:val="24"/>
        </w:rPr>
        <w:t>:</w:t>
      </w:r>
      <w:r>
        <w:rPr>
          <w:rFonts w:ascii="仿宋_GB2312" w:eastAsia="仿宋_GB2312" w:hAnsi="仿宋" w:hint="eastAsia"/>
          <w:sz w:val="24"/>
          <w:szCs w:val="24"/>
        </w:rPr>
        <w:t>汇编范围企业户数情况表 (财企补01表)</w:t>
      </w:r>
      <w:r w:rsidR="00440C52">
        <w:rPr>
          <w:rFonts w:ascii="仿宋_GB2312" w:eastAsia="仿宋_GB2312" w:hAnsi="仿宋" w:hint="eastAsia"/>
          <w:sz w:val="24"/>
          <w:szCs w:val="24"/>
        </w:rPr>
        <w:t>、</w:t>
      </w:r>
      <w:r>
        <w:rPr>
          <w:rFonts w:ascii="仿宋_GB2312" w:eastAsia="仿宋_GB2312" w:hAnsi="仿宋" w:hint="eastAsia"/>
          <w:sz w:val="24"/>
          <w:szCs w:val="24"/>
        </w:rPr>
        <w:t>国有企业办社会机构情况表（财企补02表）</w:t>
      </w:r>
      <w:r w:rsidR="00440C52">
        <w:rPr>
          <w:rFonts w:ascii="仿宋_GB2312" w:eastAsia="仿宋_GB2312" w:hAnsi="仿宋" w:hint="eastAsia"/>
          <w:sz w:val="24"/>
          <w:szCs w:val="24"/>
        </w:rPr>
        <w:t>、</w:t>
      </w:r>
      <w:r>
        <w:rPr>
          <w:rFonts w:ascii="仿宋_GB2312" w:eastAsia="仿宋_GB2312" w:hAnsi="仿宋" w:hint="eastAsia"/>
          <w:sz w:val="24"/>
          <w:szCs w:val="24"/>
        </w:rPr>
        <w:t>上市公司国有股情况表（财企补03表）</w:t>
      </w:r>
      <w:r w:rsidR="00440C52">
        <w:rPr>
          <w:rFonts w:ascii="仿宋_GB2312" w:eastAsia="仿宋_GB2312" w:hAnsi="仿宋" w:hint="eastAsia"/>
          <w:sz w:val="24"/>
          <w:szCs w:val="24"/>
        </w:rPr>
        <w:t>、</w:t>
      </w:r>
      <w:r>
        <w:rPr>
          <w:rFonts w:ascii="仿宋_GB2312" w:eastAsia="仿宋_GB2312" w:hAnsi="仿宋" w:hint="eastAsia"/>
          <w:sz w:val="24"/>
          <w:szCs w:val="24"/>
        </w:rPr>
        <w:t>国有企业带息负债情况表（财企补04表）</w:t>
      </w:r>
      <w:r w:rsidR="00440C52">
        <w:rPr>
          <w:rFonts w:ascii="仿宋_GB2312" w:eastAsia="仿宋_GB2312" w:hAnsi="仿宋" w:hint="eastAsia"/>
          <w:sz w:val="24"/>
          <w:szCs w:val="24"/>
        </w:rPr>
        <w:t>、</w:t>
      </w:r>
      <w:r>
        <w:rPr>
          <w:rFonts w:ascii="仿宋_GB2312" w:eastAsia="仿宋_GB2312" w:hAnsi="仿宋" w:hint="eastAsia"/>
          <w:sz w:val="24"/>
          <w:szCs w:val="24"/>
        </w:rPr>
        <w:t>中央企业国有资本经营决算支出表（财企补05表）</w:t>
      </w:r>
      <w:r w:rsidR="00440C52">
        <w:rPr>
          <w:rFonts w:ascii="仿宋_GB2312" w:eastAsia="仿宋_GB2312" w:hAnsi="仿宋" w:hint="eastAsia"/>
          <w:sz w:val="24"/>
          <w:szCs w:val="24"/>
        </w:rPr>
        <w:t>、</w:t>
      </w:r>
      <w:r>
        <w:rPr>
          <w:rFonts w:ascii="仿宋_GB2312" w:eastAsia="仿宋_GB2312" w:hAnsi="仿宋" w:hint="eastAsia"/>
          <w:sz w:val="24"/>
          <w:szCs w:val="24"/>
        </w:rPr>
        <w:t>国有企业境外投资情况表（财企补06表）</w:t>
      </w:r>
      <w:r w:rsidR="00440C52">
        <w:rPr>
          <w:rFonts w:ascii="仿宋_GB2312" w:eastAsia="仿宋_GB2312" w:hAnsi="仿宋" w:hint="eastAsia"/>
          <w:sz w:val="24"/>
          <w:szCs w:val="24"/>
        </w:rPr>
        <w:t>、</w:t>
      </w:r>
      <w:r>
        <w:rPr>
          <w:rFonts w:ascii="仿宋_GB2312" w:eastAsia="仿宋_GB2312" w:hAnsi="仿宋" w:hint="eastAsia"/>
          <w:sz w:val="24"/>
          <w:szCs w:val="24"/>
        </w:rPr>
        <w:t>国有企业主要分析指标表（财企补0</w:t>
      </w:r>
      <w:r>
        <w:rPr>
          <w:rFonts w:ascii="仿宋_GB2312" w:eastAsia="仿宋_GB2312" w:hAnsi="仿宋"/>
          <w:sz w:val="24"/>
          <w:szCs w:val="24"/>
        </w:rPr>
        <w:t>7</w:t>
      </w:r>
      <w:r>
        <w:rPr>
          <w:rFonts w:ascii="仿宋_GB2312" w:eastAsia="仿宋_GB2312" w:hAnsi="仿宋" w:hint="eastAsia"/>
          <w:sz w:val="24"/>
          <w:szCs w:val="24"/>
        </w:rPr>
        <w:t>表），国有企业股权结构及分布情况表（财企补0</w:t>
      </w:r>
      <w:r>
        <w:rPr>
          <w:rFonts w:ascii="仿宋_GB2312" w:eastAsia="仿宋_GB2312" w:hAnsi="仿宋"/>
          <w:sz w:val="24"/>
          <w:szCs w:val="24"/>
        </w:rPr>
        <w:t>8</w:t>
      </w:r>
      <w:r>
        <w:rPr>
          <w:rFonts w:ascii="仿宋_GB2312" w:eastAsia="仿宋_GB2312" w:hAnsi="仿宋" w:hint="eastAsia"/>
          <w:sz w:val="24"/>
          <w:szCs w:val="24"/>
        </w:rPr>
        <w:t>表）。</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（四）国有资本收益表</w:t>
      </w:r>
      <w:r w:rsidR="00156A01">
        <w:rPr>
          <w:rFonts w:ascii="仿宋_GB2312" w:eastAsia="仿宋_GB2312" w:hAnsi="仿宋" w:hint="eastAsia"/>
          <w:sz w:val="24"/>
          <w:szCs w:val="24"/>
        </w:rPr>
        <w:t>:</w:t>
      </w:r>
      <w:r>
        <w:rPr>
          <w:rFonts w:ascii="仿宋_GB2312" w:eastAsia="仿宋_GB2312" w:hAnsi="仿宋" w:hint="eastAsia"/>
          <w:sz w:val="24"/>
          <w:szCs w:val="24"/>
        </w:rPr>
        <w:t>中央企业国有资本收益（应交利润）情况表(国资收益01表)</w:t>
      </w:r>
      <w:r w:rsidR="00440C52">
        <w:rPr>
          <w:rFonts w:ascii="仿宋_GB2312" w:eastAsia="仿宋_GB2312" w:hAnsi="仿宋" w:hint="eastAsia"/>
          <w:sz w:val="24"/>
          <w:szCs w:val="24"/>
        </w:rPr>
        <w:t>、</w:t>
      </w:r>
      <w:r>
        <w:rPr>
          <w:rFonts w:ascii="仿宋_GB2312" w:eastAsia="仿宋_GB2312" w:hAnsi="仿宋" w:hint="eastAsia"/>
          <w:sz w:val="24"/>
          <w:szCs w:val="24"/>
        </w:rPr>
        <w:t>中央企业国有资本收益（国有股股利</w:t>
      </w:r>
      <w:r w:rsidR="00440C52">
        <w:rPr>
          <w:rFonts w:ascii="仿宋_GB2312" w:eastAsia="仿宋_GB2312" w:hAnsi="仿宋" w:hint="eastAsia"/>
          <w:sz w:val="24"/>
          <w:szCs w:val="24"/>
        </w:rPr>
        <w:t>、</w:t>
      </w:r>
      <w:r>
        <w:rPr>
          <w:rFonts w:ascii="仿宋_GB2312" w:eastAsia="仿宋_GB2312" w:hAnsi="仿宋" w:hint="eastAsia"/>
          <w:sz w:val="24"/>
          <w:szCs w:val="24"/>
        </w:rPr>
        <w:t>股息）情况表（国资收益02表）。</w:t>
      </w:r>
    </w:p>
    <w:p w:rsidR="007A6C64" w:rsidRDefault="005B04DF" w:rsidP="002F7C8A">
      <w:pPr>
        <w:spacing w:line="440" w:lineRule="exact"/>
        <w:ind w:firstLineChars="187" w:firstLine="449"/>
        <w:outlineLvl w:val="0"/>
        <w:rPr>
          <w:rFonts w:ascii="黑体" w:eastAsia="黑体" w:hAnsi="黑体"/>
          <w:sz w:val="24"/>
          <w:szCs w:val="24"/>
        </w:rPr>
      </w:pPr>
      <w:r>
        <w:rPr>
          <w:rFonts w:ascii="黑体" w:eastAsia="黑体" w:hAnsi="黑体" w:hint="eastAsia"/>
          <w:sz w:val="24"/>
          <w:szCs w:val="24"/>
        </w:rPr>
        <w:t>三</w:t>
      </w:r>
      <w:r w:rsidR="00440C52">
        <w:rPr>
          <w:rFonts w:ascii="黑体" w:eastAsia="黑体" w:hAnsi="黑体" w:hint="eastAsia"/>
          <w:sz w:val="24"/>
          <w:szCs w:val="24"/>
        </w:rPr>
        <w:t>、</w:t>
      </w:r>
      <w:r>
        <w:rPr>
          <w:rFonts w:ascii="黑体" w:eastAsia="黑体" w:hAnsi="黑体" w:hint="eastAsia"/>
          <w:sz w:val="24"/>
          <w:szCs w:val="24"/>
        </w:rPr>
        <w:t>分户报表封面</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（一）封面左边</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1.企业名称</w:t>
      </w:r>
      <w:r w:rsidR="00156A01">
        <w:rPr>
          <w:rFonts w:ascii="仿宋_GB2312" w:eastAsia="仿宋_GB2312" w:hAnsi="仿宋" w:hint="eastAsia"/>
          <w:sz w:val="24"/>
          <w:szCs w:val="24"/>
        </w:rPr>
        <w:t>:</w:t>
      </w:r>
      <w:r>
        <w:rPr>
          <w:rFonts w:ascii="仿宋_GB2312" w:eastAsia="仿宋_GB2312" w:hAnsi="仿宋" w:hint="eastAsia"/>
          <w:sz w:val="24"/>
          <w:szCs w:val="24"/>
        </w:rPr>
        <w:t>指在工商行政管理部门登记注册的企业全称。</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2.单位负责人</w:t>
      </w:r>
      <w:r w:rsidR="00156A01">
        <w:rPr>
          <w:rFonts w:ascii="仿宋_GB2312" w:eastAsia="仿宋_GB2312" w:hAnsi="仿宋" w:hint="eastAsia"/>
          <w:sz w:val="24"/>
          <w:szCs w:val="24"/>
        </w:rPr>
        <w:t>:</w:t>
      </w:r>
      <w:r>
        <w:rPr>
          <w:rFonts w:ascii="仿宋_GB2312" w:eastAsia="仿宋_GB2312" w:hAnsi="仿宋" w:hint="eastAsia"/>
          <w:sz w:val="24"/>
          <w:szCs w:val="24"/>
        </w:rPr>
        <w:t>指在工商行政管理部门登记的法定代表人。凡企业正在更换法定代表人，但尚未办理变更登记手续的，由实际负责人签字盖章。</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3.主管会计工作负责人（总会计师）</w:t>
      </w:r>
      <w:r w:rsidR="00156A01">
        <w:rPr>
          <w:rFonts w:ascii="仿宋_GB2312" w:eastAsia="仿宋_GB2312" w:hAnsi="仿宋" w:hint="eastAsia"/>
          <w:sz w:val="24"/>
          <w:szCs w:val="24"/>
        </w:rPr>
        <w:t>:</w:t>
      </w:r>
      <w:r>
        <w:rPr>
          <w:rFonts w:ascii="仿宋_GB2312" w:eastAsia="仿宋_GB2312" w:hAnsi="仿宋" w:hint="eastAsia"/>
          <w:sz w:val="24"/>
          <w:szCs w:val="24"/>
        </w:rPr>
        <w:t>指按照国家规定担任总会计师职务的企业领导人。尚未设置总会计师职务及总会计师未分管财务决算工作的企业，由实际分管财务决算工作的企业负责人签字盖章。</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4.会计（财务）机构负责人</w:t>
      </w:r>
      <w:r w:rsidR="00156A01">
        <w:rPr>
          <w:rFonts w:ascii="仿宋_GB2312" w:eastAsia="仿宋_GB2312" w:hAnsi="仿宋" w:hint="eastAsia"/>
          <w:sz w:val="24"/>
          <w:szCs w:val="24"/>
        </w:rPr>
        <w:t>:</w:t>
      </w:r>
      <w:r>
        <w:rPr>
          <w:rFonts w:ascii="仿宋_GB2312" w:eastAsia="仿宋_GB2312" w:hAnsi="仿宋" w:hint="eastAsia"/>
          <w:sz w:val="24"/>
          <w:szCs w:val="24"/>
        </w:rPr>
        <w:t>指企业内部承担财务会计职能的专职机构的部门负责人。</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lastRenderedPageBreak/>
        <w:t>5.填表人</w:t>
      </w:r>
      <w:r w:rsidR="00156A01">
        <w:rPr>
          <w:rFonts w:ascii="仿宋_GB2312" w:eastAsia="仿宋_GB2312" w:hAnsi="仿宋" w:hint="eastAsia"/>
          <w:sz w:val="24"/>
          <w:szCs w:val="24"/>
        </w:rPr>
        <w:t>:</w:t>
      </w:r>
      <w:r>
        <w:rPr>
          <w:rFonts w:ascii="仿宋_GB2312" w:eastAsia="仿宋_GB2312" w:hAnsi="仿宋" w:hint="eastAsia"/>
          <w:sz w:val="24"/>
          <w:szCs w:val="24"/>
        </w:rPr>
        <w:t>指具体负责编制报表的工作人员。</w:t>
      </w:r>
    </w:p>
    <w:p w:rsidR="007A6C64" w:rsidRDefault="005B04DF" w:rsidP="002F7C8A">
      <w:pPr>
        <w:tabs>
          <w:tab w:val="left" w:pos="1971"/>
        </w:tabs>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6.</w:t>
      </w:r>
      <w:r>
        <w:rPr>
          <w:rFonts w:ascii="仿宋_GB2312" w:eastAsia="仿宋_GB2312" w:hAnsi="仿宋" w:hint="eastAsia"/>
          <w:bCs/>
          <w:sz w:val="24"/>
          <w:szCs w:val="24"/>
        </w:rPr>
        <w:t>编报日期</w:t>
      </w:r>
      <w:r w:rsidR="00156A01">
        <w:rPr>
          <w:rFonts w:ascii="仿宋_GB2312" w:eastAsia="仿宋_GB2312" w:hAnsi="仿宋" w:hint="eastAsia"/>
          <w:bCs/>
          <w:sz w:val="24"/>
          <w:szCs w:val="24"/>
        </w:rPr>
        <w:t>:</w:t>
      </w:r>
      <w:r>
        <w:rPr>
          <w:rFonts w:ascii="仿宋_GB2312" w:eastAsia="仿宋_GB2312" w:hAnsi="仿宋" w:hint="eastAsia"/>
          <w:bCs/>
          <w:sz w:val="24"/>
          <w:szCs w:val="24"/>
        </w:rPr>
        <w:t>指财务决算报表通过企业经理办公会或董事会，或类似决策机构审核签发的日期。</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7.报表审计机构</w:t>
      </w:r>
      <w:r w:rsidR="00156A01">
        <w:rPr>
          <w:rFonts w:ascii="仿宋_GB2312" w:eastAsia="仿宋_GB2312" w:hAnsi="仿宋" w:hint="eastAsia"/>
          <w:sz w:val="24"/>
          <w:szCs w:val="24"/>
        </w:rPr>
        <w:t>:</w:t>
      </w:r>
      <w:r>
        <w:rPr>
          <w:rFonts w:ascii="仿宋_GB2312" w:eastAsia="仿宋_GB2312" w:hAnsi="仿宋" w:hint="eastAsia"/>
          <w:sz w:val="24"/>
          <w:szCs w:val="24"/>
        </w:rPr>
        <w:t>指对企业年度财务决算报表实施审计并发表审计意见的会计师事务所名称或企业内部审计机构名称。</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8.审计报告签字人</w:t>
      </w:r>
      <w:r w:rsidR="00156A01">
        <w:rPr>
          <w:rFonts w:ascii="仿宋_GB2312" w:eastAsia="仿宋_GB2312" w:hAnsi="仿宋" w:hint="eastAsia"/>
          <w:sz w:val="24"/>
          <w:szCs w:val="24"/>
        </w:rPr>
        <w:t>:</w:t>
      </w:r>
      <w:r>
        <w:rPr>
          <w:rFonts w:ascii="仿宋_GB2312" w:eastAsia="仿宋_GB2312" w:hAnsi="仿宋" w:hint="eastAsia"/>
          <w:sz w:val="24"/>
          <w:szCs w:val="24"/>
        </w:rPr>
        <w:t>指在企业年度财务决算报表审计报告上签字的注册会计师或内部审计机构负责人。</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（二）封面右边</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1.统一社会信用代码</w:t>
      </w:r>
      <w:r w:rsidR="00156A01">
        <w:rPr>
          <w:rFonts w:ascii="仿宋_GB2312" w:eastAsia="仿宋_GB2312" w:hAnsi="仿宋" w:hint="eastAsia"/>
          <w:sz w:val="24"/>
          <w:szCs w:val="24"/>
        </w:rPr>
        <w:t>:</w:t>
      </w:r>
      <w:r>
        <w:rPr>
          <w:rFonts w:ascii="仿宋_GB2312" w:eastAsia="仿宋_GB2312" w:hAnsi="仿宋" w:hint="eastAsia"/>
          <w:sz w:val="24"/>
          <w:szCs w:val="24"/>
        </w:rPr>
        <w:t>根据《国务院办公厅关于加快推进“五证合一</w:t>
      </w:r>
      <w:r w:rsidR="00440C52">
        <w:rPr>
          <w:rFonts w:ascii="仿宋_GB2312" w:eastAsia="仿宋_GB2312" w:hAnsi="仿宋" w:hint="eastAsia"/>
          <w:sz w:val="24"/>
          <w:szCs w:val="24"/>
        </w:rPr>
        <w:t>、</w:t>
      </w:r>
      <w:r>
        <w:rPr>
          <w:rFonts w:ascii="仿宋_GB2312" w:eastAsia="仿宋_GB2312" w:hAnsi="仿宋" w:hint="eastAsia"/>
          <w:sz w:val="24"/>
          <w:szCs w:val="24"/>
        </w:rPr>
        <w:t>一照一码”登记制度改革的通知》（国办发</w:t>
      </w:r>
      <w:ins w:id="1" w:author="奉隆琨" w:date="2018-12-28T10:18:00Z">
        <w:r w:rsidR="00F01C1F">
          <w:rPr>
            <w:rFonts w:ascii="仿宋_GB2312" w:eastAsia="仿宋_GB2312" w:hAnsi="仿宋" w:hint="eastAsia"/>
            <w:sz w:val="24"/>
            <w:szCs w:val="24"/>
          </w:rPr>
          <w:t>〔</w:t>
        </w:r>
      </w:ins>
      <w:r>
        <w:rPr>
          <w:rFonts w:ascii="仿宋_GB2312" w:eastAsia="仿宋_GB2312" w:hAnsi="仿宋" w:hint="eastAsia"/>
          <w:sz w:val="24"/>
          <w:szCs w:val="24"/>
        </w:rPr>
        <w:t>2016</w:t>
      </w:r>
      <w:ins w:id="2" w:author="奉隆琨" w:date="2018-12-28T10:18:00Z">
        <w:r w:rsidR="00F01C1F">
          <w:rPr>
            <w:rFonts w:ascii="仿宋_GB2312" w:eastAsia="仿宋_GB2312" w:hAnsi="仿宋" w:hint="eastAsia"/>
            <w:sz w:val="24"/>
            <w:szCs w:val="24"/>
          </w:rPr>
          <w:t>〕</w:t>
        </w:r>
      </w:ins>
      <w:r>
        <w:rPr>
          <w:rFonts w:ascii="仿宋_GB2312" w:eastAsia="仿宋_GB2312" w:hAnsi="仿宋" w:hint="eastAsia"/>
          <w:sz w:val="24"/>
          <w:szCs w:val="24"/>
        </w:rPr>
        <w:t>53号）,2016年10月1日起正式实施“五证合一</w:t>
      </w:r>
      <w:r w:rsidR="00440C52">
        <w:rPr>
          <w:rFonts w:ascii="仿宋_GB2312" w:eastAsia="仿宋_GB2312" w:hAnsi="仿宋" w:hint="eastAsia"/>
          <w:sz w:val="24"/>
          <w:szCs w:val="24"/>
        </w:rPr>
        <w:t>、</w:t>
      </w:r>
      <w:r>
        <w:rPr>
          <w:rFonts w:ascii="仿宋_GB2312" w:eastAsia="仿宋_GB2312" w:hAnsi="仿宋" w:hint="eastAsia"/>
          <w:sz w:val="24"/>
          <w:szCs w:val="24"/>
        </w:rPr>
        <w:t>一照一码”登记制度</w:t>
      </w:r>
      <w:r w:rsidR="00156A01">
        <w:rPr>
          <w:rFonts w:ascii="仿宋_GB2312" w:eastAsia="仿宋_GB2312" w:hAnsi="仿宋" w:hint="eastAsia"/>
          <w:sz w:val="24"/>
          <w:szCs w:val="24"/>
        </w:rPr>
        <w:t>:</w:t>
      </w:r>
      <w:r>
        <w:rPr>
          <w:rFonts w:ascii="仿宋_GB2312" w:eastAsia="仿宋_GB2312" w:hAnsi="仿宋" w:hint="eastAsia"/>
          <w:sz w:val="24"/>
          <w:szCs w:val="24"/>
        </w:rPr>
        <w:t>企业原证照有效期满</w:t>
      </w:r>
      <w:r w:rsidR="00440C52">
        <w:rPr>
          <w:rFonts w:ascii="仿宋_GB2312" w:eastAsia="仿宋_GB2312" w:hAnsi="仿宋" w:hint="eastAsia"/>
          <w:sz w:val="24"/>
          <w:szCs w:val="24"/>
        </w:rPr>
        <w:t>、</w:t>
      </w:r>
      <w:r>
        <w:rPr>
          <w:rFonts w:ascii="仿宋_GB2312" w:eastAsia="仿宋_GB2312" w:hAnsi="仿宋" w:hint="eastAsia"/>
          <w:sz w:val="24"/>
          <w:szCs w:val="24"/>
        </w:rPr>
        <w:t>申请变更登记或者申请换发营业执照的，一律改为使用统一社会信用代码（18位）。</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无法提供统一社会信用代码的企业（单位），按照下述情况及规定方法编写18位代码，具体填报方法如下</w:t>
      </w:r>
      <w:r w:rsidR="00156A01">
        <w:rPr>
          <w:rFonts w:ascii="仿宋_GB2312" w:eastAsia="仿宋_GB2312" w:hAnsi="仿宋" w:hint="eastAsia"/>
          <w:sz w:val="24"/>
          <w:szCs w:val="24"/>
        </w:rPr>
        <w:t>:</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（1）中央自编企业（</w:t>
      </w:r>
      <w:r>
        <w:rPr>
          <w:rFonts w:ascii="仿宋_GB2312" w:eastAsia="仿宋_GB2312" w:hAnsi="仿宋"/>
          <w:sz w:val="24"/>
          <w:szCs w:val="24"/>
        </w:rPr>
        <w:t>单位</w:t>
      </w:r>
      <w:r>
        <w:rPr>
          <w:rFonts w:ascii="仿宋_GB2312" w:eastAsia="仿宋_GB2312" w:hAnsi="仿宋" w:hint="eastAsia"/>
          <w:sz w:val="24"/>
          <w:szCs w:val="24"/>
        </w:rPr>
        <w:t>）</w:t>
      </w:r>
      <w:r w:rsidR="00156A01">
        <w:rPr>
          <w:rFonts w:ascii="仿宋_GB2312" w:eastAsia="仿宋_GB2312" w:hAnsi="仿宋" w:hint="eastAsia"/>
          <w:sz w:val="24"/>
          <w:szCs w:val="24"/>
        </w:rPr>
        <w:t>:</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第1位</w:t>
      </w:r>
      <w:r w:rsidR="00156A01">
        <w:rPr>
          <w:rFonts w:ascii="仿宋_GB2312" w:eastAsia="仿宋_GB2312" w:hAnsi="仿宋" w:hint="eastAsia"/>
          <w:sz w:val="24"/>
          <w:szCs w:val="24"/>
        </w:rPr>
        <w:t>:</w:t>
      </w:r>
      <w:r>
        <w:rPr>
          <w:rFonts w:ascii="仿宋_GB2312" w:eastAsia="仿宋_GB2312" w:hAnsi="仿宋" w:hint="eastAsia"/>
          <w:sz w:val="24"/>
          <w:szCs w:val="24"/>
        </w:rPr>
        <w:t>#</w:t>
      </w:r>
      <w:r>
        <w:rPr>
          <w:rFonts w:ascii="仿宋_GB2312" w:eastAsia="仿宋_GB2312" w:hAnsi="仿宋"/>
          <w:sz w:val="24"/>
          <w:szCs w:val="24"/>
        </w:rPr>
        <w:t>，</w:t>
      </w:r>
      <w:r>
        <w:rPr>
          <w:rFonts w:ascii="仿宋_GB2312" w:eastAsia="仿宋_GB2312" w:hAnsi="仿宋" w:hint="eastAsia"/>
          <w:sz w:val="24"/>
          <w:szCs w:val="24"/>
        </w:rPr>
        <w:t>自编单位标识；</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第2</w:t>
      </w:r>
      <w:r>
        <w:rPr>
          <w:rFonts w:ascii="仿宋_GB2312" w:eastAsia="仿宋_GB2312" w:hAnsi="仿宋"/>
          <w:sz w:val="24"/>
          <w:szCs w:val="24"/>
        </w:rPr>
        <w:t>-4</w:t>
      </w:r>
      <w:r>
        <w:rPr>
          <w:rFonts w:ascii="仿宋_GB2312" w:eastAsia="仿宋_GB2312" w:hAnsi="仿宋" w:hint="eastAsia"/>
          <w:sz w:val="24"/>
          <w:szCs w:val="24"/>
        </w:rPr>
        <w:t>位</w:t>
      </w:r>
      <w:r w:rsidR="00156A01">
        <w:rPr>
          <w:rFonts w:ascii="仿宋_GB2312" w:eastAsia="仿宋_GB2312" w:hAnsi="仿宋"/>
          <w:sz w:val="24"/>
          <w:szCs w:val="24"/>
        </w:rPr>
        <w:t>:</w:t>
      </w:r>
      <w:r>
        <w:rPr>
          <w:rFonts w:ascii="仿宋_GB2312" w:eastAsia="仿宋_GB2312" w:hAnsi="仿宋" w:hint="eastAsia"/>
          <w:sz w:val="24"/>
          <w:szCs w:val="24"/>
        </w:rPr>
        <w:t>部门标识</w:t>
      </w:r>
      <w:r>
        <w:rPr>
          <w:rFonts w:ascii="仿宋_GB2312" w:eastAsia="仿宋_GB2312" w:hAnsi="仿宋"/>
          <w:sz w:val="24"/>
          <w:szCs w:val="24"/>
        </w:rPr>
        <w:t>，</w:t>
      </w:r>
      <w:r>
        <w:rPr>
          <w:rFonts w:ascii="仿宋_GB2312" w:eastAsia="仿宋_GB2312" w:hAnsi="仿宋" w:hint="eastAsia"/>
          <w:sz w:val="24"/>
          <w:szCs w:val="24"/>
        </w:rPr>
        <w:t>3位码；</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第5</w:t>
      </w:r>
      <w:r>
        <w:rPr>
          <w:rFonts w:ascii="仿宋_GB2312" w:eastAsia="仿宋_GB2312" w:hAnsi="仿宋"/>
          <w:sz w:val="24"/>
          <w:szCs w:val="24"/>
        </w:rPr>
        <w:t>-</w:t>
      </w:r>
      <w:r>
        <w:rPr>
          <w:rFonts w:ascii="仿宋_GB2312" w:eastAsia="仿宋_GB2312" w:hAnsi="仿宋" w:hint="eastAsia"/>
          <w:sz w:val="24"/>
          <w:szCs w:val="24"/>
        </w:rPr>
        <w:t>8位</w:t>
      </w:r>
      <w:r w:rsidR="00156A01">
        <w:rPr>
          <w:rFonts w:ascii="仿宋_GB2312" w:eastAsia="仿宋_GB2312" w:hAnsi="仿宋"/>
          <w:sz w:val="24"/>
          <w:szCs w:val="24"/>
        </w:rPr>
        <w:t>:</w:t>
      </w:r>
      <w:r>
        <w:rPr>
          <w:rFonts w:ascii="仿宋_GB2312" w:eastAsia="仿宋_GB2312" w:hAnsi="仿宋"/>
          <w:sz w:val="24"/>
          <w:szCs w:val="24"/>
        </w:rPr>
        <w:t>隶属关系代码</w:t>
      </w:r>
      <w:r>
        <w:rPr>
          <w:rFonts w:ascii="仿宋_GB2312" w:eastAsia="仿宋_GB2312" w:hAnsi="仿宋" w:hint="eastAsia"/>
          <w:sz w:val="24"/>
          <w:szCs w:val="24"/>
        </w:rPr>
        <w:t>前4位</w:t>
      </w:r>
      <w:r>
        <w:rPr>
          <w:rFonts w:ascii="仿宋_GB2312" w:eastAsia="仿宋_GB2312" w:hAnsi="仿宋"/>
          <w:sz w:val="24"/>
          <w:szCs w:val="24"/>
        </w:rPr>
        <w:t>码，中央</w:t>
      </w:r>
      <w:r>
        <w:rPr>
          <w:rFonts w:ascii="仿宋_GB2312" w:eastAsia="仿宋_GB2312" w:hAnsi="仿宋" w:hint="eastAsia"/>
          <w:sz w:val="24"/>
          <w:szCs w:val="24"/>
        </w:rPr>
        <w:t>企业统一</w:t>
      </w:r>
      <w:r>
        <w:rPr>
          <w:rFonts w:ascii="仿宋_GB2312" w:eastAsia="仿宋_GB2312" w:hAnsi="仿宋"/>
          <w:sz w:val="24"/>
          <w:szCs w:val="24"/>
        </w:rPr>
        <w:t>为</w:t>
      </w:r>
      <w:r>
        <w:rPr>
          <w:rFonts w:ascii="仿宋_GB2312" w:eastAsia="仿宋_GB2312" w:hAnsi="仿宋" w:hint="eastAsia"/>
          <w:sz w:val="24"/>
          <w:szCs w:val="24"/>
        </w:rPr>
        <w:t>“000000”；</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第9</w:t>
      </w:r>
      <w:r>
        <w:rPr>
          <w:rFonts w:ascii="仿宋_GB2312" w:eastAsia="仿宋_GB2312" w:hAnsi="仿宋"/>
          <w:sz w:val="24"/>
          <w:szCs w:val="24"/>
        </w:rPr>
        <w:t>-1</w:t>
      </w:r>
      <w:r>
        <w:rPr>
          <w:rFonts w:ascii="仿宋_GB2312" w:eastAsia="仿宋_GB2312" w:hAnsi="仿宋" w:hint="eastAsia"/>
          <w:sz w:val="24"/>
          <w:szCs w:val="24"/>
        </w:rPr>
        <w:t>7位</w:t>
      </w:r>
      <w:r w:rsidR="00156A01">
        <w:rPr>
          <w:rFonts w:ascii="仿宋_GB2312" w:eastAsia="仿宋_GB2312" w:hAnsi="仿宋"/>
          <w:sz w:val="24"/>
          <w:szCs w:val="24"/>
        </w:rPr>
        <w:t>:</w:t>
      </w:r>
      <w:r>
        <w:rPr>
          <w:rFonts w:ascii="仿宋_GB2312" w:eastAsia="仿宋_GB2312" w:hAnsi="仿宋" w:hint="eastAsia"/>
          <w:sz w:val="24"/>
          <w:szCs w:val="24"/>
        </w:rPr>
        <w:t>原有自编码企业与原企业代码一致，保持连续；新增自编代码企业按照自定</w:t>
      </w:r>
      <w:r>
        <w:rPr>
          <w:rFonts w:ascii="仿宋_GB2312" w:eastAsia="仿宋_GB2312" w:hAnsi="仿宋"/>
          <w:sz w:val="24"/>
          <w:szCs w:val="24"/>
        </w:rPr>
        <w:t>规则自编</w:t>
      </w:r>
      <w:r>
        <w:rPr>
          <w:rFonts w:ascii="仿宋_GB2312" w:eastAsia="仿宋_GB2312" w:hAnsi="仿宋" w:hint="eastAsia"/>
          <w:sz w:val="24"/>
          <w:szCs w:val="24"/>
        </w:rPr>
        <w:t>码，</w:t>
      </w:r>
      <w:r>
        <w:rPr>
          <w:rFonts w:ascii="仿宋_GB2312" w:eastAsia="仿宋_GB2312" w:hAnsi="仿宋"/>
          <w:sz w:val="24"/>
          <w:szCs w:val="24"/>
        </w:rPr>
        <w:t>确保</w:t>
      </w:r>
      <w:r>
        <w:rPr>
          <w:rFonts w:ascii="仿宋_GB2312" w:eastAsia="仿宋_GB2312" w:hAnsi="仿宋" w:hint="eastAsia"/>
          <w:sz w:val="24"/>
          <w:szCs w:val="24"/>
        </w:rPr>
        <w:t>内部</w:t>
      </w:r>
      <w:r>
        <w:rPr>
          <w:rFonts w:ascii="仿宋_GB2312" w:eastAsia="仿宋_GB2312" w:hAnsi="仿宋"/>
          <w:sz w:val="24"/>
          <w:szCs w:val="24"/>
        </w:rPr>
        <w:t>不重复</w:t>
      </w:r>
      <w:r>
        <w:rPr>
          <w:rFonts w:ascii="仿宋_GB2312" w:eastAsia="仿宋_GB2312" w:hAnsi="仿宋" w:hint="eastAsia"/>
          <w:sz w:val="24"/>
          <w:szCs w:val="24"/>
        </w:rPr>
        <w:t>；</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第18位</w:t>
      </w:r>
      <w:r w:rsidR="00156A01">
        <w:rPr>
          <w:rFonts w:ascii="仿宋_GB2312" w:eastAsia="仿宋_GB2312" w:hAnsi="仿宋"/>
          <w:sz w:val="24"/>
          <w:szCs w:val="24"/>
        </w:rPr>
        <w:t>:</w:t>
      </w:r>
      <w:r>
        <w:rPr>
          <w:rFonts w:ascii="仿宋_GB2312" w:eastAsia="仿宋_GB2312" w:hAnsi="仿宋"/>
          <w:sz w:val="24"/>
          <w:szCs w:val="24"/>
        </w:rPr>
        <w:t>校验位，</w:t>
      </w:r>
      <w:r>
        <w:rPr>
          <w:rFonts w:ascii="仿宋_GB2312" w:eastAsia="仿宋_GB2312" w:hAnsi="仿宋" w:hint="eastAsia"/>
          <w:sz w:val="24"/>
          <w:szCs w:val="24"/>
        </w:rPr>
        <w:t>按照</w:t>
      </w:r>
      <w:r>
        <w:rPr>
          <w:rFonts w:ascii="仿宋_GB2312" w:eastAsia="仿宋_GB2312" w:hAnsi="仿宋"/>
          <w:sz w:val="24"/>
          <w:szCs w:val="24"/>
        </w:rPr>
        <w:t>《</w:t>
      </w:r>
      <w:r>
        <w:rPr>
          <w:rFonts w:ascii="仿宋_GB2312" w:eastAsia="仿宋_GB2312" w:hAnsi="仿宋" w:hint="eastAsia"/>
          <w:sz w:val="24"/>
          <w:szCs w:val="24"/>
        </w:rPr>
        <w:t>法人</w:t>
      </w:r>
      <w:r>
        <w:rPr>
          <w:rFonts w:ascii="仿宋_GB2312" w:eastAsia="仿宋_GB2312" w:hAnsi="仿宋"/>
          <w:sz w:val="24"/>
          <w:szCs w:val="24"/>
        </w:rPr>
        <w:t>和其他组织社会</w:t>
      </w:r>
      <w:r>
        <w:rPr>
          <w:rFonts w:ascii="仿宋_GB2312" w:eastAsia="仿宋_GB2312" w:hAnsi="仿宋" w:hint="eastAsia"/>
          <w:sz w:val="24"/>
          <w:szCs w:val="24"/>
        </w:rPr>
        <w:t>信用代码</w:t>
      </w:r>
      <w:r>
        <w:rPr>
          <w:rFonts w:ascii="仿宋_GB2312" w:eastAsia="仿宋_GB2312" w:hAnsi="仿宋"/>
          <w:sz w:val="24"/>
          <w:szCs w:val="24"/>
        </w:rPr>
        <w:t>编码规则》</w:t>
      </w:r>
      <w:r>
        <w:rPr>
          <w:rFonts w:ascii="仿宋_GB2312" w:eastAsia="仿宋_GB2312" w:hAnsi="仿宋" w:hint="eastAsia"/>
          <w:sz w:val="24"/>
          <w:szCs w:val="24"/>
        </w:rPr>
        <w:t>中的</w:t>
      </w:r>
      <w:r>
        <w:rPr>
          <w:rFonts w:ascii="仿宋_GB2312" w:eastAsia="仿宋_GB2312" w:hAnsi="仿宋"/>
          <w:sz w:val="24"/>
          <w:szCs w:val="24"/>
        </w:rPr>
        <w:t>校验码计算方法生成，可使用报表软件中的IDC</w:t>
      </w:r>
      <w:r>
        <w:rPr>
          <w:rFonts w:ascii="仿宋_GB2312" w:eastAsia="仿宋_GB2312" w:hAnsi="仿宋" w:hint="eastAsia"/>
          <w:sz w:val="24"/>
          <w:szCs w:val="24"/>
        </w:rPr>
        <w:t>单位</w:t>
      </w:r>
      <w:r>
        <w:rPr>
          <w:rFonts w:ascii="仿宋_GB2312" w:eastAsia="仿宋_GB2312" w:hAnsi="仿宋"/>
          <w:sz w:val="24"/>
          <w:szCs w:val="24"/>
        </w:rPr>
        <w:t>代码生成工具自动生成</w:t>
      </w:r>
      <w:r>
        <w:rPr>
          <w:rFonts w:ascii="仿宋_GB2312" w:eastAsia="仿宋_GB2312" w:hAnsi="仿宋" w:hint="eastAsia"/>
          <w:sz w:val="24"/>
          <w:szCs w:val="24"/>
        </w:rPr>
        <w:t>。</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中央自编企业（</w:t>
      </w:r>
      <w:r>
        <w:rPr>
          <w:rFonts w:ascii="仿宋_GB2312" w:eastAsia="仿宋_GB2312" w:hAnsi="仿宋"/>
          <w:sz w:val="24"/>
          <w:szCs w:val="24"/>
        </w:rPr>
        <w:t>单位</w:t>
      </w:r>
      <w:r>
        <w:rPr>
          <w:rFonts w:ascii="仿宋_GB2312" w:eastAsia="仿宋_GB2312" w:hAnsi="仿宋" w:hint="eastAsia"/>
          <w:sz w:val="24"/>
          <w:szCs w:val="24"/>
        </w:rPr>
        <w:t>）一般为没有统一</w:t>
      </w:r>
      <w:r>
        <w:rPr>
          <w:rFonts w:ascii="仿宋_GB2312" w:eastAsia="仿宋_GB2312" w:hAnsi="仿宋"/>
          <w:sz w:val="24"/>
          <w:szCs w:val="24"/>
        </w:rPr>
        <w:t>信用代码的</w:t>
      </w:r>
      <w:r w:rsidR="00440C52">
        <w:rPr>
          <w:rFonts w:ascii="仿宋_GB2312" w:eastAsia="仿宋_GB2312" w:hAnsi="仿宋" w:hint="eastAsia"/>
          <w:sz w:val="24"/>
          <w:szCs w:val="24"/>
        </w:rPr>
        <w:t>、</w:t>
      </w:r>
      <w:r>
        <w:rPr>
          <w:rFonts w:ascii="仿宋_GB2312" w:eastAsia="仿宋_GB2312" w:hAnsi="仿宋"/>
          <w:sz w:val="24"/>
          <w:szCs w:val="24"/>
        </w:rPr>
        <w:t>独立核算单独报送决算的境外单位</w:t>
      </w:r>
      <w:r w:rsidR="00440C52">
        <w:rPr>
          <w:rFonts w:ascii="仿宋_GB2312" w:eastAsia="仿宋_GB2312" w:hAnsi="仿宋"/>
          <w:sz w:val="24"/>
          <w:szCs w:val="24"/>
        </w:rPr>
        <w:t>、</w:t>
      </w:r>
      <w:r>
        <w:rPr>
          <w:rFonts w:ascii="仿宋_GB2312" w:eastAsia="仿宋_GB2312" w:hAnsi="仿宋"/>
          <w:sz w:val="24"/>
          <w:szCs w:val="24"/>
        </w:rPr>
        <w:t>分公司</w:t>
      </w:r>
      <w:r w:rsidR="00440C52">
        <w:rPr>
          <w:rFonts w:ascii="仿宋_GB2312" w:eastAsia="仿宋_GB2312" w:hAnsi="仿宋" w:hint="eastAsia"/>
          <w:sz w:val="24"/>
          <w:szCs w:val="24"/>
        </w:rPr>
        <w:t>、</w:t>
      </w:r>
      <w:r>
        <w:rPr>
          <w:rFonts w:ascii="仿宋_GB2312" w:eastAsia="仿宋_GB2312" w:hAnsi="仿宋" w:hint="eastAsia"/>
          <w:sz w:val="24"/>
          <w:szCs w:val="24"/>
        </w:rPr>
        <w:t>项目部等。</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（2）地方企业</w:t>
      </w:r>
      <w:r w:rsidR="00156A01">
        <w:rPr>
          <w:rFonts w:ascii="仿宋_GB2312" w:eastAsia="仿宋_GB2312" w:hAnsi="仿宋"/>
          <w:sz w:val="24"/>
          <w:szCs w:val="24"/>
        </w:rPr>
        <w:t>:</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第1位</w:t>
      </w:r>
      <w:r w:rsidR="00156A01">
        <w:rPr>
          <w:rFonts w:ascii="仿宋_GB2312" w:eastAsia="仿宋_GB2312" w:hAnsi="仿宋" w:hint="eastAsia"/>
          <w:sz w:val="24"/>
          <w:szCs w:val="24"/>
        </w:rPr>
        <w:t>:</w:t>
      </w:r>
      <w:r>
        <w:rPr>
          <w:rFonts w:ascii="仿宋_GB2312" w:eastAsia="仿宋_GB2312" w:hAnsi="仿宋" w:hint="eastAsia"/>
          <w:sz w:val="24"/>
          <w:szCs w:val="24"/>
        </w:rPr>
        <w:t>#</w:t>
      </w:r>
      <w:r>
        <w:rPr>
          <w:rFonts w:ascii="仿宋_GB2312" w:eastAsia="仿宋_GB2312" w:hAnsi="仿宋"/>
          <w:sz w:val="24"/>
          <w:szCs w:val="24"/>
        </w:rPr>
        <w:t>，</w:t>
      </w:r>
      <w:r>
        <w:rPr>
          <w:rFonts w:ascii="仿宋_GB2312" w:eastAsia="仿宋_GB2312" w:hAnsi="仿宋" w:hint="eastAsia"/>
          <w:sz w:val="24"/>
          <w:szCs w:val="24"/>
        </w:rPr>
        <w:t>自编单位标识；</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第2</w:t>
      </w:r>
      <w:r>
        <w:rPr>
          <w:rFonts w:ascii="仿宋_GB2312" w:eastAsia="仿宋_GB2312" w:hAnsi="仿宋"/>
          <w:sz w:val="24"/>
          <w:szCs w:val="24"/>
        </w:rPr>
        <w:t>-4</w:t>
      </w:r>
      <w:r>
        <w:rPr>
          <w:rFonts w:ascii="仿宋_GB2312" w:eastAsia="仿宋_GB2312" w:hAnsi="仿宋" w:hint="eastAsia"/>
          <w:sz w:val="24"/>
          <w:szCs w:val="24"/>
        </w:rPr>
        <w:t>位</w:t>
      </w:r>
      <w:r w:rsidR="00156A01">
        <w:rPr>
          <w:rFonts w:ascii="仿宋_GB2312" w:eastAsia="仿宋_GB2312" w:hAnsi="仿宋" w:hint="eastAsia"/>
          <w:sz w:val="24"/>
          <w:szCs w:val="24"/>
        </w:rPr>
        <w:t>:</w:t>
      </w:r>
      <w:r>
        <w:rPr>
          <w:rFonts w:ascii="仿宋_GB2312" w:eastAsia="仿宋_GB2312" w:hAnsi="仿宋" w:hint="eastAsia"/>
          <w:sz w:val="24"/>
          <w:szCs w:val="24"/>
        </w:rPr>
        <w:t>按</w:t>
      </w:r>
      <w:r>
        <w:rPr>
          <w:rFonts w:ascii="仿宋_GB2312" w:eastAsia="仿宋_GB2312" w:hAnsi="仿宋"/>
          <w:sz w:val="24"/>
          <w:szCs w:val="24"/>
        </w:rPr>
        <w:t>所在省</w:t>
      </w:r>
      <w:r>
        <w:rPr>
          <w:rFonts w:ascii="仿宋_GB2312" w:eastAsia="仿宋_GB2312" w:hAnsi="仿宋" w:hint="eastAsia"/>
          <w:sz w:val="24"/>
          <w:szCs w:val="24"/>
        </w:rPr>
        <w:t>名称</w:t>
      </w:r>
      <w:r>
        <w:rPr>
          <w:rFonts w:ascii="仿宋_GB2312" w:eastAsia="仿宋_GB2312" w:hAnsi="仿宋"/>
          <w:sz w:val="24"/>
          <w:szCs w:val="24"/>
        </w:rPr>
        <w:t>前</w:t>
      </w:r>
      <w:r>
        <w:rPr>
          <w:rFonts w:ascii="仿宋_GB2312" w:eastAsia="仿宋_GB2312" w:hAnsi="仿宋" w:hint="eastAsia"/>
          <w:sz w:val="24"/>
          <w:szCs w:val="24"/>
        </w:rPr>
        <w:t>三</w:t>
      </w:r>
      <w:r>
        <w:rPr>
          <w:rFonts w:ascii="仿宋_GB2312" w:eastAsia="仿宋_GB2312" w:hAnsi="仿宋"/>
          <w:sz w:val="24"/>
          <w:szCs w:val="24"/>
        </w:rPr>
        <w:t>个字</w:t>
      </w:r>
      <w:r>
        <w:rPr>
          <w:rFonts w:ascii="仿宋_GB2312" w:eastAsia="仿宋_GB2312" w:hAnsi="仿宋" w:hint="eastAsia"/>
          <w:sz w:val="24"/>
          <w:szCs w:val="24"/>
        </w:rPr>
        <w:t>开头字母</w:t>
      </w:r>
      <w:r>
        <w:rPr>
          <w:rFonts w:ascii="仿宋_GB2312" w:eastAsia="仿宋_GB2312" w:hAnsi="仿宋"/>
          <w:sz w:val="24"/>
          <w:szCs w:val="24"/>
        </w:rPr>
        <w:t>，</w:t>
      </w:r>
      <w:r>
        <w:rPr>
          <w:rFonts w:ascii="仿宋_GB2312" w:eastAsia="仿宋_GB2312" w:hAnsi="仿宋" w:hint="eastAsia"/>
          <w:sz w:val="24"/>
          <w:szCs w:val="24"/>
        </w:rPr>
        <w:t>如</w:t>
      </w:r>
      <w:r w:rsidR="00156A01">
        <w:rPr>
          <w:rFonts w:ascii="仿宋_GB2312" w:eastAsia="仿宋_GB2312" w:hAnsi="仿宋" w:hint="eastAsia"/>
          <w:sz w:val="24"/>
          <w:szCs w:val="24"/>
        </w:rPr>
        <w:t>:</w:t>
      </w:r>
      <w:r>
        <w:rPr>
          <w:rFonts w:ascii="仿宋_GB2312" w:eastAsia="仿宋_GB2312" w:hAnsi="仿宋"/>
          <w:sz w:val="24"/>
          <w:szCs w:val="24"/>
        </w:rPr>
        <w:t>北京</w:t>
      </w:r>
      <w:r>
        <w:rPr>
          <w:rFonts w:ascii="仿宋_GB2312" w:eastAsia="仿宋_GB2312" w:hAnsi="仿宋" w:hint="eastAsia"/>
          <w:sz w:val="24"/>
          <w:szCs w:val="24"/>
        </w:rPr>
        <w:t>市—BJ</w:t>
      </w:r>
      <w:r>
        <w:rPr>
          <w:rFonts w:ascii="仿宋_GB2312" w:eastAsia="仿宋_GB2312" w:hAnsi="仿宋"/>
          <w:sz w:val="24"/>
          <w:szCs w:val="24"/>
        </w:rPr>
        <w:t>S</w:t>
      </w:r>
      <w:r>
        <w:rPr>
          <w:rFonts w:ascii="仿宋_GB2312" w:eastAsia="仿宋_GB2312" w:hAnsi="仿宋" w:hint="eastAsia"/>
          <w:sz w:val="24"/>
          <w:szCs w:val="24"/>
        </w:rPr>
        <w:t>，</w:t>
      </w:r>
      <w:r>
        <w:rPr>
          <w:rFonts w:ascii="仿宋_GB2312" w:eastAsia="仿宋_GB2312" w:hAnsi="仿宋"/>
          <w:sz w:val="24"/>
          <w:szCs w:val="24"/>
        </w:rPr>
        <w:t>山东省</w:t>
      </w:r>
      <w:r>
        <w:rPr>
          <w:rFonts w:ascii="仿宋_GB2312" w:eastAsia="仿宋_GB2312" w:hAnsi="仿宋"/>
          <w:sz w:val="24"/>
          <w:szCs w:val="24"/>
        </w:rPr>
        <w:t>—</w:t>
      </w:r>
      <w:r>
        <w:rPr>
          <w:rFonts w:ascii="仿宋_GB2312" w:eastAsia="仿宋_GB2312" w:hAnsi="仿宋"/>
          <w:sz w:val="24"/>
          <w:szCs w:val="24"/>
        </w:rPr>
        <w:t>SDS</w:t>
      </w:r>
      <w:r>
        <w:rPr>
          <w:rFonts w:ascii="仿宋_GB2312" w:eastAsia="仿宋_GB2312" w:hAnsi="仿宋" w:hint="eastAsia"/>
          <w:sz w:val="24"/>
          <w:szCs w:val="24"/>
        </w:rPr>
        <w:t>，黑龙江省</w:t>
      </w:r>
      <w:r>
        <w:rPr>
          <w:rFonts w:ascii="仿宋_GB2312" w:eastAsia="仿宋_GB2312" w:hAnsi="仿宋"/>
          <w:sz w:val="24"/>
          <w:szCs w:val="24"/>
        </w:rPr>
        <w:t>—</w:t>
      </w:r>
      <w:r>
        <w:rPr>
          <w:rFonts w:ascii="仿宋_GB2312" w:eastAsia="仿宋_GB2312" w:hAnsi="仿宋"/>
          <w:sz w:val="24"/>
          <w:szCs w:val="24"/>
        </w:rPr>
        <w:t>HLJ</w:t>
      </w:r>
      <w:r>
        <w:rPr>
          <w:rFonts w:ascii="仿宋_GB2312" w:eastAsia="仿宋_GB2312" w:hAnsi="仿宋" w:hint="eastAsia"/>
          <w:sz w:val="24"/>
          <w:szCs w:val="24"/>
        </w:rPr>
        <w:t>，</w:t>
      </w:r>
      <w:r>
        <w:rPr>
          <w:rFonts w:ascii="仿宋_GB2312" w:eastAsia="仿宋_GB2312" w:hAnsi="仿宋"/>
          <w:sz w:val="24"/>
          <w:szCs w:val="24"/>
        </w:rPr>
        <w:t>特殊</w:t>
      </w:r>
      <w:r w:rsidR="00227D6B">
        <w:rPr>
          <w:rFonts w:ascii="仿宋_GB2312" w:eastAsia="仿宋_GB2312" w:hAnsi="仿宋" w:hint="eastAsia"/>
          <w:sz w:val="24"/>
          <w:szCs w:val="24"/>
        </w:rPr>
        <w:t>三</w:t>
      </w:r>
      <w:r w:rsidR="00227D6B">
        <w:rPr>
          <w:rFonts w:ascii="仿宋_GB2312" w:eastAsia="仿宋_GB2312" w:hAnsi="仿宋"/>
          <w:sz w:val="24"/>
          <w:szCs w:val="24"/>
        </w:rPr>
        <w:t>位码</w:t>
      </w:r>
      <w:r w:rsidR="00156A01">
        <w:rPr>
          <w:rFonts w:ascii="仿宋_GB2312" w:eastAsia="仿宋_GB2312" w:hAnsi="仿宋"/>
          <w:sz w:val="24"/>
          <w:szCs w:val="24"/>
        </w:rPr>
        <w:t>:</w:t>
      </w:r>
      <w:r>
        <w:rPr>
          <w:rFonts w:ascii="仿宋_GB2312" w:eastAsia="仿宋_GB2312" w:hAnsi="仿宋"/>
          <w:sz w:val="24"/>
          <w:szCs w:val="24"/>
        </w:rPr>
        <w:t>河北HEB，湖北HUB，海南</w:t>
      </w:r>
      <w:r>
        <w:rPr>
          <w:rFonts w:ascii="仿宋_GB2312" w:eastAsia="仿宋_GB2312" w:hAnsi="仿宋" w:hint="eastAsia"/>
          <w:sz w:val="24"/>
          <w:szCs w:val="24"/>
        </w:rPr>
        <w:t>H</w:t>
      </w:r>
      <w:r>
        <w:rPr>
          <w:rFonts w:ascii="仿宋_GB2312" w:eastAsia="仿宋_GB2312" w:hAnsi="仿宋"/>
          <w:sz w:val="24"/>
          <w:szCs w:val="24"/>
        </w:rPr>
        <w:t>AN</w:t>
      </w:r>
      <w:r>
        <w:rPr>
          <w:rFonts w:ascii="仿宋_GB2312" w:eastAsia="仿宋_GB2312" w:hAnsi="仿宋" w:hint="eastAsia"/>
          <w:sz w:val="24"/>
          <w:szCs w:val="24"/>
        </w:rPr>
        <w:t>,湖南</w:t>
      </w:r>
      <w:r>
        <w:rPr>
          <w:rFonts w:ascii="仿宋_GB2312" w:eastAsia="仿宋_GB2312" w:hAnsi="仿宋"/>
          <w:sz w:val="24"/>
          <w:szCs w:val="24"/>
        </w:rPr>
        <w:t>HUN，河南HEN</w:t>
      </w:r>
      <w:r>
        <w:rPr>
          <w:rFonts w:ascii="仿宋_GB2312" w:eastAsia="仿宋_GB2312" w:hAnsi="仿宋" w:hint="eastAsia"/>
          <w:sz w:val="24"/>
          <w:szCs w:val="24"/>
        </w:rPr>
        <w:t>；</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第</w:t>
      </w:r>
      <w:r>
        <w:rPr>
          <w:rFonts w:ascii="仿宋_GB2312" w:eastAsia="仿宋_GB2312" w:hAnsi="仿宋"/>
          <w:sz w:val="24"/>
          <w:szCs w:val="24"/>
        </w:rPr>
        <w:t>5-</w:t>
      </w:r>
      <w:r>
        <w:rPr>
          <w:rFonts w:ascii="仿宋_GB2312" w:eastAsia="仿宋_GB2312" w:hAnsi="仿宋" w:hint="eastAsia"/>
          <w:sz w:val="24"/>
          <w:szCs w:val="24"/>
        </w:rPr>
        <w:t>8位</w:t>
      </w:r>
      <w:r w:rsidR="00156A01">
        <w:rPr>
          <w:rFonts w:ascii="仿宋_GB2312" w:eastAsia="仿宋_GB2312" w:hAnsi="仿宋"/>
          <w:sz w:val="24"/>
          <w:szCs w:val="24"/>
        </w:rPr>
        <w:t>:</w:t>
      </w:r>
      <w:r>
        <w:rPr>
          <w:rFonts w:ascii="仿宋_GB2312" w:eastAsia="仿宋_GB2312" w:hAnsi="仿宋"/>
          <w:sz w:val="24"/>
          <w:szCs w:val="24"/>
        </w:rPr>
        <w:t>隶属关系代码</w:t>
      </w:r>
      <w:r>
        <w:rPr>
          <w:rFonts w:ascii="仿宋_GB2312" w:eastAsia="仿宋_GB2312" w:hAnsi="仿宋" w:hint="eastAsia"/>
          <w:sz w:val="24"/>
          <w:szCs w:val="24"/>
        </w:rPr>
        <w:t>前4位码，</w:t>
      </w:r>
      <w:r>
        <w:rPr>
          <w:rFonts w:ascii="仿宋_GB2312" w:eastAsia="仿宋_GB2312" w:hAnsi="仿宋"/>
          <w:sz w:val="24"/>
          <w:szCs w:val="24"/>
        </w:rPr>
        <w:t>如</w:t>
      </w:r>
      <w:r>
        <w:rPr>
          <w:rFonts w:ascii="仿宋_GB2312" w:eastAsia="仿宋_GB2312" w:hAnsi="仿宋" w:hint="eastAsia"/>
          <w:sz w:val="24"/>
          <w:szCs w:val="24"/>
        </w:rPr>
        <w:t>隶属关系</w:t>
      </w:r>
      <w:r>
        <w:rPr>
          <w:rFonts w:ascii="仿宋_GB2312" w:eastAsia="仿宋_GB2312" w:hAnsi="仿宋"/>
          <w:sz w:val="24"/>
          <w:szCs w:val="24"/>
        </w:rPr>
        <w:t>为</w:t>
      </w:r>
      <w:r>
        <w:rPr>
          <w:rFonts w:ascii="仿宋_GB2312" w:eastAsia="仿宋_GB2312" w:hAnsi="仿宋" w:hint="eastAsia"/>
          <w:sz w:val="24"/>
          <w:szCs w:val="24"/>
        </w:rPr>
        <w:t>石家庄市，4位码</w:t>
      </w:r>
      <w:r>
        <w:rPr>
          <w:rFonts w:ascii="仿宋_GB2312" w:eastAsia="仿宋_GB2312" w:hAnsi="仿宋"/>
          <w:sz w:val="24"/>
          <w:szCs w:val="24"/>
        </w:rPr>
        <w:t>为</w:t>
      </w:r>
      <w:r>
        <w:rPr>
          <w:rFonts w:ascii="仿宋_GB2312" w:eastAsia="仿宋_GB2312" w:hAnsi="仿宋" w:hint="eastAsia"/>
          <w:sz w:val="24"/>
          <w:szCs w:val="24"/>
        </w:rPr>
        <w:t>“1301”；</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lastRenderedPageBreak/>
        <w:t>第9</w:t>
      </w:r>
      <w:r>
        <w:rPr>
          <w:rFonts w:ascii="仿宋_GB2312" w:eastAsia="仿宋_GB2312" w:hAnsi="仿宋"/>
          <w:sz w:val="24"/>
          <w:szCs w:val="24"/>
        </w:rPr>
        <w:t>-17</w:t>
      </w:r>
      <w:r>
        <w:rPr>
          <w:rFonts w:ascii="仿宋_GB2312" w:eastAsia="仿宋_GB2312" w:hAnsi="仿宋" w:hint="eastAsia"/>
          <w:sz w:val="24"/>
          <w:szCs w:val="24"/>
        </w:rPr>
        <w:t>位</w:t>
      </w:r>
      <w:r w:rsidR="00156A01">
        <w:rPr>
          <w:rFonts w:ascii="仿宋_GB2312" w:eastAsia="仿宋_GB2312" w:hAnsi="仿宋"/>
          <w:sz w:val="24"/>
          <w:szCs w:val="24"/>
        </w:rPr>
        <w:t>:</w:t>
      </w:r>
      <w:r>
        <w:rPr>
          <w:rFonts w:ascii="仿宋_GB2312" w:eastAsia="仿宋_GB2312" w:hAnsi="仿宋" w:hint="eastAsia"/>
          <w:sz w:val="24"/>
          <w:szCs w:val="24"/>
        </w:rPr>
        <w:t>原有自编码与原企业代码一致，保持连续；新增项目编码</w:t>
      </w:r>
      <w:r>
        <w:rPr>
          <w:rFonts w:ascii="仿宋_GB2312" w:eastAsia="仿宋_GB2312" w:hAnsi="仿宋"/>
          <w:sz w:val="24"/>
          <w:szCs w:val="24"/>
        </w:rPr>
        <w:t>企业按照</w:t>
      </w:r>
      <w:r>
        <w:rPr>
          <w:rFonts w:ascii="仿宋_GB2312" w:eastAsia="仿宋_GB2312" w:hAnsi="仿宋" w:hint="eastAsia"/>
          <w:sz w:val="24"/>
          <w:szCs w:val="24"/>
        </w:rPr>
        <w:t>自定</w:t>
      </w:r>
      <w:r>
        <w:rPr>
          <w:rFonts w:ascii="仿宋_GB2312" w:eastAsia="仿宋_GB2312" w:hAnsi="仿宋"/>
          <w:sz w:val="24"/>
          <w:szCs w:val="24"/>
        </w:rPr>
        <w:t>规则自编</w:t>
      </w:r>
      <w:r>
        <w:rPr>
          <w:rFonts w:ascii="仿宋_GB2312" w:eastAsia="仿宋_GB2312" w:hAnsi="仿宋" w:hint="eastAsia"/>
          <w:sz w:val="24"/>
          <w:szCs w:val="24"/>
        </w:rPr>
        <w:t>码，</w:t>
      </w:r>
      <w:r>
        <w:rPr>
          <w:rFonts w:ascii="仿宋_GB2312" w:eastAsia="仿宋_GB2312" w:hAnsi="仿宋"/>
          <w:sz w:val="24"/>
          <w:szCs w:val="24"/>
        </w:rPr>
        <w:t>确保</w:t>
      </w:r>
      <w:r>
        <w:rPr>
          <w:rFonts w:ascii="仿宋_GB2312" w:eastAsia="仿宋_GB2312" w:hAnsi="仿宋" w:hint="eastAsia"/>
          <w:sz w:val="24"/>
          <w:szCs w:val="24"/>
        </w:rPr>
        <w:t>内部</w:t>
      </w:r>
      <w:r>
        <w:rPr>
          <w:rFonts w:ascii="仿宋_GB2312" w:eastAsia="仿宋_GB2312" w:hAnsi="仿宋"/>
          <w:sz w:val="24"/>
          <w:szCs w:val="24"/>
        </w:rPr>
        <w:t>不重复</w:t>
      </w:r>
      <w:r>
        <w:rPr>
          <w:rFonts w:ascii="仿宋_GB2312" w:eastAsia="仿宋_GB2312" w:hAnsi="仿宋" w:hint="eastAsia"/>
          <w:sz w:val="24"/>
          <w:szCs w:val="24"/>
        </w:rPr>
        <w:t>；</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第18位</w:t>
      </w:r>
      <w:r w:rsidR="00156A01">
        <w:rPr>
          <w:rFonts w:ascii="仿宋_GB2312" w:eastAsia="仿宋_GB2312" w:hAnsi="仿宋"/>
          <w:sz w:val="24"/>
          <w:szCs w:val="24"/>
        </w:rPr>
        <w:t>:</w:t>
      </w:r>
      <w:r>
        <w:rPr>
          <w:rFonts w:ascii="仿宋_GB2312" w:eastAsia="仿宋_GB2312" w:hAnsi="仿宋"/>
          <w:sz w:val="24"/>
          <w:szCs w:val="24"/>
        </w:rPr>
        <w:t>校验位，</w:t>
      </w:r>
      <w:r>
        <w:rPr>
          <w:rFonts w:ascii="仿宋_GB2312" w:eastAsia="仿宋_GB2312" w:hAnsi="仿宋" w:hint="eastAsia"/>
          <w:sz w:val="24"/>
          <w:szCs w:val="24"/>
        </w:rPr>
        <w:t>按照</w:t>
      </w:r>
      <w:r>
        <w:rPr>
          <w:rFonts w:ascii="仿宋_GB2312" w:eastAsia="仿宋_GB2312" w:hAnsi="仿宋"/>
          <w:sz w:val="24"/>
          <w:szCs w:val="24"/>
        </w:rPr>
        <w:t>《</w:t>
      </w:r>
      <w:r>
        <w:rPr>
          <w:rFonts w:ascii="仿宋_GB2312" w:eastAsia="仿宋_GB2312" w:hAnsi="仿宋" w:hint="eastAsia"/>
          <w:sz w:val="24"/>
          <w:szCs w:val="24"/>
        </w:rPr>
        <w:t>法人</w:t>
      </w:r>
      <w:r>
        <w:rPr>
          <w:rFonts w:ascii="仿宋_GB2312" w:eastAsia="仿宋_GB2312" w:hAnsi="仿宋"/>
          <w:sz w:val="24"/>
          <w:szCs w:val="24"/>
        </w:rPr>
        <w:t>和其他组织社会</w:t>
      </w:r>
      <w:r>
        <w:rPr>
          <w:rFonts w:ascii="仿宋_GB2312" w:eastAsia="仿宋_GB2312" w:hAnsi="仿宋" w:hint="eastAsia"/>
          <w:sz w:val="24"/>
          <w:szCs w:val="24"/>
        </w:rPr>
        <w:t>信用代码</w:t>
      </w:r>
      <w:r>
        <w:rPr>
          <w:rFonts w:ascii="仿宋_GB2312" w:eastAsia="仿宋_GB2312" w:hAnsi="仿宋"/>
          <w:sz w:val="24"/>
          <w:szCs w:val="24"/>
        </w:rPr>
        <w:t>编码规则》</w:t>
      </w:r>
      <w:r>
        <w:rPr>
          <w:rFonts w:ascii="仿宋_GB2312" w:eastAsia="仿宋_GB2312" w:hAnsi="仿宋" w:hint="eastAsia"/>
          <w:sz w:val="24"/>
          <w:szCs w:val="24"/>
        </w:rPr>
        <w:t>中的</w:t>
      </w:r>
      <w:r>
        <w:rPr>
          <w:rFonts w:ascii="仿宋_GB2312" w:eastAsia="仿宋_GB2312" w:hAnsi="仿宋"/>
          <w:sz w:val="24"/>
          <w:szCs w:val="24"/>
        </w:rPr>
        <w:t>校验码计算方法生成，可使用报表软件中的IDC</w:t>
      </w:r>
      <w:r>
        <w:rPr>
          <w:rFonts w:ascii="仿宋_GB2312" w:eastAsia="仿宋_GB2312" w:hAnsi="仿宋" w:hint="eastAsia"/>
          <w:sz w:val="24"/>
          <w:szCs w:val="24"/>
        </w:rPr>
        <w:t>单位</w:t>
      </w:r>
      <w:r>
        <w:rPr>
          <w:rFonts w:ascii="仿宋_GB2312" w:eastAsia="仿宋_GB2312" w:hAnsi="仿宋"/>
          <w:sz w:val="24"/>
          <w:szCs w:val="24"/>
        </w:rPr>
        <w:t>代码生成工具自动生成</w:t>
      </w:r>
      <w:r>
        <w:rPr>
          <w:rFonts w:ascii="仿宋_GB2312" w:eastAsia="仿宋_GB2312" w:hAnsi="仿宋" w:hint="eastAsia"/>
          <w:sz w:val="24"/>
          <w:szCs w:val="24"/>
        </w:rPr>
        <w:t>。</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2.隶属关系</w:t>
      </w:r>
      <w:r w:rsidR="00156A01">
        <w:rPr>
          <w:rFonts w:ascii="仿宋_GB2312" w:eastAsia="仿宋_GB2312" w:hAnsi="仿宋" w:hint="eastAsia"/>
          <w:sz w:val="24"/>
          <w:szCs w:val="24"/>
        </w:rPr>
        <w:t>:</w:t>
      </w:r>
      <w:r>
        <w:rPr>
          <w:rFonts w:ascii="仿宋_GB2312" w:eastAsia="仿宋_GB2312" w:hAnsi="仿宋" w:hint="eastAsia"/>
          <w:sz w:val="24"/>
          <w:szCs w:val="24"/>
        </w:rPr>
        <w:t>本代码由“行政隶属关系代码”和“部门标识代码”两部分组成。具体填报方法如下</w:t>
      </w:r>
      <w:r w:rsidR="00156A01">
        <w:rPr>
          <w:rFonts w:ascii="仿宋_GB2312" w:eastAsia="仿宋_GB2312" w:hAnsi="仿宋" w:hint="eastAsia"/>
          <w:sz w:val="24"/>
          <w:szCs w:val="24"/>
        </w:rPr>
        <w:t>:</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（1）中央企业（不论级次和所在地区）</w:t>
      </w:r>
      <w:r w:rsidR="00156A01">
        <w:rPr>
          <w:rFonts w:ascii="仿宋_GB2312" w:eastAsia="仿宋_GB2312" w:hAnsi="仿宋" w:hint="eastAsia"/>
          <w:sz w:val="24"/>
          <w:szCs w:val="24"/>
        </w:rPr>
        <w:t>:</w:t>
      </w:r>
      <w:r>
        <w:rPr>
          <w:rFonts w:ascii="仿宋_GB2312" w:eastAsia="仿宋_GB2312" w:hAnsi="仿宋" w:hint="eastAsia"/>
          <w:sz w:val="24"/>
          <w:szCs w:val="24"/>
        </w:rPr>
        <w:t>“行政隶属关系代码”均填零，“部门标识代码”根据国家标准《中央党政机关</w:t>
      </w:r>
      <w:r w:rsidR="00440C52">
        <w:rPr>
          <w:rFonts w:ascii="仿宋_GB2312" w:eastAsia="仿宋_GB2312" w:hAnsi="仿宋" w:hint="eastAsia"/>
          <w:sz w:val="24"/>
          <w:szCs w:val="24"/>
        </w:rPr>
        <w:t>、</w:t>
      </w:r>
      <w:r>
        <w:rPr>
          <w:rFonts w:ascii="仿宋_GB2312" w:eastAsia="仿宋_GB2312" w:hAnsi="仿宋" w:hint="eastAsia"/>
          <w:sz w:val="24"/>
          <w:szCs w:val="24"/>
        </w:rPr>
        <w:t>人民团体及其他机构名称代码》（GB/T4657—2009）编制。</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（2）地方企业</w:t>
      </w:r>
      <w:r w:rsidR="00156A01">
        <w:rPr>
          <w:rFonts w:ascii="仿宋_GB2312" w:eastAsia="仿宋_GB2312" w:hAnsi="仿宋" w:hint="eastAsia"/>
          <w:sz w:val="24"/>
          <w:szCs w:val="24"/>
        </w:rPr>
        <w:t>:</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①“行政隶属关系代码”根据国家标准《中华人民共和国行政区划代码》（GB/T2260—2007）编制。具体编制方法</w:t>
      </w:r>
      <w:r w:rsidR="00156A01">
        <w:rPr>
          <w:rFonts w:ascii="仿宋_GB2312" w:eastAsia="仿宋_GB2312" w:hAnsi="仿宋" w:hint="eastAsia"/>
          <w:sz w:val="24"/>
          <w:szCs w:val="24"/>
        </w:rPr>
        <w:t>:</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A</w:t>
      </w:r>
      <w:r w:rsidR="00440C52">
        <w:rPr>
          <w:rFonts w:ascii="仿宋_GB2312" w:eastAsia="仿宋_GB2312" w:hAnsi="仿宋" w:hint="eastAsia"/>
          <w:sz w:val="24"/>
          <w:szCs w:val="24"/>
        </w:rPr>
        <w:t>、</w:t>
      </w:r>
      <w:r>
        <w:rPr>
          <w:rFonts w:ascii="仿宋_GB2312" w:eastAsia="仿宋_GB2312" w:hAnsi="仿宋" w:hint="eastAsia"/>
          <w:sz w:val="24"/>
          <w:szCs w:val="24"/>
        </w:rPr>
        <w:t>省级企业以行政区划代码的前两位数字后加四个零表示。如</w:t>
      </w:r>
      <w:r w:rsidR="00156A01">
        <w:rPr>
          <w:rFonts w:ascii="仿宋_GB2312" w:eastAsia="仿宋_GB2312" w:hAnsi="仿宋" w:hint="eastAsia"/>
          <w:sz w:val="24"/>
          <w:szCs w:val="24"/>
        </w:rPr>
        <w:t>:</w:t>
      </w:r>
      <w:r>
        <w:rPr>
          <w:rFonts w:ascii="仿宋_GB2312" w:eastAsia="仿宋_GB2312" w:hAnsi="仿宋" w:hint="eastAsia"/>
          <w:sz w:val="24"/>
          <w:szCs w:val="24"/>
        </w:rPr>
        <w:t>山东省省属企业一律填列“370000”；</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B</w:t>
      </w:r>
      <w:r w:rsidR="00440C52">
        <w:rPr>
          <w:rFonts w:ascii="仿宋_GB2312" w:eastAsia="仿宋_GB2312" w:hAnsi="仿宋" w:hint="eastAsia"/>
          <w:sz w:val="24"/>
          <w:szCs w:val="24"/>
        </w:rPr>
        <w:t>、</w:t>
      </w:r>
      <w:r>
        <w:rPr>
          <w:rFonts w:ascii="仿宋_GB2312" w:eastAsia="仿宋_GB2312" w:hAnsi="仿宋" w:hint="eastAsia"/>
          <w:sz w:val="24"/>
          <w:szCs w:val="24"/>
        </w:rPr>
        <w:t>地市级企业以行政区划代码的前四位数字后加两个零表示。如</w:t>
      </w:r>
      <w:r w:rsidR="00156A01">
        <w:rPr>
          <w:rFonts w:ascii="仿宋_GB2312" w:eastAsia="仿宋_GB2312" w:hAnsi="仿宋" w:hint="eastAsia"/>
          <w:sz w:val="24"/>
          <w:szCs w:val="24"/>
        </w:rPr>
        <w:t>:</w:t>
      </w:r>
      <w:r>
        <w:rPr>
          <w:rFonts w:ascii="仿宋_GB2312" w:eastAsia="仿宋_GB2312" w:hAnsi="仿宋" w:hint="eastAsia"/>
          <w:sz w:val="24"/>
          <w:szCs w:val="24"/>
        </w:rPr>
        <w:t>山东省济南市市属企业一律填列“370100”；</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C</w:t>
      </w:r>
      <w:r w:rsidR="00440C52">
        <w:rPr>
          <w:rFonts w:ascii="仿宋_GB2312" w:eastAsia="仿宋_GB2312" w:hAnsi="仿宋" w:hint="eastAsia"/>
          <w:sz w:val="24"/>
          <w:szCs w:val="24"/>
        </w:rPr>
        <w:t>、</w:t>
      </w:r>
      <w:r>
        <w:rPr>
          <w:rFonts w:ascii="仿宋_GB2312" w:eastAsia="仿宋_GB2312" w:hAnsi="仿宋" w:hint="eastAsia"/>
          <w:sz w:val="24"/>
          <w:szCs w:val="24"/>
        </w:rPr>
        <w:t>县级（市辖区）企业以行政区划代码的本身六位数表示。如</w:t>
      </w:r>
      <w:r w:rsidR="00156A01">
        <w:rPr>
          <w:rFonts w:ascii="仿宋_GB2312" w:eastAsia="仿宋_GB2312" w:hAnsi="仿宋" w:hint="eastAsia"/>
          <w:sz w:val="24"/>
          <w:szCs w:val="24"/>
        </w:rPr>
        <w:t>:</w:t>
      </w:r>
      <w:r>
        <w:rPr>
          <w:rFonts w:ascii="仿宋_GB2312" w:eastAsia="仿宋_GB2312" w:hAnsi="仿宋" w:hint="eastAsia"/>
          <w:sz w:val="24"/>
          <w:szCs w:val="24"/>
        </w:rPr>
        <w:t>山东省济南市长清区区级企业一律填列“370113”。</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②“部门标识代码”根据企业财务或产权归口管理的部门</w:t>
      </w:r>
      <w:r w:rsidR="00440C52">
        <w:rPr>
          <w:rFonts w:ascii="仿宋_GB2312" w:eastAsia="仿宋_GB2312" w:hAnsi="仿宋" w:hint="eastAsia"/>
          <w:sz w:val="24"/>
          <w:szCs w:val="24"/>
        </w:rPr>
        <w:t>、</w:t>
      </w:r>
      <w:r>
        <w:rPr>
          <w:rFonts w:ascii="仿宋_GB2312" w:eastAsia="仿宋_GB2312" w:hAnsi="仿宋" w:hint="eastAsia"/>
          <w:sz w:val="24"/>
          <w:szCs w:val="24"/>
        </w:rPr>
        <w:t>机构或企业集团，比照国家标准《中央党政机关</w:t>
      </w:r>
      <w:r w:rsidR="00440C52">
        <w:rPr>
          <w:rFonts w:ascii="仿宋_GB2312" w:eastAsia="仿宋_GB2312" w:hAnsi="仿宋" w:hint="eastAsia"/>
          <w:sz w:val="24"/>
          <w:szCs w:val="24"/>
        </w:rPr>
        <w:t>、</w:t>
      </w:r>
      <w:r>
        <w:rPr>
          <w:rFonts w:ascii="仿宋_GB2312" w:eastAsia="仿宋_GB2312" w:hAnsi="仿宋" w:hint="eastAsia"/>
          <w:sz w:val="24"/>
          <w:szCs w:val="24"/>
        </w:rPr>
        <w:t>人民团体及其他机构名称代码》（GB/T4657－2009）填报。如</w:t>
      </w:r>
      <w:r w:rsidR="00156A01">
        <w:rPr>
          <w:rFonts w:ascii="仿宋_GB2312" w:eastAsia="仿宋_GB2312" w:hAnsi="仿宋" w:hint="eastAsia"/>
          <w:sz w:val="24"/>
          <w:szCs w:val="24"/>
        </w:rPr>
        <w:t>:</w:t>
      </w:r>
      <w:r>
        <w:rPr>
          <w:rFonts w:ascii="仿宋_GB2312" w:eastAsia="仿宋_GB2312" w:hAnsi="仿宋" w:hint="eastAsia"/>
          <w:sz w:val="24"/>
          <w:szCs w:val="24"/>
        </w:rPr>
        <w:t>隶属各省“交通厅（局）”管理的企业，填报“交通部”代码“348”。无行政主管部门的企业，填行业对口部门（协会）的代码。机构设置与中央对口的各地方部门均应按国家标准填列。</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3.所在地区</w:t>
      </w:r>
      <w:r w:rsidR="00156A01">
        <w:rPr>
          <w:rFonts w:ascii="仿宋_GB2312" w:eastAsia="仿宋_GB2312" w:hAnsi="仿宋" w:hint="eastAsia"/>
          <w:sz w:val="24"/>
          <w:szCs w:val="24"/>
        </w:rPr>
        <w:t>:</w:t>
      </w:r>
      <w:r>
        <w:rPr>
          <w:rFonts w:ascii="仿宋_GB2312" w:eastAsia="仿宋_GB2312" w:hAnsi="仿宋" w:hint="eastAsia"/>
          <w:bCs/>
          <w:sz w:val="24"/>
          <w:szCs w:val="24"/>
        </w:rPr>
        <w:t>根据国家标准《世界各国和地区名称代码》（GB/T2659－2000）和国家标准《中华人民共和国行政区划代码》（GB/T2260－2007）选择填列。</w:t>
      </w:r>
    </w:p>
    <w:p w:rsidR="007A6C64" w:rsidRDefault="005B04DF" w:rsidP="002F7C8A">
      <w:pPr>
        <w:adjustRightInd w:val="0"/>
        <w:snapToGrid w:val="0"/>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4.所属行业码</w:t>
      </w:r>
      <w:r w:rsidR="00156A01">
        <w:rPr>
          <w:rFonts w:ascii="仿宋_GB2312" w:eastAsia="仿宋_GB2312" w:hAnsi="仿宋" w:hint="eastAsia"/>
          <w:sz w:val="24"/>
          <w:szCs w:val="24"/>
        </w:rPr>
        <w:t>:</w:t>
      </w:r>
      <w:r>
        <w:rPr>
          <w:rFonts w:ascii="仿宋_GB2312" w:eastAsia="仿宋_GB2312" w:hAnsi="仿宋" w:hint="eastAsia"/>
          <w:sz w:val="24"/>
          <w:szCs w:val="24"/>
        </w:rPr>
        <w:t>本代码由“国民经济行业分类与代码”和“执行会计准则情况代码”两部分组成。</w:t>
      </w:r>
    </w:p>
    <w:p w:rsidR="007A6C64" w:rsidRDefault="005B04DF" w:rsidP="002F7C8A">
      <w:pPr>
        <w:adjustRightInd w:val="0"/>
        <w:snapToGrid w:val="0"/>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（1）“国民经济行业分类与代码”依据国家标准《国民经济行业分类》（GB/T4754－201</w:t>
      </w:r>
      <w:r>
        <w:rPr>
          <w:rFonts w:ascii="仿宋_GB2312" w:eastAsia="仿宋_GB2312" w:hAnsi="仿宋"/>
          <w:sz w:val="24"/>
          <w:szCs w:val="24"/>
        </w:rPr>
        <w:t>7</w:t>
      </w:r>
      <w:r>
        <w:rPr>
          <w:rFonts w:ascii="仿宋_GB2312" w:eastAsia="仿宋_GB2312" w:hAnsi="仿宋" w:hint="eastAsia"/>
          <w:sz w:val="24"/>
          <w:szCs w:val="24"/>
        </w:rPr>
        <w:t>），结合企业主要从事的社会经济活动性质，按“小类”划分填列。</w:t>
      </w:r>
    </w:p>
    <w:p w:rsidR="007A6C64" w:rsidRDefault="005B04DF" w:rsidP="002F7C8A">
      <w:pPr>
        <w:adjustRightInd w:val="0"/>
        <w:snapToGrid w:val="0"/>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lastRenderedPageBreak/>
        <w:t>（2）“执行会计准则情况代码”根据企业目前所执行的《企业会计准则》</w:t>
      </w:r>
      <w:r w:rsidR="00440C52">
        <w:rPr>
          <w:rFonts w:ascii="仿宋_GB2312" w:eastAsia="仿宋_GB2312" w:hAnsi="仿宋" w:hint="eastAsia"/>
          <w:sz w:val="24"/>
          <w:szCs w:val="24"/>
        </w:rPr>
        <w:t>、</w:t>
      </w:r>
      <w:r>
        <w:rPr>
          <w:rFonts w:ascii="仿宋_GB2312" w:eastAsia="仿宋_GB2312" w:hAnsi="仿宋" w:hint="eastAsia"/>
          <w:sz w:val="24"/>
          <w:szCs w:val="24"/>
        </w:rPr>
        <w:t>《企业会计制度》等会计核算制度的实际情况填列。具体代码为</w:t>
      </w:r>
      <w:r w:rsidR="00156A01">
        <w:rPr>
          <w:rFonts w:ascii="仿宋_GB2312" w:eastAsia="仿宋_GB2312" w:hAnsi="仿宋" w:hint="eastAsia"/>
          <w:sz w:val="24"/>
          <w:szCs w:val="24"/>
        </w:rPr>
        <w:t>:</w:t>
      </w:r>
    </w:p>
    <w:p w:rsidR="007A6C64" w:rsidRDefault="005B04DF" w:rsidP="002F7C8A">
      <w:pPr>
        <w:adjustRightInd w:val="0"/>
        <w:snapToGrid w:val="0"/>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企业会计准则－00，企业会计制度－13，小企业会计准则-14，其他－99。</w:t>
      </w:r>
    </w:p>
    <w:p w:rsidR="007A6C64" w:rsidRDefault="005B04DF" w:rsidP="002F7C8A">
      <w:pPr>
        <w:adjustRightInd w:val="0"/>
        <w:snapToGrid w:val="0"/>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5.经营规模</w:t>
      </w:r>
      <w:r w:rsidR="00156A01">
        <w:rPr>
          <w:rFonts w:ascii="仿宋_GB2312" w:eastAsia="仿宋_GB2312" w:hAnsi="仿宋" w:hint="eastAsia"/>
          <w:sz w:val="24"/>
          <w:szCs w:val="24"/>
        </w:rPr>
        <w:t>:</w:t>
      </w:r>
      <w:r>
        <w:rPr>
          <w:rFonts w:ascii="仿宋_GB2312" w:eastAsia="仿宋_GB2312" w:hAnsi="仿宋" w:hint="eastAsia"/>
          <w:sz w:val="24"/>
          <w:szCs w:val="24"/>
        </w:rPr>
        <w:t>按照国家统计局</w:t>
      </w:r>
      <w:r w:rsidR="002C50EE">
        <w:rPr>
          <w:rFonts w:ascii="仿宋_GB2312" w:eastAsia="仿宋_GB2312" w:hAnsi="仿宋" w:hint="eastAsia"/>
          <w:sz w:val="24"/>
          <w:szCs w:val="24"/>
        </w:rPr>
        <w:t>关于印发</w:t>
      </w:r>
      <w:r>
        <w:rPr>
          <w:rFonts w:ascii="仿宋_GB2312" w:eastAsia="仿宋_GB2312" w:hAnsi="仿宋" w:hint="eastAsia"/>
          <w:sz w:val="24"/>
          <w:szCs w:val="24"/>
        </w:rPr>
        <w:t>《统计上大中小微型企业划分办法</w:t>
      </w:r>
      <w:r w:rsidR="002C50EE">
        <w:rPr>
          <w:rFonts w:ascii="仿宋_GB2312" w:eastAsia="仿宋_GB2312" w:hAnsi="仿宋" w:hint="eastAsia"/>
          <w:sz w:val="24"/>
          <w:szCs w:val="24"/>
        </w:rPr>
        <w:t>（2017）</w:t>
      </w:r>
      <w:r>
        <w:rPr>
          <w:rFonts w:ascii="仿宋_GB2312" w:eastAsia="仿宋_GB2312" w:hAnsi="仿宋" w:hint="eastAsia"/>
          <w:sz w:val="24"/>
          <w:szCs w:val="24"/>
        </w:rPr>
        <w:t>》</w:t>
      </w:r>
      <w:r w:rsidR="002C50EE">
        <w:rPr>
          <w:rFonts w:ascii="仿宋_GB2312" w:eastAsia="仿宋_GB2312" w:hAnsi="仿宋" w:hint="eastAsia"/>
          <w:sz w:val="24"/>
          <w:szCs w:val="24"/>
        </w:rPr>
        <w:t>的通知</w:t>
      </w:r>
      <w:r>
        <w:rPr>
          <w:rFonts w:ascii="仿宋_GB2312" w:eastAsia="仿宋_GB2312" w:hAnsi="仿宋" w:hint="eastAsia"/>
          <w:sz w:val="24"/>
          <w:szCs w:val="24"/>
        </w:rPr>
        <w:t>（国统字〔201</w:t>
      </w:r>
      <w:r w:rsidR="002C50EE">
        <w:rPr>
          <w:rFonts w:ascii="仿宋_GB2312" w:eastAsia="仿宋_GB2312" w:hAnsi="仿宋" w:hint="eastAsia"/>
          <w:sz w:val="24"/>
          <w:szCs w:val="24"/>
        </w:rPr>
        <w:t>7</w:t>
      </w:r>
      <w:r>
        <w:rPr>
          <w:rFonts w:ascii="仿宋_GB2312" w:eastAsia="仿宋_GB2312" w:hAnsi="仿宋" w:hint="eastAsia"/>
          <w:sz w:val="24"/>
          <w:szCs w:val="24"/>
        </w:rPr>
        <w:t>〕</w:t>
      </w:r>
      <w:r w:rsidR="002C50EE">
        <w:rPr>
          <w:rFonts w:ascii="仿宋_GB2312" w:eastAsia="仿宋_GB2312" w:hAnsi="仿宋" w:hint="eastAsia"/>
          <w:sz w:val="24"/>
          <w:szCs w:val="24"/>
        </w:rPr>
        <w:t>213</w:t>
      </w:r>
      <w:r>
        <w:rPr>
          <w:rFonts w:ascii="仿宋_GB2312" w:eastAsia="仿宋_GB2312" w:hAnsi="仿宋" w:hint="eastAsia"/>
          <w:sz w:val="24"/>
          <w:szCs w:val="24"/>
        </w:rPr>
        <w:t>号）规定的分类标准填列，具体分为</w:t>
      </w:r>
      <w:r w:rsidR="00156A01">
        <w:rPr>
          <w:rFonts w:ascii="仿宋_GB2312" w:eastAsia="仿宋_GB2312" w:hAnsi="仿宋" w:hint="eastAsia"/>
          <w:sz w:val="24"/>
          <w:szCs w:val="24"/>
        </w:rPr>
        <w:t>:</w:t>
      </w:r>
      <w:r>
        <w:rPr>
          <w:rFonts w:ascii="仿宋_GB2312" w:eastAsia="仿宋_GB2312" w:hAnsi="仿宋" w:hint="eastAsia"/>
          <w:sz w:val="24"/>
          <w:szCs w:val="24"/>
        </w:rPr>
        <w:t>1 大型，2 中型，3 小型，4微型。</w:t>
      </w:r>
    </w:p>
    <w:p w:rsidR="007A6C64" w:rsidRDefault="005B04DF" w:rsidP="002F7C8A">
      <w:pPr>
        <w:adjustRightInd w:val="0"/>
        <w:snapToGrid w:val="0"/>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6．经济类型</w:t>
      </w:r>
      <w:r w:rsidR="00156A01">
        <w:rPr>
          <w:rFonts w:ascii="仿宋_GB2312" w:eastAsia="仿宋_GB2312" w:hAnsi="仿宋" w:hint="eastAsia"/>
          <w:sz w:val="24"/>
          <w:szCs w:val="24"/>
        </w:rPr>
        <w:t>:</w:t>
      </w:r>
      <w:r>
        <w:rPr>
          <w:rFonts w:ascii="仿宋_GB2312" w:eastAsia="仿宋_GB2312" w:hAnsi="仿宋" w:hint="eastAsia"/>
          <w:sz w:val="24"/>
          <w:szCs w:val="24"/>
        </w:rPr>
        <w:t>按照所有制形式划分的企业类型。厂办大集体是指二十世纪七八十年代，为安置回城知识青年和国有企业职工子女就业，一些国有企业批准并资助兴办了一批劳动服务公司或其他形式工商登记注册的集体所有制企业。厂办大集体主要依附于主办国有企业从事生产经营活动，向主办国有企业提供配套产品或劳务服务。其中</w:t>
      </w:r>
      <w:r w:rsidR="00156A01">
        <w:rPr>
          <w:rFonts w:ascii="仿宋_GB2312" w:eastAsia="仿宋_GB2312" w:hAnsi="仿宋" w:hint="eastAsia"/>
          <w:sz w:val="24"/>
          <w:szCs w:val="24"/>
        </w:rPr>
        <w:t>:</w:t>
      </w:r>
    </w:p>
    <w:p w:rsidR="007A6C64" w:rsidRDefault="005B04DF" w:rsidP="002F7C8A">
      <w:pPr>
        <w:adjustRightInd w:val="0"/>
        <w:snapToGrid w:val="0"/>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中央企业厂办大集体是指各类中央企业（含国务院有关部门所属企业）批准并资助兴办的集体所有制企业。</w:t>
      </w:r>
    </w:p>
    <w:p w:rsidR="007A6C64" w:rsidRDefault="005B04DF" w:rsidP="002F7C8A">
      <w:pPr>
        <w:adjustRightInd w:val="0"/>
        <w:snapToGrid w:val="0"/>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中央下放企业厂办大集体是指中央下放的煤炭</w:t>
      </w:r>
      <w:r w:rsidR="00440C52">
        <w:rPr>
          <w:rFonts w:ascii="仿宋_GB2312" w:eastAsia="仿宋_GB2312" w:hAnsi="仿宋" w:hint="eastAsia"/>
          <w:sz w:val="24"/>
          <w:szCs w:val="24"/>
        </w:rPr>
        <w:t>、</w:t>
      </w:r>
      <w:r>
        <w:rPr>
          <w:rFonts w:ascii="仿宋_GB2312" w:eastAsia="仿宋_GB2312" w:hAnsi="仿宋" w:hint="eastAsia"/>
          <w:sz w:val="24"/>
          <w:szCs w:val="24"/>
        </w:rPr>
        <w:t>有色</w:t>
      </w:r>
      <w:r w:rsidR="00440C52">
        <w:rPr>
          <w:rFonts w:ascii="仿宋_GB2312" w:eastAsia="仿宋_GB2312" w:hAnsi="仿宋" w:hint="eastAsia"/>
          <w:sz w:val="24"/>
          <w:szCs w:val="24"/>
        </w:rPr>
        <w:t>、</w:t>
      </w:r>
      <w:r>
        <w:rPr>
          <w:rFonts w:ascii="仿宋_GB2312" w:eastAsia="仿宋_GB2312" w:hAnsi="仿宋" w:hint="eastAsia"/>
          <w:sz w:val="24"/>
          <w:szCs w:val="24"/>
        </w:rPr>
        <w:t>军工等企业批准并资助兴办的集体所有制企业。</w:t>
      </w:r>
    </w:p>
    <w:p w:rsidR="007A6C64" w:rsidRDefault="005B04DF" w:rsidP="002F7C8A">
      <w:pPr>
        <w:adjustRightInd w:val="0"/>
        <w:snapToGrid w:val="0"/>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地方企业厂办大集体指地方国有企业批准并资助兴办的集体所有制企业。</w:t>
      </w:r>
    </w:p>
    <w:p w:rsidR="007A6C64" w:rsidRDefault="005B04DF" w:rsidP="002F7C8A">
      <w:pPr>
        <w:adjustRightInd w:val="0"/>
        <w:snapToGrid w:val="0"/>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7.组织形式</w:t>
      </w:r>
      <w:r w:rsidR="00156A01">
        <w:rPr>
          <w:rFonts w:ascii="仿宋_GB2312" w:eastAsia="仿宋_GB2312" w:hAnsi="仿宋" w:hint="eastAsia"/>
          <w:sz w:val="24"/>
          <w:szCs w:val="24"/>
        </w:rPr>
        <w:t>:</w:t>
      </w:r>
      <w:r>
        <w:rPr>
          <w:rFonts w:ascii="仿宋_GB2312" w:eastAsia="仿宋_GB2312" w:hAnsi="仿宋" w:hint="eastAsia"/>
          <w:sz w:val="24"/>
          <w:szCs w:val="24"/>
        </w:rPr>
        <w:t>根据企业在工商行政管理部门注册登记的类型及有关性质填列。具体包括</w:t>
      </w:r>
      <w:r w:rsidR="00156A01">
        <w:rPr>
          <w:rFonts w:ascii="仿宋_GB2312" w:eastAsia="仿宋_GB2312" w:hAnsi="仿宋" w:hint="eastAsia"/>
          <w:sz w:val="24"/>
          <w:szCs w:val="24"/>
        </w:rPr>
        <w:t>:</w:t>
      </w:r>
      <w:r>
        <w:rPr>
          <w:rFonts w:ascii="仿宋_GB2312" w:eastAsia="仿宋_GB2312" w:hAnsi="仿宋" w:hint="eastAsia"/>
          <w:sz w:val="24"/>
          <w:szCs w:val="24"/>
        </w:rPr>
        <w:t>10公司制企业（11国有独资公司12其他有限责任公司13上市股份有限公司14非上市股份有限公司1</w:t>
      </w:r>
      <w:r>
        <w:rPr>
          <w:rFonts w:ascii="仿宋_GB2312" w:eastAsia="仿宋_GB2312" w:hAnsi="仿宋"/>
          <w:sz w:val="24"/>
          <w:szCs w:val="24"/>
        </w:rPr>
        <w:t>5</w:t>
      </w:r>
      <w:r>
        <w:rPr>
          <w:rFonts w:ascii="仿宋_GB2312" w:eastAsia="仿宋_GB2312" w:hAnsi="仿宋" w:hint="eastAsia"/>
          <w:sz w:val="24"/>
          <w:szCs w:val="24"/>
        </w:rPr>
        <w:t>法人独资公司），20非公司制企业（21非公司制独资企业 22其他非公司制企业），30企业化管理事业单位，</w:t>
      </w:r>
      <w:r>
        <w:rPr>
          <w:rFonts w:ascii="仿宋_GB2312" w:eastAsia="仿宋_GB2312" w:hAnsi="仿宋"/>
          <w:sz w:val="24"/>
          <w:szCs w:val="24"/>
        </w:rPr>
        <w:t>40其他。国有独资的有限责任公司选</w:t>
      </w:r>
      <w:r>
        <w:rPr>
          <w:rFonts w:ascii="仿宋_GB2312" w:eastAsia="仿宋_GB2312" w:hAnsi="仿宋"/>
          <w:sz w:val="24"/>
          <w:szCs w:val="24"/>
        </w:rPr>
        <w:t>“</w:t>
      </w:r>
      <w:r>
        <w:rPr>
          <w:rFonts w:ascii="仿宋_GB2312" w:eastAsia="仿宋_GB2312" w:hAnsi="仿宋"/>
          <w:sz w:val="24"/>
          <w:szCs w:val="24"/>
        </w:rPr>
        <w:t>公司制企业</w:t>
      </w:r>
      <w:r>
        <w:rPr>
          <w:rFonts w:ascii="仿宋_GB2312" w:eastAsia="仿宋_GB2312" w:hAnsi="仿宋"/>
          <w:sz w:val="24"/>
          <w:szCs w:val="24"/>
        </w:rPr>
        <w:t>”</w:t>
      </w:r>
      <w:r>
        <w:rPr>
          <w:rFonts w:ascii="仿宋_GB2312" w:eastAsia="仿宋_GB2312" w:hAnsi="仿宋"/>
          <w:sz w:val="24"/>
          <w:szCs w:val="24"/>
        </w:rPr>
        <w:t>中的</w:t>
      </w:r>
      <w:r>
        <w:rPr>
          <w:rFonts w:ascii="仿宋_GB2312" w:eastAsia="仿宋_GB2312" w:hAnsi="仿宋"/>
          <w:sz w:val="24"/>
          <w:szCs w:val="24"/>
        </w:rPr>
        <w:t>“</w:t>
      </w:r>
      <w:r>
        <w:rPr>
          <w:rFonts w:ascii="仿宋_GB2312" w:eastAsia="仿宋_GB2312" w:hAnsi="仿宋"/>
          <w:sz w:val="24"/>
          <w:szCs w:val="24"/>
        </w:rPr>
        <w:t>国有独资公司</w:t>
      </w:r>
      <w:r>
        <w:rPr>
          <w:rFonts w:ascii="仿宋_GB2312" w:eastAsia="仿宋_GB2312" w:hAnsi="仿宋"/>
          <w:sz w:val="24"/>
          <w:szCs w:val="24"/>
        </w:rPr>
        <w:t>”</w:t>
      </w:r>
      <w:r>
        <w:rPr>
          <w:rFonts w:ascii="仿宋_GB2312" w:eastAsia="仿宋_GB2312" w:hAnsi="仿宋"/>
          <w:sz w:val="24"/>
          <w:szCs w:val="24"/>
        </w:rPr>
        <w:t>，</w:t>
      </w:r>
      <w:r>
        <w:rPr>
          <w:rFonts w:ascii="仿宋_GB2312" w:eastAsia="仿宋_GB2312" w:hAnsi="仿宋" w:hint="eastAsia"/>
          <w:sz w:val="24"/>
          <w:szCs w:val="24"/>
        </w:rPr>
        <w:t>一人有限等有限责任公司选“</w:t>
      </w:r>
      <w:r>
        <w:rPr>
          <w:rFonts w:ascii="仿宋_GB2312" w:eastAsia="仿宋_GB2312" w:hAnsi="仿宋"/>
          <w:sz w:val="24"/>
          <w:szCs w:val="24"/>
        </w:rPr>
        <w:t>15法人独资公司</w:t>
      </w:r>
      <w:r>
        <w:rPr>
          <w:rFonts w:ascii="仿宋_GB2312" w:eastAsia="仿宋_GB2312" w:hAnsi="仿宋" w:hint="eastAsia"/>
          <w:sz w:val="24"/>
          <w:szCs w:val="24"/>
        </w:rPr>
        <w:t>”填列。</w:t>
      </w:r>
    </w:p>
    <w:p w:rsidR="007A6C64" w:rsidRDefault="005B04DF" w:rsidP="002F7C8A">
      <w:pPr>
        <w:adjustRightInd w:val="0"/>
        <w:snapToGrid w:val="0"/>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上市股份有限公司还应填报其股票代码，为6位数字。如果企业已发行A股股票并有其他类别股票上市（如B股</w:t>
      </w:r>
      <w:r w:rsidR="00440C52">
        <w:rPr>
          <w:rFonts w:ascii="仿宋_GB2312" w:eastAsia="仿宋_GB2312" w:hAnsi="仿宋" w:hint="eastAsia"/>
          <w:sz w:val="24"/>
          <w:szCs w:val="24"/>
        </w:rPr>
        <w:t>、</w:t>
      </w:r>
      <w:r>
        <w:rPr>
          <w:rFonts w:ascii="仿宋_GB2312" w:eastAsia="仿宋_GB2312" w:hAnsi="仿宋" w:hint="eastAsia"/>
          <w:sz w:val="24"/>
          <w:szCs w:val="24"/>
        </w:rPr>
        <w:t>H股</w:t>
      </w:r>
      <w:r w:rsidR="00440C52">
        <w:rPr>
          <w:rFonts w:ascii="仿宋_GB2312" w:eastAsia="仿宋_GB2312" w:hAnsi="仿宋" w:hint="eastAsia"/>
          <w:sz w:val="24"/>
          <w:szCs w:val="24"/>
        </w:rPr>
        <w:t>、</w:t>
      </w:r>
      <w:r>
        <w:rPr>
          <w:rFonts w:ascii="仿宋_GB2312" w:eastAsia="仿宋_GB2312" w:hAnsi="仿宋" w:hint="eastAsia"/>
          <w:sz w:val="24"/>
          <w:szCs w:val="24"/>
        </w:rPr>
        <w:t>N股等）则填报A股股票代码；如果只发行了B股股票，则填报B股股票代码；如果只在境外发行股票，则该代码填“000000”。</w:t>
      </w:r>
    </w:p>
    <w:p w:rsidR="007A6C64" w:rsidRDefault="005B04DF" w:rsidP="002F7C8A">
      <w:pPr>
        <w:adjustRightInd w:val="0"/>
        <w:snapToGrid w:val="0"/>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8.</w:t>
      </w:r>
      <w:r>
        <w:rPr>
          <w:rFonts w:ascii="仿宋_GB2312" w:eastAsia="仿宋_GB2312" w:hAnsi="仿宋" w:hint="eastAsia"/>
          <w:bCs/>
          <w:sz w:val="24"/>
          <w:szCs w:val="24"/>
        </w:rPr>
        <w:t>工资管理标识码</w:t>
      </w:r>
      <w:r w:rsidR="00156A01">
        <w:rPr>
          <w:rFonts w:ascii="仿宋_GB2312" w:eastAsia="仿宋_GB2312" w:hAnsi="仿宋" w:hint="eastAsia"/>
          <w:bCs/>
          <w:sz w:val="24"/>
          <w:szCs w:val="24"/>
        </w:rPr>
        <w:t>:</w:t>
      </w:r>
      <w:r>
        <w:rPr>
          <w:rFonts w:ascii="仿宋_GB2312" w:eastAsia="仿宋_GB2312" w:hAnsi="仿宋" w:hint="eastAsia"/>
          <w:bCs/>
          <w:sz w:val="24"/>
          <w:szCs w:val="24"/>
        </w:rPr>
        <w:t>整体执行工效挂钩工资办法的企业填“10”；部分执行工效挂钩工资办法的企业填“20”；部分执行工效挂钩工资办法针对合并主体而言，如果其合并报表范围内所属企业既有执行工效挂钩工资办法的企业，又有不执行工效挂钩工资办法的企业，则其合并报表封面工效挂钩标识码填“20”；不执行工效挂钩工</w:t>
      </w:r>
      <w:r>
        <w:rPr>
          <w:rFonts w:ascii="仿宋_GB2312" w:eastAsia="仿宋_GB2312" w:hAnsi="仿宋" w:hint="eastAsia"/>
          <w:bCs/>
          <w:sz w:val="24"/>
          <w:szCs w:val="24"/>
        </w:rPr>
        <w:lastRenderedPageBreak/>
        <w:t>资办法的企业填“30”，其中</w:t>
      </w:r>
      <w:r w:rsidR="00156A01">
        <w:rPr>
          <w:rFonts w:ascii="仿宋_GB2312" w:eastAsia="仿宋_GB2312" w:hAnsi="仿宋" w:hint="eastAsia"/>
          <w:bCs/>
          <w:sz w:val="24"/>
          <w:szCs w:val="24"/>
        </w:rPr>
        <w:t>:</w:t>
      </w:r>
      <w:r>
        <w:rPr>
          <w:rFonts w:ascii="仿宋_GB2312" w:eastAsia="仿宋_GB2312" w:hAnsi="仿宋" w:hint="eastAsia"/>
          <w:bCs/>
          <w:sz w:val="24"/>
          <w:szCs w:val="24"/>
        </w:rPr>
        <w:t>实行工资总额预算管理的企业填“31”，除此以外的其他情况填“32”。</w:t>
      </w:r>
    </w:p>
    <w:p w:rsidR="007A6C64" w:rsidRDefault="005B04DF" w:rsidP="002F7C8A">
      <w:pPr>
        <w:adjustRightInd w:val="0"/>
        <w:snapToGrid w:val="0"/>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9.社会保险标识码</w:t>
      </w:r>
      <w:r w:rsidR="00156A01">
        <w:rPr>
          <w:rFonts w:ascii="仿宋_GB2312" w:eastAsia="仿宋_GB2312" w:hAnsi="仿宋" w:hint="eastAsia"/>
          <w:sz w:val="24"/>
          <w:szCs w:val="24"/>
        </w:rPr>
        <w:t>:</w:t>
      </w:r>
      <w:r>
        <w:rPr>
          <w:rFonts w:ascii="仿宋_GB2312" w:eastAsia="仿宋_GB2312" w:hAnsi="仿宋" w:hint="eastAsia"/>
          <w:sz w:val="24"/>
          <w:szCs w:val="24"/>
        </w:rPr>
        <w:t>按照基本养老保险</w:t>
      </w:r>
      <w:r w:rsidR="00440C52">
        <w:rPr>
          <w:rFonts w:ascii="仿宋_GB2312" w:eastAsia="仿宋_GB2312" w:hAnsi="仿宋" w:hint="eastAsia"/>
          <w:sz w:val="24"/>
          <w:szCs w:val="24"/>
        </w:rPr>
        <w:t>、</w:t>
      </w:r>
      <w:r>
        <w:rPr>
          <w:rFonts w:ascii="仿宋_GB2312" w:eastAsia="仿宋_GB2312" w:hAnsi="仿宋" w:hint="eastAsia"/>
          <w:sz w:val="24"/>
          <w:szCs w:val="24"/>
        </w:rPr>
        <w:t>失业保险</w:t>
      </w:r>
      <w:r w:rsidR="00440C52">
        <w:rPr>
          <w:rFonts w:ascii="仿宋_GB2312" w:eastAsia="仿宋_GB2312" w:hAnsi="仿宋" w:hint="eastAsia"/>
          <w:sz w:val="24"/>
          <w:szCs w:val="24"/>
        </w:rPr>
        <w:t>、</w:t>
      </w:r>
      <w:r>
        <w:rPr>
          <w:rFonts w:ascii="仿宋_GB2312" w:eastAsia="仿宋_GB2312" w:hAnsi="仿宋" w:hint="eastAsia"/>
          <w:sz w:val="24"/>
          <w:szCs w:val="24"/>
        </w:rPr>
        <w:t>基本医疗保险</w:t>
      </w:r>
      <w:r w:rsidR="00440C52">
        <w:rPr>
          <w:rFonts w:ascii="仿宋_GB2312" w:eastAsia="仿宋_GB2312" w:hAnsi="仿宋" w:hint="eastAsia"/>
          <w:sz w:val="24"/>
          <w:szCs w:val="24"/>
        </w:rPr>
        <w:t>、</w:t>
      </w:r>
      <w:r>
        <w:rPr>
          <w:rFonts w:ascii="仿宋_GB2312" w:eastAsia="仿宋_GB2312" w:hAnsi="仿宋" w:hint="eastAsia"/>
          <w:sz w:val="24"/>
          <w:szCs w:val="24"/>
        </w:rPr>
        <w:t>工伤保险</w:t>
      </w:r>
      <w:r w:rsidR="00440C52">
        <w:rPr>
          <w:rFonts w:ascii="仿宋_GB2312" w:eastAsia="仿宋_GB2312" w:hAnsi="仿宋" w:hint="eastAsia"/>
          <w:sz w:val="24"/>
          <w:szCs w:val="24"/>
        </w:rPr>
        <w:t>、</w:t>
      </w:r>
      <w:r>
        <w:rPr>
          <w:rFonts w:ascii="仿宋_GB2312" w:eastAsia="仿宋_GB2312" w:hAnsi="仿宋" w:hint="eastAsia"/>
          <w:sz w:val="24"/>
          <w:szCs w:val="24"/>
        </w:rPr>
        <w:t>生育保险</w:t>
      </w:r>
      <w:r w:rsidR="00440C52">
        <w:rPr>
          <w:rFonts w:ascii="仿宋_GB2312" w:eastAsia="仿宋_GB2312" w:hAnsi="仿宋" w:hint="eastAsia"/>
          <w:sz w:val="24"/>
          <w:szCs w:val="24"/>
        </w:rPr>
        <w:t>、</w:t>
      </w:r>
      <w:r>
        <w:rPr>
          <w:rFonts w:ascii="仿宋_GB2312" w:eastAsia="仿宋_GB2312" w:hAnsi="仿宋" w:hint="eastAsia"/>
          <w:sz w:val="24"/>
          <w:szCs w:val="24"/>
        </w:rPr>
        <w:t>补充养老保险</w:t>
      </w:r>
      <w:r w:rsidR="00440C52">
        <w:rPr>
          <w:rFonts w:ascii="仿宋_GB2312" w:eastAsia="仿宋_GB2312" w:hAnsi="仿宋" w:hint="eastAsia"/>
          <w:sz w:val="24"/>
          <w:szCs w:val="24"/>
        </w:rPr>
        <w:t>、</w:t>
      </w:r>
      <w:r>
        <w:rPr>
          <w:rFonts w:ascii="仿宋_GB2312" w:eastAsia="仿宋_GB2312" w:hAnsi="仿宋" w:hint="eastAsia"/>
          <w:sz w:val="24"/>
          <w:szCs w:val="24"/>
        </w:rPr>
        <w:t>补充医疗保险</w:t>
      </w:r>
      <w:r w:rsidR="00440C52">
        <w:rPr>
          <w:rFonts w:ascii="仿宋_GB2312" w:eastAsia="仿宋_GB2312" w:hAnsi="仿宋" w:hint="eastAsia"/>
          <w:sz w:val="24"/>
          <w:szCs w:val="24"/>
        </w:rPr>
        <w:t>、</w:t>
      </w:r>
      <w:r>
        <w:rPr>
          <w:rFonts w:ascii="仿宋_GB2312" w:eastAsia="仿宋_GB2312" w:hAnsi="仿宋" w:hint="eastAsia"/>
          <w:sz w:val="24"/>
          <w:szCs w:val="24"/>
        </w:rPr>
        <w:t>其他保险等参加情况分别填列，未参加填“0”，参加填“1”。其他保险是指除上述七项保险以外的其他社会保险。</w:t>
      </w:r>
    </w:p>
    <w:p w:rsidR="007A6C64" w:rsidRDefault="005B04DF" w:rsidP="002F7C8A">
      <w:pPr>
        <w:adjustRightInd w:val="0"/>
        <w:snapToGrid w:val="0"/>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10.审计方式</w:t>
      </w:r>
      <w:r w:rsidR="00156A01">
        <w:rPr>
          <w:rFonts w:ascii="仿宋_GB2312" w:eastAsia="仿宋_GB2312" w:hAnsi="仿宋" w:hint="eastAsia"/>
          <w:sz w:val="24"/>
          <w:szCs w:val="24"/>
        </w:rPr>
        <w:t>:</w:t>
      </w:r>
      <w:r>
        <w:rPr>
          <w:rFonts w:ascii="仿宋_GB2312" w:eastAsia="仿宋_GB2312" w:hAnsi="仿宋" w:hint="eastAsia"/>
          <w:sz w:val="24"/>
          <w:szCs w:val="24"/>
        </w:rPr>
        <w:t>指企业年度财务决算报表具体审计方式，包括</w:t>
      </w:r>
      <w:r w:rsidR="00156A01">
        <w:rPr>
          <w:rFonts w:ascii="仿宋_GB2312" w:eastAsia="仿宋_GB2312" w:hAnsi="仿宋" w:hint="eastAsia"/>
          <w:sz w:val="24"/>
          <w:szCs w:val="24"/>
        </w:rPr>
        <w:t>:</w:t>
      </w:r>
      <w:r>
        <w:rPr>
          <w:rFonts w:ascii="仿宋_GB2312" w:eastAsia="仿宋_GB2312" w:hAnsi="仿宋" w:hint="eastAsia"/>
          <w:sz w:val="24"/>
          <w:szCs w:val="24"/>
        </w:rPr>
        <w:t>0未经审计，1社会中介机构审计，2内部审计机构审计。</w:t>
      </w:r>
    </w:p>
    <w:p w:rsidR="007A6C64" w:rsidRDefault="005B04DF" w:rsidP="002F7C8A">
      <w:pPr>
        <w:adjustRightInd w:val="0"/>
        <w:snapToGrid w:val="0"/>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11.审计意见类型</w:t>
      </w:r>
      <w:r w:rsidR="00156A01">
        <w:rPr>
          <w:rFonts w:ascii="仿宋_GB2312" w:eastAsia="仿宋_GB2312" w:hAnsi="仿宋" w:hint="eastAsia"/>
          <w:sz w:val="24"/>
          <w:szCs w:val="24"/>
        </w:rPr>
        <w:t>:</w:t>
      </w:r>
      <w:r>
        <w:rPr>
          <w:rFonts w:ascii="仿宋_GB2312" w:eastAsia="仿宋_GB2312" w:hAnsi="仿宋" w:hint="eastAsia"/>
          <w:sz w:val="24"/>
          <w:szCs w:val="24"/>
        </w:rPr>
        <w:t>指注册会计师或内部审计机构对企业年度财务决算报表出具的审计报告意见类型，具体包括</w:t>
      </w:r>
      <w:r w:rsidR="00156A01">
        <w:rPr>
          <w:rFonts w:ascii="仿宋_GB2312" w:eastAsia="仿宋_GB2312" w:hAnsi="仿宋" w:hint="eastAsia"/>
          <w:sz w:val="24"/>
          <w:szCs w:val="24"/>
        </w:rPr>
        <w:t>:</w:t>
      </w:r>
      <w:r>
        <w:rPr>
          <w:rFonts w:ascii="仿宋_GB2312" w:eastAsia="仿宋_GB2312" w:hAnsi="仿宋" w:hint="eastAsia"/>
          <w:sz w:val="24"/>
          <w:szCs w:val="24"/>
        </w:rPr>
        <w:t>1标准无保留意见，2非标准无保留意见，3保留意见，4否定意见，5无法表示意见。非标准无保留意见是指带强调事项段和其他事项段的无保留意见。</w:t>
      </w:r>
    </w:p>
    <w:p w:rsidR="007A6C64" w:rsidRDefault="005B04DF" w:rsidP="002F7C8A">
      <w:pPr>
        <w:adjustRightInd w:val="0"/>
        <w:snapToGrid w:val="0"/>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12.设立年份</w:t>
      </w:r>
      <w:r w:rsidR="00156A01">
        <w:rPr>
          <w:rFonts w:ascii="仿宋_GB2312" w:eastAsia="仿宋_GB2312" w:hAnsi="仿宋" w:hint="eastAsia"/>
          <w:sz w:val="24"/>
          <w:szCs w:val="24"/>
        </w:rPr>
        <w:t>:</w:t>
      </w:r>
      <w:r>
        <w:rPr>
          <w:rFonts w:ascii="仿宋_GB2312" w:eastAsia="仿宋_GB2312" w:hAnsi="仿宋" w:hint="eastAsia"/>
          <w:sz w:val="24"/>
          <w:szCs w:val="24"/>
        </w:rPr>
        <w:t>指企业（单位）工商注册登记或批准成立的具体年份。</w:t>
      </w:r>
    </w:p>
    <w:p w:rsidR="007A6C64" w:rsidRDefault="005B04DF" w:rsidP="002F7C8A">
      <w:pPr>
        <w:adjustRightInd w:val="0"/>
        <w:snapToGrid w:val="0"/>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13.上年代码</w:t>
      </w:r>
      <w:r w:rsidR="00156A01">
        <w:rPr>
          <w:rFonts w:ascii="仿宋_GB2312" w:eastAsia="仿宋_GB2312" w:hAnsi="仿宋" w:hint="eastAsia"/>
          <w:sz w:val="24"/>
          <w:szCs w:val="24"/>
        </w:rPr>
        <w:t>:</w:t>
      </w:r>
      <w:r>
        <w:rPr>
          <w:rFonts w:ascii="仿宋_GB2312" w:eastAsia="仿宋_GB2312" w:hAnsi="仿宋" w:hint="eastAsia"/>
          <w:sz w:val="24"/>
          <w:szCs w:val="24"/>
        </w:rPr>
        <w:t>由本企业上一年度填报本套报表时，录入的“组织机构代码——本企业代码”和上年“报表类型码”共10位码组成。如为新报单位，此代码不填。</w:t>
      </w:r>
    </w:p>
    <w:p w:rsidR="007A6C64" w:rsidRDefault="005B04DF" w:rsidP="002F7C8A">
      <w:pPr>
        <w:adjustRightInd w:val="0"/>
        <w:snapToGrid w:val="0"/>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14.上报因素</w:t>
      </w:r>
      <w:r w:rsidR="00156A01">
        <w:rPr>
          <w:rFonts w:ascii="仿宋_GB2312" w:eastAsia="仿宋_GB2312" w:hAnsi="仿宋" w:hint="eastAsia"/>
          <w:sz w:val="24"/>
          <w:szCs w:val="24"/>
        </w:rPr>
        <w:t>:</w:t>
      </w:r>
      <w:r>
        <w:rPr>
          <w:rFonts w:ascii="仿宋_GB2312" w:eastAsia="仿宋_GB2312" w:hAnsi="仿宋" w:hint="eastAsia"/>
          <w:sz w:val="24"/>
          <w:szCs w:val="24"/>
        </w:rPr>
        <w:t>反映企业连续上报情况，或以前年度未填报企业财务决算报表</w:t>
      </w:r>
      <w:r w:rsidR="00440C52">
        <w:rPr>
          <w:rFonts w:ascii="仿宋_GB2312" w:eastAsia="仿宋_GB2312" w:hAnsi="仿宋" w:hint="eastAsia"/>
          <w:sz w:val="24"/>
          <w:szCs w:val="24"/>
        </w:rPr>
        <w:t>、</w:t>
      </w:r>
      <w:r>
        <w:rPr>
          <w:rFonts w:ascii="仿宋_GB2312" w:eastAsia="仿宋_GB2312" w:hAnsi="仿宋" w:hint="eastAsia"/>
          <w:sz w:val="24"/>
          <w:szCs w:val="24"/>
        </w:rPr>
        <w:t>从本年度起纳入企业财务决算报表填报范围的新报原因。具体标识含义如下</w:t>
      </w:r>
      <w:r w:rsidR="00156A01">
        <w:rPr>
          <w:rFonts w:ascii="仿宋_GB2312" w:eastAsia="仿宋_GB2312" w:hAnsi="仿宋" w:hint="eastAsia"/>
          <w:sz w:val="24"/>
          <w:szCs w:val="24"/>
        </w:rPr>
        <w:t>:</w:t>
      </w:r>
    </w:p>
    <w:p w:rsidR="007A6C64" w:rsidRDefault="005B04DF" w:rsidP="002F7C8A">
      <w:pPr>
        <w:adjustRightInd w:val="0"/>
        <w:snapToGrid w:val="0"/>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（1）</w:t>
      </w:r>
      <w:r w:rsidR="002F7C8A">
        <w:rPr>
          <w:rFonts w:ascii="仿宋_GB2312" w:eastAsia="仿宋_GB2312" w:hAnsi="仿宋" w:hint="eastAsia"/>
          <w:sz w:val="24"/>
          <w:szCs w:val="24"/>
        </w:rPr>
        <w:t>0</w:t>
      </w:r>
      <w:r>
        <w:rPr>
          <w:rFonts w:ascii="仿宋_GB2312" w:eastAsia="仿宋_GB2312" w:hAnsi="仿宋" w:hint="eastAsia"/>
          <w:sz w:val="24"/>
          <w:szCs w:val="24"/>
        </w:rPr>
        <w:t>连续上报</w:t>
      </w:r>
      <w:r w:rsidR="00156A01">
        <w:rPr>
          <w:rFonts w:ascii="仿宋_GB2312" w:eastAsia="仿宋_GB2312" w:hAnsi="仿宋" w:hint="eastAsia"/>
          <w:sz w:val="24"/>
          <w:szCs w:val="24"/>
        </w:rPr>
        <w:t>:</w:t>
      </w:r>
      <w:r>
        <w:rPr>
          <w:rFonts w:ascii="仿宋_GB2312" w:eastAsia="仿宋_GB2312" w:hAnsi="仿宋" w:hint="eastAsia"/>
          <w:sz w:val="24"/>
          <w:szCs w:val="24"/>
        </w:rPr>
        <w:t>指上年度填报企业财务决算报表的企业（单位）。</w:t>
      </w:r>
    </w:p>
    <w:p w:rsidR="007A6C64" w:rsidRDefault="005B04DF" w:rsidP="002F7C8A">
      <w:pPr>
        <w:adjustRightInd w:val="0"/>
        <w:snapToGrid w:val="0"/>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（2）1新投资设立</w:t>
      </w:r>
      <w:r w:rsidR="00156A01">
        <w:rPr>
          <w:rFonts w:ascii="仿宋_GB2312" w:eastAsia="仿宋_GB2312" w:hAnsi="仿宋" w:hint="eastAsia"/>
          <w:sz w:val="24"/>
          <w:szCs w:val="24"/>
        </w:rPr>
        <w:t>:</w:t>
      </w:r>
      <w:r>
        <w:rPr>
          <w:rFonts w:ascii="仿宋_GB2312" w:eastAsia="仿宋_GB2312" w:hAnsi="仿宋" w:hint="eastAsia"/>
          <w:sz w:val="24"/>
          <w:szCs w:val="24"/>
        </w:rPr>
        <w:t>指本年新投资注册设立并正式营业的企业（不含竣工移交</w:t>
      </w:r>
      <w:r w:rsidR="00440C52">
        <w:rPr>
          <w:rFonts w:ascii="仿宋_GB2312" w:eastAsia="仿宋_GB2312" w:hAnsi="仿宋" w:hint="eastAsia"/>
          <w:sz w:val="24"/>
          <w:szCs w:val="24"/>
        </w:rPr>
        <w:t>、</w:t>
      </w:r>
      <w:r>
        <w:rPr>
          <w:rFonts w:ascii="仿宋_GB2312" w:eastAsia="仿宋_GB2312" w:hAnsi="仿宋" w:hint="eastAsia"/>
          <w:sz w:val="24"/>
          <w:szCs w:val="24"/>
        </w:rPr>
        <w:t>新设合并</w:t>
      </w:r>
      <w:r w:rsidR="00440C52">
        <w:rPr>
          <w:rFonts w:ascii="仿宋_GB2312" w:eastAsia="仿宋_GB2312" w:hAnsi="仿宋" w:hint="eastAsia"/>
          <w:sz w:val="24"/>
          <w:szCs w:val="24"/>
        </w:rPr>
        <w:t>、</w:t>
      </w:r>
      <w:r>
        <w:rPr>
          <w:rFonts w:ascii="仿宋_GB2312" w:eastAsia="仿宋_GB2312" w:hAnsi="仿宋" w:hint="eastAsia"/>
          <w:sz w:val="24"/>
          <w:szCs w:val="24"/>
        </w:rPr>
        <w:t>分立）。</w:t>
      </w:r>
    </w:p>
    <w:p w:rsidR="007A6C64" w:rsidRDefault="005B04DF" w:rsidP="002F7C8A">
      <w:pPr>
        <w:adjustRightInd w:val="0"/>
        <w:snapToGrid w:val="0"/>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（3）2竣工移交</w:t>
      </w:r>
      <w:r w:rsidR="00156A01">
        <w:rPr>
          <w:rFonts w:ascii="仿宋_GB2312" w:eastAsia="仿宋_GB2312" w:hAnsi="仿宋" w:hint="eastAsia"/>
          <w:sz w:val="24"/>
          <w:szCs w:val="24"/>
        </w:rPr>
        <w:t>:</w:t>
      </w:r>
      <w:r>
        <w:rPr>
          <w:rFonts w:ascii="仿宋_GB2312" w:eastAsia="仿宋_GB2312" w:hAnsi="仿宋" w:hint="eastAsia"/>
          <w:sz w:val="24"/>
          <w:szCs w:val="24"/>
        </w:rPr>
        <w:t>指建设项目竣工后从基本建设单位转为生产经营的企业。</w:t>
      </w:r>
    </w:p>
    <w:p w:rsidR="007A6C64" w:rsidRDefault="005B04DF" w:rsidP="002F7C8A">
      <w:pPr>
        <w:adjustRightInd w:val="0"/>
        <w:snapToGrid w:val="0"/>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（4）3 新设合并</w:t>
      </w:r>
      <w:r w:rsidR="00156A01">
        <w:rPr>
          <w:rFonts w:ascii="仿宋_GB2312" w:eastAsia="仿宋_GB2312" w:hAnsi="仿宋" w:hint="eastAsia"/>
          <w:sz w:val="24"/>
          <w:szCs w:val="24"/>
        </w:rPr>
        <w:t>:</w:t>
      </w:r>
      <w:r>
        <w:rPr>
          <w:rFonts w:ascii="仿宋_GB2312" w:eastAsia="仿宋_GB2312" w:hAnsi="仿宋" w:hint="eastAsia"/>
          <w:sz w:val="24"/>
          <w:szCs w:val="24"/>
        </w:rPr>
        <w:t>指两个或两个以上企业（单位）合并成一个新企业（单位），原企业（单位）均不再具有法人资格。</w:t>
      </w:r>
    </w:p>
    <w:p w:rsidR="007A6C64" w:rsidRDefault="005B04DF" w:rsidP="002F7C8A">
      <w:pPr>
        <w:adjustRightInd w:val="0"/>
        <w:snapToGrid w:val="0"/>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（5）4 分立</w:t>
      </w:r>
      <w:r w:rsidR="00156A01">
        <w:rPr>
          <w:rFonts w:ascii="仿宋_GB2312" w:eastAsia="仿宋_GB2312" w:hAnsi="仿宋" w:hint="eastAsia"/>
          <w:sz w:val="24"/>
          <w:szCs w:val="24"/>
        </w:rPr>
        <w:t>:</w:t>
      </w:r>
      <w:r>
        <w:rPr>
          <w:rFonts w:ascii="仿宋_GB2312" w:eastAsia="仿宋_GB2312" w:hAnsi="仿宋" w:hint="eastAsia"/>
          <w:sz w:val="24"/>
          <w:szCs w:val="24"/>
        </w:rPr>
        <w:t>指经批准由企业分立而成立的新企业（单位）。</w:t>
      </w:r>
    </w:p>
    <w:p w:rsidR="007A6C64" w:rsidRDefault="005B04DF" w:rsidP="002F7C8A">
      <w:pPr>
        <w:adjustRightInd w:val="0"/>
        <w:snapToGrid w:val="0"/>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（6）5上年应报未报</w:t>
      </w:r>
      <w:r w:rsidR="00156A01">
        <w:rPr>
          <w:rFonts w:ascii="仿宋_GB2312" w:eastAsia="仿宋_GB2312" w:hAnsi="仿宋" w:hint="eastAsia"/>
          <w:sz w:val="24"/>
          <w:szCs w:val="24"/>
        </w:rPr>
        <w:t>:</w:t>
      </w:r>
      <w:r>
        <w:rPr>
          <w:rFonts w:ascii="仿宋_GB2312" w:eastAsia="仿宋_GB2312" w:hAnsi="仿宋" w:hint="eastAsia"/>
          <w:sz w:val="24"/>
          <w:szCs w:val="24"/>
        </w:rPr>
        <w:t>指上年漏报或因客观原因未填报本报表，从本年度起按规定单独报送的企业（单位）。</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（7）6划转</w:t>
      </w:r>
      <w:r w:rsidR="00156A01">
        <w:rPr>
          <w:rFonts w:ascii="仿宋_GB2312" w:eastAsia="仿宋_GB2312" w:hAnsi="仿宋" w:hint="eastAsia"/>
          <w:sz w:val="24"/>
          <w:szCs w:val="24"/>
        </w:rPr>
        <w:t>:</w:t>
      </w:r>
      <w:r>
        <w:rPr>
          <w:rFonts w:ascii="仿宋_GB2312" w:eastAsia="仿宋_GB2312" w:hAnsi="仿宋" w:hint="eastAsia"/>
          <w:sz w:val="24"/>
          <w:szCs w:val="24"/>
        </w:rPr>
        <w:t>指因管理体制改革</w:t>
      </w:r>
      <w:r w:rsidR="00440C52">
        <w:rPr>
          <w:rFonts w:ascii="仿宋_GB2312" w:eastAsia="仿宋_GB2312" w:hAnsi="仿宋" w:hint="eastAsia"/>
          <w:sz w:val="24"/>
          <w:szCs w:val="24"/>
        </w:rPr>
        <w:t>、</w:t>
      </w:r>
      <w:r>
        <w:rPr>
          <w:rFonts w:ascii="仿宋_GB2312" w:eastAsia="仿宋_GB2312" w:hAnsi="仿宋" w:hint="eastAsia"/>
          <w:sz w:val="24"/>
          <w:szCs w:val="24"/>
        </w:rPr>
        <w:t>组织形式调整和资产重组等原因引起的整建制划入而新增且上年未作单户填报企业财务决算报表的企业（单位）。</w:t>
      </w:r>
    </w:p>
    <w:p w:rsidR="007A6C64" w:rsidRDefault="005B04DF" w:rsidP="002F7C8A">
      <w:pPr>
        <w:spacing w:line="440" w:lineRule="exact"/>
        <w:ind w:firstLineChars="200" w:firstLine="480"/>
        <w:rPr>
          <w:rFonts w:ascii="仿宋_GB2312" w:eastAsia="仿宋_GB2312" w:hAnsi="仿宋"/>
          <w:sz w:val="24"/>
          <w:szCs w:val="24"/>
        </w:rPr>
      </w:pPr>
      <w:r>
        <w:rPr>
          <w:rFonts w:ascii="仿宋_GB2312" w:eastAsia="仿宋_GB2312" w:hAnsi="仿宋" w:hint="eastAsia"/>
          <w:sz w:val="24"/>
          <w:szCs w:val="24"/>
        </w:rPr>
        <w:t>（8）7收购</w:t>
      </w:r>
      <w:r w:rsidR="00156A01">
        <w:rPr>
          <w:rFonts w:ascii="仿宋_GB2312" w:eastAsia="仿宋_GB2312" w:hAnsi="仿宋" w:hint="eastAsia"/>
          <w:sz w:val="24"/>
          <w:szCs w:val="24"/>
        </w:rPr>
        <w:t>:</w:t>
      </w:r>
      <w:r>
        <w:rPr>
          <w:rFonts w:ascii="仿宋_GB2312" w:eastAsia="仿宋_GB2312" w:hAnsi="仿宋" w:hint="eastAsia"/>
          <w:sz w:val="24"/>
          <w:szCs w:val="24"/>
        </w:rPr>
        <w:t>指因购入而新增的上年未作单户填报本报表的企业（单位）。</w:t>
      </w:r>
    </w:p>
    <w:p w:rsidR="007A6C64" w:rsidRDefault="005B04DF" w:rsidP="002F7C8A">
      <w:pPr>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（9）9其他</w:t>
      </w:r>
      <w:r w:rsidR="00156A01">
        <w:rPr>
          <w:rFonts w:ascii="仿宋_GB2312" w:eastAsia="仿宋_GB2312" w:hAnsi="仿宋" w:hint="eastAsia"/>
          <w:sz w:val="24"/>
          <w:szCs w:val="24"/>
        </w:rPr>
        <w:t>:</w:t>
      </w:r>
      <w:r>
        <w:rPr>
          <w:rFonts w:ascii="仿宋_GB2312" w:eastAsia="仿宋_GB2312" w:hAnsi="仿宋" w:hint="eastAsia"/>
          <w:sz w:val="24"/>
          <w:szCs w:val="24"/>
        </w:rPr>
        <w:t>指上述各项原因中未包括的上报原因。</w:t>
      </w:r>
    </w:p>
    <w:p w:rsidR="007A6C64" w:rsidRDefault="005B04DF" w:rsidP="002F7C8A">
      <w:pPr>
        <w:spacing w:line="440" w:lineRule="exact"/>
        <w:ind w:firstLineChars="200" w:firstLine="480"/>
        <w:rPr>
          <w:rFonts w:ascii="仿宋_GB2312" w:eastAsia="仿宋_GB2312" w:hAnsi="仿宋"/>
          <w:sz w:val="24"/>
          <w:szCs w:val="24"/>
        </w:rPr>
      </w:pPr>
      <w:r>
        <w:rPr>
          <w:rFonts w:ascii="仿宋_GB2312" w:eastAsia="仿宋_GB2312" w:hAnsi="仿宋" w:hint="eastAsia"/>
          <w:sz w:val="24"/>
          <w:szCs w:val="24"/>
        </w:rPr>
        <w:lastRenderedPageBreak/>
        <w:t>15.报表类型码</w:t>
      </w:r>
      <w:r w:rsidR="00156A01">
        <w:rPr>
          <w:rFonts w:ascii="仿宋_GB2312" w:eastAsia="仿宋_GB2312" w:hAnsi="仿宋" w:hint="eastAsia"/>
          <w:sz w:val="24"/>
          <w:szCs w:val="24"/>
        </w:rPr>
        <w:t>:</w:t>
      </w:r>
      <w:r>
        <w:rPr>
          <w:rFonts w:ascii="仿宋_GB2312" w:eastAsia="仿宋_GB2312" w:hAnsi="仿宋" w:hint="eastAsia"/>
          <w:sz w:val="24"/>
          <w:szCs w:val="24"/>
        </w:rPr>
        <w:t>指企业根据实际情况选择的报表类型码，具体包括</w:t>
      </w:r>
      <w:r w:rsidR="00156A01">
        <w:rPr>
          <w:rFonts w:ascii="仿宋_GB2312" w:eastAsia="仿宋_GB2312" w:hAnsi="仿宋" w:hint="eastAsia"/>
          <w:sz w:val="24"/>
          <w:szCs w:val="24"/>
        </w:rPr>
        <w:t>:</w:t>
      </w:r>
    </w:p>
    <w:p w:rsidR="007A6C64" w:rsidRDefault="005B04DF" w:rsidP="002F7C8A">
      <w:pPr>
        <w:spacing w:line="440" w:lineRule="exact"/>
        <w:ind w:firstLineChars="200" w:firstLine="480"/>
        <w:rPr>
          <w:rFonts w:ascii="仿宋_GB2312" w:eastAsia="仿宋_GB2312" w:hAnsi="仿宋"/>
          <w:sz w:val="24"/>
          <w:szCs w:val="24"/>
        </w:rPr>
      </w:pPr>
      <w:r>
        <w:rPr>
          <w:rFonts w:ascii="仿宋_GB2312" w:eastAsia="仿宋_GB2312" w:hAnsi="仿宋" w:hint="eastAsia"/>
          <w:sz w:val="24"/>
          <w:szCs w:val="24"/>
        </w:rPr>
        <w:t>0单户表，1集团差额表，2金融子企业表，3境外子企业表，4事业并企业表，5基建并企业表，9集团合并表。</w:t>
      </w:r>
    </w:p>
    <w:p w:rsidR="007A6C64" w:rsidRDefault="005B04DF" w:rsidP="002F7C8A">
      <w:pPr>
        <w:spacing w:line="440" w:lineRule="exact"/>
        <w:ind w:firstLineChars="200" w:firstLine="480"/>
        <w:rPr>
          <w:rFonts w:ascii="仿宋_GB2312" w:eastAsia="仿宋_GB2312" w:hAnsi="仿宋"/>
          <w:sz w:val="24"/>
          <w:szCs w:val="24"/>
        </w:rPr>
      </w:pPr>
      <w:r>
        <w:rPr>
          <w:rFonts w:ascii="仿宋_GB2312" w:eastAsia="仿宋_GB2312" w:hAnsi="仿宋" w:hint="eastAsia"/>
          <w:sz w:val="24"/>
          <w:szCs w:val="24"/>
        </w:rPr>
        <w:t xml:space="preserve">16. </w:t>
      </w:r>
      <w:r w:rsidR="00AE53F4">
        <w:rPr>
          <w:rFonts w:ascii="仿宋_GB2312" w:eastAsia="仿宋_GB2312" w:hAnsi="仿宋" w:hint="eastAsia"/>
          <w:sz w:val="24"/>
          <w:szCs w:val="24"/>
        </w:rPr>
        <w:t>执行</w:t>
      </w:r>
      <w:r>
        <w:rPr>
          <w:rFonts w:ascii="仿宋_GB2312" w:eastAsia="仿宋_GB2312" w:hAnsi="仿宋" w:hint="eastAsia"/>
          <w:sz w:val="24"/>
          <w:szCs w:val="24"/>
        </w:rPr>
        <w:t>新收入准则</w:t>
      </w:r>
      <w:r w:rsidR="00156A01">
        <w:rPr>
          <w:rFonts w:ascii="仿宋_GB2312" w:eastAsia="仿宋_GB2312" w:hAnsi="仿宋" w:hint="eastAsia"/>
          <w:sz w:val="24"/>
          <w:szCs w:val="24"/>
        </w:rPr>
        <w:t>:</w:t>
      </w:r>
      <w:r>
        <w:rPr>
          <w:rFonts w:ascii="仿宋_GB2312" w:eastAsia="仿宋_GB2312" w:hAnsi="仿宋" w:hint="eastAsia"/>
          <w:sz w:val="24"/>
          <w:szCs w:val="24"/>
        </w:rPr>
        <w:t>已经执行新收入准则的企业</w:t>
      </w:r>
      <w:r w:rsidR="00765F78">
        <w:rPr>
          <w:rFonts w:ascii="仿宋_GB2312" w:eastAsia="仿宋_GB2312" w:hAnsi="仿宋" w:hint="eastAsia"/>
          <w:sz w:val="24"/>
          <w:szCs w:val="24"/>
        </w:rPr>
        <w:t>选择</w:t>
      </w:r>
      <w:r>
        <w:rPr>
          <w:rFonts w:ascii="仿宋_GB2312" w:eastAsia="仿宋_GB2312" w:hAnsi="仿宋" w:hint="eastAsia"/>
          <w:sz w:val="24"/>
          <w:szCs w:val="24"/>
        </w:rPr>
        <w:t>“</w:t>
      </w:r>
      <w:r w:rsidR="00635545">
        <w:rPr>
          <w:rFonts w:ascii="仿宋_GB2312" w:eastAsia="仿宋_GB2312" w:hAnsi="仿宋" w:hint="eastAsia"/>
          <w:sz w:val="24"/>
          <w:szCs w:val="24"/>
        </w:rPr>
        <w:t>1</w:t>
      </w:r>
      <w:r w:rsidR="00AE53F4">
        <w:rPr>
          <w:rFonts w:ascii="仿宋_GB2312" w:eastAsia="仿宋_GB2312" w:hAnsi="仿宋" w:hint="eastAsia"/>
          <w:sz w:val="24"/>
          <w:szCs w:val="24"/>
        </w:rPr>
        <w:t>.</w:t>
      </w:r>
      <w:r>
        <w:rPr>
          <w:rFonts w:ascii="仿宋_GB2312" w:eastAsia="仿宋_GB2312" w:hAnsi="仿宋" w:hint="eastAsia"/>
          <w:sz w:val="24"/>
          <w:szCs w:val="24"/>
        </w:rPr>
        <w:t>是”，未执行新收入准则的企业</w:t>
      </w:r>
      <w:bookmarkStart w:id="3" w:name="_Hlk529522250"/>
      <w:r w:rsidR="00765F78">
        <w:rPr>
          <w:rFonts w:ascii="仿宋_GB2312" w:eastAsia="仿宋_GB2312" w:hAnsi="仿宋" w:hint="eastAsia"/>
          <w:sz w:val="24"/>
          <w:szCs w:val="24"/>
        </w:rPr>
        <w:t>选择</w:t>
      </w:r>
      <w:r>
        <w:rPr>
          <w:rFonts w:ascii="仿宋_GB2312" w:eastAsia="仿宋_GB2312" w:hAnsi="仿宋" w:hint="eastAsia"/>
          <w:sz w:val="24"/>
          <w:szCs w:val="24"/>
        </w:rPr>
        <w:t>“</w:t>
      </w:r>
      <w:r w:rsidR="00635545">
        <w:rPr>
          <w:rFonts w:ascii="仿宋_GB2312" w:eastAsia="仿宋_GB2312" w:hAnsi="仿宋" w:hint="eastAsia"/>
          <w:sz w:val="24"/>
          <w:szCs w:val="24"/>
        </w:rPr>
        <w:t>2</w:t>
      </w:r>
      <w:r w:rsidR="00AE53F4">
        <w:rPr>
          <w:rFonts w:ascii="仿宋_GB2312" w:eastAsia="仿宋_GB2312" w:hAnsi="仿宋" w:hint="eastAsia"/>
          <w:sz w:val="24"/>
          <w:szCs w:val="24"/>
        </w:rPr>
        <w:t>.</w:t>
      </w:r>
      <w:r>
        <w:rPr>
          <w:rFonts w:ascii="仿宋_GB2312" w:eastAsia="仿宋_GB2312" w:hAnsi="仿宋" w:hint="eastAsia"/>
          <w:sz w:val="24"/>
          <w:szCs w:val="24"/>
        </w:rPr>
        <w:t>否”</w:t>
      </w:r>
      <w:bookmarkEnd w:id="3"/>
      <w:r w:rsidR="00E63823">
        <w:rPr>
          <w:rFonts w:ascii="仿宋_GB2312" w:eastAsia="仿宋_GB2312" w:hAnsi="仿宋" w:hint="eastAsia"/>
          <w:sz w:val="24"/>
          <w:szCs w:val="24"/>
        </w:rPr>
        <w:t>。</w:t>
      </w:r>
      <w:r w:rsidR="00DC2493">
        <w:rPr>
          <w:rFonts w:ascii="仿宋_GB2312" w:eastAsia="仿宋_GB2312" w:hAnsi="仿宋" w:hint="eastAsia"/>
          <w:sz w:val="24"/>
          <w:szCs w:val="24"/>
        </w:rPr>
        <w:t>其中，新收入准则是指《企业会计准则第14号——收入》（财会〔2017〕22号）。</w:t>
      </w:r>
    </w:p>
    <w:p w:rsidR="00AE53F4" w:rsidRPr="00AE53F4" w:rsidRDefault="00AE53F4" w:rsidP="002F7C8A">
      <w:pPr>
        <w:spacing w:line="440" w:lineRule="exact"/>
        <w:ind w:firstLineChars="200" w:firstLine="480"/>
        <w:rPr>
          <w:rFonts w:ascii="仿宋_GB2312" w:eastAsia="仿宋_GB2312" w:hAnsi="仿宋"/>
          <w:sz w:val="24"/>
          <w:szCs w:val="24"/>
        </w:rPr>
      </w:pPr>
      <w:r>
        <w:rPr>
          <w:rFonts w:ascii="仿宋_GB2312" w:eastAsia="仿宋_GB2312" w:hAnsi="仿宋" w:hint="eastAsia"/>
          <w:sz w:val="24"/>
          <w:szCs w:val="24"/>
        </w:rPr>
        <w:t>执行</w:t>
      </w:r>
      <w:r w:rsidR="0058363D">
        <w:rPr>
          <w:rFonts w:ascii="仿宋_GB2312" w:eastAsia="仿宋_GB2312" w:hAnsi="仿宋" w:hint="eastAsia"/>
          <w:sz w:val="24"/>
          <w:szCs w:val="24"/>
        </w:rPr>
        <w:t>新金融工具准则</w:t>
      </w:r>
      <w:r w:rsidR="00156A01">
        <w:rPr>
          <w:rFonts w:ascii="仿宋_GB2312" w:eastAsia="仿宋_GB2312" w:hAnsi="仿宋" w:hint="eastAsia"/>
          <w:sz w:val="24"/>
          <w:szCs w:val="24"/>
        </w:rPr>
        <w:t>:</w:t>
      </w:r>
      <w:r w:rsidR="00E63823">
        <w:rPr>
          <w:rFonts w:ascii="仿宋_GB2312" w:eastAsia="仿宋_GB2312" w:hAnsi="仿宋" w:hint="eastAsia"/>
          <w:sz w:val="24"/>
          <w:szCs w:val="24"/>
        </w:rPr>
        <w:t>已经执行新金融工具准则的企业</w:t>
      </w:r>
      <w:r w:rsidR="00765F78">
        <w:rPr>
          <w:rFonts w:ascii="仿宋_GB2312" w:eastAsia="仿宋_GB2312" w:hAnsi="仿宋" w:hint="eastAsia"/>
          <w:sz w:val="24"/>
          <w:szCs w:val="24"/>
        </w:rPr>
        <w:t>选择</w:t>
      </w:r>
      <w:r w:rsidR="00E63823">
        <w:rPr>
          <w:rFonts w:ascii="仿宋_GB2312" w:eastAsia="仿宋_GB2312" w:hAnsi="仿宋" w:hint="eastAsia"/>
          <w:sz w:val="24"/>
          <w:szCs w:val="24"/>
        </w:rPr>
        <w:t>“</w:t>
      </w:r>
      <w:r w:rsidR="00635545">
        <w:rPr>
          <w:rFonts w:ascii="仿宋_GB2312" w:eastAsia="仿宋_GB2312" w:hAnsi="仿宋" w:hint="eastAsia"/>
          <w:sz w:val="24"/>
          <w:szCs w:val="24"/>
        </w:rPr>
        <w:t>1</w:t>
      </w:r>
      <w:r w:rsidR="00E63823">
        <w:rPr>
          <w:rFonts w:ascii="仿宋_GB2312" w:eastAsia="仿宋_GB2312" w:hAnsi="仿宋" w:hint="eastAsia"/>
          <w:sz w:val="24"/>
          <w:szCs w:val="24"/>
        </w:rPr>
        <w:t>.是”，未执行新金融工具准则的企业</w:t>
      </w:r>
      <w:r w:rsidR="00765F78">
        <w:rPr>
          <w:rFonts w:ascii="仿宋_GB2312" w:eastAsia="仿宋_GB2312" w:hAnsi="仿宋" w:hint="eastAsia"/>
          <w:sz w:val="24"/>
          <w:szCs w:val="24"/>
        </w:rPr>
        <w:t>选择</w:t>
      </w:r>
      <w:r w:rsidR="00E63823">
        <w:rPr>
          <w:rFonts w:ascii="仿宋_GB2312" w:eastAsia="仿宋_GB2312" w:hAnsi="仿宋" w:hint="eastAsia"/>
          <w:sz w:val="24"/>
          <w:szCs w:val="24"/>
        </w:rPr>
        <w:t>“</w:t>
      </w:r>
      <w:r w:rsidR="00635545">
        <w:rPr>
          <w:rFonts w:ascii="仿宋_GB2312" w:eastAsia="仿宋_GB2312" w:hAnsi="仿宋" w:hint="eastAsia"/>
          <w:sz w:val="24"/>
          <w:szCs w:val="24"/>
        </w:rPr>
        <w:t>2</w:t>
      </w:r>
      <w:r w:rsidR="00E63823">
        <w:rPr>
          <w:rFonts w:ascii="仿宋_GB2312" w:eastAsia="仿宋_GB2312" w:hAnsi="仿宋" w:hint="eastAsia"/>
          <w:sz w:val="24"/>
          <w:szCs w:val="24"/>
        </w:rPr>
        <w:t>.否”。</w:t>
      </w:r>
      <w:r w:rsidR="00DC2493">
        <w:rPr>
          <w:rFonts w:ascii="仿宋_GB2312" w:eastAsia="仿宋_GB2312" w:hAnsi="仿宋" w:hint="eastAsia"/>
          <w:sz w:val="24"/>
          <w:szCs w:val="24"/>
        </w:rPr>
        <w:t>其中，新金融工具准则是指《企业会计准则第22号——金融工具确认和计量》（财会〔2017〕7号）</w:t>
      </w:r>
      <w:r w:rsidR="00440C52">
        <w:rPr>
          <w:rFonts w:ascii="仿宋_GB2312" w:eastAsia="仿宋_GB2312" w:hAnsi="仿宋" w:hint="eastAsia"/>
          <w:sz w:val="24"/>
          <w:szCs w:val="24"/>
        </w:rPr>
        <w:t>、</w:t>
      </w:r>
      <w:r w:rsidR="00DC2493">
        <w:rPr>
          <w:rFonts w:ascii="仿宋_GB2312" w:eastAsia="仿宋_GB2312" w:hAnsi="仿宋" w:hint="eastAsia"/>
          <w:sz w:val="24"/>
          <w:szCs w:val="24"/>
        </w:rPr>
        <w:t>《企业会计准则第23号——金融资产转移》（财会〔2017〕8号）</w:t>
      </w:r>
      <w:r w:rsidR="00440C52">
        <w:rPr>
          <w:rFonts w:ascii="仿宋_GB2312" w:eastAsia="仿宋_GB2312" w:hAnsi="仿宋" w:hint="eastAsia"/>
          <w:sz w:val="24"/>
          <w:szCs w:val="24"/>
        </w:rPr>
        <w:t>、</w:t>
      </w:r>
      <w:r w:rsidR="00DC2493">
        <w:rPr>
          <w:rFonts w:ascii="仿宋_GB2312" w:eastAsia="仿宋_GB2312" w:hAnsi="仿宋" w:hint="eastAsia"/>
          <w:sz w:val="24"/>
          <w:szCs w:val="24"/>
        </w:rPr>
        <w:t>《企业会计准则第24号——套期会计》（财会〔2017〕9号）</w:t>
      </w:r>
      <w:r w:rsidR="00440C52">
        <w:rPr>
          <w:rFonts w:ascii="仿宋_GB2312" w:eastAsia="仿宋_GB2312" w:hAnsi="仿宋" w:hint="eastAsia"/>
          <w:sz w:val="24"/>
          <w:szCs w:val="24"/>
        </w:rPr>
        <w:t>、</w:t>
      </w:r>
      <w:r w:rsidR="00DC2493">
        <w:rPr>
          <w:rFonts w:ascii="仿宋_GB2312" w:eastAsia="仿宋_GB2312" w:hAnsi="仿宋" w:hint="eastAsia"/>
          <w:sz w:val="24"/>
          <w:szCs w:val="24"/>
        </w:rPr>
        <w:t>《企业会计准则第37号——金融工具列报》（财会〔2017〕14号）。</w:t>
      </w:r>
    </w:p>
    <w:p w:rsidR="007A6C64" w:rsidRDefault="005B04DF" w:rsidP="002F7C8A">
      <w:pPr>
        <w:spacing w:line="440" w:lineRule="exact"/>
        <w:ind w:firstLineChars="200" w:firstLine="480"/>
        <w:rPr>
          <w:rFonts w:ascii="仿宋_GB2312" w:eastAsia="仿宋_GB2312" w:hAnsi="仿宋"/>
          <w:sz w:val="24"/>
          <w:szCs w:val="24"/>
        </w:rPr>
      </w:pPr>
      <w:r>
        <w:rPr>
          <w:rFonts w:ascii="仿宋_GB2312" w:eastAsia="仿宋_GB2312" w:hAnsi="仿宋" w:hint="eastAsia"/>
          <w:sz w:val="24"/>
          <w:szCs w:val="24"/>
        </w:rPr>
        <w:t>17.是否纳入国有资本经营预算</w:t>
      </w:r>
      <w:r w:rsidR="00156A01">
        <w:rPr>
          <w:rFonts w:ascii="仿宋_GB2312" w:eastAsia="仿宋_GB2312" w:hAnsi="仿宋" w:hint="eastAsia"/>
          <w:sz w:val="24"/>
          <w:szCs w:val="24"/>
        </w:rPr>
        <w:t>:</w:t>
      </w:r>
      <w:r>
        <w:rPr>
          <w:rFonts w:ascii="仿宋_GB2312" w:eastAsia="仿宋_GB2312" w:hAnsi="仿宋" w:hint="eastAsia"/>
          <w:sz w:val="24"/>
          <w:szCs w:val="24"/>
        </w:rPr>
        <w:t>纳入中央国有资本经营预算实施范围的中央企业（即一级企业）选“1是”其他单位选“2否”。</w:t>
      </w:r>
    </w:p>
    <w:p w:rsidR="007A6C64" w:rsidRDefault="005B04DF" w:rsidP="002F7C8A">
      <w:pPr>
        <w:spacing w:line="440" w:lineRule="exact"/>
        <w:ind w:firstLineChars="200" w:firstLine="480"/>
        <w:rPr>
          <w:rFonts w:ascii="仿宋_GB2312" w:eastAsia="仿宋_GB2312" w:hAnsi="仿宋"/>
          <w:sz w:val="24"/>
          <w:szCs w:val="24"/>
        </w:rPr>
      </w:pPr>
      <w:r>
        <w:rPr>
          <w:rFonts w:ascii="仿宋_GB2312" w:eastAsia="仿宋_GB2312" w:hAnsi="仿宋" w:hint="eastAsia"/>
          <w:sz w:val="24"/>
          <w:szCs w:val="24"/>
        </w:rPr>
        <w:t>18.上交国有资本收益类别</w:t>
      </w:r>
      <w:r w:rsidR="00156A01">
        <w:rPr>
          <w:rFonts w:ascii="仿宋_GB2312" w:eastAsia="仿宋_GB2312" w:hAnsi="仿宋" w:hint="eastAsia"/>
          <w:sz w:val="24"/>
          <w:szCs w:val="24"/>
        </w:rPr>
        <w:t>:</w:t>
      </w:r>
      <w:r>
        <w:rPr>
          <w:rFonts w:ascii="仿宋_GB2312" w:eastAsia="仿宋_GB2312" w:hAnsi="仿宋" w:hint="eastAsia"/>
          <w:sz w:val="24"/>
          <w:szCs w:val="24"/>
        </w:rPr>
        <w:t>纳入中央国有资本经营预算实施范围的中央企业（即一级企业）根据收益上交类型，选择1.应交利润</w:t>
      </w:r>
      <w:r w:rsidR="00440C52">
        <w:rPr>
          <w:rFonts w:ascii="仿宋_GB2312" w:eastAsia="仿宋_GB2312" w:hAnsi="仿宋" w:hint="eastAsia"/>
          <w:sz w:val="24"/>
          <w:szCs w:val="24"/>
        </w:rPr>
        <w:t>、</w:t>
      </w:r>
      <w:r>
        <w:rPr>
          <w:rFonts w:ascii="仿宋_GB2312" w:eastAsia="仿宋_GB2312" w:hAnsi="仿宋" w:hint="eastAsia"/>
          <w:sz w:val="24"/>
          <w:szCs w:val="24"/>
        </w:rPr>
        <w:t>2.国有股股利及股息</w:t>
      </w:r>
      <w:r w:rsidR="00440C52">
        <w:rPr>
          <w:rFonts w:ascii="仿宋_GB2312" w:eastAsia="仿宋_GB2312" w:hAnsi="仿宋" w:hint="eastAsia"/>
          <w:sz w:val="24"/>
          <w:szCs w:val="24"/>
        </w:rPr>
        <w:t>、</w:t>
      </w:r>
      <w:r>
        <w:rPr>
          <w:rFonts w:ascii="仿宋_GB2312" w:eastAsia="仿宋_GB2312" w:hAnsi="仿宋" w:hint="eastAsia"/>
          <w:sz w:val="24"/>
          <w:szCs w:val="24"/>
        </w:rPr>
        <w:t>3.国有产权转让收入</w:t>
      </w:r>
      <w:r w:rsidR="00440C52">
        <w:rPr>
          <w:rFonts w:ascii="仿宋_GB2312" w:eastAsia="仿宋_GB2312" w:hAnsi="仿宋" w:hint="eastAsia"/>
          <w:sz w:val="24"/>
          <w:szCs w:val="24"/>
        </w:rPr>
        <w:t>、</w:t>
      </w:r>
      <w:r>
        <w:rPr>
          <w:rFonts w:ascii="仿宋_GB2312" w:eastAsia="仿宋_GB2312" w:hAnsi="仿宋" w:hint="eastAsia"/>
          <w:sz w:val="24"/>
          <w:szCs w:val="24"/>
        </w:rPr>
        <w:t>4.企业清算收入填列。</w:t>
      </w:r>
    </w:p>
    <w:p w:rsidR="007A6C64" w:rsidRDefault="005B04DF" w:rsidP="002F7C8A">
      <w:pPr>
        <w:spacing w:line="440" w:lineRule="exact"/>
        <w:ind w:firstLineChars="200" w:firstLine="480"/>
        <w:rPr>
          <w:rFonts w:ascii="仿宋_GB2312" w:eastAsia="仿宋_GB2312" w:hAnsi="仿宋"/>
          <w:sz w:val="24"/>
          <w:szCs w:val="24"/>
        </w:rPr>
      </w:pPr>
      <w:r>
        <w:rPr>
          <w:rFonts w:ascii="仿宋_GB2312" w:eastAsia="仿宋_GB2312" w:hAnsi="仿宋" w:hint="eastAsia"/>
          <w:sz w:val="24"/>
          <w:szCs w:val="24"/>
        </w:rPr>
        <w:t>19.文化企业</w:t>
      </w:r>
      <w:r w:rsidR="00156A01">
        <w:rPr>
          <w:rFonts w:ascii="仿宋_GB2312" w:eastAsia="仿宋_GB2312" w:hAnsi="仿宋" w:hint="eastAsia"/>
          <w:sz w:val="24"/>
          <w:szCs w:val="24"/>
        </w:rPr>
        <w:t>:</w:t>
      </w:r>
      <w:r>
        <w:rPr>
          <w:rFonts w:ascii="仿宋_GB2312" w:eastAsia="仿宋_GB2312" w:hAnsi="仿宋" w:hint="eastAsia"/>
          <w:sz w:val="24"/>
          <w:szCs w:val="24"/>
        </w:rPr>
        <w:t>财政部文化司履行出资人职能的文化企业选“1是”，其他单位选“2否”。</w:t>
      </w:r>
    </w:p>
    <w:p w:rsidR="007A6C64" w:rsidRDefault="005B04DF" w:rsidP="002F7C8A">
      <w:pPr>
        <w:spacing w:line="440" w:lineRule="exact"/>
        <w:ind w:firstLineChars="200" w:firstLine="480"/>
        <w:rPr>
          <w:rFonts w:ascii="仿宋_GB2312" w:eastAsia="仿宋_GB2312" w:hAnsi="仿宋"/>
          <w:sz w:val="24"/>
          <w:szCs w:val="24"/>
        </w:rPr>
      </w:pPr>
      <w:r>
        <w:rPr>
          <w:rFonts w:ascii="仿宋_GB2312" w:eastAsia="仿宋_GB2312" w:hAnsi="仿宋" w:hint="eastAsia"/>
          <w:sz w:val="24"/>
          <w:szCs w:val="24"/>
        </w:rPr>
        <w:t>20.备用码</w:t>
      </w:r>
      <w:r w:rsidR="00156A01">
        <w:rPr>
          <w:rFonts w:ascii="仿宋_GB2312" w:eastAsia="仿宋_GB2312" w:hAnsi="仿宋" w:hint="eastAsia"/>
          <w:sz w:val="24"/>
          <w:szCs w:val="24"/>
        </w:rPr>
        <w:t>:</w:t>
      </w:r>
      <w:r>
        <w:rPr>
          <w:rFonts w:ascii="仿宋_GB2312" w:eastAsia="仿宋_GB2312" w:hAnsi="仿宋" w:hint="eastAsia"/>
          <w:sz w:val="24"/>
          <w:szCs w:val="24"/>
        </w:rPr>
        <w:t>根据实际需要可自行规定填报内容。</w:t>
      </w:r>
    </w:p>
    <w:p w:rsidR="007A6C64" w:rsidRDefault="005B04DF" w:rsidP="002F7C8A">
      <w:pPr>
        <w:adjustRightInd w:val="0"/>
        <w:snapToGrid w:val="0"/>
        <w:spacing w:line="440" w:lineRule="exact"/>
        <w:ind w:firstLineChars="187" w:firstLine="449"/>
        <w:outlineLvl w:val="0"/>
        <w:rPr>
          <w:rFonts w:ascii="黑体" w:eastAsia="黑体" w:hAnsi="黑体"/>
          <w:sz w:val="24"/>
          <w:szCs w:val="24"/>
        </w:rPr>
      </w:pPr>
      <w:r>
        <w:rPr>
          <w:rFonts w:ascii="黑体" w:eastAsia="黑体" w:hAnsi="黑体" w:hint="eastAsia"/>
          <w:sz w:val="24"/>
          <w:szCs w:val="24"/>
        </w:rPr>
        <w:t>四</w:t>
      </w:r>
      <w:r w:rsidR="00440C52">
        <w:rPr>
          <w:rFonts w:ascii="黑体" w:eastAsia="黑体" w:hAnsi="黑体" w:hint="eastAsia"/>
          <w:sz w:val="24"/>
          <w:szCs w:val="24"/>
        </w:rPr>
        <w:t>、</w:t>
      </w:r>
      <w:r>
        <w:rPr>
          <w:rFonts w:ascii="黑体" w:eastAsia="黑体" w:hAnsi="黑体" w:hint="eastAsia"/>
          <w:sz w:val="24"/>
          <w:szCs w:val="24"/>
        </w:rPr>
        <w:t>资产负债表［财企01表］</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（一）编制方法</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原则上子公司财务决算报表格式遵循母公司财务决算报表格式，但</w:t>
      </w:r>
      <w:r w:rsidR="0058363D">
        <w:rPr>
          <w:rFonts w:ascii="仿宋_GB2312" w:eastAsia="仿宋_GB2312" w:hAnsi="仿宋" w:hint="eastAsia"/>
          <w:bCs/>
          <w:sz w:val="24"/>
          <w:szCs w:val="24"/>
        </w:rPr>
        <w:t>新金融工具准则</w:t>
      </w:r>
      <w:r>
        <w:rPr>
          <w:rFonts w:ascii="仿宋_GB2312" w:eastAsia="仿宋_GB2312" w:hAnsi="仿宋" w:hint="eastAsia"/>
          <w:bCs/>
          <w:sz w:val="24"/>
          <w:szCs w:val="24"/>
        </w:rPr>
        <w:t>和新收入准则不同，即，如母公司执行了</w:t>
      </w:r>
      <w:r w:rsidR="0058363D">
        <w:rPr>
          <w:rFonts w:ascii="仿宋_GB2312" w:eastAsia="仿宋_GB2312" w:hAnsi="仿宋" w:hint="eastAsia"/>
          <w:bCs/>
          <w:sz w:val="24"/>
          <w:szCs w:val="24"/>
        </w:rPr>
        <w:t>新金融工具准则</w:t>
      </w:r>
      <w:r>
        <w:rPr>
          <w:rFonts w:ascii="仿宋_GB2312" w:eastAsia="仿宋_GB2312" w:hAnsi="仿宋" w:hint="eastAsia"/>
          <w:bCs/>
          <w:sz w:val="24"/>
          <w:szCs w:val="24"/>
        </w:rPr>
        <w:t>或新收入准则，子公司未执行</w:t>
      </w:r>
      <w:r w:rsidR="0058363D">
        <w:rPr>
          <w:rFonts w:ascii="仿宋_GB2312" w:eastAsia="仿宋_GB2312" w:hAnsi="仿宋" w:hint="eastAsia"/>
          <w:bCs/>
          <w:sz w:val="24"/>
          <w:szCs w:val="24"/>
        </w:rPr>
        <w:t>新金融工具准则</w:t>
      </w:r>
      <w:r>
        <w:rPr>
          <w:rFonts w:ascii="仿宋_GB2312" w:eastAsia="仿宋_GB2312" w:hAnsi="仿宋" w:hint="eastAsia"/>
          <w:bCs/>
          <w:sz w:val="24"/>
          <w:szCs w:val="24"/>
        </w:rPr>
        <w:t>或新收入</w:t>
      </w:r>
      <w:r w:rsidR="0058363D">
        <w:rPr>
          <w:rFonts w:ascii="仿宋_GB2312" w:eastAsia="仿宋_GB2312" w:hAnsi="仿宋" w:hint="eastAsia"/>
          <w:bCs/>
          <w:sz w:val="24"/>
          <w:szCs w:val="24"/>
        </w:rPr>
        <w:t>准则</w:t>
      </w:r>
      <w:r>
        <w:rPr>
          <w:rFonts w:ascii="仿宋_GB2312" w:eastAsia="仿宋_GB2312" w:hAnsi="仿宋" w:hint="eastAsia"/>
          <w:bCs/>
          <w:sz w:val="24"/>
          <w:szCs w:val="24"/>
        </w:rPr>
        <w:t>的，需将财务决算报表格式调整与母公司一致；如母公司未执行</w:t>
      </w:r>
      <w:r w:rsidR="0058363D">
        <w:rPr>
          <w:rFonts w:ascii="仿宋_GB2312" w:eastAsia="仿宋_GB2312" w:hAnsi="仿宋" w:hint="eastAsia"/>
          <w:bCs/>
          <w:sz w:val="24"/>
          <w:szCs w:val="24"/>
        </w:rPr>
        <w:t>新金融工具准则</w:t>
      </w:r>
      <w:r>
        <w:rPr>
          <w:rFonts w:ascii="仿宋_GB2312" w:eastAsia="仿宋_GB2312" w:hAnsi="仿宋" w:hint="eastAsia"/>
          <w:bCs/>
          <w:sz w:val="24"/>
          <w:szCs w:val="24"/>
        </w:rPr>
        <w:t>或新收入准则，子公司执行了</w:t>
      </w:r>
      <w:r w:rsidR="0058363D">
        <w:rPr>
          <w:rFonts w:ascii="仿宋_GB2312" w:eastAsia="仿宋_GB2312" w:hAnsi="仿宋" w:hint="eastAsia"/>
          <w:bCs/>
          <w:sz w:val="24"/>
          <w:szCs w:val="24"/>
        </w:rPr>
        <w:t>新金融工具准则</w:t>
      </w:r>
      <w:r>
        <w:rPr>
          <w:rFonts w:ascii="仿宋_GB2312" w:eastAsia="仿宋_GB2312" w:hAnsi="仿宋" w:hint="eastAsia"/>
          <w:bCs/>
          <w:sz w:val="24"/>
          <w:szCs w:val="24"/>
        </w:rPr>
        <w:t>或新收入</w:t>
      </w:r>
      <w:r w:rsidR="0058363D">
        <w:rPr>
          <w:rFonts w:ascii="仿宋_GB2312" w:eastAsia="仿宋_GB2312" w:hAnsi="仿宋" w:hint="eastAsia"/>
          <w:bCs/>
          <w:sz w:val="24"/>
          <w:szCs w:val="24"/>
        </w:rPr>
        <w:t>准则</w:t>
      </w:r>
      <w:r>
        <w:rPr>
          <w:rFonts w:ascii="仿宋_GB2312" w:eastAsia="仿宋_GB2312" w:hAnsi="仿宋" w:hint="eastAsia"/>
          <w:bCs/>
          <w:sz w:val="24"/>
          <w:szCs w:val="24"/>
        </w:rPr>
        <w:t>的，按照母公司规定确定是否需要调整财务决算报表格式。</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1.表内“2018年12月31日”指标以企业2018年度财务决算有关指标金额填列。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bCs/>
          <w:sz w:val="24"/>
          <w:szCs w:val="24"/>
        </w:rPr>
        <w:t>2.表内</w:t>
      </w:r>
      <w:r>
        <w:rPr>
          <w:rFonts w:ascii="仿宋_GB2312" w:eastAsia="仿宋_GB2312" w:hAnsi="仿宋"/>
          <w:bCs/>
          <w:sz w:val="24"/>
          <w:szCs w:val="24"/>
        </w:rPr>
        <w:t>“</w:t>
      </w:r>
      <w:r>
        <w:rPr>
          <w:rFonts w:ascii="仿宋_GB2312" w:eastAsia="仿宋_GB2312" w:hAnsi="仿宋"/>
          <w:bCs/>
          <w:sz w:val="24"/>
          <w:szCs w:val="24"/>
        </w:rPr>
        <w:t>2018年1月1日</w:t>
      </w:r>
      <w:r w:rsidR="00F02BBA">
        <w:rPr>
          <w:rFonts w:ascii="仿宋_GB2312" w:eastAsia="仿宋_GB2312" w:hAnsi="仿宋" w:hint="eastAsia"/>
          <w:bCs/>
          <w:sz w:val="24"/>
          <w:szCs w:val="24"/>
        </w:rPr>
        <w:t>”指标用于全部企业使用，已</w:t>
      </w:r>
      <w:r>
        <w:rPr>
          <w:rFonts w:ascii="仿宋_GB2312" w:eastAsia="仿宋_GB2312" w:hAnsi="仿宋" w:hint="eastAsia"/>
          <w:bCs/>
          <w:sz w:val="24"/>
          <w:szCs w:val="24"/>
        </w:rPr>
        <w:t>执行</w:t>
      </w:r>
      <w:r w:rsidR="0058363D">
        <w:rPr>
          <w:rFonts w:ascii="仿宋_GB2312" w:eastAsia="仿宋_GB2312" w:hAnsi="仿宋" w:hint="eastAsia"/>
          <w:bCs/>
          <w:sz w:val="24"/>
          <w:szCs w:val="24"/>
        </w:rPr>
        <w:t>新金融工具准则</w:t>
      </w:r>
      <w:r>
        <w:rPr>
          <w:rFonts w:ascii="仿宋_GB2312" w:eastAsia="仿宋_GB2312" w:hAnsi="仿宋" w:hint="eastAsia"/>
          <w:bCs/>
          <w:sz w:val="24"/>
          <w:szCs w:val="24"/>
        </w:rPr>
        <w:t>或新</w:t>
      </w:r>
      <w:r>
        <w:rPr>
          <w:rFonts w:ascii="仿宋_GB2312" w:eastAsia="仿宋_GB2312" w:hAnsi="仿宋" w:hint="eastAsia"/>
          <w:bCs/>
          <w:sz w:val="24"/>
          <w:szCs w:val="24"/>
        </w:rPr>
        <w:lastRenderedPageBreak/>
        <w:t>收入准则的企业，将2017年财务决算中资产负债表的“期末余额”按照新准则规定转化后，结合本年度调整数填列；未执行</w:t>
      </w:r>
      <w:r w:rsidR="0058363D">
        <w:rPr>
          <w:rFonts w:ascii="仿宋_GB2312" w:eastAsia="仿宋_GB2312" w:hAnsi="仿宋" w:hint="eastAsia"/>
          <w:bCs/>
          <w:sz w:val="24"/>
          <w:szCs w:val="24"/>
        </w:rPr>
        <w:t>新金融工具准则</w:t>
      </w:r>
      <w:r>
        <w:rPr>
          <w:rFonts w:ascii="仿宋_GB2312" w:eastAsia="仿宋_GB2312" w:hAnsi="仿宋" w:hint="eastAsia"/>
          <w:bCs/>
          <w:sz w:val="24"/>
          <w:szCs w:val="24"/>
        </w:rPr>
        <w:t>或新收入准则的企业，将2017年财务决算中资产负债表的“期末余额”结合本年度调整数填列。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3.表内“2017年12月31日”指标用于全部企业使用，按照2017年财务决算中资产负债表的“期末余额”填列。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4.报表的编制主体和范围保持一致。</w:t>
      </w:r>
    </w:p>
    <w:p w:rsidR="007A6C64" w:rsidRDefault="005B04DF" w:rsidP="002F7C8A">
      <w:pPr>
        <w:spacing w:line="440" w:lineRule="exact"/>
        <w:ind w:firstLineChars="187" w:firstLine="449"/>
        <w:rPr>
          <w:rFonts w:ascii="仿宋_GB2312" w:eastAsia="仿宋_GB2312" w:hAnsi="仿宋" w:cs="宋体"/>
          <w:bCs/>
          <w:kern w:val="0"/>
          <w:sz w:val="24"/>
          <w:szCs w:val="24"/>
        </w:rPr>
      </w:pPr>
      <w:r>
        <w:rPr>
          <w:rFonts w:ascii="仿宋_GB2312" w:eastAsia="仿宋_GB2312" w:hAnsi="仿宋"/>
          <w:bCs/>
          <w:sz w:val="24"/>
          <w:szCs w:val="24"/>
        </w:rPr>
        <w:t>5.表内</w:t>
      </w:r>
      <w:r>
        <w:rPr>
          <w:rFonts w:ascii="仿宋_GB2312" w:eastAsia="仿宋_GB2312" w:hAnsi="仿宋"/>
          <w:bCs/>
          <w:sz w:val="24"/>
          <w:szCs w:val="24"/>
        </w:rPr>
        <w:t>“</w:t>
      </w:r>
      <w:r w:rsidR="003A4AF4">
        <w:rPr>
          <w:rFonts w:ascii="仿宋_GB2312" w:eastAsia="仿宋_GB2312" w:hAnsi="仿宋" w:hint="eastAsia"/>
          <w:bCs/>
          <w:sz w:val="24"/>
          <w:szCs w:val="24"/>
        </w:rPr>
        <w:t>△结算备付金”</w:t>
      </w:r>
      <w:r w:rsidR="00461735">
        <w:rPr>
          <w:rFonts w:ascii="仿宋_GB2312" w:eastAsia="仿宋_GB2312" w:hAnsi="仿宋" w:hint="eastAsia"/>
          <w:bCs/>
          <w:sz w:val="24"/>
          <w:szCs w:val="24"/>
        </w:rPr>
        <w:t xml:space="preserve"> </w:t>
      </w:r>
      <w:r>
        <w:rPr>
          <w:rFonts w:ascii="仿宋_GB2312" w:eastAsia="仿宋_GB2312" w:hAnsi="仿宋" w:hint="eastAsia"/>
          <w:bCs/>
          <w:sz w:val="24"/>
          <w:szCs w:val="24"/>
        </w:rPr>
        <w:t>“△拆出资金</w:t>
      </w:r>
      <w:r w:rsidR="00461735">
        <w:rPr>
          <w:rFonts w:ascii="仿宋_GB2312" w:eastAsia="仿宋_GB2312" w:hAnsi="仿宋" w:hint="eastAsia"/>
          <w:bCs/>
          <w:sz w:val="24"/>
          <w:szCs w:val="24"/>
        </w:rPr>
        <w:t>”“</w:t>
      </w:r>
      <w:r>
        <w:rPr>
          <w:rFonts w:ascii="仿宋_GB2312" w:eastAsia="仿宋_GB2312" w:hAnsi="仿宋" w:hint="eastAsia"/>
          <w:bCs/>
          <w:sz w:val="24"/>
          <w:szCs w:val="24"/>
        </w:rPr>
        <w:t>△应收保费</w:t>
      </w:r>
      <w:r w:rsidR="00461735">
        <w:rPr>
          <w:rFonts w:ascii="仿宋_GB2312" w:eastAsia="仿宋_GB2312" w:hAnsi="仿宋" w:hint="eastAsia"/>
          <w:bCs/>
          <w:sz w:val="24"/>
          <w:szCs w:val="24"/>
        </w:rPr>
        <w:t>”“</w:t>
      </w:r>
      <w:r>
        <w:rPr>
          <w:rFonts w:ascii="仿宋_GB2312" w:eastAsia="仿宋_GB2312" w:hAnsi="仿宋" w:hint="eastAsia"/>
          <w:bCs/>
          <w:sz w:val="24"/>
          <w:szCs w:val="24"/>
        </w:rPr>
        <w:t>△应收分保账款</w:t>
      </w:r>
      <w:r w:rsidR="00461735">
        <w:rPr>
          <w:rFonts w:ascii="仿宋_GB2312" w:eastAsia="仿宋_GB2312" w:hAnsi="仿宋" w:hint="eastAsia"/>
          <w:bCs/>
          <w:sz w:val="24"/>
          <w:szCs w:val="24"/>
        </w:rPr>
        <w:t>”“</w:t>
      </w:r>
      <w:r>
        <w:rPr>
          <w:rFonts w:ascii="仿宋_GB2312" w:eastAsia="仿宋_GB2312" w:hAnsi="仿宋" w:hint="eastAsia"/>
          <w:bCs/>
          <w:sz w:val="24"/>
          <w:szCs w:val="24"/>
        </w:rPr>
        <w:t>△应收分保准备金</w:t>
      </w:r>
      <w:r w:rsidR="00461735">
        <w:rPr>
          <w:rFonts w:ascii="仿宋_GB2312" w:eastAsia="仿宋_GB2312" w:hAnsi="仿宋" w:hint="eastAsia"/>
          <w:bCs/>
          <w:sz w:val="24"/>
          <w:szCs w:val="24"/>
        </w:rPr>
        <w:t>”“</w:t>
      </w:r>
      <w:r>
        <w:rPr>
          <w:rFonts w:ascii="仿宋_GB2312" w:eastAsia="仿宋_GB2312" w:hAnsi="仿宋" w:hint="eastAsia"/>
          <w:bCs/>
          <w:sz w:val="24"/>
          <w:szCs w:val="24"/>
        </w:rPr>
        <w:t>△买入返售金融资产</w:t>
      </w:r>
      <w:r w:rsidR="00461735">
        <w:rPr>
          <w:rFonts w:ascii="仿宋_GB2312" w:eastAsia="仿宋_GB2312" w:hAnsi="仿宋" w:hint="eastAsia"/>
          <w:bCs/>
          <w:sz w:val="24"/>
          <w:szCs w:val="24"/>
        </w:rPr>
        <w:t>”“</w:t>
      </w:r>
      <w:r>
        <w:rPr>
          <w:rFonts w:ascii="仿宋_GB2312" w:eastAsia="仿宋_GB2312" w:hAnsi="仿宋" w:hint="eastAsia"/>
          <w:bCs/>
          <w:sz w:val="24"/>
          <w:szCs w:val="24"/>
        </w:rPr>
        <w:t>△发放贷款及垫款</w:t>
      </w:r>
      <w:r w:rsidR="00461735">
        <w:rPr>
          <w:rFonts w:ascii="仿宋_GB2312" w:eastAsia="仿宋_GB2312" w:hAnsi="仿宋" w:hint="eastAsia"/>
          <w:bCs/>
          <w:sz w:val="24"/>
          <w:szCs w:val="24"/>
        </w:rPr>
        <w:t>”“</w:t>
      </w:r>
      <w:r>
        <w:rPr>
          <w:rFonts w:ascii="仿宋_GB2312" w:eastAsia="仿宋_GB2312" w:hAnsi="仿宋" w:hint="eastAsia"/>
          <w:bCs/>
          <w:sz w:val="24"/>
          <w:szCs w:val="24"/>
        </w:rPr>
        <w:t>△向中央银行借款</w:t>
      </w:r>
      <w:r w:rsidR="00461735">
        <w:rPr>
          <w:rFonts w:ascii="仿宋_GB2312" w:eastAsia="仿宋_GB2312" w:hAnsi="仿宋" w:hint="eastAsia"/>
          <w:bCs/>
          <w:sz w:val="24"/>
          <w:szCs w:val="24"/>
        </w:rPr>
        <w:t>”“</w:t>
      </w:r>
      <w:r>
        <w:rPr>
          <w:rFonts w:ascii="仿宋_GB2312" w:eastAsia="仿宋_GB2312" w:hAnsi="仿宋" w:hint="eastAsia"/>
          <w:bCs/>
          <w:sz w:val="24"/>
          <w:szCs w:val="24"/>
        </w:rPr>
        <w:t>△吸收存款及同业存放</w:t>
      </w:r>
      <w:r w:rsidR="00461735">
        <w:rPr>
          <w:rFonts w:ascii="仿宋_GB2312" w:eastAsia="仿宋_GB2312" w:hAnsi="仿宋" w:hint="eastAsia"/>
          <w:bCs/>
          <w:sz w:val="24"/>
          <w:szCs w:val="24"/>
        </w:rPr>
        <w:t>”“</w:t>
      </w:r>
      <w:r>
        <w:rPr>
          <w:rFonts w:ascii="仿宋_GB2312" w:eastAsia="仿宋_GB2312" w:hAnsi="仿宋" w:hint="eastAsia"/>
          <w:bCs/>
          <w:sz w:val="24"/>
          <w:szCs w:val="24"/>
        </w:rPr>
        <w:t>△拆入资金</w:t>
      </w:r>
      <w:r w:rsidR="00461735">
        <w:rPr>
          <w:rFonts w:ascii="仿宋_GB2312" w:eastAsia="仿宋_GB2312" w:hAnsi="仿宋" w:hint="eastAsia"/>
          <w:bCs/>
          <w:sz w:val="24"/>
          <w:szCs w:val="24"/>
        </w:rPr>
        <w:t>”“</w:t>
      </w:r>
      <w:r>
        <w:rPr>
          <w:rFonts w:ascii="仿宋_GB2312" w:eastAsia="仿宋_GB2312" w:hAnsi="仿宋" w:hint="eastAsia"/>
          <w:bCs/>
          <w:sz w:val="24"/>
          <w:szCs w:val="24"/>
        </w:rPr>
        <w:t>△卖出回购金融资产款</w:t>
      </w:r>
      <w:r w:rsidR="00461735">
        <w:rPr>
          <w:rFonts w:ascii="仿宋_GB2312" w:eastAsia="仿宋_GB2312" w:hAnsi="仿宋" w:hint="eastAsia"/>
          <w:bCs/>
          <w:sz w:val="24"/>
          <w:szCs w:val="24"/>
        </w:rPr>
        <w:t>”“</w:t>
      </w:r>
      <w:r>
        <w:rPr>
          <w:rFonts w:ascii="仿宋_GB2312" w:eastAsia="仿宋_GB2312" w:hAnsi="仿宋" w:hint="eastAsia"/>
          <w:bCs/>
          <w:sz w:val="24"/>
          <w:szCs w:val="24"/>
        </w:rPr>
        <w:t>△应付手续费及佣金</w:t>
      </w:r>
      <w:r w:rsidR="00461735">
        <w:rPr>
          <w:rFonts w:ascii="仿宋_GB2312" w:eastAsia="仿宋_GB2312" w:hAnsi="仿宋" w:hint="eastAsia"/>
          <w:bCs/>
          <w:sz w:val="24"/>
          <w:szCs w:val="24"/>
        </w:rPr>
        <w:t>”“</w:t>
      </w:r>
      <w:r>
        <w:rPr>
          <w:rFonts w:ascii="仿宋_GB2312" w:eastAsia="仿宋_GB2312" w:hAnsi="仿宋" w:hint="eastAsia"/>
          <w:bCs/>
          <w:sz w:val="24"/>
          <w:szCs w:val="24"/>
        </w:rPr>
        <w:t>△应付分保账款</w:t>
      </w:r>
      <w:r w:rsidR="00461735">
        <w:rPr>
          <w:rFonts w:ascii="仿宋_GB2312" w:eastAsia="仿宋_GB2312" w:hAnsi="仿宋" w:hint="eastAsia"/>
          <w:bCs/>
          <w:sz w:val="24"/>
          <w:szCs w:val="24"/>
        </w:rPr>
        <w:t>”“</w:t>
      </w:r>
      <w:r>
        <w:rPr>
          <w:rFonts w:ascii="仿宋_GB2312" w:eastAsia="仿宋_GB2312" w:hAnsi="仿宋" w:hint="eastAsia"/>
          <w:bCs/>
          <w:sz w:val="24"/>
          <w:szCs w:val="24"/>
        </w:rPr>
        <w:t>△保险合同准备金</w:t>
      </w:r>
      <w:r w:rsidR="00461735">
        <w:rPr>
          <w:rFonts w:ascii="仿宋_GB2312" w:eastAsia="仿宋_GB2312" w:hAnsi="仿宋" w:hint="eastAsia"/>
          <w:bCs/>
          <w:sz w:val="24"/>
          <w:szCs w:val="24"/>
        </w:rPr>
        <w:t>”“</w:t>
      </w:r>
      <w:r>
        <w:rPr>
          <w:rFonts w:ascii="仿宋_GB2312" w:eastAsia="仿宋_GB2312" w:hAnsi="仿宋" w:hint="eastAsia"/>
          <w:bCs/>
          <w:sz w:val="24"/>
          <w:szCs w:val="24"/>
        </w:rPr>
        <w:t>△代理买卖证券款</w:t>
      </w:r>
      <w:r w:rsidR="00461735">
        <w:rPr>
          <w:rFonts w:ascii="仿宋_GB2312" w:eastAsia="仿宋_GB2312" w:hAnsi="仿宋" w:hint="eastAsia"/>
          <w:bCs/>
          <w:sz w:val="24"/>
          <w:szCs w:val="24"/>
        </w:rPr>
        <w:t>”“</w:t>
      </w:r>
      <w:r>
        <w:rPr>
          <w:rFonts w:ascii="仿宋_GB2312" w:eastAsia="仿宋_GB2312" w:hAnsi="仿宋" w:hint="eastAsia"/>
          <w:bCs/>
          <w:sz w:val="24"/>
          <w:szCs w:val="24"/>
        </w:rPr>
        <w:t>△代理承销证券款</w:t>
      </w:r>
      <w:r w:rsidR="00461735">
        <w:rPr>
          <w:rFonts w:ascii="仿宋_GB2312" w:eastAsia="仿宋_GB2312" w:hAnsi="仿宋" w:hint="eastAsia"/>
          <w:bCs/>
          <w:sz w:val="24"/>
          <w:szCs w:val="24"/>
        </w:rPr>
        <w:t>”“</w:t>
      </w:r>
      <w:r>
        <w:rPr>
          <w:rFonts w:ascii="仿宋_GB2312" w:eastAsia="仿宋_GB2312" w:hAnsi="仿宋" w:hint="eastAsia"/>
          <w:bCs/>
          <w:sz w:val="24"/>
          <w:szCs w:val="24"/>
        </w:rPr>
        <w:t>△一般风险准备”等指标仅由</w:t>
      </w:r>
      <w:r>
        <w:rPr>
          <w:rFonts w:ascii="仿宋_GB2312" w:eastAsia="仿宋_GB2312" w:hAnsi="仿宋" w:cs="宋体" w:hint="eastAsia"/>
          <w:bCs/>
          <w:kern w:val="0"/>
          <w:sz w:val="24"/>
          <w:szCs w:val="24"/>
        </w:rPr>
        <w:t>金融企业填列。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6.表内“职工奖励及福利基金</w:t>
      </w:r>
      <w:r w:rsidR="00461735">
        <w:rPr>
          <w:rFonts w:ascii="仿宋_GB2312" w:eastAsia="仿宋_GB2312" w:hAnsi="仿宋" w:hint="eastAsia"/>
          <w:bCs/>
          <w:sz w:val="24"/>
          <w:szCs w:val="24"/>
        </w:rPr>
        <w:t>”“</w:t>
      </w:r>
      <w:r>
        <w:rPr>
          <w:rFonts w:ascii="仿宋_GB2312" w:eastAsia="仿宋_GB2312" w:hAnsi="仿宋" w:hint="eastAsia"/>
          <w:bCs/>
          <w:sz w:val="24"/>
          <w:szCs w:val="24"/>
        </w:rPr>
        <w:t>已归还投资</w:t>
      </w:r>
      <w:r w:rsidR="00461735">
        <w:rPr>
          <w:rFonts w:ascii="仿宋_GB2312" w:eastAsia="仿宋_GB2312" w:hAnsi="仿宋" w:hint="eastAsia"/>
          <w:bCs/>
          <w:sz w:val="24"/>
          <w:szCs w:val="24"/>
        </w:rPr>
        <w:t>”“</w:t>
      </w:r>
      <w:r>
        <w:rPr>
          <w:rFonts w:ascii="仿宋_GB2312" w:eastAsia="仿宋_GB2312" w:hAnsi="仿宋" w:hint="eastAsia"/>
          <w:bCs/>
          <w:sz w:val="24"/>
          <w:szCs w:val="24"/>
        </w:rPr>
        <w:t>储备基金</w:t>
      </w:r>
      <w:r w:rsidR="00461735">
        <w:rPr>
          <w:rFonts w:ascii="仿宋_GB2312" w:eastAsia="仿宋_GB2312" w:hAnsi="仿宋" w:hint="eastAsia"/>
          <w:bCs/>
          <w:sz w:val="24"/>
          <w:szCs w:val="24"/>
        </w:rPr>
        <w:t>”“</w:t>
      </w:r>
      <w:r>
        <w:rPr>
          <w:rFonts w:ascii="仿宋_GB2312" w:eastAsia="仿宋_GB2312" w:hAnsi="仿宋" w:hint="eastAsia"/>
          <w:bCs/>
          <w:sz w:val="24"/>
          <w:szCs w:val="24"/>
        </w:rPr>
        <w:t>企业发展基金</w:t>
      </w:r>
      <w:r w:rsidR="00461735">
        <w:rPr>
          <w:rFonts w:ascii="仿宋_GB2312" w:eastAsia="仿宋_GB2312" w:hAnsi="仿宋" w:hint="eastAsia"/>
          <w:bCs/>
          <w:sz w:val="24"/>
          <w:szCs w:val="24"/>
        </w:rPr>
        <w:t>”“</w:t>
      </w:r>
      <w:r>
        <w:rPr>
          <w:rFonts w:ascii="仿宋_GB2312" w:eastAsia="仿宋_GB2312" w:hAnsi="仿宋" w:hint="eastAsia"/>
          <w:bCs/>
          <w:sz w:val="24"/>
          <w:szCs w:val="24"/>
        </w:rPr>
        <w:t>利润归还投资”等指标由集团公司控股的外商投资企业填列。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7.表内“少数股东权益”由集团型企业在编制“合并财务报表”时填列。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8.企业应依据本编制说明要求填列表中各项指标，编制说明中未作解释的内容以企业目前所执行的会计核算制度为依据。</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（二）表内有关指标解释</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1.△结算备付金</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反映企业为证券交易的资金清算与交收而存入指定清算代理机构的款项，应根据“结算备付金”科目的期末余额填列。仅由金融企业填报。</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2.△拆出资金</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反映企业拆借给境内</w:t>
      </w:r>
      <w:r w:rsidR="00440C52">
        <w:rPr>
          <w:rFonts w:ascii="仿宋_GB2312" w:eastAsia="仿宋_GB2312" w:hAnsi="仿宋" w:hint="eastAsia"/>
          <w:bCs/>
          <w:sz w:val="24"/>
          <w:szCs w:val="24"/>
        </w:rPr>
        <w:t>、</w:t>
      </w:r>
      <w:r>
        <w:rPr>
          <w:rFonts w:ascii="仿宋_GB2312" w:eastAsia="仿宋_GB2312" w:hAnsi="仿宋" w:hint="eastAsia"/>
          <w:bCs/>
          <w:sz w:val="24"/>
          <w:szCs w:val="24"/>
        </w:rPr>
        <w:t>境外其他金融机构的款项，应根据“拆出资金”科目的期末余额，减去“贷款损失准备”科目所属相关明细科目期末余额后的金额分析计算填列。仅由金融企业填报。</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3.</w:t>
      </w:r>
      <w:r w:rsidR="00612CD6" w:rsidRPr="00612CD6">
        <w:rPr>
          <w:rFonts w:ascii="仿宋_GB2312" w:eastAsia="仿宋_GB2312" w:hAnsi="仿宋" w:hint="eastAsia"/>
          <w:bCs/>
          <w:sz w:val="24"/>
          <w:szCs w:val="24"/>
        </w:rPr>
        <w:t>☆</w:t>
      </w:r>
      <w:r>
        <w:rPr>
          <w:rFonts w:ascii="仿宋_GB2312" w:eastAsia="仿宋_GB2312" w:hAnsi="仿宋" w:hint="eastAsia"/>
          <w:bCs/>
          <w:sz w:val="24"/>
          <w:szCs w:val="24"/>
        </w:rPr>
        <w:t>交易性金融资产</w:t>
      </w:r>
      <w:r w:rsidR="00156A01">
        <w:rPr>
          <w:rFonts w:ascii="仿宋_GB2312" w:eastAsia="仿宋_GB2312" w:hAnsi="仿宋" w:hint="eastAsia"/>
          <w:bCs/>
          <w:sz w:val="24"/>
          <w:szCs w:val="24"/>
        </w:rPr>
        <w:t>:</w:t>
      </w:r>
      <w:r>
        <w:rPr>
          <w:rFonts w:ascii="仿宋_GB2312" w:eastAsia="仿宋_GB2312" w:hAnsi="仿宋" w:hint="eastAsia"/>
          <w:bCs/>
          <w:sz w:val="24"/>
          <w:szCs w:val="24"/>
        </w:rPr>
        <w:t>适用于已执行</w:t>
      </w:r>
      <w:r w:rsidR="0058363D">
        <w:rPr>
          <w:rFonts w:ascii="仿宋_GB2312" w:eastAsia="仿宋_GB2312" w:hAnsi="仿宋" w:hint="eastAsia"/>
          <w:bCs/>
          <w:sz w:val="24"/>
          <w:szCs w:val="24"/>
        </w:rPr>
        <w:t>新金融工具准则</w:t>
      </w:r>
      <w:r>
        <w:rPr>
          <w:rFonts w:ascii="仿宋_GB2312" w:eastAsia="仿宋_GB2312" w:hAnsi="仿宋" w:hint="eastAsia"/>
          <w:bCs/>
          <w:sz w:val="24"/>
          <w:szCs w:val="24"/>
        </w:rPr>
        <w:t>的企业，反映资产负债表日企业分类为以公允价值计量且其变动计入当期损益的金融资产，以及企业持有的直接指定为以公允价值计量且其变动计入当期损益的金融资产期末账面价值，应根据“交易性金融资产”科目的相关明细科目期末余额分析填列。自资产负债表日起超过一年到期且预期持有超过一年的以公允价值计量且其变动计入当期损益的非流动金融资产的期末账面价值，在“其他非流动金融资产”行项目反映。</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4.以公允价值计量且其变动计入当期损益的金融资产</w:t>
      </w:r>
      <w:r w:rsidR="00156A01">
        <w:rPr>
          <w:rFonts w:ascii="仿宋_GB2312" w:eastAsia="仿宋_GB2312" w:hAnsi="仿宋" w:hint="eastAsia"/>
          <w:bCs/>
          <w:sz w:val="24"/>
          <w:szCs w:val="24"/>
        </w:rPr>
        <w:t>:</w:t>
      </w:r>
      <w:r>
        <w:rPr>
          <w:rFonts w:ascii="仿宋_GB2312" w:eastAsia="仿宋_GB2312" w:hAnsi="仿宋" w:hint="eastAsia"/>
          <w:bCs/>
          <w:sz w:val="24"/>
          <w:szCs w:val="24"/>
        </w:rPr>
        <w:t>适用于未执行</w:t>
      </w:r>
      <w:r w:rsidR="0058363D">
        <w:rPr>
          <w:rFonts w:ascii="仿宋_GB2312" w:eastAsia="仿宋_GB2312" w:hAnsi="仿宋" w:hint="eastAsia"/>
          <w:bCs/>
          <w:sz w:val="24"/>
          <w:szCs w:val="24"/>
        </w:rPr>
        <w:t>新金融工</w:t>
      </w:r>
      <w:r w:rsidR="0058363D">
        <w:rPr>
          <w:rFonts w:ascii="仿宋_GB2312" w:eastAsia="仿宋_GB2312" w:hAnsi="仿宋" w:hint="eastAsia"/>
          <w:bCs/>
          <w:sz w:val="24"/>
          <w:szCs w:val="24"/>
        </w:rPr>
        <w:lastRenderedPageBreak/>
        <w:t>具准则</w:t>
      </w:r>
      <w:r>
        <w:rPr>
          <w:rFonts w:ascii="仿宋_GB2312" w:eastAsia="仿宋_GB2312" w:hAnsi="仿宋" w:hint="eastAsia"/>
          <w:bCs/>
          <w:sz w:val="24"/>
          <w:szCs w:val="24"/>
        </w:rPr>
        <w:t>的企业，反映企业持有的以公允价值计量，且其变动计入当期损益的以交易为目的的债券投资</w:t>
      </w:r>
      <w:r w:rsidR="00440C52">
        <w:rPr>
          <w:rFonts w:ascii="仿宋_GB2312" w:eastAsia="仿宋_GB2312" w:hAnsi="仿宋" w:hint="eastAsia"/>
          <w:bCs/>
          <w:sz w:val="24"/>
          <w:szCs w:val="24"/>
        </w:rPr>
        <w:t>、</w:t>
      </w:r>
      <w:r>
        <w:rPr>
          <w:rFonts w:ascii="仿宋_GB2312" w:eastAsia="仿宋_GB2312" w:hAnsi="仿宋" w:hint="eastAsia"/>
          <w:bCs/>
          <w:sz w:val="24"/>
          <w:szCs w:val="24"/>
        </w:rPr>
        <w:t>股票投资</w:t>
      </w:r>
      <w:r w:rsidR="00440C52">
        <w:rPr>
          <w:rFonts w:ascii="仿宋_GB2312" w:eastAsia="仿宋_GB2312" w:hAnsi="仿宋" w:hint="eastAsia"/>
          <w:bCs/>
          <w:sz w:val="24"/>
          <w:szCs w:val="24"/>
        </w:rPr>
        <w:t>、</w:t>
      </w:r>
      <w:r>
        <w:rPr>
          <w:rFonts w:ascii="仿宋_GB2312" w:eastAsia="仿宋_GB2312" w:hAnsi="仿宋" w:hint="eastAsia"/>
          <w:bCs/>
          <w:sz w:val="24"/>
          <w:szCs w:val="24"/>
        </w:rPr>
        <w:t>基金投资</w:t>
      </w:r>
      <w:r w:rsidR="00440C52">
        <w:rPr>
          <w:rFonts w:ascii="仿宋_GB2312" w:eastAsia="仿宋_GB2312" w:hAnsi="仿宋" w:hint="eastAsia"/>
          <w:bCs/>
          <w:sz w:val="24"/>
          <w:szCs w:val="24"/>
        </w:rPr>
        <w:t>、</w:t>
      </w:r>
      <w:r>
        <w:rPr>
          <w:rFonts w:ascii="仿宋_GB2312" w:eastAsia="仿宋_GB2312" w:hAnsi="仿宋" w:hint="eastAsia"/>
          <w:bCs/>
          <w:sz w:val="24"/>
          <w:szCs w:val="24"/>
        </w:rPr>
        <w:t>权证投资等金融资产，应根据“公允价值计量且其变动计入当期损益的金融资产”科目的期末余额填列。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5.衍生金融资产</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反映企业衍生工具形成资产的期末余额。</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6.应收票据及应收账款</w:t>
      </w:r>
      <w:r w:rsidR="00156A01">
        <w:rPr>
          <w:rFonts w:ascii="仿宋_GB2312" w:eastAsia="仿宋_GB2312" w:hAnsi="仿宋" w:hint="eastAsia"/>
          <w:bCs/>
          <w:sz w:val="24"/>
          <w:szCs w:val="24"/>
        </w:rPr>
        <w:t>:</w:t>
      </w:r>
      <w:r>
        <w:rPr>
          <w:rFonts w:ascii="仿宋_GB2312" w:eastAsia="仿宋_GB2312" w:hAnsi="仿宋" w:hint="eastAsia"/>
          <w:bCs/>
          <w:sz w:val="24"/>
          <w:szCs w:val="24"/>
        </w:rPr>
        <w:t>反映资产负债表日以摊余成本计量的</w:t>
      </w:r>
      <w:r w:rsidR="00440C52">
        <w:rPr>
          <w:rFonts w:ascii="仿宋_GB2312" w:eastAsia="仿宋_GB2312" w:hAnsi="仿宋" w:hint="eastAsia"/>
          <w:bCs/>
          <w:sz w:val="24"/>
          <w:szCs w:val="24"/>
        </w:rPr>
        <w:t>、</w:t>
      </w:r>
      <w:r>
        <w:rPr>
          <w:rFonts w:ascii="仿宋_GB2312" w:eastAsia="仿宋_GB2312" w:hAnsi="仿宋" w:hint="eastAsia"/>
          <w:bCs/>
          <w:sz w:val="24"/>
          <w:szCs w:val="24"/>
        </w:rPr>
        <w:t>企业因销售商品</w:t>
      </w:r>
      <w:r w:rsidR="00440C52">
        <w:rPr>
          <w:rFonts w:ascii="仿宋_GB2312" w:eastAsia="仿宋_GB2312" w:hAnsi="仿宋" w:hint="eastAsia"/>
          <w:bCs/>
          <w:sz w:val="24"/>
          <w:szCs w:val="24"/>
        </w:rPr>
        <w:t>、</w:t>
      </w:r>
      <w:r>
        <w:rPr>
          <w:rFonts w:ascii="仿宋_GB2312" w:eastAsia="仿宋_GB2312" w:hAnsi="仿宋" w:hint="eastAsia"/>
          <w:bCs/>
          <w:sz w:val="24"/>
          <w:szCs w:val="24"/>
        </w:rPr>
        <w:t>提供服务等经营活动应收取的款项，以及收到的商业汇票，包括银行承兑汇票和商业承兑汇票，应根据“应收票据”和“应收账款”科目的期末余额，减去“坏账准备”科目中相关坏账准备期末余额后的金额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7.△应收保费</w:t>
      </w:r>
      <w:r w:rsidR="00156A01">
        <w:rPr>
          <w:rFonts w:ascii="仿宋_GB2312" w:eastAsia="仿宋_GB2312" w:hAnsi="仿宋" w:hint="eastAsia"/>
          <w:bCs/>
          <w:sz w:val="24"/>
          <w:szCs w:val="24"/>
        </w:rPr>
        <w:t>:</w:t>
      </w:r>
      <w:r>
        <w:rPr>
          <w:rFonts w:ascii="仿宋_GB2312" w:eastAsia="仿宋_GB2312" w:hAnsi="仿宋" w:hint="eastAsia"/>
          <w:bCs/>
          <w:sz w:val="24"/>
          <w:szCs w:val="24"/>
        </w:rPr>
        <w:t>反映按照原保险合同约定应向投保人收取的保费，应根据期末余额减去“坏账准备”科目中有关坏账准备期末余额后的净额填列。仅由金融企业填报。</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8.△应收分保账款</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反映企业从事再保险业务应收取的款项，应根据期末余额减去“坏账准备”科目中有关坏账准备期末余额后的净额填列。仅由金融企业填报。</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9.△应收分保准备金</w:t>
      </w:r>
      <w:r w:rsidR="00156A01">
        <w:rPr>
          <w:rFonts w:ascii="仿宋_GB2312" w:eastAsia="仿宋_GB2312" w:hAnsi="仿宋" w:hint="eastAsia"/>
          <w:bCs/>
          <w:sz w:val="24"/>
          <w:szCs w:val="24"/>
        </w:rPr>
        <w:t>:</w:t>
      </w:r>
      <w:r>
        <w:rPr>
          <w:rFonts w:ascii="仿宋_GB2312" w:eastAsia="仿宋_GB2312" w:hAnsi="仿宋" w:hint="eastAsia"/>
          <w:bCs/>
          <w:sz w:val="24"/>
          <w:szCs w:val="24"/>
        </w:rPr>
        <w:t>反映再保险分出人从事再保险业务确认的应收分保未到期责任准备金</w:t>
      </w:r>
      <w:r w:rsidR="00440C52">
        <w:rPr>
          <w:rFonts w:ascii="仿宋_GB2312" w:eastAsia="仿宋_GB2312" w:hAnsi="仿宋" w:hint="eastAsia"/>
          <w:bCs/>
          <w:sz w:val="24"/>
          <w:szCs w:val="24"/>
        </w:rPr>
        <w:t>、</w:t>
      </w:r>
      <w:r>
        <w:rPr>
          <w:rFonts w:ascii="仿宋_GB2312" w:eastAsia="仿宋_GB2312" w:hAnsi="仿宋" w:hint="eastAsia"/>
          <w:bCs/>
          <w:sz w:val="24"/>
          <w:szCs w:val="24"/>
        </w:rPr>
        <w:t>以及应向再保险接受人摊回的保险责任准备金，应根据期末余额减去“坏账准备”科目中有关坏账准备期末余额后的净额填列。仅由金融企业填报。</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10.其他应收款</w:t>
      </w:r>
      <w:r w:rsidR="00156A01">
        <w:rPr>
          <w:rFonts w:ascii="仿宋_GB2312" w:eastAsia="仿宋_GB2312" w:hAnsi="仿宋" w:hint="eastAsia"/>
          <w:bCs/>
          <w:sz w:val="24"/>
          <w:szCs w:val="24"/>
        </w:rPr>
        <w:t>:</w:t>
      </w:r>
      <w:r>
        <w:rPr>
          <w:rFonts w:ascii="仿宋_GB2312" w:eastAsia="仿宋_GB2312" w:hAnsi="仿宋" w:hint="eastAsia"/>
          <w:bCs/>
          <w:sz w:val="24"/>
          <w:szCs w:val="24"/>
        </w:rPr>
        <w:t>企业应根据“应收利息</w:t>
      </w:r>
      <w:r w:rsidR="00461735">
        <w:rPr>
          <w:rFonts w:ascii="仿宋_GB2312" w:eastAsia="仿宋_GB2312" w:hAnsi="仿宋" w:hint="eastAsia"/>
          <w:bCs/>
          <w:sz w:val="24"/>
          <w:szCs w:val="24"/>
        </w:rPr>
        <w:t>”“</w:t>
      </w:r>
      <w:r>
        <w:rPr>
          <w:rFonts w:ascii="仿宋_GB2312" w:eastAsia="仿宋_GB2312" w:hAnsi="仿宋" w:hint="eastAsia"/>
          <w:bCs/>
          <w:sz w:val="24"/>
          <w:szCs w:val="24"/>
        </w:rPr>
        <w:t xml:space="preserve">应收股利”和“其他应收款”科目的期末余额合计数，减去“坏账准备”科目中相关坏账准备期末余额后的金额填列。 </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11.△买入返售金融资产</w:t>
      </w:r>
      <w:r w:rsidR="00156A01">
        <w:rPr>
          <w:rFonts w:ascii="仿宋_GB2312" w:eastAsia="仿宋_GB2312" w:hAnsi="仿宋" w:hint="eastAsia"/>
          <w:bCs/>
          <w:sz w:val="24"/>
          <w:szCs w:val="24"/>
        </w:rPr>
        <w:t>:</w:t>
      </w:r>
      <w:r>
        <w:rPr>
          <w:rFonts w:ascii="仿宋_GB2312" w:eastAsia="仿宋_GB2312" w:hAnsi="仿宋" w:hint="eastAsia"/>
          <w:bCs/>
          <w:sz w:val="24"/>
          <w:szCs w:val="24"/>
        </w:rPr>
        <w:t>反映按照返售协议约定先买入再按固定价格返售的票据</w:t>
      </w:r>
      <w:r w:rsidR="00440C52">
        <w:rPr>
          <w:rFonts w:ascii="仿宋_GB2312" w:eastAsia="仿宋_GB2312" w:hAnsi="仿宋" w:hint="eastAsia"/>
          <w:bCs/>
          <w:sz w:val="24"/>
          <w:szCs w:val="24"/>
        </w:rPr>
        <w:t>、</w:t>
      </w:r>
      <w:r>
        <w:rPr>
          <w:rFonts w:ascii="仿宋_GB2312" w:eastAsia="仿宋_GB2312" w:hAnsi="仿宋" w:hint="eastAsia"/>
          <w:bCs/>
          <w:sz w:val="24"/>
          <w:szCs w:val="24"/>
        </w:rPr>
        <w:t>证券</w:t>
      </w:r>
      <w:r w:rsidR="00440C52">
        <w:rPr>
          <w:rFonts w:ascii="仿宋_GB2312" w:eastAsia="仿宋_GB2312" w:hAnsi="仿宋" w:hint="eastAsia"/>
          <w:bCs/>
          <w:sz w:val="24"/>
          <w:szCs w:val="24"/>
        </w:rPr>
        <w:t>、</w:t>
      </w:r>
      <w:r>
        <w:rPr>
          <w:rFonts w:ascii="仿宋_GB2312" w:eastAsia="仿宋_GB2312" w:hAnsi="仿宋" w:hint="eastAsia"/>
          <w:bCs/>
          <w:sz w:val="24"/>
          <w:szCs w:val="24"/>
        </w:rPr>
        <w:t>贷款等金融资产所融出资金，应根据“</w:t>
      </w:r>
      <w:r>
        <w:rPr>
          <w:rFonts w:ascii="仿宋_GB2312" w:eastAsia="仿宋_GB2312" w:hAnsi="仿宋" w:hint="eastAsia"/>
          <w:sz w:val="24"/>
          <w:szCs w:val="24"/>
        </w:rPr>
        <w:t>买入返售金融资产”科目的期末余额减去“坏账准备”科目所属相关明细科目的期末余额填列。</w:t>
      </w:r>
      <w:r>
        <w:rPr>
          <w:rFonts w:ascii="仿宋_GB2312" w:eastAsia="仿宋_GB2312" w:hAnsi="仿宋" w:hint="eastAsia"/>
          <w:bCs/>
          <w:sz w:val="24"/>
          <w:szCs w:val="24"/>
        </w:rPr>
        <w:t>仅由金融企业填报。</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12.存货</w:t>
      </w:r>
      <w:r w:rsidR="00156A01">
        <w:rPr>
          <w:rFonts w:ascii="仿宋_GB2312" w:eastAsia="仿宋_GB2312" w:hAnsi="仿宋" w:hint="eastAsia"/>
          <w:bCs/>
          <w:sz w:val="24"/>
          <w:szCs w:val="24"/>
        </w:rPr>
        <w:t>:</w:t>
      </w:r>
      <w:r>
        <w:rPr>
          <w:rFonts w:ascii="仿宋_GB2312" w:eastAsia="仿宋_GB2312" w:hAnsi="仿宋" w:hint="eastAsia"/>
          <w:bCs/>
          <w:sz w:val="24"/>
          <w:szCs w:val="24"/>
        </w:rPr>
        <w:t>企业应根据存货相关科目的期末余额合计，减去“存货跌价准备”或“商品削价准备</w:t>
      </w:r>
      <w:r w:rsidR="00461735">
        <w:rPr>
          <w:rFonts w:ascii="仿宋_GB2312" w:eastAsia="仿宋_GB2312" w:hAnsi="仿宋" w:hint="eastAsia"/>
          <w:bCs/>
          <w:sz w:val="24"/>
          <w:szCs w:val="24"/>
        </w:rPr>
        <w:t>”“</w:t>
      </w:r>
      <w:r>
        <w:rPr>
          <w:rFonts w:ascii="仿宋_GB2312" w:eastAsia="仿宋_GB2312" w:hAnsi="仿宋" w:hint="eastAsia"/>
          <w:bCs/>
          <w:sz w:val="24"/>
          <w:szCs w:val="24"/>
        </w:rPr>
        <w:t>代销商品款”科目的期末余额后的净额填列。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13.持有待售资产</w:t>
      </w:r>
      <w:r w:rsidR="00156A01">
        <w:rPr>
          <w:rFonts w:ascii="仿宋_GB2312" w:eastAsia="仿宋_GB2312" w:hAnsi="仿宋" w:hint="eastAsia"/>
          <w:bCs/>
          <w:sz w:val="24"/>
          <w:szCs w:val="24"/>
        </w:rPr>
        <w:t>:</w:t>
      </w:r>
      <w:r>
        <w:rPr>
          <w:rFonts w:ascii="仿宋_GB2312" w:eastAsia="仿宋_GB2312" w:hAnsi="仿宋" w:hint="eastAsia"/>
          <w:bCs/>
          <w:sz w:val="24"/>
          <w:szCs w:val="24"/>
        </w:rPr>
        <w:t>反映资产负债表日划分为持有待售类别的非流动资产及划分为持有待售类别的处置组中的流动资产和非流动资产的期末账面价值，应根据“持有待售资产”科目的期末余额，减去“持有待售资产减值准备”科目的期末余额后的金额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14.一年内到期的非流动资产</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反映企业将于一年内到期的非流动资产项目金额，本项目应根据有关科目的期末余额填列。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lastRenderedPageBreak/>
        <w:t>15.其他流动资产</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反映企业除货币资金</w:t>
      </w:r>
      <w:r w:rsidR="00440C52">
        <w:rPr>
          <w:rFonts w:ascii="仿宋_GB2312" w:eastAsia="仿宋_GB2312" w:hAnsi="仿宋" w:hint="eastAsia"/>
          <w:bCs/>
          <w:sz w:val="24"/>
          <w:szCs w:val="24"/>
        </w:rPr>
        <w:t>、</w:t>
      </w:r>
      <w:r>
        <w:rPr>
          <w:rFonts w:ascii="仿宋_GB2312" w:eastAsia="仿宋_GB2312" w:hAnsi="仿宋" w:hint="eastAsia"/>
          <w:bCs/>
          <w:sz w:val="24"/>
          <w:szCs w:val="24"/>
        </w:rPr>
        <w:t>交易性金融资产</w:t>
      </w:r>
      <w:r w:rsidR="00440C52">
        <w:rPr>
          <w:rFonts w:ascii="仿宋_GB2312" w:eastAsia="仿宋_GB2312" w:hAnsi="仿宋" w:hint="eastAsia"/>
          <w:bCs/>
          <w:sz w:val="24"/>
          <w:szCs w:val="24"/>
        </w:rPr>
        <w:t>、</w:t>
      </w:r>
      <w:r>
        <w:rPr>
          <w:rFonts w:ascii="仿宋_GB2312" w:eastAsia="仿宋_GB2312" w:hAnsi="仿宋" w:hint="eastAsia"/>
          <w:bCs/>
          <w:sz w:val="24"/>
          <w:szCs w:val="24"/>
        </w:rPr>
        <w:t>应收票据</w:t>
      </w:r>
      <w:r w:rsidR="00440C52">
        <w:rPr>
          <w:rFonts w:ascii="仿宋_GB2312" w:eastAsia="仿宋_GB2312" w:hAnsi="仿宋" w:hint="eastAsia"/>
          <w:bCs/>
          <w:sz w:val="24"/>
          <w:szCs w:val="24"/>
        </w:rPr>
        <w:t>、</w:t>
      </w:r>
      <w:r>
        <w:rPr>
          <w:rFonts w:ascii="仿宋_GB2312" w:eastAsia="仿宋_GB2312" w:hAnsi="仿宋" w:hint="eastAsia"/>
          <w:bCs/>
          <w:sz w:val="24"/>
          <w:szCs w:val="24"/>
        </w:rPr>
        <w:t>应收账款</w:t>
      </w:r>
      <w:r w:rsidR="00440C52">
        <w:rPr>
          <w:rFonts w:ascii="仿宋_GB2312" w:eastAsia="仿宋_GB2312" w:hAnsi="仿宋" w:hint="eastAsia"/>
          <w:bCs/>
          <w:sz w:val="24"/>
          <w:szCs w:val="24"/>
        </w:rPr>
        <w:t>、</w:t>
      </w:r>
      <w:r>
        <w:rPr>
          <w:rFonts w:ascii="仿宋_GB2312" w:eastAsia="仿宋_GB2312" w:hAnsi="仿宋" w:hint="eastAsia"/>
          <w:bCs/>
          <w:sz w:val="24"/>
          <w:szCs w:val="24"/>
        </w:rPr>
        <w:t>存货等流动资产以外的其他流动资产。</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16.△发放贷款及垫款</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反映企业发放的贷款和贴现资产扣减贷款损失准备期末余额后的金额，</w:t>
      </w:r>
      <w:r>
        <w:rPr>
          <w:rFonts w:ascii="仿宋_GB2312" w:eastAsia="仿宋_GB2312" w:hAnsi="仿宋" w:hint="eastAsia"/>
          <w:sz w:val="24"/>
          <w:szCs w:val="24"/>
        </w:rPr>
        <w:t>应根据“贷款</w:t>
      </w:r>
      <w:r w:rsidR="00461735">
        <w:rPr>
          <w:rFonts w:ascii="仿宋_GB2312" w:eastAsia="仿宋_GB2312" w:hAnsi="仿宋" w:hint="eastAsia"/>
          <w:sz w:val="24"/>
          <w:szCs w:val="24"/>
        </w:rPr>
        <w:t>”“</w:t>
      </w:r>
      <w:r>
        <w:rPr>
          <w:rFonts w:ascii="仿宋_GB2312" w:eastAsia="仿宋_GB2312" w:hAnsi="仿宋" w:hint="eastAsia"/>
          <w:sz w:val="24"/>
          <w:szCs w:val="24"/>
        </w:rPr>
        <w:t>贴现资产”等科目的期末借方余额合计，减去“贷款损失准备”科目所属明细科目期末余额后的净额分析计算填列。</w:t>
      </w:r>
      <w:r>
        <w:rPr>
          <w:rFonts w:ascii="仿宋_GB2312" w:eastAsia="仿宋_GB2312" w:hAnsi="仿宋" w:hint="eastAsia"/>
          <w:bCs/>
          <w:sz w:val="24"/>
          <w:szCs w:val="24"/>
        </w:rPr>
        <w:t>仅由金融企业填报。</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17.</w:t>
      </w:r>
      <w:r w:rsidR="00612CD6" w:rsidRPr="00612CD6">
        <w:rPr>
          <w:rFonts w:ascii="仿宋_GB2312" w:eastAsia="仿宋_GB2312" w:hAnsi="仿宋" w:hint="eastAsia"/>
          <w:bCs/>
          <w:sz w:val="24"/>
          <w:szCs w:val="24"/>
        </w:rPr>
        <w:t>☆</w:t>
      </w:r>
      <w:r>
        <w:rPr>
          <w:rFonts w:ascii="仿宋_GB2312" w:eastAsia="仿宋_GB2312" w:hAnsi="仿宋" w:hint="eastAsia"/>
          <w:bCs/>
          <w:sz w:val="24"/>
          <w:szCs w:val="24"/>
        </w:rPr>
        <w:t>债权投资</w:t>
      </w:r>
      <w:r w:rsidR="00156A01">
        <w:rPr>
          <w:rFonts w:ascii="仿宋_GB2312" w:eastAsia="仿宋_GB2312" w:hAnsi="仿宋" w:hint="eastAsia"/>
          <w:bCs/>
          <w:sz w:val="24"/>
          <w:szCs w:val="24"/>
        </w:rPr>
        <w:t>:</w:t>
      </w:r>
      <w:r>
        <w:rPr>
          <w:rFonts w:ascii="仿宋_GB2312" w:eastAsia="仿宋_GB2312" w:hAnsi="仿宋" w:hint="eastAsia"/>
          <w:bCs/>
          <w:sz w:val="24"/>
          <w:szCs w:val="24"/>
        </w:rPr>
        <w:t>适用于已执行</w:t>
      </w:r>
      <w:r w:rsidR="0058363D">
        <w:rPr>
          <w:rFonts w:ascii="仿宋_GB2312" w:eastAsia="仿宋_GB2312" w:hAnsi="仿宋" w:hint="eastAsia"/>
          <w:bCs/>
          <w:sz w:val="24"/>
          <w:szCs w:val="24"/>
        </w:rPr>
        <w:t>新金融工具准则</w:t>
      </w:r>
      <w:r>
        <w:rPr>
          <w:rFonts w:ascii="仿宋_GB2312" w:eastAsia="仿宋_GB2312" w:hAnsi="仿宋" w:hint="eastAsia"/>
          <w:bCs/>
          <w:sz w:val="24"/>
          <w:szCs w:val="24"/>
        </w:rPr>
        <w:t>的企业，反映资产负债表日企业以摊余成本计量的长期债权投资的期末账面价值，应根据“债权投资”科目的相关明细科目期末余额，减去“债权投资减值准备”科目中相关减值准备的期末余额后的金额分析填列。自资产负债表日起一年内到期的长期债权投资的期末账面价值，在“一年内到期的非流动资产”项目反映。企业购入的以摊余成本计量的一年内到期的债权投资的期末账面价值，在“其他流动资产”行项目反映。</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18.可供出售金融资产</w:t>
      </w:r>
      <w:r w:rsidR="00156A01">
        <w:rPr>
          <w:rFonts w:ascii="仿宋_GB2312" w:eastAsia="仿宋_GB2312" w:hAnsi="仿宋" w:hint="eastAsia"/>
          <w:bCs/>
          <w:sz w:val="24"/>
          <w:szCs w:val="24"/>
        </w:rPr>
        <w:t>:</w:t>
      </w:r>
      <w:r>
        <w:rPr>
          <w:rFonts w:ascii="仿宋_GB2312" w:eastAsia="仿宋_GB2312" w:hAnsi="仿宋" w:hint="eastAsia"/>
          <w:bCs/>
          <w:sz w:val="24"/>
          <w:szCs w:val="24"/>
        </w:rPr>
        <w:t>适用于未执行</w:t>
      </w:r>
      <w:r w:rsidR="0058363D">
        <w:rPr>
          <w:rFonts w:ascii="仿宋_GB2312" w:eastAsia="仿宋_GB2312" w:hAnsi="仿宋" w:hint="eastAsia"/>
          <w:bCs/>
          <w:sz w:val="24"/>
          <w:szCs w:val="24"/>
        </w:rPr>
        <w:t>新金融工具准则</w:t>
      </w:r>
      <w:r>
        <w:rPr>
          <w:rFonts w:ascii="仿宋_GB2312" w:eastAsia="仿宋_GB2312" w:hAnsi="仿宋" w:hint="eastAsia"/>
          <w:bCs/>
          <w:sz w:val="24"/>
          <w:szCs w:val="24"/>
        </w:rPr>
        <w:t>的企业，反映企业持有的以公允价值计量的可供出售的股票投资</w:t>
      </w:r>
      <w:r w:rsidR="00440C52">
        <w:rPr>
          <w:rFonts w:ascii="仿宋_GB2312" w:eastAsia="仿宋_GB2312" w:hAnsi="仿宋" w:hint="eastAsia"/>
          <w:bCs/>
          <w:sz w:val="24"/>
          <w:szCs w:val="24"/>
        </w:rPr>
        <w:t>、</w:t>
      </w:r>
      <w:r>
        <w:rPr>
          <w:rFonts w:ascii="仿宋_GB2312" w:eastAsia="仿宋_GB2312" w:hAnsi="仿宋" w:hint="eastAsia"/>
          <w:bCs/>
          <w:sz w:val="24"/>
          <w:szCs w:val="24"/>
        </w:rPr>
        <w:t>债券投资等金融资产，应根据“可供出售金融资产”科目的期末余额，减去“可供出售金融资产减值准备”科目期末余额后的净额填列。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19.</w:t>
      </w:r>
      <w:r w:rsidR="00612CD6" w:rsidRPr="00612CD6">
        <w:rPr>
          <w:rFonts w:ascii="仿宋_GB2312" w:eastAsia="仿宋_GB2312" w:hAnsi="仿宋" w:hint="eastAsia"/>
          <w:bCs/>
          <w:sz w:val="24"/>
          <w:szCs w:val="24"/>
        </w:rPr>
        <w:t>☆</w:t>
      </w:r>
      <w:r>
        <w:rPr>
          <w:rFonts w:ascii="仿宋_GB2312" w:eastAsia="仿宋_GB2312" w:hAnsi="仿宋" w:hint="eastAsia"/>
          <w:bCs/>
          <w:sz w:val="24"/>
          <w:szCs w:val="24"/>
        </w:rPr>
        <w:t>其他债权投资</w:t>
      </w:r>
      <w:r w:rsidR="00156A01">
        <w:rPr>
          <w:rFonts w:ascii="仿宋_GB2312" w:eastAsia="仿宋_GB2312" w:hAnsi="仿宋" w:hint="eastAsia"/>
          <w:bCs/>
          <w:sz w:val="24"/>
          <w:szCs w:val="24"/>
        </w:rPr>
        <w:t>:</w:t>
      </w:r>
      <w:r>
        <w:rPr>
          <w:rFonts w:ascii="仿宋_GB2312" w:eastAsia="仿宋_GB2312" w:hAnsi="仿宋" w:hint="eastAsia"/>
          <w:bCs/>
          <w:sz w:val="24"/>
          <w:szCs w:val="24"/>
        </w:rPr>
        <w:t>适用于已执行</w:t>
      </w:r>
      <w:r w:rsidR="0058363D">
        <w:rPr>
          <w:rFonts w:ascii="仿宋_GB2312" w:eastAsia="仿宋_GB2312" w:hAnsi="仿宋" w:hint="eastAsia"/>
          <w:bCs/>
          <w:sz w:val="24"/>
          <w:szCs w:val="24"/>
        </w:rPr>
        <w:t>新金融工具准则</w:t>
      </w:r>
      <w:r>
        <w:rPr>
          <w:rFonts w:ascii="仿宋_GB2312" w:eastAsia="仿宋_GB2312" w:hAnsi="仿宋" w:hint="eastAsia"/>
          <w:bCs/>
          <w:sz w:val="24"/>
          <w:szCs w:val="24"/>
        </w:rPr>
        <w:t>的企业，反映资产负债表日企业分类为以公允价值计量且其变动计入其他综合收益的长期债权投资的期末账面价值，应根据“其他债权投资”科目的相关明细科目期末余额分析填列。自资产负债表日起一年内到期的长期债权投资的期末账面价值，在“一年内到期的非流动资产”项目反映。企业购入的以公允价值计量且其他变动计入其他综合收益的一年内到期的债权投资的期末账面价值，在“其他流动资产”行项目反映。</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20. 持有至到期投资</w:t>
      </w:r>
      <w:r w:rsidR="00156A01">
        <w:rPr>
          <w:rFonts w:ascii="仿宋_GB2312" w:eastAsia="仿宋_GB2312" w:hAnsi="仿宋" w:hint="eastAsia"/>
          <w:bCs/>
          <w:sz w:val="24"/>
          <w:szCs w:val="24"/>
        </w:rPr>
        <w:t>:</w:t>
      </w:r>
      <w:r>
        <w:rPr>
          <w:rFonts w:ascii="仿宋_GB2312" w:eastAsia="仿宋_GB2312" w:hAnsi="仿宋" w:hint="eastAsia"/>
          <w:bCs/>
          <w:sz w:val="24"/>
          <w:szCs w:val="24"/>
        </w:rPr>
        <w:t>适用于未执行</w:t>
      </w:r>
      <w:r w:rsidR="0058363D">
        <w:rPr>
          <w:rFonts w:ascii="仿宋_GB2312" w:eastAsia="仿宋_GB2312" w:hAnsi="仿宋" w:hint="eastAsia"/>
          <w:bCs/>
          <w:sz w:val="24"/>
          <w:szCs w:val="24"/>
        </w:rPr>
        <w:t>新金融工具准则</w:t>
      </w:r>
      <w:r>
        <w:rPr>
          <w:rFonts w:ascii="仿宋_GB2312" w:eastAsia="仿宋_GB2312" w:hAnsi="仿宋" w:hint="eastAsia"/>
          <w:bCs/>
          <w:sz w:val="24"/>
          <w:szCs w:val="24"/>
        </w:rPr>
        <w:t>的企业，反映企业持有至到期日投资的摊余成本，即到期日固定，回收金额固定或可确定，且企业有明确意图和能力持有至到期的非衍生金融资产的摊余成本，应根据“持有至到期投资”科目的期末余额，减去“持有至到期投资减值准备”科目余额后的净额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21.长期应收款</w:t>
      </w:r>
      <w:r w:rsidR="00156A01">
        <w:rPr>
          <w:rFonts w:ascii="仿宋_GB2312" w:eastAsia="仿宋_GB2312" w:hAnsi="仿宋" w:hint="eastAsia"/>
          <w:bCs/>
          <w:sz w:val="24"/>
          <w:szCs w:val="24"/>
        </w:rPr>
        <w:t>:</w:t>
      </w:r>
      <w:r>
        <w:rPr>
          <w:rFonts w:ascii="仿宋_GB2312" w:eastAsia="仿宋_GB2312" w:hAnsi="仿宋" w:hint="eastAsia"/>
          <w:bCs/>
          <w:sz w:val="24"/>
          <w:szCs w:val="24"/>
        </w:rPr>
        <w:t>企业应根据“长期应收款”科目的期末余额，减去相应的“未实现融资收益”科目和“坏账准备”科目所属相关科目期末余额后的净额填列。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22.长期股权投资</w:t>
      </w:r>
      <w:r w:rsidR="00156A01">
        <w:rPr>
          <w:rFonts w:ascii="仿宋_GB2312" w:eastAsia="仿宋_GB2312" w:hAnsi="仿宋" w:hint="eastAsia"/>
          <w:bCs/>
          <w:sz w:val="24"/>
          <w:szCs w:val="24"/>
        </w:rPr>
        <w:t>:</w:t>
      </w:r>
      <w:r>
        <w:rPr>
          <w:rFonts w:ascii="仿宋_GB2312" w:eastAsia="仿宋_GB2312" w:hAnsi="仿宋" w:hint="eastAsia"/>
          <w:bCs/>
          <w:sz w:val="24"/>
          <w:szCs w:val="24"/>
        </w:rPr>
        <w:t>企业应根据“长期股权投资”科目账面余额，减去相应“长</w:t>
      </w:r>
      <w:r>
        <w:rPr>
          <w:rFonts w:ascii="仿宋_GB2312" w:eastAsia="仿宋_GB2312" w:hAnsi="仿宋" w:hint="eastAsia"/>
          <w:bCs/>
          <w:sz w:val="24"/>
          <w:szCs w:val="24"/>
        </w:rPr>
        <w:lastRenderedPageBreak/>
        <w:t>期股权投资减值准备”科目期末余额后的净额填列。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23.</w:t>
      </w:r>
      <w:r w:rsidR="00612CD6" w:rsidRPr="00612CD6">
        <w:rPr>
          <w:rFonts w:ascii="仿宋_GB2312" w:eastAsia="仿宋_GB2312" w:hAnsi="仿宋" w:hint="eastAsia"/>
          <w:bCs/>
          <w:sz w:val="24"/>
          <w:szCs w:val="24"/>
        </w:rPr>
        <w:t>☆</w:t>
      </w:r>
      <w:r>
        <w:rPr>
          <w:rFonts w:ascii="仿宋_GB2312" w:eastAsia="仿宋_GB2312" w:hAnsi="仿宋" w:hint="eastAsia"/>
          <w:bCs/>
          <w:sz w:val="24"/>
          <w:szCs w:val="24"/>
        </w:rPr>
        <w:t>其他权益工具投资</w:t>
      </w:r>
      <w:r w:rsidR="00156A01">
        <w:rPr>
          <w:rFonts w:ascii="仿宋_GB2312" w:eastAsia="仿宋_GB2312" w:hAnsi="仿宋" w:hint="eastAsia"/>
          <w:bCs/>
          <w:sz w:val="24"/>
          <w:szCs w:val="24"/>
        </w:rPr>
        <w:t>:</w:t>
      </w:r>
      <w:r>
        <w:rPr>
          <w:rFonts w:ascii="仿宋_GB2312" w:eastAsia="仿宋_GB2312" w:hAnsi="仿宋" w:hint="eastAsia"/>
          <w:bCs/>
          <w:sz w:val="24"/>
          <w:szCs w:val="24"/>
        </w:rPr>
        <w:t>适用于已执行</w:t>
      </w:r>
      <w:r w:rsidR="0058363D">
        <w:rPr>
          <w:rFonts w:ascii="仿宋_GB2312" w:eastAsia="仿宋_GB2312" w:hAnsi="仿宋" w:hint="eastAsia"/>
          <w:bCs/>
          <w:sz w:val="24"/>
          <w:szCs w:val="24"/>
        </w:rPr>
        <w:t>新金融工具准则</w:t>
      </w:r>
      <w:r>
        <w:rPr>
          <w:rFonts w:ascii="仿宋_GB2312" w:eastAsia="仿宋_GB2312" w:hAnsi="仿宋" w:hint="eastAsia"/>
          <w:bCs/>
          <w:sz w:val="24"/>
          <w:szCs w:val="24"/>
        </w:rPr>
        <w:t>的企业，反映资产负债表日企业指定为公允价值计量且其变动计入其他综合收益的非交易性权益工具投资的期末账面价值，应根据“其他权益工具投资”科目的期末余额填列。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24.</w:t>
      </w:r>
      <w:r w:rsidR="00612CD6" w:rsidRPr="00612CD6">
        <w:rPr>
          <w:rFonts w:ascii="仿宋_GB2312" w:eastAsia="仿宋_GB2312" w:hAnsi="仿宋" w:hint="eastAsia"/>
          <w:bCs/>
          <w:sz w:val="24"/>
          <w:szCs w:val="24"/>
        </w:rPr>
        <w:t>☆</w:t>
      </w:r>
      <w:r>
        <w:rPr>
          <w:rFonts w:ascii="仿宋_GB2312" w:eastAsia="仿宋_GB2312" w:hAnsi="仿宋" w:hint="eastAsia"/>
          <w:bCs/>
          <w:sz w:val="24"/>
          <w:szCs w:val="24"/>
        </w:rPr>
        <w:t>其他非流动金融资产</w:t>
      </w:r>
      <w:r w:rsidR="00156A01">
        <w:rPr>
          <w:rFonts w:ascii="仿宋_GB2312" w:eastAsia="仿宋_GB2312" w:hAnsi="仿宋" w:hint="eastAsia"/>
          <w:bCs/>
          <w:sz w:val="24"/>
          <w:szCs w:val="24"/>
        </w:rPr>
        <w:t>:</w:t>
      </w:r>
      <w:r>
        <w:rPr>
          <w:rFonts w:ascii="仿宋_GB2312" w:eastAsia="仿宋_GB2312" w:hAnsi="仿宋" w:hint="eastAsia"/>
          <w:bCs/>
          <w:sz w:val="24"/>
          <w:szCs w:val="24"/>
        </w:rPr>
        <w:t>适用于已执行</w:t>
      </w:r>
      <w:r w:rsidR="0058363D">
        <w:rPr>
          <w:rFonts w:ascii="仿宋_GB2312" w:eastAsia="仿宋_GB2312" w:hAnsi="仿宋" w:hint="eastAsia"/>
          <w:bCs/>
          <w:sz w:val="24"/>
          <w:szCs w:val="24"/>
        </w:rPr>
        <w:t>新金融工具准则</w:t>
      </w:r>
      <w:r>
        <w:rPr>
          <w:rFonts w:ascii="仿宋_GB2312" w:eastAsia="仿宋_GB2312" w:hAnsi="仿宋" w:hint="eastAsia"/>
          <w:bCs/>
          <w:sz w:val="24"/>
          <w:szCs w:val="24"/>
        </w:rPr>
        <w:t>的企业，反映资产负债表日企业持有的超过一年到期且预期持有超过一年的以公允价值计量且其变动计入当期损益的非流动金融资产的期末账面价值，应根据“交易性金融资产”科目的相关明细科目期末余额分析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25.投资性房地产</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持有的投资性房地产。采用成本模式计量投资性房地产的，应根据“投资性房地产”科目的期末余额，减去“投资性房地产累计折旧（摊销）”和“投资性房地产减值准备”科目期末余额后的净额填列；采用公允价值模式计量投资性房地产的，应根据“投资性房地产”科目的期末余额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26.固定资产:反映资产负债表日企业固定资产的期末账面价值和企业尚未清理完毕的固定资产清理净损益，应根据“固定资产”科目的期末余额，减去“累计折旧”和“固定资产减值准备”科目的期末余额后的金额，加上“固定资产清理”科目的期末余额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27.在建工程</w:t>
      </w:r>
      <w:r w:rsidR="00156A01">
        <w:rPr>
          <w:rFonts w:ascii="仿宋_GB2312" w:eastAsia="仿宋_GB2312" w:hAnsi="仿宋" w:hint="eastAsia"/>
          <w:bCs/>
          <w:sz w:val="24"/>
          <w:szCs w:val="24"/>
        </w:rPr>
        <w:t>:</w:t>
      </w:r>
      <w:r>
        <w:rPr>
          <w:rFonts w:ascii="仿宋_GB2312" w:eastAsia="仿宋_GB2312" w:hAnsi="仿宋" w:hint="eastAsia"/>
          <w:bCs/>
          <w:sz w:val="24"/>
          <w:szCs w:val="24"/>
        </w:rPr>
        <w:t>反映资产负债表日企业尚未达到预定可使用状态的在建工程期末账面价值，应根据“在建工程”科目的期末余额，减去“在建工程减值准备”科目的期末余额后的金额，加上“工程物资”科目的期末余额，减去“工程物资减值准备”科目的期末余额后的金额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28.生产性生物资产</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反映企业持有的为产出农产品</w:t>
      </w:r>
      <w:r w:rsidR="00440C52">
        <w:rPr>
          <w:rFonts w:ascii="仿宋_GB2312" w:eastAsia="仿宋_GB2312" w:hAnsi="仿宋" w:hint="eastAsia"/>
          <w:bCs/>
          <w:sz w:val="24"/>
          <w:szCs w:val="24"/>
        </w:rPr>
        <w:t>、</w:t>
      </w:r>
      <w:r>
        <w:rPr>
          <w:rFonts w:ascii="仿宋_GB2312" w:eastAsia="仿宋_GB2312" w:hAnsi="仿宋" w:hint="eastAsia"/>
          <w:bCs/>
          <w:sz w:val="24"/>
          <w:szCs w:val="24"/>
        </w:rPr>
        <w:t>提供劳务或出租等目的而持有的生物资产，应根据“生产性生物资产”科目的期末余额，减去“生产性生物资产累计折旧”和“生产性生物资产减值准备”科目期末余额后的净额填列。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29.油气资产</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反映企业持有的矿区权益和油气井及相关设施的原价减去累计折耗和累计减值准备后的净额，应根据“油气资产”科目期末余额，减去“累计折耗”科目期末余额和相应减值准备后的净额填列。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30.无形资产</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反映企业持有无形资产的账面价值，包括专利权</w:t>
      </w:r>
      <w:r w:rsidR="00440C52">
        <w:rPr>
          <w:rFonts w:ascii="仿宋_GB2312" w:eastAsia="仿宋_GB2312" w:hAnsi="仿宋" w:hint="eastAsia"/>
          <w:bCs/>
          <w:sz w:val="24"/>
          <w:szCs w:val="24"/>
        </w:rPr>
        <w:t>、</w:t>
      </w:r>
      <w:r>
        <w:rPr>
          <w:rFonts w:ascii="仿宋_GB2312" w:eastAsia="仿宋_GB2312" w:hAnsi="仿宋" w:hint="eastAsia"/>
          <w:bCs/>
          <w:sz w:val="24"/>
          <w:szCs w:val="24"/>
        </w:rPr>
        <w:t>非专利技术</w:t>
      </w:r>
      <w:r w:rsidR="00440C52">
        <w:rPr>
          <w:rFonts w:ascii="仿宋_GB2312" w:eastAsia="仿宋_GB2312" w:hAnsi="仿宋" w:hint="eastAsia"/>
          <w:bCs/>
          <w:sz w:val="24"/>
          <w:szCs w:val="24"/>
        </w:rPr>
        <w:t>、</w:t>
      </w:r>
      <w:r>
        <w:rPr>
          <w:rFonts w:ascii="仿宋_GB2312" w:eastAsia="仿宋_GB2312" w:hAnsi="仿宋" w:hint="eastAsia"/>
          <w:bCs/>
          <w:sz w:val="24"/>
          <w:szCs w:val="24"/>
        </w:rPr>
        <w:t>商标权</w:t>
      </w:r>
      <w:r w:rsidR="00440C52">
        <w:rPr>
          <w:rFonts w:ascii="仿宋_GB2312" w:eastAsia="仿宋_GB2312" w:hAnsi="仿宋" w:hint="eastAsia"/>
          <w:bCs/>
          <w:sz w:val="24"/>
          <w:szCs w:val="24"/>
        </w:rPr>
        <w:t>、</w:t>
      </w:r>
      <w:r>
        <w:rPr>
          <w:rFonts w:ascii="仿宋_GB2312" w:eastAsia="仿宋_GB2312" w:hAnsi="仿宋" w:hint="eastAsia"/>
          <w:bCs/>
          <w:sz w:val="24"/>
          <w:szCs w:val="24"/>
        </w:rPr>
        <w:t>著作权</w:t>
      </w:r>
      <w:r w:rsidR="00440C52">
        <w:rPr>
          <w:rFonts w:ascii="仿宋_GB2312" w:eastAsia="仿宋_GB2312" w:hAnsi="仿宋" w:hint="eastAsia"/>
          <w:bCs/>
          <w:sz w:val="24"/>
          <w:szCs w:val="24"/>
        </w:rPr>
        <w:t>、</w:t>
      </w:r>
      <w:r>
        <w:rPr>
          <w:rFonts w:ascii="仿宋_GB2312" w:eastAsia="仿宋_GB2312" w:hAnsi="仿宋" w:hint="eastAsia"/>
          <w:bCs/>
          <w:sz w:val="24"/>
          <w:szCs w:val="24"/>
        </w:rPr>
        <w:t>土地使用权等，应根据“无形资产”科目的期末余额，减去相应的“无形资产减值准备</w:t>
      </w:r>
      <w:r w:rsidR="00461735">
        <w:rPr>
          <w:rFonts w:ascii="仿宋_GB2312" w:eastAsia="仿宋_GB2312" w:hAnsi="仿宋" w:hint="eastAsia"/>
          <w:bCs/>
          <w:sz w:val="24"/>
          <w:szCs w:val="24"/>
        </w:rPr>
        <w:t>”“</w:t>
      </w:r>
      <w:r>
        <w:rPr>
          <w:rFonts w:ascii="仿宋_GB2312" w:eastAsia="仿宋_GB2312" w:hAnsi="仿宋" w:hint="eastAsia"/>
          <w:bCs/>
          <w:sz w:val="24"/>
          <w:szCs w:val="24"/>
        </w:rPr>
        <w:t>累计摊销”科目期末余额后的净额填列。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lastRenderedPageBreak/>
        <w:t>31.开发支出</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反映企业开发无形资产过程中能够资本化形成无形资产成本的支出部分，应根据“研发支出”科目中所属的“资本化支出”明细科目期末余额填列。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32.商誉</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反映企业合并中形成商誉的价值，应根据“商誉”科目期末余额，减去相应减值准备后的净额填列。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33.长期待摊费用</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反映企业已经发生但应由本期和以后各期负担的分摊期限在一年以上的各项费用，应根据“长期待摊费用”科目的期末余额减去将于一年内（含一年）摊销的数额后的金额填列。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34.递延所得税资产</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反映企业确认的可抵扣暂时性差异产生的递延所得税资产，应根据“递延所得税资产”科目期末余额填列。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35.其他非流动资产</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反映企业除以上资产以外的其他长期资产。其中，特准储备物资主要反映企业按照国家和上级规定储备的用于防汛</w:t>
      </w:r>
      <w:r w:rsidR="00440C52">
        <w:rPr>
          <w:rFonts w:ascii="仿宋_GB2312" w:eastAsia="仿宋_GB2312" w:hAnsi="仿宋" w:hint="eastAsia"/>
          <w:bCs/>
          <w:sz w:val="24"/>
          <w:szCs w:val="24"/>
        </w:rPr>
        <w:t>、</w:t>
      </w:r>
      <w:r>
        <w:rPr>
          <w:rFonts w:ascii="仿宋_GB2312" w:eastAsia="仿宋_GB2312" w:hAnsi="仿宋" w:hint="eastAsia"/>
          <w:bCs/>
          <w:sz w:val="24"/>
          <w:szCs w:val="24"/>
        </w:rPr>
        <w:t>战备等特定用途的物资年末结存成本，应单独列示。如该项目价值较大的，应在会计报表附注中披露其内容和金额。</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36.△向中央银行借款</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反映企业向中国人民银行借入的款项，应根据“向中央银行借款”科目的期末余额填列。仅由金融企业填报。</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37.△吸收存款及同业存放</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反映企业吸收的各种存款和境内</w:t>
      </w:r>
      <w:r w:rsidR="00440C52">
        <w:rPr>
          <w:rFonts w:ascii="仿宋_GB2312" w:eastAsia="仿宋_GB2312" w:hAnsi="仿宋" w:hint="eastAsia"/>
          <w:bCs/>
          <w:sz w:val="24"/>
          <w:szCs w:val="24"/>
        </w:rPr>
        <w:t>、</w:t>
      </w:r>
      <w:r>
        <w:rPr>
          <w:rFonts w:ascii="仿宋_GB2312" w:eastAsia="仿宋_GB2312" w:hAnsi="仿宋" w:hint="eastAsia"/>
          <w:bCs/>
          <w:sz w:val="24"/>
          <w:szCs w:val="24"/>
        </w:rPr>
        <w:t>境外金融机构的存款，应根据“同业存放</w:t>
      </w:r>
      <w:r w:rsidR="00461735">
        <w:rPr>
          <w:rFonts w:ascii="仿宋_GB2312" w:eastAsia="仿宋_GB2312" w:hAnsi="仿宋" w:hint="eastAsia"/>
          <w:bCs/>
          <w:sz w:val="24"/>
          <w:szCs w:val="24"/>
        </w:rPr>
        <w:t>”“</w:t>
      </w:r>
      <w:r>
        <w:rPr>
          <w:rFonts w:ascii="仿宋_GB2312" w:eastAsia="仿宋_GB2312" w:hAnsi="仿宋" w:hint="eastAsia"/>
          <w:bCs/>
          <w:sz w:val="24"/>
          <w:szCs w:val="24"/>
        </w:rPr>
        <w:t>吸收存款”等科目的期末余额填列。仅由金融企业填报。</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38.△拆入资金</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反映企业从境内</w:t>
      </w:r>
      <w:r w:rsidR="00440C52">
        <w:rPr>
          <w:rFonts w:ascii="仿宋_GB2312" w:eastAsia="仿宋_GB2312" w:hAnsi="仿宋" w:hint="eastAsia"/>
          <w:bCs/>
          <w:sz w:val="24"/>
          <w:szCs w:val="24"/>
        </w:rPr>
        <w:t>、</w:t>
      </w:r>
      <w:r>
        <w:rPr>
          <w:rFonts w:ascii="仿宋_GB2312" w:eastAsia="仿宋_GB2312" w:hAnsi="仿宋" w:hint="eastAsia"/>
          <w:bCs/>
          <w:sz w:val="24"/>
          <w:szCs w:val="24"/>
        </w:rPr>
        <w:t>境外金融机构拆入的款项，应根据“拆入资金”科目的期末余额填列。仅由金融企业填报。</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39</w:t>
      </w:r>
      <w:r>
        <w:rPr>
          <w:rFonts w:ascii="仿宋_GB2312" w:eastAsia="仿宋_GB2312" w:hAnsi="仿宋"/>
          <w:bCs/>
          <w:sz w:val="24"/>
          <w:szCs w:val="24"/>
        </w:rPr>
        <w:t>.</w:t>
      </w:r>
      <w:r w:rsidR="00EA137D" w:rsidRPr="00612CD6">
        <w:rPr>
          <w:rFonts w:ascii="仿宋_GB2312" w:eastAsia="仿宋_GB2312" w:hAnsi="仿宋" w:hint="eastAsia"/>
          <w:bCs/>
          <w:sz w:val="24"/>
          <w:szCs w:val="24"/>
        </w:rPr>
        <w:t>☆</w:t>
      </w:r>
      <w:r>
        <w:rPr>
          <w:rFonts w:ascii="仿宋_GB2312" w:eastAsia="仿宋_GB2312" w:hAnsi="仿宋" w:hint="eastAsia"/>
          <w:bCs/>
          <w:sz w:val="24"/>
          <w:szCs w:val="24"/>
        </w:rPr>
        <w:t>交易性金融负债</w:t>
      </w:r>
      <w:r w:rsidR="00156A01">
        <w:rPr>
          <w:rFonts w:ascii="仿宋_GB2312" w:eastAsia="仿宋_GB2312" w:hAnsi="仿宋" w:hint="eastAsia"/>
          <w:bCs/>
          <w:sz w:val="24"/>
          <w:szCs w:val="24"/>
        </w:rPr>
        <w:t>:</w:t>
      </w:r>
      <w:r>
        <w:rPr>
          <w:rFonts w:ascii="仿宋_GB2312" w:eastAsia="仿宋_GB2312" w:hAnsi="仿宋" w:hint="eastAsia"/>
          <w:bCs/>
          <w:sz w:val="24"/>
          <w:szCs w:val="24"/>
        </w:rPr>
        <w:t>适用于已执行</w:t>
      </w:r>
      <w:r w:rsidR="0058363D">
        <w:rPr>
          <w:rFonts w:ascii="仿宋_GB2312" w:eastAsia="仿宋_GB2312" w:hAnsi="仿宋" w:hint="eastAsia"/>
          <w:bCs/>
          <w:sz w:val="24"/>
          <w:szCs w:val="24"/>
        </w:rPr>
        <w:t>新金融工具准则</w:t>
      </w:r>
      <w:r>
        <w:rPr>
          <w:rFonts w:ascii="仿宋_GB2312" w:eastAsia="仿宋_GB2312" w:hAnsi="仿宋" w:hint="eastAsia"/>
          <w:bCs/>
          <w:sz w:val="24"/>
          <w:szCs w:val="24"/>
        </w:rPr>
        <w:t>的企业，反映资产负债表日企业承担的交易性金融负债，以及企业持有的直接指定为以公允价值计量且其变动计入当期损益的金融负债的期末账面价值，应根据“交易性金融负债”科目的相关明细科目期末余额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40.以公允价值计量且其变动计入当期损益的金融负债</w:t>
      </w:r>
      <w:r w:rsidR="00156A01">
        <w:rPr>
          <w:rFonts w:ascii="仿宋_GB2312" w:eastAsia="仿宋_GB2312" w:hAnsi="仿宋" w:hint="eastAsia"/>
          <w:bCs/>
          <w:sz w:val="24"/>
          <w:szCs w:val="24"/>
        </w:rPr>
        <w:t>:</w:t>
      </w:r>
      <w:r>
        <w:rPr>
          <w:rFonts w:ascii="仿宋_GB2312" w:eastAsia="仿宋_GB2312" w:hAnsi="仿宋" w:hint="eastAsia"/>
          <w:bCs/>
          <w:sz w:val="24"/>
          <w:szCs w:val="24"/>
        </w:rPr>
        <w:t>适用于未执行</w:t>
      </w:r>
      <w:r w:rsidR="0058363D">
        <w:rPr>
          <w:rFonts w:ascii="仿宋_GB2312" w:eastAsia="仿宋_GB2312" w:hAnsi="仿宋" w:hint="eastAsia"/>
          <w:bCs/>
          <w:sz w:val="24"/>
          <w:szCs w:val="24"/>
        </w:rPr>
        <w:t>新金融工具准则</w:t>
      </w:r>
      <w:r>
        <w:rPr>
          <w:rFonts w:ascii="仿宋_GB2312" w:eastAsia="仿宋_GB2312" w:hAnsi="仿宋" w:hint="eastAsia"/>
          <w:bCs/>
          <w:sz w:val="24"/>
          <w:szCs w:val="24"/>
        </w:rPr>
        <w:t>的企业，反映企业承担的以公允价值计量且其变动计入当期损益的以交易为目的所持有的金融负债，应根据“以公允价值计量且其变动计入当期损益的金融负债”科目期末余额填列。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41.衍生金融负债</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反映企业衍生工具形成负债的期末余额。</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42.应付票据及应付账款</w:t>
      </w:r>
      <w:r w:rsidR="00156A01">
        <w:rPr>
          <w:rFonts w:ascii="仿宋_GB2312" w:eastAsia="仿宋_GB2312" w:hAnsi="仿宋" w:hint="eastAsia"/>
          <w:bCs/>
          <w:sz w:val="24"/>
          <w:szCs w:val="24"/>
        </w:rPr>
        <w:t>:</w:t>
      </w:r>
      <w:r>
        <w:rPr>
          <w:rFonts w:ascii="仿宋_GB2312" w:eastAsia="仿宋_GB2312" w:hAnsi="仿宋" w:hint="eastAsia"/>
          <w:bCs/>
          <w:sz w:val="24"/>
          <w:szCs w:val="24"/>
        </w:rPr>
        <w:t>反映资产负债表日企业因购买材料</w:t>
      </w:r>
      <w:r w:rsidR="00440C52">
        <w:rPr>
          <w:rFonts w:ascii="仿宋_GB2312" w:eastAsia="仿宋_GB2312" w:hAnsi="仿宋" w:hint="eastAsia"/>
          <w:bCs/>
          <w:sz w:val="24"/>
          <w:szCs w:val="24"/>
        </w:rPr>
        <w:t>、</w:t>
      </w:r>
      <w:r>
        <w:rPr>
          <w:rFonts w:ascii="仿宋_GB2312" w:eastAsia="仿宋_GB2312" w:hAnsi="仿宋" w:hint="eastAsia"/>
          <w:bCs/>
          <w:sz w:val="24"/>
          <w:szCs w:val="24"/>
        </w:rPr>
        <w:t>商品和接受服务</w:t>
      </w:r>
      <w:r>
        <w:rPr>
          <w:rFonts w:ascii="仿宋_GB2312" w:eastAsia="仿宋_GB2312" w:hAnsi="仿宋" w:hint="eastAsia"/>
          <w:bCs/>
          <w:sz w:val="24"/>
          <w:szCs w:val="24"/>
        </w:rPr>
        <w:lastRenderedPageBreak/>
        <w:t>等经营活动应支付的款项，以及开出</w:t>
      </w:r>
      <w:r w:rsidR="00440C52">
        <w:rPr>
          <w:rFonts w:ascii="仿宋_GB2312" w:eastAsia="仿宋_GB2312" w:hAnsi="仿宋" w:hint="eastAsia"/>
          <w:bCs/>
          <w:sz w:val="24"/>
          <w:szCs w:val="24"/>
        </w:rPr>
        <w:t>、</w:t>
      </w:r>
      <w:r>
        <w:rPr>
          <w:rFonts w:ascii="仿宋_GB2312" w:eastAsia="仿宋_GB2312" w:hAnsi="仿宋" w:hint="eastAsia"/>
          <w:bCs/>
          <w:sz w:val="24"/>
          <w:szCs w:val="24"/>
        </w:rPr>
        <w:t>承兑的商业汇票，包括银行承兑汇票和商业承兑汇票，应根据“应付票据”科目的期末余额，以及“应付账款”和“预付账款”科目所属的相关明细科目的期末贷方余额合计数填列。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43.</w:t>
      </w:r>
      <w:r w:rsidR="00EA137D" w:rsidRPr="00612CD6">
        <w:rPr>
          <w:rFonts w:ascii="仿宋_GB2312" w:eastAsia="仿宋_GB2312" w:hAnsi="仿宋" w:hint="eastAsia"/>
          <w:bCs/>
          <w:sz w:val="24"/>
          <w:szCs w:val="24"/>
        </w:rPr>
        <w:t>☆</w:t>
      </w:r>
      <w:r>
        <w:rPr>
          <w:rFonts w:ascii="仿宋_GB2312" w:eastAsia="仿宋_GB2312" w:hAnsi="仿宋" w:hint="eastAsia"/>
          <w:bCs/>
          <w:sz w:val="24"/>
          <w:szCs w:val="24"/>
        </w:rPr>
        <w:t>合同资产＆</w:t>
      </w:r>
      <w:r w:rsidR="00EA137D" w:rsidRPr="00612CD6">
        <w:rPr>
          <w:rFonts w:ascii="仿宋_GB2312" w:eastAsia="仿宋_GB2312" w:hAnsi="仿宋" w:hint="eastAsia"/>
          <w:bCs/>
          <w:sz w:val="24"/>
          <w:szCs w:val="24"/>
        </w:rPr>
        <w:t>☆</w:t>
      </w:r>
      <w:r>
        <w:rPr>
          <w:rFonts w:ascii="仿宋_GB2312" w:eastAsia="仿宋_GB2312" w:hAnsi="仿宋" w:hint="eastAsia"/>
          <w:bCs/>
          <w:sz w:val="24"/>
          <w:szCs w:val="24"/>
        </w:rPr>
        <w:t>合同负债</w:t>
      </w:r>
      <w:r w:rsidR="00156A01">
        <w:rPr>
          <w:rFonts w:ascii="仿宋_GB2312" w:eastAsia="仿宋_GB2312" w:hAnsi="仿宋" w:hint="eastAsia"/>
          <w:bCs/>
          <w:sz w:val="24"/>
          <w:szCs w:val="24"/>
        </w:rPr>
        <w:t>:</w:t>
      </w:r>
      <w:r>
        <w:rPr>
          <w:rFonts w:ascii="仿宋_GB2312" w:eastAsia="仿宋_GB2312" w:hAnsi="仿宋" w:hint="eastAsia"/>
          <w:bCs/>
          <w:sz w:val="24"/>
          <w:szCs w:val="24"/>
        </w:rPr>
        <w:t>适用于已执行新收入准则的企业，应分别根据“合同资产”科目</w:t>
      </w:r>
      <w:r w:rsidR="00440C52">
        <w:rPr>
          <w:rFonts w:ascii="仿宋_GB2312" w:eastAsia="仿宋_GB2312" w:hAnsi="仿宋" w:hint="eastAsia"/>
          <w:bCs/>
          <w:sz w:val="24"/>
          <w:szCs w:val="24"/>
        </w:rPr>
        <w:t>、</w:t>
      </w:r>
      <w:r>
        <w:rPr>
          <w:rFonts w:ascii="仿宋_GB2312" w:eastAsia="仿宋_GB2312" w:hAnsi="仿宋" w:hint="eastAsia"/>
          <w:bCs/>
          <w:sz w:val="24"/>
          <w:szCs w:val="24"/>
        </w:rPr>
        <w:t>“合同负债”科目的相关明细科目期末余额分析填列，同一合同下的合同资产和合同负债应当以净额列示，其中净额为借方余额的，应当根据其流动性在“合同资产”或“其他非流动资产”项目中填列，已计提减值准备的，还应减去“合同资产减值准备”科目中相关的期末余额后的金额填列；其中净额为贷方余额的，应当根据其流动性在“合同负债”或“其他非流动负债”项目中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按照《企业会计准则第14号——收入》的相关规定确认为资产的合同取得成本，应根据“合同取得成本”科目的明细科目初始确认时摊销期限是否超过一年或一个正常营业周期，在“其他流动资产”或“其他非流动资产”项目中填列，已计提减值准备的，还应减去“合同取得成本减值准备”科目中相关的期末余额后的金额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按照《企业会计准则第14号——收入》的相关规定确认为资产的合同履约成本，应根据“合同履约成本”科目的明细科目初始确认时摊销期限是否超过一年或一个正常营业周期，在“存货”或“其他非流动资产”项目中填列，已计提减值准备的，还应减去“合同履约成本减值准备”科目中相关的期末余额后的金额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按照《企业会计准则第14号——收入》的相关规定确认为资产的应收退货成本，应根据“应收退货成本”科目是否在一年或一个正常营业周期内出售，在“其他流动资产”或“其他非流动资产”项目中填列。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按照《企业会计准则第14号——收入》的相关规定确认为预计负债的应付退货款，应根据“预计负债”科目下的“应付退货款”明细科目是否在一年或一个正常营业周期内清偿，在“其他流动负债”或“预计负债”项目中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44.△卖出回购金融资产款</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反映企业按照回购协议先卖出再按固定价格买入的票据</w:t>
      </w:r>
      <w:r w:rsidR="00440C52">
        <w:rPr>
          <w:rFonts w:ascii="仿宋_GB2312" w:eastAsia="仿宋_GB2312" w:hAnsi="仿宋" w:hint="eastAsia"/>
          <w:bCs/>
          <w:sz w:val="24"/>
          <w:szCs w:val="24"/>
        </w:rPr>
        <w:t>、</w:t>
      </w:r>
      <w:r>
        <w:rPr>
          <w:rFonts w:ascii="仿宋_GB2312" w:eastAsia="仿宋_GB2312" w:hAnsi="仿宋" w:hint="eastAsia"/>
          <w:bCs/>
          <w:sz w:val="24"/>
          <w:szCs w:val="24"/>
        </w:rPr>
        <w:t>证券</w:t>
      </w:r>
      <w:r w:rsidR="00440C52">
        <w:rPr>
          <w:rFonts w:ascii="仿宋_GB2312" w:eastAsia="仿宋_GB2312" w:hAnsi="仿宋" w:hint="eastAsia"/>
          <w:bCs/>
          <w:sz w:val="24"/>
          <w:szCs w:val="24"/>
        </w:rPr>
        <w:t>、</w:t>
      </w:r>
      <w:r>
        <w:rPr>
          <w:rFonts w:ascii="仿宋_GB2312" w:eastAsia="仿宋_GB2312" w:hAnsi="仿宋" w:hint="eastAsia"/>
          <w:bCs/>
          <w:sz w:val="24"/>
          <w:szCs w:val="24"/>
        </w:rPr>
        <w:t>贷款等金融资产所融入的资金，应根据“卖出回购金融资产款”科目的期末余额填列。仅由金融企业填报。</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45.△应付手续费及佣金</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反映企业从事再保险业务应向再保险分出人或再保险接受人支付但尚未支付的款项，应根据相关科目的期末余额填列。仅由金融企业填</w:t>
      </w:r>
      <w:r>
        <w:rPr>
          <w:rFonts w:ascii="仿宋_GB2312" w:eastAsia="仿宋_GB2312" w:hAnsi="仿宋" w:hint="eastAsia"/>
          <w:bCs/>
          <w:sz w:val="24"/>
          <w:szCs w:val="24"/>
        </w:rPr>
        <w:lastRenderedPageBreak/>
        <w:t>报。</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46.应付职工薪酬</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反映企业根据有关规定应付给职工的工资</w:t>
      </w:r>
      <w:r w:rsidR="00440C52">
        <w:rPr>
          <w:rFonts w:ascii="仿宋_GB2312" w:eastAsia="仿宋_GB2312" w:hAnsi="仿宋" w:hint="eastAsia"/>
          <w:bCs/>
          <w:sz w:val="24"/>
          <w:szCs w:val="24"/>
        </w:rPr>
        <w:t>、</w:t>
      </w:r>
      <w:r>
        <w:rPr>
          <w:rFonts w:ascii="仿宋_GB2312" w:eastAsia="仿宋_GB2312" w:hAnsi="仿宋" w:hint="eastAsia"/>
          <w:bCs/>
          <w:sz w:val="24"/>
          <w:szCs w:val="24"/>
        </w:rPr>
        <w:t>职工福利</w:t>
      </w:r>
      <w:r w:rsidR="00440C52">
        <w:rPr>
          <w:rFonts w:ascii="仿宋_GB2312" w:eastAsia="仿宋_GB2312" w:hAnsi="仿宋" w:hint="eastAsia"/>
          <w:bCs/>
          <w:sz w:val="24"/>
          <w:szCs w:val="24"/>
        </w:rPr>
        <w:t>、</w:t>
      </w:r>
      <w:r>
        <w:rPr>
          <w:rFonts w:ascii="仿宋_GB2312" w:eastAsia="仿宋_GB2312" w:hAnsi="仿宋" w:hint="eastAsia"/>
          <w:bCs/>
          <w:sz w:val="24"/>
          <w:szCs w:val="24"/>
        </w:rPr>
        <w:t>社会保险费</w:t>
      </w:r>
      <w:r w:rsidR="00440C52">
        <w:rPr>
          <w:rFonts w:ascii="仿宋_GB2312" w:eastAsia="仿宋_GB2312" w:hAnsi="仿宋" w:hint="eastAsia"/>
          <w:bCs/>
          <w:sz w:val="24"/>
          <w:szCs w:val="24"/>
        </w:rPr>
        <w:t>、</w:t>
      </w:r>
      <w:r>
        <w:rPr>
          <w:rFonts w:ascii="仿宋_GB2312" w:eastAsia="仿宋_GB2312" w:hAnsi="仿宋" w:hint="eastAsia"/>
          <w:bCs/>
          <w:sz w:val="24"/>
          <w:szCs w:val="24"/>
        </w:rPr>
        <w:t>住房公积金</w:t>
      </w:r>
      <w:r w:rsidR="00440C52">
        <w:rPr>
          <w:rFonts w:ascii="仿宋_GB2312" w:eastAsia="仿宋_GB2312" w:hAnsi="仿宋" w:hint="eastAsia"/>
          <w:bCs/>
          <w:sz w:val="24"/>
          <w:szCs w:val="24"/>
        </w:rPr>
        <w:t>、</w:t>
      </w:r>
      <w:r>
        <w:rPr>
          <w:rFonts w:ascii="仿宋_GB2312" w:eastAsia="仿宋_GB2312" w:hAnsi="仿宋" w:hint="eastAsia"/>
          <w:bCs/>
          <w:sz w:val="24"/>
          <w:szCs w:val="24"/>
        </w:rPr>
        <w:t>工会经费</w:t>
      </w:r>
      <w:r w:rsidR="00440C52">
        <w:rPr>
          <w:rFonts w:ascii="仿宋_GB2312" w:eastAsia="仿宋_GB2312" w:hAnsi="仿宋" w:hint="eastAsia"/>
          <w:bCs/>
          <w:sz w:val="24"/>
          <w:szCs w:val="24"/>
        </w:rPr>
        <w:t>、</w:t>
      </w:r>
      <w:r>
        <w:rPr>
          <w:rFonts w:ascii="仿宋_GB2312" w:eastAsia="仿宋_GB2312" w:hAnsi="仿宋" w:hint="eastAsia"/>
          <w:bCs/>
          <w:sz w:val="24"/>
          <w:szCs w:val="24"/>
        </w:rPr>
        <w:t>职工教育经费</w:t>
      </w:r>
      <w:r w:rsidR="00440C52">
        <w:rPr>
          <w:rFonts w:ascii="仿宋_GB2312" w:eastAsia="仿宋_GB2312" w:hAnsi="仿宋" w:hint="eastAsia"/>
          <w:bCs/>
          <w:sz w:val="24"/>
          <w:szCs w:val="24"/>
        </w:rPr>
        <w:t>、</w:t>
      </w:r>
      <w:r>
        <w:rPr>
          <w:rFonts w:ascii="仿宋_GB2312" w:eastAsia="仿宋_GB2312" w:hAnsi="仿宋" w:hint="eastAsia"/>
          <w:bCs/>
          <w:sz w:val="24"/>
          <w:szCs w:val="24"/>
        </w:rPr>
        <w:t>非货币性福利</w:t>
      </w:r>
      <w:r w:rsidR="00440C52">
        <w:rPr>
          <w:rFonts w:ascii="仿宋_GB2312" w:eastAsia="仿宋_GB2312" w:hAnsi="仿宋" w:hint="eastAsia"/>
          <w:bCs/>
          <w:sz w:val="24"/>
          <w:szCs w:val="24"/>
        </w:rPr>
        <w:t>、</w:t>
      </w:r>
      <w:r>
        <w:rPr>
          <w:rFonts w:ascii="仿宋_GB2312" w:eastAsia="仿宋_GB2312" w:hAnsi="仿宋" w:hint="eastAsia"/>
          <w:bCs/>
          <w:sz w:val="24"/>
          <w:szCs w:val="24"/>
        </w:rPr>
        <w:t>辞退福利等各种薪酬，应根据“应付职工薪酬”科目的期末余额填列。其中:应付工资和应付福利费应单独列示。外商投资企业按规定从净利润中提取的职工奖励及福利基金，应在“应付福利费”项下单独列示。</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47.应交税费</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反映企业按照税法规定计算应缴纳的各种税费，包括增值税</w:t>
      </w:r>
      <w:r w:rsidR="00440C52">
        <w:rPr>
          <w:rFonts w:ascii="仿宋_GB2312" w:eastAsia="仿宋_GB2312" w:hAnsi="仿宋" w:hint="eastAsia"/>
          <w:bCs/>
          <w:sz w:val="24"/>
          <w:szCs w:val="24"/>
        </w:rPr>
        <w:t>、</w:t>
      </w:r>
      <w:r>
        <w:rPr>
          <w:rFonts w:ascii="仿宋_GB2312" w:eastAsia="仿宋_GB2312" w:hAnsi="仿宋" w:hint="eastAsia"/>
          <w:bCs/>
          <w:sz w:val="24"/>
          <w:szCs w:val="24"/>
        </w:rPr>
        <w:t>消费税</w:t>
      </w:r>
      <w:r w:rsidR="00440C52">
        <w:rPr>
          <w:rFonts w:ascii="仿宋_GB2312" w:eastAsia="仿宋_GB2312" w:hAnsi="仿宋" w:hint="eastAsia"/>
          <w:bCs/>
          <w:sz w:val="24"/>
          <w:szCs w:val="24"/>
        </w:rPr>
        <w:t>、</w:t>
      </w:r>
      <w:r>
        <w:rPr>
          <w:rFonts w:ascii="仿宋_GB2312" w:eastAsia="仿宋_GB2312" w:hAnsi="仿宋" w:hint="eastAsia"/>
          <w:bCs/>
          <w:sz w:val="24"/>
          <w:szCs w:val="24"/>
        </w:rPr>
        <w:t>所得税</w:t>
      </w:r>
      <w:r w:rsidR="00440C52">
        <w:rPr>
          <w:rFonts w:ascii="仿宋_GB2312" w:eastAsia="仿宋_GB2312" w:hAnsi="仿宋" w:hint="eastAsia"/>
          <w:bCs/>
          <w:sz w:val="24"/>
          <w:szCs w:val="24"/>
        </w:rPr>
        <w:t>、</w:t>
      </w:r>
      <w:r>
        <w:rPr>
          <w:rFonts w:ascii="仿宋_GB2312" w:eastAsia="仿宋_GB2312" w:hAnsi="仿宋" w:hint="eastAsia"/>
          <w:bCs/>
          <w:sz w:val="24"/>
          <w:szCs w:val="24"/>
        </w:rPr>
        <w:t>资源税</w:t>
      </w:r>
      <w:r w:rsidR="00440C52">
        <w:rPr>
          <w:rFonts w:ascii="仿宋_GB2312" w:eastAsia="仿宋_GB2312" w:hAnsi="仿宋" w:hint="eastAsia"/>
          <w:bCs/>
          <w:sz w:val="24"/>
          <w:szCs w:val="24"/>
        </w:rPr>
        <w:t>、</w:t>
      </w:r>
      <w:r>
        <w:rPr>
          <w:rFonts w:ascii="仿宋_GB2312" w:eastAsia="仿宋_GB2312" w:hAnsi="仿宋" w:hint="eastAsia"/>
          <w:bCs/>
          <w:sz w:val="24"/>
          <w:szCs w:val="24"/>
        </w:rPr>
        <w:t>土地增值税</w:t>
      </w:r>
      <w:r w:rsidR="00440C52">
        <w:rPr>
          <w:rFonts w:ascii="仿宋_GB2312" w:eastAsia="仿宋_GB2312" w:hAnsi="仿宋" w:hint="eastAsia"/>
          <w:bCs/>
          <w:sz w:val="24"/>
          <w:szCs w:val="24"/>
        </w:rPr>
        <w:t>、</w:t>
      </w:r>
      <w:r>
        <w:rPr>
          <w:rFonts w:ascii="仿宋_GB2312" w:eastAsia="仿宋_GB2312" w:hAnsi="仿宋" w:hint="eastAsia"/>
          <w:bCs/>
          <w:sz w:val="24"/>
          <w:szCs w:val="24"/>
        </w:rPr>
        <w:t>城市维护建设税</w:t>
      </w:r>
      <w:r w:rsidR="00440C52">
        <w:rPr>
          <w:rFonts w:ascii="仿宋_GB2312" w:eastAsia="仿宋_GB2312" w:hAnsi="仿宋" w:hint="eastAsia"/>
          <w:bCs/>
          <w:sz w:val="24"/>
          <w:szCs w:val="24"/>
        </w:rPr>
        <w:t>、</w:t>
      </w:r>
      <w:r>
        <w:rPr>
          <w:rFonts w:ascii="仿宋_GB2312" w:eastAsia="仿宋_GB2312" w:hAnsi="仿宋" w:hint="eastAsia"/>
          <w:bCs/>
          <w:sz w:val="24"/>
          <w:szCs w:val="24"/>
        </w:rPr>
        <w:t>房产税</w:t>
      </w:r>
      <w:r w:rsidR="00440C52">
        <w:rPr>
          <w:rFonts w:ascii="仿宋_GB2312" w:eastAsia="仿宋_GB2312" w:hAnsi="仿宋" w:hint="eastAsia"/>
          <w:bCs/>
          <w:sz w:val="24"/>
          <w:szCs w:val="24"/>
        </w:rPr>
        <w:t>、</w:t>
      </w:r>
      <w:r>
        <w:rPr>
          <w:rFonts w:ascii="仿宋_GB2312" w:eastAsia="仿宋_GB2312" w:hAnsi="仿宋" w:hint="eastAsia"/>
          <w:bCs/>
          <w:sz w:val="24"/>
          <w:szCs w:val="24"/>
        </w:rPr>
        <w:t>土地使用税</w:t>
      </w:r>
      <w:r w:rsidR="00440C52">
        <w:rPr>
          <w:rFonts w:ascii="仿宋_GB2312" w:eastAsia="仿宋_GB2312" w:hAnsi="仿宋" w:hint="eastAsia"/>
          <w:bCs/>
          <w:sz w:val="24"/>
          <w:szCs w:val="24"/>
        </w:rPr>
        <w:t>、</w:t>
      </w:r>
      <w:r>
        <w:rPr>
          <w:rFonts w:ascii="仿宋_GB2312" w:eastAsia="仿宋_GB2312" w:hAnsi="仿宋" w:hint="eastAsia"/>
          <w:bCs/>
          <w:sz w:val="24"/>
          <w:szCs w:val="24"/>
        </w:rPr>
        <w:t>车船使用税</w:t>
      </w:r>
      <w:r w:rsidR="00440C52">
        <w:rPr>
          <w:rFonts w:ascii="仿宋_GB2312" w:eastAsia="仿宋_GB2312" w:hAnsi="仿宋" w:hint="eastAsia"/>
          <w:bCs/>
          <w:sz w:val="24"/>
          <w:szCs w:val="24"/>
        </w:rPr>
        <w:t>、</w:t>
      </w:r>
      <w:r>
        <w:rPr>
          <w:rFonts w:ascii="仿宋_GB2312" w:eastAsia="仿宋_GB2312" w:hAnsi="仿宋" w:hint="eastAsia"/>
          <w:bCs/>
          <w:sz w:val="24"/>
          <w:szCs w:val="24"/>
        </w:rPr>
        <w:t>教育费附加</w:t>
      </w:r>
      <w:r w:rsidR="00440C52">
        <w:rPr>
          <w:rFonts w:ascii="仿宋_GB2312" w:eastAsia="仿宋_GB2312" w:hAnsi="仿宋" w:hint="eastAsia"/>
          <w:bCs/>
          <w:sz w:val="24"/>
          <w:szCs w:val="24"/>
        </w:rPr>
        <w:t>、</w:t>
      </w:r>
      <w:r>
        <w:rPr>
          <w:rFonts w:ascii="仿宋_GB2312" w:eastAsia="仿宋_GB2312" w:hAnsi="仿宋" w:hint="eastAsia"/>
          <w:bCs/>
          <w:sz w:val="24"/>
          <w:szCs w:val="24"/>
        </w:rPr>
        <w:t>矿产资源补偿费等。应根据“应交税费”科目下的“未交增值税</w:t>
      </w:r>
      <w:r w:rsidR="00461735">
        <w:rPr>
          <w:rFonts w:ascii="仿宋_GB2312" w:eastAsia="仿宋_GB2312" w:hAnsi="仿宋" w:hint="eastAsia"/>
          <w:bCs/>
          <w:sz w:val="24"/>
          <w:szCs w:val="24"/>
        </w:rPr>
        <w:t>”“</w:t>
      </w:r>
      <w:r>
        <w:rPr>
          <w:rFonts w:ascii="仿宋_GB2312" w:eastAsia="仿宋_GB2312" w:hAnsi="仿宋" w:hint="eastAsia"/>
          <w:bCs/>
          <w:sz w:val="24"/>
          <w:szCs w:val="24"/>
        </w:rPr>
        <w:t>简易计税</w:t>
      </w:r>
      <w:r w:rsidR="00461735">
        <w:rPr>
          <w:rFonts w:ascii="仿宋_GB2312" w:eastAsia="仿宋_GB2312" w:hAnsi="仿宋" w:hint="eastAsia"/>
          <w:bCs/>
          <w:sz w:val="24"/>
          <w:szCs w:val="24"/>
        </w:rPr>
        <w:t>”“</w:t>
      </w:r>
      <w:r>
        <w:rPr>
          <w:rFonts w:ascii="仿宋_GB2312" w:eastAsia="仿宋_GB2312" w:hAnsi="仿宋" w:hint="eastAsia"/>
          <w:bCs/>
          <w:sz w:val="24"/>
          <w:szCs w:val="24"/>
        </w:rPr>
        <w:t>转让金融商品应交增值税</w:t>
      </w:r>
      <w:r w:rsidR="00461735">
        <w:rPr>
          <w:rFonts w:ascii="仿宋_GB2312" w:eastAsia="仿宋_GB2312" w:hAnsi="仿宋" w:hint="eastAsia"/>
          <w:bCs/>
          <w:sz w:val="24"/>
          <w:szCs w:val="24"/>
        </w:rPr>
        <w:t>”“</w:t>
      </w:r>
      <w:r>
        <w:rPr>
          <w:rFonts w:ascii="仿宋_GB2312" w:eastAsia="仿宋_GB2312" w:hAnsi="仿宋" w:hint="eastAsia"/>
          <w:bCs/>
          <w:sz w:val="24"/>
          <w:szCs w:val="24"/>
        </w:rPr>
        <w:t>代扣代交增值税”等科目贷方余额填列，其中</w:t>
      </w:r>
      <w:r w:rsidR="00156A01">
        <w:rPr>
          <w:rFonts w:ascii="仿宋_GB2312" w:eastAsia="仿宋_GB2312" w:hAnsi="仿宋" w:hint="eastAsia"/>
          <w:bCs/>
          <w:sz w:val="24"/>
          <w:szCs w:val="24"/>
        </w:rPr>
        <w:t>:</w:t>
      </w:r>
      <w:r>
        <w:rPr>
          <w:rFonts w:ascii="仿宋_GB2312" w:eastAsia="仿宋_GB2312" w:hAnsi="仿宋" w:hint="eastAsia"/>
          <w:bCs/>
          <w:sz w:val="24"/>
          <w:szCs w:val="24"/>
        </w:rPr>
        <w:t>应交税金应单独列示。“应交税费”科目下的“应交增值税</w:t>
      </w:r>
      <w:r w:rsidR="00461735">
        <w:rPr>
          <w:rFonts w:ascii="仿宋_GB2312" w:eastAsia="仿宋_GB2312" w:hAnsi="仿宋" w:hint="eastAsia"/>
          <w:bCs/>
          <w:sz w:val="24"/>
          <w:szCs w:val="24"/>
        </w:rPr>
        <w:t>”“</w:t>
      </w:r>
      <w:r>
        <w:rPr>
          <w:rFonts w:ascii="仿宋_GB2312" w:eastAsia="仿宋_GB2312" w:hAnsi="仿宋" w:hint="eastAsia"/>
          <w:bCs/>
          <w:sz w:val="24"/>
          <w:szCs w:val="24"/>
        </w:rPr>
        <w:t>未交增值税</w:t>
      </w:r>
      <w:r w:rsidR="00461735">
        <w:rPr>
          <w:rFonts w:ascii="仿宋_GB2312" w:eastAsia="仿宋_GB2312" w:hAnsi="仿宋" w:hint="eastAsia"/>
          <w:bCs/>
          <w:sz w:val="24"/>
          <w:szCs w:val="24"/>
        </w:rPr>
        <w:t>”“</w:t>
      </w:r>
      <w:r>
        <w:rPr>
          <w:rFonts w:ascii="仿宋_GB2312" w:eastAsia="仿宋_GB2312" w:hAnsi="仿宋" w:hint="eastAsia"/>
          <w:bCs/>
          <w:sz w:val="24"/>
          <w:szCs w:val="24"/>
        </w:rPr>
        <w:t>待抵扣进项税额</w:t>
      </w:r>
      <w:r w:rsidR="00461735">
        <w:rPr>
          <w:rFonts w:ascii="仿宋_GB2312" w:eastAsia="仿宋_GB2312" w:hAnsi="仿宋" w:hint="eastAsia"/>
          <w:bCs/>
          <w:sz w:val="24"/>
          <w:szCs w:val="24"/>
        </w:rPr>
        <w:t>”“</w:t>
      </w:r>
      <w:r>
        <w:rPr>
          <w:rFonts w:ascii="仿宋_GB2312" w:eastAsia="仿宋_GB2312" w:hAnsi="仿宋" w:hint="eastAsia"/>
          <w:bCs/>
          <w:sz w:val="24"/>
          <w:szCs w:val="24"/>
        </w:rPr>
        <w:t>待认证进项税额</w:t>
      </w:r>
      <w:r w:rsidR="00461735">
        <w:rPr>
          <w:rFonts w:ascii="仿宋_GB2312" w:eastAsia="仿宋_GB2312" w:hAnsi="仿宋" w:hint="eastAsia"/>
          <w:bCs/>
          <w:sz w:val="24"/>
          <w:szCs w:val="24"/>
        </w:rPr>
        <w:t>”“</w:t>
      </w:r>
      <w:r>
        <w:rPr>
          <w:rFonts w:ascii="仿宋_GB2312" w:eastAsia="仿宋_GB2312" w:hAnsi="仿宋" w:hint="eastAsia"/>
          <w:bCs/>
          <w:sz w:val="24"/>
          <w:szCs w:val="24"/>
        </w:rPr>
        <w:t>增值税留抵税额”等明细科目期末借方余额应根据情况，在资产负债表中的“其他流动资产”或“其他非流动资产”项目列示；“应交税费”科目下的“待转销项税额”等科目期末贷方余额应根据情况，在资产负债表中的“其他流动负债”或“其他非流动负债”项目列示。</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48.其他应付款</w:t>
      </w:r>
      <w:r w:rsidR="00156A01">
        <w:rPr>
          <w:rFonts w:ascii="仿宋_GB2312" w:eastAsia="仿宋_GB2312" w:hAnsi="仿宋" w:hint="eastAsia"/>
          <w:bCs/>
          <w:sz w:val="24"/>
          <w:szCs w:val="24"/>
        </w:rPr>
        <w:t>:</w:t>
      </w:r>
      <w:r>
        <w:rPr>
          <w:rFonts w:ascii="仿宋_GB2312" w:eastAsia="仿宋_GB2312" w:hAnsi="仿宋" w:hint="eastAsia"/>
          <w:bCs/>
          <w:sz w:val="24"/>
          <w:szCs w:val="24"/>
        </w:rPr>
        <w:t>应根据“应付利息</w:t>
      </w:r>
      <w:r w:rsidR="00461735">
        <w:rPr>
          <w:rFonts w:ascii="仿宋_GB2312" w:eastAsia="仿宋_GB2312" w:hAnsi="仿宋" w:hint="eastAsia"/>
          <w:bCs/>
          <w:sz w:val="24"/>
          <w:szCs w:val="24"/>
        </w:rPr>
        <w:t>”“</w:t>
      </w:r>
      <w:r>
        <w:rPr>
          <w:rFonts w:ascii="仿宋_GB2312" w:eastAsia="仿宋_GB2312" w:hAnsi="仿宋" w:hint="eastAsia"/>
          <w:bCs/>
          <w:sz w:val="24"/>
          <w:szCs w:val="24"/>
        </w:rPr>
        <w:t>应付股利”和“其他应付款”科目的期末余额合计数填列。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49.△应付分保账款</w:t>
      </w:r>
      <w:r w:rsidR="00156A01">
        <w:rPr>
          <w:rFonts w:ascii="仿宋_GB2312" w:eastAsia="仿宋_GB2312" w:hAnsi="仿宋" w:hint="eastAsia"/>
          <w:bCs/>
          <w:sz w:val="24"/>
          <w:szCs w:val="24"/>
        </w:rPr>
        <w:t>:</w:t>
      </w:r>
      <w:r>
        <w:rPr>
          <w:rFonts w:ascii="仿宋_GB2312" w:eastAsia="仿宋_GB2312" w:hAnsi="仿宋" w:hint="eastAsia"/>
          <w:bCs/>
          <w:sz w:val="24"/>
          <w:szCs w:val="24"/>
        </w:rPr>
        <w:t>反映从事再保险业务应付未付的款项，应根据“应付分保账款”科目期末贷方余额填列。仅由金融企业填报。</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50.△保险合同准备金</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反映企业提取的保险合同准备金，应根据“未到期责任准备金</w:t>
      </w:r>
      <w:r w:rsidR="00461735">
        <w:rPr>
          <w:rFonts w:ascii="仿宋_GB2312" w:eastAsia="仿宋_GB2312" w:hAnsi="仿宋" w:hint="eastAsia"/>
          <w:bCs/>
          <w:sz w:val="24"/>
          <w:szCs w:val="24"/>
        </w:rPr>
        <w:t>”“</w:t>
      </w:r>
      <w:r>
        <w:rPr>
          <w:rFonts w:ascii="仿宋_GB2312" w:eastAsia="仿宋_GB2312" w:hAnsi="仿宋" w:hint="eastAsia"/>
          <w:bCs/>
          <w:sz w:val="24"/>
          <w:szCs w:val="24"/>
        </w:rPr>
        <w:t>未决赔款准备金”科目期末贷方余额填列。仅由金融企业填报。</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51.△代理买卖证券款</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反映企业接受客户委托，代理客户买卖股票</w:t>
      </w:r>
      <w:r w:rsidR="00440C52">
        <w:rPr>
          <w:rFonts w:ascii="仿宋_GB2312" w:eastAsia="仿宋_GB2312" w:hAnsi="仿宋" w:hint="eastAsia"/>
          <w:bCs/>
          <w:sz w:val="24"/>
          <w:szCs w:val="24"/>
        </w:rPr>
        <w:t>、</w:t>
      </w:r>
      <w:r>
        <w:rPr>
          <w:rFonts w:ascii="仿宋_GB2312" w:eastAsia="仿宋_GB2312" w:hAnsi="仿宋" w:hint="eastAsia"/>
          <w:bCs/>
          <w:sz w:val="24"/>
          <w:szCs w:val="24"/>
        </w:rPr>
        <w:t>债券和基金等有价证券而收到的款项，应根据“代理买卖证券款”科目的期末贷方余额填列。仅由金融企业填报。</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52.△代理承销证券款</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反映企业接受委托，采用承购包销方式或代销方式承销证券所形成的</w:t>
      </w:r>
      <w:r w:rsidR="00440C52">
        <w:rPr>
          <w:rFonts w:ascii="仿宋_GB2312" w:eastAsia="仿宋_GB2312" w:hAnsi="仿宋" w:hint="eastAsia"/>
          <w:bCs/>
          <w:sz w:val="24"/>
          <w:szCs w:val="24"/>
        </w:rPr>
        <w:t>、</w:t>
      </w:r>
      <w:r>
        <w:rPr>
          <w:rFonts w:ascii="仿宋_GB2312" w:eastAsia="仿宋_GB2312" w:hAnsi="仿宋" w:hint="eastAsia"/>
          <w:bCs/>
          <w:sz w:val="24"/>
          <w:szCs w:val="24"/>
        </w:rPr>
        <w:t>应付证券发行人的承销资金，应根据“代理承销证券款″科目的期末贷方余额填列。仅由金融企业填报。</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53.持有待售负债</w:t>
      </w:r>
      <w:r w:rsidR="00156A01">
        <w:rPr>
          <w:rFonts w:ascii="仿宋_GB2312" w:eastAsia="仿宋_GB2312" w:hAnsi="仿宋" w:hint="eastAsia"/>
          <w:bCs/>
          <w:sz w:val="24"/>
          <w:szCs w:val="24"/>
        </w:rPr>
        <w:t>:</w:t>
      </w:r>
      <w:r>
        <w:rPr>
          <w:rFonts w:ascii="仿宋_GB2312" w:eastAsia="仿宋_GB2312" w:hAnsi="仿宋" w:hint="eastAsia"/>
          <w:bCs/>
          <w:sz w:val="24"/>
          <w:szCs w:val="24"/>
        </w:rPr>
        <w:t>反映资产负债表中处置组中与划分为持有待售类别的资产直接相关的负债的期末账面价值，应根据“持有待售负债”科目的期末余额填列。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lastRenderedPageBreak/>
        <w:t>54.其他流动负债</w:t>
      </w:r>
      <w:r w:rsidR="00156A01">
        <w:rPr>
          <w:rFonts w:ascii="仿宋_GB2312" w:eastAsia="仿宋_GB2312" w:hAnsi="仿宋" w:hint="eastAsia"/>
          <w:bCs/>
          <w:sz w:val="24"/>
          <w:szCs w:val="24"/>
        </w:rPr>
        <w:t>:</w:t>
      </w:r>
      <w:r>
        <w:rPr>
          <w:rFonts w:ascii="仿宋_GB2312" w:eastAsia="仿宋_GB2312" w:hAnsi="仿宋" w:hint="eastAsia"/>
          <w:bCs/>
          <w:sz w:val="24"/>
          <w:szCs w:val="24"/>
        </w:rPr>
        <w:t>反映未包括在短期借款</w:t>
      </w:r>
      <w:r w:rsidR="00440C52">
        <w:rPr>
          <w:rFonts w:ascii="仿宋_GB2312" w:eastAsia="仿宋_GB2312" w:hAnsi="仿宋" w:hint="eastAsia"/>
          <w:bCs/>
          <w:sz w:val="24"/>
          <w:szCs w:val="24"/>
        </w:rPr>
        <w:t>、</w:t>
      </w:r>
      <w:r>
        <w:rPr>
          <w:rFonts w:ascii="仿宋_GB2312" w:eastAsia="仿宋_GB2312" w:hAnsi="仿宋" w:hint="eastAsia"/>
          <w:bCs/>
          <w:sz w:val="24"/>
          <w:szCs w:val="24"/>
        </w:rPr>
        <w:t>交易性金融负债</w:t>
      </w:r>
      <w:r w:rsidR="00440C52">
        <w:rPr>
          <w:rFonts w:ascii="仿宋_GB2312" w:eastAsia="仿宋_GB2312" w:hAnsi="仿宋" w:hint="eastAsia"/>
          <w:bCs/>
          <w:sz w:val="24"/>
          <w:szCs w:val="24"/>
        </w:rPr>
        <w:t>、</w:t>
      </w:r>
      <w:r>
        <w:rPr>
          <w:rFonts w:ascii="仿宋_GB2312" w:eastAsia="仿宋_GB2312" w:hAnsi="仿宋" w:hint="eastAsia"/>
          <w:bCs/>
          <w:sz w:val="24"/>
          <w:szCs w:val="24"/>
        </w:rPr>
        <w:t>应付票据及应付账款</w:t>
      </w:r>
      <w:r w:rsidR="00440C52">
        <w:rPr>
          <w:rFonts w:ascii="仿宋_GB2312" w:eastAsia="仿宋_GB2312" w:hAnsi="仿宋" w:hint="eastAsia"/>
          <w:bCs/>
          <w:sz w:val="24"/>
          <w:szCs w:val="24"/>
        </w:rPr>
        <w:t>、</w:t>
      </w:r>
      <w:r>
        <w:rPr>
          <w:rFonts w:ascii="仿宋_GB2312" w:eastAsia="仿宋_GB2312" w:hAnsi="仿宋" w:hint="eastAsia"/>
          <w:bCs/>
          <w:sz w:val="24"/>
          <w:szCs w:val="24"/>
        </w:rPr>
        <w:t>应付职工薪酬</w:t>
      </w:r>
      <w:r w:rsidR="00440C52">
        <w:rPr>
          <w:rFonts w:ascii="仿宋_GB2312" w:eastAsia="仿宋_GB2312" w:hAnsi="仿宋" w:hint="eastAsia"/>
          <w:bCs/>
          <w:sz w:val="24"/>
          <w:szCs w:val="24"/>
        </w:rPr>
        <w:t>、</w:t>
      </w:r>
      <w:r>
        <w:rPr>
          <w:rFonts w:ascii="仿宋_GB2312" w:eastAsia="仿宋_GB2312" w:hAnsi="仿宋" w:hint="eastAsia"/>
          <w:bCs/>
          <w:sz w:val="24"/>
          <w:szCs w:val="24"/>
        </w:rPr>
        <w:t>应交税费</w:t>
      </w:r>
      <w:r w:rsidR="00440C52">
        <w:rPr>
          <w:rFonts w:ascii="仿宋_GB2312" w:eastAsia="仿宋_GB2312" w:hAnsi="仿宋" w:hint="eastAsia"/>
          <w:bCs/>
          <w:sz w:val="24"/>
          <w:szCs w:val="24"/>
        </w:rPr>
        <w:t>、</w:t>
      </w:r>
      <w:r>
        <w:rPr>
          <w:rFonts w:ascii="仿宋_GB2312" w:eastAsia="仿宋_GB2312" w:hAnsi="仿宋" w:hint="eastAsia"/>
          <w:bCs/>
          <w:sz w:val="24"/>
          <w:szCs w:val="24"/>
        </w:rPr>
        <w:t>其他应付款</w:t>
      </w:r>
      <w:r w:rsidR="00440C52">
        <w:rPr>
          <w:rFonts w:ascii="仿宋_GB2312" w:eastAsia="仿宋_GB2312" w:hAnsi="仿宋" w:hint="eastAsia"/>
          <w:bCs/>
          <w:sz w:val="24"/>
          <w:szCs w:val="24"/>
        </w:rPr>
        <w:t>、</w:t>
      </w:r>
      <w:r>
        <w:rPr>
          <w:rFonts w:ascii="仿宋_GB2312" w:eastAsia="仿宋_GB2312" w:hAnsi="仿宋" w:hint="eastAsia"/>
          <w:bCs/>
          <w:sz w:val="24"/>
          <w:szCs w:val="24"/>
        </w:rPr>
        <w:t>一年内到期的非流动负债项目内的流动负债，含短期融资券。</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55.长期应付款</w:t>
      </w:r>
      <w:r w:rsidR="00156A01">
        <w:rPr>
          <w:rFonts w:ascii="仿宋_GB2312" w:eastAsia="仿宋_GB2312" w:hAnsi="仿宋" w:hint="eastAsia"/>
          <w:bCs/>
          <w:sz w:val="24"/>
          <w:szCs w:val="24"/>
        </w:rPr>
        <w:t>:</w:t>
      </w:r>
      <w:r>
        <w:rPr>
          <w:rFonts w:ascii="仿宋_GB2312" w:eastAsia="仿宋_GB2312" w:hAnsi="仿宋" w:hint="eastAsia"/>
          <w:bCs/>
          <w:sz w:val="24"/>
          <w:szCs w:val="24"/>
        </w:rPr>
        <w:t>反映资产负债表日企业除长期借款和应付债券以外的其他各种长期应付款项的期末账面价值，应根据“长期应付款”科目的期末余额，减去相关的“未确认融资费用”科目的期末余额后的金额，加上“专项应付款”科目的期末余额填列。</w:t>
      </w:r>
    </w:p>
    <w:p w:rsidR="007A6C64" w:rsidRPr="00580188"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56.</w:t>
      </w:r>
      <w:r w:rsidR="00580188" w:rsidRPr="00580188">
        <w:rPr>
          <w:rFonts w:ascii="仿宋_GB2312" w:eastAsia="仿宋_GB2312" w:hAnsi="仿宋" w:hint="eastAsia"/>
          <w:bCs/>
          <w:sz w:val="24"/>
          <w:szCs w:val="24"/>
        </w:rPr>
        <w:t>长期应付职工薪酬</w:t>
      </w:r>
      <w:r w:rsidR="00156A01">
        <w:rPr>
          <w:rFonts w:ascii="仿宋_GB2312" w:eastAsia="仿宋_GB2312" w:hAnsi="仿宋" w:hint="eastAsia"/>
          <w:bCs/>
          <w:sz w:val="24"/>
          <w:szCs w:val="24"/>
        </w:rPr>
        <w:t>:</w:t>
      </w:r>
      <w:r w:rsidRPr="00580188">
        <w:rPr>
          <w:rFonts w:ascii="仿宋_GB2312" w:eastAsia="仿宋_GB2312" w:hAnsi="仿宋" w:hint="eastAsia"/>
          <w:bCs/>
          <w:sz w:val="24"/>
          <w:szCs w:val="24"/>
        </w:rPr>
        <w:t>反映企业辞退福利中将于资产负债表日起12个月之后支付的部分</w:t>
      </w:r>
      <w:r w:rsidR="00440C52" w:rsidRPr="00580188">
        <w:rPr>
          <w:rFonts w:ascii="仿宋_GB2312" w:eastAsia="仿宋_GB2312" w:hAnsi="仿宋" w:hint="eastAsia"/>
          <w:bCs/>
          <w:sz w:val="24"/>
          <w:szCs w:val="24"/>
        </w:rPr>
        <w:t>、</w:t>
      </w:r>
      <w:r w:rsidRPr="00580188">
        <w:rPr>
          <w:rFonts w:ascii="仿宋_GB2312" w:eastAsia="仿宋_GB2312" w:hAnsi="仿宋" w:hint="eastAsia"/>
          <w:bCs/>
          <w:sz w:val="24"/>
          <w:szCs w:val="24"/>
        </w:rPr>
        <w:t>离职后福利中设定收益计划净负债</w:t>
      </w:r>
      <w:r w:rsidR="00440C52" w:rsidRPr="00580188">
        <w:rPr>
          <w:rFonts w:ascii="仿宋_GB2312" w:eastAsia="仿宋_GB2312" w:hAnsi="仿宋" w:hint="eastAsia"/>
          <w:bCs/>
          <w:sz w:val="24"/>
          <w:szCs w:val="24"/>
        </w:rPr>
        <w:t>、</w:t>
      </w:r>
      <w:r w:rsidRPr="00580188">
        <w:rPr>
          <w:rFonts w:ascii="仿宋_GB2312" w:eastAsia="仿宋_GB2312" w:hAnsi="仿宋" w:hint="eastAsia"/>
          <w:bCs/>
          <w:sz w:val="24"/>
          <w:szCs w:val="24"/>
        </w:rPr>
        <w:t>其他长期职工福利中符合设定收益计划条件的净负债。</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57.预计负债</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反映企业各项预计的负债，包括对外提供担保</w:t>
      </w:r>
      <w:r w:rsidR="00440C52">
        <w:rPr>
          <w:rFonts w:ascii="仿宋_GB2312" w:eastAsia="仿宋_GB2312" w:hAnsi="仿宋" w:hint="eastAsia"/>
          <w:bCs/>
          <w:sz w:val="24"/>
          <w:szCs w:val="24"/>
        </w:rPr>
        <w:t>、</w:t>
      </w:r>
      <w:r>
        <w:rPr>
          <w:rFonts w:ascii="仿宋_GB2312" w:eastAsia="仿宋_GB2312" w:hAnsi="仿宋" w:hint="eastAsia"/>
          <w:bCs/>
          <w:sz w:val="24"/>
          <w:szCs w:val="24"/>
        </w:rPr>
        <w:t>商业承兑票据贴现</w:t>
      </w:r>
      <w:r w:rsidR="00440C52">
        <w:rPr>
          <w:rFonts w:ascii="仿宋_GB2312" w:eastAsia="仿宋_GB2312" w:hAnsi="仿宋" w:hint="eastAsia"/>
          <w:bCs/>
          <w:sz w:val="24"/>
          <w:szCs w:val="24"/>
        </w:rPr>
        <w:t>、</w:t>
      </w:r>
      <w:r>
        <w:rPr>
          <w:rFonts w:ascii="仿宋_GB2312" w:eastAsia="仿宋_GB2312" w:hAnsi="仿宋" w:hint="eastAsia"/>
          <w:bCs/>
          <w:sz w:val="24"/>
          <w:szCs w:val="24"/>
        </w:rPr>
        <w:t>未决诉讼</w:t>
      </w:r>
      <w:r w:rsidR="00440C52">
        <w:rPr>
          <w:rFonts w:ascii="仿宋_GB2312" w:eastAsia="仿宋_GB2312" w:hAnsi="仿宋" w:hint="eastAsia"/>
          <w:bCs/>
          <w:sz w:val="24"/>
          <w:szCs w:val="24"/>
        </w:rPr>
        <w:t>、</w:t>
      </w:r>
      <w:r>
        <w:rPr>
          <w:rFonts w:ascii="仿宋_GB2312" w:eastAsia="仿宋_GB2312" w:hAnsi="仿宋" w:hint="eastAsia"/>
          <w:bCs/>
          <w:sz w:val="24"/>
          <w:szCs w:val="24"/>
        </w:rPr>
        <w:t>产品质量保证</w:t>
      </w:r>
      <w:r w:rsidR="00440C52">
        <w:rPr>
          <w:rFonts w:ascii="仿宋_GB2312" w:eastAsia="仿宋_GB2312" w:hAnsi="仿宋" w:hint="eastAsia"/>
          <w:bCs/>
          <w:sz w:val="24"/>
          <w:szCs w:val="24"/>
        </w:rPr>
        <w:t>、</w:t>
      </w:r>
      <w:r>
        <w:rPr>
          <w:rFonts w:ascii="仿宋_GB2312" w:eastAsia="仿宋_GB2312" w:hAnsi="仿宋" w:hint="eastAsia"/>
          <w:bCs/>
          <w:sz w:val="24"/>
          <w:szCs w:val="24"/>
        </w:rPr>
        <w:t>重组义务</w:t>
      </w:r>
      <w:r w:rsidR="00440C52">
        <w:rPr>
          <w:rFonts w:ascii="仿宋_GB2312" w:eastAsia="仿宋_GB2312" w:hAnsi="仿宋" w:hint="eastAsia"/>
          <w:bCs/>
          <w:sz w:val="24"/>
          <w:szCs w:val="24"/>
        </w:rPr>
        <w:t>、</w:t>
      </w:r>
      <w:r>
        <w:rPr>
          <w:rFonts w:ascii="仿宋_GB2312" w:eastAsia="仿宋_GB2312" w:hAnsi="仿宋" w:hint="eastAsia"/>
          <w:bCs/>
          <w:sz w:val="24"/>
          <w:szCs w:val="24"/>
        </w:rPr>
        <w:t>亏损合同</w:t>
      </w:r>
      <w:r w:rsidR="00440C52">
        <w:rPr>
          <w:rFonts w:ascii="仿宋_GB2312" w:eastAsia="仿宋_GB2312" w:hAnsi="仿宋" w:hint="eastAsia"/>
          <w:bCs/>
          <w:sz w:val="24"/>
          <w:szCs w:val="24"/>
        </w:rPr>
        <w:t>、</w:t>
      </w:r>
      <w:r>
        <w:rPr>
          <w:rFonts w:ascii="仿宋_GB2312" w:eastAsia="仿宋_GB2312" w:hAnsi="仿宋" w:hint="eastAsia"/>
          <w:bCs/>
          <w:sz w:val="24"/>
          <w:szCs w:val="24"/>
        </w:rPr>
        <w:t>应付退货款等，应根据“预计负债”科目期末余额填列。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58.递延收益</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反映企业应在以后期间计入当期损益的政府补助及其他。</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59.递延所得税负债</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反映企业确认的应纳税暂时性差异产生的递延所得税负债，应根据“递延所得税负债”科目期末余额填列。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60.特准储备基金</w:t>
      </w:r>
      <w:r w:rsidR="00156A01">
        <w:rPr>
          <w:rFonts w:ascii="仿宋_GB2312" w:eastAsia="仿宋_GB2312" w:hAnsi="仿宋" w:hint="eastAsia"/>
          <w:bCs/>
          <w:sz w:val="24"/>
          <w:szCs w:val="24"/>
        </w:rPr>
        <w:t>:</w:t>
      </w:r>
      <w:r>
        <w:rPr>
          <w:rFonts w:ascii="仿宋_GB2312" w:eastAsia="仿宋_GB2312" w:hAnsi="仿宋" w:hint="eastAsia"/>
          <w:bCs/>
          <w:sz w:val="24"/>
          <w:szCs w:val="24"/>
        </w:rPr>
        <w:t>反映国家拨给企业的特准储备基金的余额。</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61.实收资本（或股本）</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反映企业各投资者实际投入的资本（或股本）总额。其中</w:t>
      </w:r>
      <w:r w:rsidR="00156A01">
        <w:rPr>
          <w:rFonts w:ascii="仿宋_GB2312" w:eastAsia="仿宋_GB2312" w:hAnsi="仿宋" w:hint="eastAsia"/>
          <w:bCs/>
          <w:sz w:val="24"/>
          <w:szCs w:val="24"/>
        </w:rPr>
        <w:t>:</w:t>
      </w:r>
      <w:r>
        <w:rPr>
          <w:rFonts w:ascii="仿宋_GB2312" w:eastAsia="仿宋_GB2312" w:hAnsi="仿宋" w:hint="eastAsia"/>
          <w:bCs/>
          <w:sz w:val="24"/>
          <w:szCs w:val="24"/>
        </w:rPr>
        <w:t>中外合作经营企业“实收资本净额”按“实收资本”扣除“已归还投资”后的金额填列。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（1）国有资本</w:t>
      </w:r>
      <w:r w:rsidR="00156A01">
        <w:rPr>
          <w:rFonts w:ascii="仿宋_GB2312" w:eastAsia="仿宋_GB2312" w:hAnsi="仿宋" w:hint="eastAsia"/>
          <w:bCs/>
          <w:sz w:val="24"/>
          <w:szCs w:val="24"/>
        </w:rPr>
        <w:t>:</w:t>
      </w:r>
      <w:r>
        <w:rPr>
          <w:rFonts w:ascii="仿宋_GB2312" w:eastAsia="仿宋_GB2312" w:hAnsi="仿宋" w:hint="eastAsia"/>
          <w:bCs/>
          <w:sz w:val="24"/>
          <w:szCs w:val="24"/>
        </w:rPr>
        <w:t>指有权代表国家投资的政府部门或机构</w:t>
      </w:r>
      <w:r w:rsidR="00440C52">
        <w:rPr>
          <w:rFonts w:ascii="仿宋_GB2312" w:eastAsia="仿宋_GB2312" w:hAnsi="仿宋" w:hint="eastAsia"/>
          <w:bCs/>
          <w:sz w:val="24"/>
          <w:szCs w:val="24"/>
        </w:rPr>
        <w:t>、</w:t>
      </w:r>
      <w:r>
        <w:rPr>
          <w:rFonts w:ascii="仿宋_GB2312" w:eastAsia="仿宋_GB2312" w:hAnsi="仿宋" w:hint="eastAsia"/>
          <w:bCs/>
          <w:sz w:val="24"/>
          <w:szCs w:val="24"/>
        </w:rPr>
        <w:t>直属事业单位及具有独立法人地位的国有企业（单位）或国有独资公司对企业投资形成的资本金。</w:t>
      </w:r>
    </w:p>
    <w:p w:rsidR="007A6C64" w:rsidRDefault="005B04DF" w:rsidP="002F7C8A">
      <w:pPr>
        <w:spacing w:line="440" w:lineRule="exact"/>
        <w:ind w:firstLineChars="387" w:firstLine="929"/>
        <w:rPr>
          <w:rFonts w:ascii="仿宋_GB2312" w:eastAsia="仿宋_GB2312" w:hAnsi="仿宋"/>
          <w:bCs/>
          <w:sz w:val="24"/>
          <w:szCs w:val="24"/>
        </w:rPr>
      </w:pPr>
      <w:r>
        <w:rPr>
          <w:rFonts w:ascii="仿宋_GB2312" w:eastAsia="仿宋_GB2312" w:hAnsi="仿宋" w:hint="eastAsia"/>
          <w:bCs/>
          <w:sz w:val="24"/>
          <w:szCs w:val="24"/>
        </w:rPr>
        <w:t>国有法人资本</w:t>
      </w:r>
      <w:r w:rsidR="00156A01">
        <w:rPr>
          <w:rFonts w:ascii="仿宋_GB2312" w:eastAsia="仿宋_GB2312" w:hAnsi="仿宋" w:hint="eastAsia"/>
          <w:bCs/>
          <w:sz w:val="24"/>
          <w:szCs w:val="24"/>
        </w:rPr>
        <w:t>:</w:t>
      </w:r>
      <w:r>
        <w:rPr>
          <w:rFonts w:ascii="仿宋_GB2312" w:eastAsia="仿宋_GB2312" w:hAnsi="仿宋" w:hint="eastAsia"/>
          <w:bCs/>
          <w:sz w:val="24"/>
          <w:szCs w:val="24"/>
        </w:rPr>
        <w:t>指具有独立法人地位的国有企业（单位）或国有独资公司对企业投资形成的资本金。</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（2）集体资本</w:t>
      </w:r>
      <w:r w:rsidR="00156A01">
        <w:rPr>
          <w:rFonts w:ascii="仿宋_GB2312" w:eastAsia="仿宋_GB2312" w:hAnsi="仿宋" w:hint="eastAsia"/>
          <w:bCs/>
          <w:sz w:val="24"/>
          <w:szCs w:val="24"/>
        </w:rPr>
        <w:t>:</w:t>
      </w:r>
      <w:r>
        <w:rPr>
          <w:rFonts w:ascii="仿宋_GB2312" w:eastAsia="仿宋_GB2312" w:hAnsi="仿宋" w:hint="eastAsia"/>
          <w:bCs/>
          <w:sz w:val="24"/>
          <w:szCs w:val="24"/>
        </w:rPr>
        <w:t>指由本企业职工等自然人集体投资或各种机构对企业进行扶持形成的集体性质的资本金,以及具有独立法人地位的集体企业对企业投资形成的资本金。</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（3</w:t>
      </w:r>
      <w:r w:rsidR="00156A01">
        <w:rPr>
          <w:rFonts w:ascii="仿宋_GB2312" w:eastAsia="仿宋_GB2312" w:hAnsi="仿宋" w:hint="eastAsia"/>
          <w:bCs/>
          <w:sz w:val="24"/>
          <w:szCs w:val="24"/>
        </w:rPr>
        <w:t>）民营资本:</w:t>
      </w:r>
      <w:r>
        <w:rPr>
          <w:rFonts w:ascii="仿宋_GB2312" w:eastAsia="仿宋_GB2312" w:hAnsi="仿宋" w:hint="eastAsia"/>
          <w:bCs/>
          <w:sz w:val="24"/>
          <w:szCs w:val="24"/>
        </w:rPr>
        <w:t>指除国有资本</w:t>
      </w:r>
      <w:r w:rsidR="00440C52">
        <w:rPr>
          <w:rFonts w:ascii="仿宋_GB2312" w:eastAsia="仿宋_GB2312" w:hAnsi="仿宋" w:hint="eastAsia"/>
          <w:bCs/>
          <w:sz w:val="24"/>
          <w:szCs w:val="24"/>
        </w:rPr>
        <w:t>、</w:t>
      </w:r>
      <w:r>
        <w:rPr>
          <w:rFonts w:ascii="仿宋_GB2312" w:eastAsia="仿宋_GB2312" w:hAnsi="仿宋" w:hint="eastAsia"/>
          <w:bCs/>
          <w:sz w:val="24"/>
          <w:szCs w:val="24"/>
        </w:rPr>
        <w:t>集体资本</w:t>
      </w:r>
      <w:r w:rsidR="00440C52">
        <w:rPr>
          <w:rFonts w:ascii="仿宋_GB2312" w:eastAsia="仿宋_GB2312" w:hAnsi="仿宋" w:hint="eastAsia"/>
          <w:bCs/>
          <w:sz w:val="24"/>
          <w:szCs w:val="24"/>
        </w:rPr>
        <w:t>、</w:t>
      </w:r>
      <w:r>
        <w:rPr>
          <w:rFonts w:ascii="仿宋_GB2312" w:eastAsia="仿宋_GB2312" w:hAnsi="仿宋" w:hint="eastAsia"/>
          <w:bCs/>
          <w:sz w:val="24"/>
          <w:szCs w:val="24"/>
        </w:rPr>
        <w:t>外商资本以外的其他资本。</w:t>
      </w:r>
    </w:p>
    <w:p w:rsidR="007A6C64" w:rsidRDefault="005B04DF" w:rsidP="002F7C8A">
      <w:pPr>
        <w:spacing w:line="440" w:lineRule="exact"/>
        <w:ind w:firstLineChars="437" w:firstLine="1049"/>
        <w:rPr>
          <w:rFonts w:ascii="仿宋_GB2312" w:eastAsia="仿宋_GB2312" w:hAnsi="仿宋"/>
          <w:bCs/>
          <w:sz w:val="24"/>
          <w:szCs w:val="24"/>
        </w:rPr>
      </w:pPr>
      <w:r>
        <w:rPr>
          <w:rFonts w:ascii="仿宋_GB2312" w:eastAsia="仿宋_GB2312" w:hAnsi="仿宋" w:hint="eastAsia"/>
          <w:bCs/>
          <w:sz w:val="24"/>
          <w:szCs w:val="24"/>
        </w:rPr>
        <w:t>个人资本</w:t>
      </w:r>
      <w:r w:rsidR="00156A01">
        <w:rPr>
          <w:rFonts w:ascii="仿宋_GB2312" w:eastAsia="仿宋_GB2312" w:hAnsi="仿宋" w:hint="eastAsia"/>
          <w:bCs/>
          <w:sz w:val="24"/>
          <w:szCs w:val="24"/>
        </w:rPr>
        <w:t>:</w:t>
      </w:r>
      <w:r>
        <w:rPr>
          <w:rFonts w:ascii="仿宋_GB2312" w:eastAsia="仿宋_GB2312" w:hAnsi="仿宋" w:hint="eastAsia"/>
          <w:bCs/>
          <w:sz w:val="24"/>
          <w:szCs w:val="24"/>
        </w:rPr>
        <w:t>指自然人实际投入企业的资本金。</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lastRenderedPageBreak/>
        <w:t>（4）外商资本</w:t>
      </w:r>
      <w:r w:rsidR="00156A01">
        <w:rPr>
          <w:rFonts w:ascii="仿宋_GB2312" w:eastAsia="仿宋_GB2312" w:hAnsi="仿宋" w:hint="eastAsia"/>
          <w:bCs/>
          <w:sz w:val="24"/>
          <w:szCs w:val="24"/>
        </w:rPr>
        <w:t>:</w:t>
      </w:r>
      <w:r>
        <w:rPr>
          <w:rFonts w:ascii="仿宋_GB2312" w:eastAsia="仿宋_GB2312" w:hAnsi="仿宋" w:hint="eastAsia"/>
          <w:bCs/>
          <w:sz w:val="24"/>
          <w:szCs w:val="24"/>
        </w:rPr>
        <w:t>指外国和我国香港</w:t>
      </w:r>
      <w:r w:rsidR="00440C52">
        <w:rPr>
          <w:rFonts w:ascii="仿宋_GB2312" w:eastAsia="仿宋_GB2312" w:hAnsi="仿宋" w:hint="eastAsia"/>
          <w:bCs/>
          <w:sz w:val="24"/>
          <w:szCs w:val="24"/>
        </w:rPr>
        <w:t>、</w:t>
      </w:r>
      <w:r>
        <w:rPr>
          <w:rFonts w:ascii="仿宋_GB2312" w:eastAsia="仿宋_GB2312" w:hAnsi="仿宋" w:hint="eastAsia"/>
          <w:bCs/>
          <w:sz w:val="24"/>
          <w:szCs w:val="24"/>
        </w:rPr>
        <w:t>澳门及台湾地区投资者实际投入企业的资本金。</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62.#已归还投资</w:t>
      </w:r>
      <w:r w:rsidR="00156A01">
        <w:rPr>
          <w:rFonts w:ascii="仿宋_GB2312" w:eastAsia="仿宋_GB2312" w:hAnsi="仿宋" w:hint="eastAsia"/>
          <w:bCs/>
          <w:sz w:val="24"/>
          <w:szCs w:val="24"/>
        </w:rPr>
        <w:t>:</w:t>
      </w:r>
      <w:r>
        <w:rPr>
          <w:rFonts w:ascii="仿宋_GB2312" w:eastAsia="仿宋_GB2312" w:hAnsi="仿宋" w:hint="eastAsia"/>
          <w:bCs/>
          <w:sz w:val="24"/>
          <w:szCs w:val="24"/>
        </w:rPr>
        <w:t>反映中外合作经营企业按合同规定在合作期间归还投资者的投资。本项目应根据“已归还投资”科目的期末借方余额填列。非中外合作经营企业不填。</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63.其他权益工具</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反映企业发行的除普通股以外分类为权益工具的金融工具的账面价值。</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64.库存股</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反映企业持有尚未转让或注销的本企业股份金额，应根据“库存股”科目期末余额分析填列。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65.其他综合收益</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反映企业未在当期损益中确认的各项利得和损失，应根据“其他综合收益”科目期末余额分析填列。其中</w:t>
      </w:r>
      <w:r w:rsidR="00156A01">
        <w:rPr>
          <w:rFonts w:ascii="仿宋_GB2312" w:eastAsia="仿宋_GB2312" w:hAnsi="仿宋" w:hint="eastAsia"/>
          <w:bCs/>
          <w:sz w:val="24"/>
          <w:szCs w:val="24"/>
        </w:rPr>
        <w:t>:</w:t>
      </w:r>
      <w:r>
        <w:rPr>
          <w:rFonts w:ascii="仿宋_GB2312" w:eastAsia="仿宋_GB2312" w:hAnsi="仿宋" w:hint="eastAsia"/>
          <w:bCs/>
          <w:sz w:val="24"/>
          <w:szCs w:val="24"/>
        </w:rPr>
        <w:t>外币报表折算差额应单独列示。</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bCs/>
          <w:sz w:val="24"/>
          <w:szCs w:val="24"/>
        </w:rPr>
        <w:t>6</w:t>
      </w:r>
      <w:r>
        <w:rPr>
          <w:rFonts w:ascii="仿宋_GB2312" w:eastAsia="仿宋_GB2312" w:hAnsi="仿宋" w:hint="eastAsia"/>
          <w:bCs/>
          <w:sz w:val="24"/>
          <w:szCs w:val="24"/>
        </w:rPr>
        <w:t>6</w:t>
      </w:r>
      <w:r>
        <w:rPr>
          <w:rFonts w:ascii="仿宋_GB2312" w:eastAsia="仿宋_GB2312" w:hAnsi="仿宋"/>
          <w:bCs/>
          <w:sz w:val="24"/>
          <w:szCs w:val="24"/>
        </w:rPr>
        <w:t>.专项储备</w:t>
      </w:r>
      <w:r w:rsidR="00156A01">
        <w:rPr>
          <w:rFonts w:ascii="仿宋_GB2312" w:eastAsia="仿宋_GB2312" w:hAnsi="仿宋"/>
          <w:bCs/>
          <w:sz w:val="24"/>
          <w:szCs w:val="24"/>
        </w:rPr>
        <w:t>:</w:t>
      </w:r>
      <w:r>
        <w:rPr>
          <w:rFonts w:ascii="仿宋_GB2312" w:eastAsia="仿宋_GB2312" w:hAnsi="仿宋"/>
          <w:bCs/>
          <w:sz w:val="24"/>
          <w:szCs w:val="24"/>
        </w:rPr>
        <w:t>反映高危行业企业按照国家规定提取的安全生产费</w:t>
      </w:r>
      <w:r w:rsidR="00440C52">
        <w:rPr>
          <w:rFonts w:ascii="仿宋_GB2312" w:eastAsia="仿宋_GB2312" w:hAnsi="仿宋"/>
          <w:bCs/>
          <w:sz w:val="24"/>
          <w:szCs w:val="24"/>
        </w:rPr>
        <w:t>、</w:t>
      </w:r>
      <w:r>
        <w:rPr>
          <w:rFonts w:ascii="仿宋_GB2312" w:eastAsia="仿宋_GB2312" w:hAnsi="仿宋"/>
          <w:bCs/>
          <w:sz w:val="24"/>
          <w:szCs w:val="24"/>
        </w:rPr>
        <w:t>维简费等专项储备的期末余额。</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bCs/>
          <w:sz w:val="24"/>
          <w:szCs w:val="24"/>
        </w:rPr>
        <w:t>6</w:t>
      </w:r>
      <w:r>
        <w:rPr>
          <w:rFonts w:ascii="仿宋_GB2312" w:eastAsia="仿宋_GB2312" w:hAnsi="仿宋" w:hint="eastAsia"/>
          <w:bCs/>
          <w:sz w:val="24"/>
          <w:szCs w:val="24"/>
        </w:rPr>
        <w:t>7</w:t>
      </w:r>
      <w:r>
        <w:rPr>
          <w:rFonts w:ascii="仿宋_GB2312" w:eastAsia="仿宋_GB2312" w:hAnsi="仿宋"/>
          <w:bCs/>
          <w:sz w:val="24"/>
          <w:szCs w:val="24"/>
        </w:rPr>
        <w:t>.盈余公积</w:t>
      </w:r>
      <w:r w:rsidR="00156A01">
        <w:rPr>
          <w:rFonts w:ascii="仿宋_GB2312" w:eastAsia="仿宋_GB2312" w:hAnsi="仿宋"/>
          <w:bCs/>
          <w:sz w:val="24"/>
          <w:szCs w:val="24"/>
        </w:rPr>
        <w:t>:</w:t>
      </w:r>
      <w:r>
        <w:rPr>
          <w:rFonts w:ascii="仿宋_GB2312" w:eastAsia="仿宋_GB2312" w:hAnsi="仿宋"/>
          <w:bCs/>
          <w:sz w:val="24"/>
          <w:szCs w:val="24"/>
        </w:rPr>
        <w:t>反映企业</w:t>
      </w:r>
      <w:r>
        <w:rPr>
          <w:rFonts w:ascii="仿宋_GB2312" w:eastAsia="仿宋_GB2312" w:hAnsi="仿宋" w:hint="eastAsia"/>
          <w:bCs/>
          <w:sz w:val="24"/>
          <w:szCs w:val="24"/>
        </w:rPr>
        <w:t>盈余公积的期末余额。本项目应根据“盈余公积”科目的期末余额填列。其中，“法定盈余公积”反映企业按照规定的比例从净利润中提取的盈余公积；“任意盈余公积”反映企业经股东大会或类似机构批准按照规定的比例从净利润中提取的盈余公积；“储备基金”反映外商投资企业按照法律</w:t>
      </w:r>
      <w:r w:rsidR="00440C52">
        <w:rPr>
          <w:rFonts w:ascii="仿宋_GB2312" w:eastAsia="仿宋_GB2312" w:hAnsi="仿宋" w:hint="eastAsia"/>
          <w:bCs/>
          <w:sz w:val="24"/>
          <w:szCs w:val="24"/>
        </w:rPr>
        <w:t>、</w:t>
      </w:r>
      <w:r>
        <w:rPr>
          <w:rFonts w:ascii="仿宋_GB2312" w:eastAsia="仿宋_GB2312" w:hAnsi="仿宋" w:hint="eastAsia"/>
          <w:bCs/>
          <w:sz w:val="24"/>
          <w:szCs w:val="24"/>
        </w:rPr>
        <w:t>行政法规规定从净利润中提取的</w:t>
      </w:r>
      <w:r w:rsidR="00440C52">
        <w:rPr>
          <w:rFonts w:ascii="仿宋_GB2312" w:eastAsia="仿宋_GB2312" w:hAnsi="仿宋" w:hint="eastAsia"/>
          <w:bCs/>
          <w:sz w:val="24"/>
          <w:szCs w:val="24"/>
        </w:rPr>
        <w:t>、</w:t>
      </w:r>
      <w:r>
        <w:rPr>
          <w:rFonts w:ascii="仿宋_GB2312" w:eastAsia="仿宋_GB2312" w:hAnsi="仿宋" w:hint="eastAsia"/>
          <w:bCs/>
          <w:sz w:val="24"/>
          <w:szCs w:val="24"/>
        </w:rPr>
        <w:t>经批准用于弥补亏损和增加资本的储备基金；“企业发展基金”反映外商投资企业按照法律</w:t>
      </w:r>
      <w:r w:rsidR="00440C52">
        <w:rPr>
          <w:rFonts w:ascii="仿宋_GB2312" w:eastAsia="仿宋_GB2312" w:hAnsi="仿宋" w:hint="eastAsia"/>
          <w:bCs/>
          <w:sz w:val="24"/>
          <w:szCs w:val="24"/>
        </w:rPr>
        <w:t>、</w:t>
      </w:r>
      <w:r>
        <w:rPr>
          <w:rFonts w:ascii="仿宋_GB2312" w:eastAsia="仿宋_GB2312" w:hAnsi="仿宋" w:hint="eastAsia"/>
          <w:bCs/>
          <w:sz w:val="24"/>
          <w:szCs w:val="24"/>
        </w:rPr>
        <w:t>行政法规规定从净利润中提取的</w:t>
      </w:r>
      <w:r w:rsidR="00440C52">
        <w:rPr>
          <w:rFonts w:ascii="仿宋_GB2312" w:eastAsia="仿宋_GB2312" w:hAnsi="仿宋" w:hint="eastAsia"/>
          <w:bCs/>
          <w:sz w:val="24"/>
          <w:szCs w:val="24"/>
        </w:rPr>
        <w:t>、</w:t>
      </w:r>
      <w:r>
        <w:rPr>
          <w:rFonts w:ascii="仿宋_GB2312" w:eastAsia="仿宋_GB2312" w:hAnsi="仿宋" w:hint="eastAsia"/>
          <w:bCs/>
          <w:sz w:val="24"/>
          <w:szCs w:val="24"/>
        </w:rPr>
        <w:t>用于企业生产发展和经批准用于增加资本的企业发展基金；“利润归还投资”反映中外合作经营企业按照规定在合作期间以利润归还投资者的投资。</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68.△一般风险准备</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反映企业按规定从净利润中提取的一般风险准备。仅由金融企业填报。</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69.外币报表折算差额</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反映企业将外币表示的资产负债表折算成记账本位币表示的资产负债表时，由于报表项目采用不同的折算汇率所产生的差额。</w:t>
      </w:r>
    </w:p>
    <w:p w:rsidR="007A6C64" w:rsidRDefault="005B04DF" w:rsidP="002F7C8A">
      <w:pPr>
        <w:adjustRightInd w:val="0"/>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70.未分配利润</w:t>
      </w:r>
      <w:r w:rsidR="00156A01">
        <w:rPr>
          <w:rFonts w:ascii="仿宋_GB2312" w:eastAsia="仿宋_GB2312" w:hAnsi="仿宋" w:hint="eastAsia"/>
          <w:bCs/>
          <w:sz w:val="24"/>
          <w:szCs w:val="24"/>
        </w:rPr>
        <w:t>:</w:t>
      </w:r>
      <w:r>
        <w:rPr>
          <w:rFonts w:ascii="仿宋_GB2312" w:eastAsia="仿宋_GB2312" w:hAnsi="仿宋" w:hint="eastAsia"/>
          <w:bCs/>
          <w:sz w:val="24"/>
          <w:szCs w:val="24"/>
        </w:rPr>
        <w:t>反映尚未分配的利润，未弥补的亏损，在本项目内以“-”填列。</w:t>
      </w:r>
    </w:p>
    <w:p w:rsidR="007A6C64" w:rsidRDefault="005B04DF" w:rsidP="002F7C8A">
      <w:pPr>
        <w:adjustRightInd w:val="0"/>
        <w:spacing w:line="440" w:lineRule="exact"/>
        <w:ind w:firstLineChars="200" w:firstLine="480"/>
        <w:rPr>
          <w:rFonts w:ascii="仿宋_GB2312" w:eastAsia="仿宋_GB2312" w:hAnsi="仿宋"/>
          <w:sz w:val="24"/>
          <w:szCs w:val="24"/>
        </w:rPr>
      </w:pPr>
      <w:r>
        <w:rPr>
          <w:rFonts w:ascii="仿宋_GB2312" w:eastAsia="仿宋_GB2312" w:hAnsi="仿宋" w:hint="eastAsia"/>
          <w:bCs/>
          <w:sz w:val="24"/>
          <w:szCs w:val="24"/>
        </w:rPr>
        <w:t>71.*少数股东权益</w:t>
      </w:r>
      <w:r w:rsidR="00156A01">
        <w:rPr>
          <w:rFonts w:ascii="仿宋_GB2312" w:eastAsia="仿宋_GB2312" w:hAnsi="仿宋" w:hint="eastAsia"/>
          <w:bCs/>
          <w:sz w:val="24"/>
          <w:szCs w:val="24"/>
        </w:rPr>
        <w:t>:</w:t>
      </w:r>
      <w:r>
        <w:rPr>
          <w:rFonts w:ascii="仿宋_GB2312" w:eastAsia="仿宋_GB2312" w:hAnsi="仿宋" w:hint="eastAsia"/>
          <w:bCs/>
          <w:sz w:val="24"/>
          <w:szCs w:val="24"/>
        </w:rPr>
        <w:t>反映除母公司以外的其他投资者在子公司中拥有的权益数额。</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（三）执行《企业会计准则》金融企业报表项目对照表</w:t>
      </w:r>
    </w:p>
    <w:tbl>
      <w:tblPr>
        <w:tblW w:w="7919" w:type="dxa"/>
        <w:jc w:val="center"/>
        <w:tblLayout w:type="fixed"/>
        <w:tblLook w:val="04A0"/>
      </w:tblPr>
      <w:tblGrid>
        <w:gridCol w:w="772"/>
        <w:gridCol w:w="4001"/>
        <w:gridCol w:w="3146"/>
      </w:tblGrid>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黑体" w:cs="宋体"/>
                <w:kern w:val="0"/>
                <w:szCs w:val="21"/>
              </w:rPr>
            </w:pPr>
            <w:r>
              <w:rPr>
                <w:rFonts w:ascii="仿宋_GB2312" w:eastAsia="仿宋_GB2312" w:hAnsi="黑体" w:cs="宋体" w:hint="eastAsia"/>
                <w:kern w:val="0"/>
                <w:szCs w:val="21"/>
              </w:rPr>
              <w:lastRenderedPageBreak/>
              <w:t>行次</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黑体" w:cs="宋体"/>
                <w:kern w:val="0"/>
                <w:szCs w:val="21"/>
              </w:rPr>
            </w:pPr>
            <w:r>
              <w:rPr>
                <w:rFonts w:ascii="仿宋_GB2312" w:eastAsia="仿宋_GB2312" w:hAnsi="黑体" w:cs="宋体" w:hint="eastAsia"/>
                <w:kern w:val="0"/>
                <w:szCs w:val="21"/>
              </w:rPr>
              <w:t>金融企业报表项目</w:t>
            </w:r>
          </w:p>
        </w:tc>
        <w:tc>
          <w:tcPr>
            <w:tcW w:w="3146"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黑体" w:cs="宋体"/>
                <w:kern w:val="0"/>
                <w:szCs w:val="21"/>
              </w:rPr>
            </w:pPr>
            <w:r>
              <w:rPr>
                <w:rFonts w:ascii="仿宋_GB2312" w:eastAsia="仿宋_GB2312" w:hAnsi="黑体" w:cs="宋体" w:hint="eastAsia"/>
                <w:kern w:val="0"/>
                <w:szCs w:val="21"/>
              </w:rPr>
              <w:t>企业财务会计决算报表项目</w:t>
            </w:r>
          </w:p>
        </w:tc>
      </w:tr>
      <w:tr w:rsidR="007A6C64" w:rsidTr="001360CA">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1</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现金及存放中央银行款项</w:t>
            </w:r>
          </w:p>
        </w:tc>
        <w:tc>
          <w:tcPr>
            <w:tcW w:w="314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货币资金</w:t>
            </w:r>
          </w:p>
        </w:tc>
      </w:tr>
      <w:tr w:rsidR="007A6C64" w:rsidTr="001360CA">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2</w:t>
            </w:r>
          </w:p>
        </w:tc>
        <w:tc>
          <w:tcPr>
            <w:tcW w:w="4001"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存放同业款项</w:t>
            </w:r>
          </w:p>
        </w:tc>
        <w:tc>
          <w:tcPr>
            <w:tcW w:w="3146"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货币资金</w:t>
            </w:r>
          </w:p>
        </w:tc>
      </w:tr>
      <w:tr w:rsidR="007A6C64" w:rsidTr="001360CA">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3</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货币资金</w:t>
            </w:r>
          </w:p>
        </w:tc>
        <w:tc>
          <w:tcPr>
            <w:tcW w:w="3146"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货币资金</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4</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结算备付金</w:t>
            </w:r>
          </w:p>
        </w:tc>
        <w:tc>
          <w:tcPr>
            <w:tcW w:w="314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hint="eastAsia"/>
                <w:bCs/>
                <w:szCs w:val="21"/>
              </w:rPr>
              <w:t>△</w:t>
            </w:r>
            <w:r>
              <w:rPr>
                <w:rFonts w:ascii="仿宋_GB2312" w:eastAsia="仿宋_GB2312" w:hAnsi="仿宋" w:cs="宋体" w:hint="eastAsia"/>
                <w:kern w:val="0"/>
                <w:szCs w:val="21"/>
              </w:rPr>
              <w:t>结算备付金</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5</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衍生金融资产</w:t>
            </w:r>
          </w:p>
        </w:tc>
        <w:tc>
          <w:tcPr>
            <w:tcW w:w="314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衍生金融资产</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6</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交易性金融资产</w:t>
            </w:r>
            <w:r w:rsidR="00440C52">
              <w:rPr>
                <w:rFonts w:ascii="仿宋_GB2312" w:eastAsia="仿宋_GB2312" w:hAnsi="仿宋" w:cs="宋体" w:hint="eastAsia"/>
                <w:kern w:val="0"/>
                <w:szCs w:val="21"/>
              </w:rPr>
              <w:t>、</w:t>
            </w:r>
            <w:r>
              <w:rPr>
                <w:rFonts w:ascii="仿宋_GB2312" w:eastAsia="仿宋_GB2312" w:hAnsi="仿宋" w:cs="宋体" w:hint="eastAsia"/>
                <w:kern w:val="0"/>
                <w:szCs w:val="21"/>
              </w:rPr>
              <w:t>公允价值进损益投资</w:t>
            </w:r>
          </w:p>
        </w:tc>
        <w:tc>
          <w:tcPr>
            <w:tcW w:w="3146"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交易性金融资产</w:t>
            </w:r>
            <w:r w:rsidR="00440C52">
              <w:rPr>
                <w:rFonts w:ascii="仿宋_GB2312" w:eastAsia="仿宋_GB2312" w:hAnsi="仿宋" w:cs="宋体" w:hint="eastAsia"/>
                <w:kern w:val="0"/>
                <w:szCs w:val="21"/>
              </w:rPr>
              <w:t>、</w:t>
            </w:r>
            <w:r>
              <w:rPr>
                <w:rFonts w:ascii="仿宋_GB2312" w:eastAsia="仿宋_GB2312" w:hAnsi="仿宋" w:cs="宋体" w:hint="eastAsia"/>
                <w:kern w:val="0"/>
                <w:szCs w:val="21"/>
              </w:rPr>
              <w:t>以公允价值计量且其变动计入当期损益的金融资产</w:t>
            </w:r>
            <w:r w:rsidR="00440C52">
              <w:rPr>
                <w:rFonts w:ascii="仿宋_GB2312" w:eastAsia="仿宋_GB2312" w:hAnsi="仿宋" w:cs="宋体" w:hint="eastAsia"/>
                <w:kern w:val="0"/>
                <w:szCs w:val="21"/>
              </w:rPr>
              <w:t>、</w:t>
            </w:r>
            <w:r>
              <w:rPr>
                <w:rFonts w:ascii="仿宋_GB2312" w:eastAsia="仿宋_GB2312" w:hAnsi="仿宋" w:cs="宋体" w:hint="eastAsia"/>
                <w:kern w:val="0"/>
                <w:szCs w:val="21"/>
              </w:rPr>
              <w:t>其他非流动金融资产</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7</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应收利息</w:t>
            </w:r>
          </w:p>
        </w:tc>
        <w:tc>
          <w:tcPr>
            <w:tcW w:w="314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其他应收款</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8</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应收保费</w:t>
            </w:r>
          </w:p>
        </w:tc>
        <w:tc>
          <w:tcPr>
            <w:tcW w:w="314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hint="eastAsia"/>
                <w:bCs/>
                <w:szCs w:val="21"/>
              </w:rPr>
              <w:t>△</w:t>
            </w:r>
            <w:r>
              <w:rPr>
                <w:rFonts w:ascii="仿宋_GB2312" w:eastAsia="仿宋_GB2312" w:hAnsi="仿宋" w:cs="宋体" w:hint="eastAsia"/>
                <w:kern w:val="0"/>
                <w:szCs w:val="21"/>
              </w:rPr>
              <w:t>应收保费</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9</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应收分保账款</w:t>
            </w:r>
          </w:p>
        </w:tc>
        <w:tc>
          <w:tcPr>
            <w:tcW w:w="314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hint="eastAsia"/>
                <w:bCs/>
                <w:szCs w:val="21"/>
              </w:rPr>
              <w:t>△</w:t>
            </w:r>
            <w:r>
              <w:rPr>
                <w:rFonts w:ascii="仿宋_GB2312" w:eastAsia="仿宋_GB2312" w:hAnsi="仿宋" w:cs="宋体" w:hint="eastAsia"/>
                <w:kern w:val="0"/>
                <w:szCs w:val="21"/>
              </w:rPr>
              <w:t>应收分保账款</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10</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应收代位追偿款</w:t>
            </w:r>
          </w:p>
        </w:tc>
        <w:tc>
          <w:tcPr>
            <w:tcW w:w="314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其他应收款</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11</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其他资产（属于流动资产的部分）</w:t>
            </w:r>
          </w:p>
        </w:tc>
        <w:tc>
          <w:tcPr>
            <w:tcW w:w="314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其他流动资产</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12</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拆出资金</w:t>
            </w:r>
          </w:p>
        </w:tc>
        <w:tc>
          <w:tcPr>
            <w:tcW w:w="3146"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hint="eastAsia"/>
                <w:bCs/>
                <w:szCs w:val="21"/>
              </w:rPr>
              <w:t>△</w:t>
            </w:r>
            <w:r>
              <w:rPr>
                <w:rFonts w:ascii="仿宋_GB2312" w:eastAsia="仿宋_GB2312" w:hAnsi="仿宋" w:cs="宋体" w:hint="eastAsia"/>
                <w:kern w:val="0"/>
                <w:szCs w:val="21"/>
              </w:rPr>
              <w:t>拆出资金</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13</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买入返售金融资产</w:t>
            </w:r>
          </w:p>
        </w:tc>
        <w:tc>
          <w:tcPr>
            <w:tcW w:w="314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hint="eastAsia"/>
                <w:bCs/>
                <w:szCs w:val="21"/>
              </w:rPr>
              <w:t>△</w:t>
            </w:r>
            <w:r>
              <w:rPr>
                <w:rFonts w:ascii="仿宋_GB2312" w:eastAsia="仿宋_GB2312" w:hAnsi="仿宋" w:cs="宋体" w:hint="eastAsia"/>
                <w:kern w:val="0"/>
                <w:szCs w:val="21"/>
              </w:rPr>
              <w:t>买入返售金融资产</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14</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贵金属</w:t>
            </w:r>
          </w:p>
        </w:tc>
        <w:tc>
          <w:tcPr>
            <w:tcW w:w="314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其他流动资产</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15</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应收分保未到期责任准备金</w:t>
            </w:r>
          </w:p>
        </w:tc>
        <w:tc>
          <w:tcPr>
            <w:tcW w:w="3146"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hint="eastAsia"/>
                <w:bCs/>
                <w:szCs w:val="21"/>
              </w:rPr>
              <w:t>△</w:t>
            </w:r>
            <w:r>
              <w:rPr>
                <w:rFonts w:ascii="仿宋_GB2312" w:eastAsia="仿宋_GB2312" w:hAnsi="仿宋" w:cs="宋体" w:hint="eastAsia"/>
                <w:kern w:val="0"/>
                <w:szCs w:val="21"/>
              </w:rPr>
              <w:t>应收分保准备金</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16</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应收分保未决赔款准备金</w:t>
            </w:r>
          </w:p>
        </w:tc>
        <w:tc>
          <w:tcPr>
            <w:tcW w:w="3146"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hint="eastAsia"/>
                <w:bCs/>
                <w:szCs w:val="21"/>
              </w:rPr>
              <w:t>△</w:t>
            </w:r>
            <w:r>
              <w:rPr>
                <w:rFonts w:ascii="仿宋_GB2312" w:eastAsia="仿宋_GB2312" w:hAnsi="仿宋" w:cs="宋体" w:hint="eastAsia"/>
                <w:kern w:val="0"/>
                <w:szCs w:val="21"/>
              </w:rPr>
              <w:t>应收分保准备金</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17</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保户质押贷款（期限在一年以内的部分）</w:t>
            </w:r>
          </w:p>
        </w:tc>
        <w:tc>
          <w:tcPr>
            <w:tcW w:w="314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一年内到期的非流动资产</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18</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发放贷款及垫款（期限在一年以内的部分）</w:t>
            </w:r>
          </w:p>
        </w:tc>
        <w:tc>
          <w:tcPr>
            <w:tcW w:w="3146"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一年内到期的非流动资产</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19</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交易性金融资产</w:t>
            </w:r>
            <w:r w:rsidR="00440C52">
              <w:rPr>
                <w:rFonts w:ascii="仿宋_GB2312" w:eastAsia="仿宋_GB2312" w:hAnsi="仿宋" w:cs="宋体" w:hint="eastAsia"/>
                <w:kern w:val="0"/>
                <w:szCs w:val="21"/>
              </w:rPr>
              <w:t>、</w:t>
            </w:r>
            <w:r>
              <w:rPr>
                <w:rFonts w:ascii="仿宋_GB2312" w:eastAsia="仿宋_GB2312" w:hAnsi="仿宋" w:cs="宋体" w:hint="eastAsia"/>
                <w:kern w:val="0"/>
                <w:szCs w:val="21"/>
              </w:rPr>
              <w:t>公允价值进其他综合收益投资</w:t>
            </w:r>
          </w:p>
        </w:tc>
        <w:tc>
          <w:tcPr>
            <w:tcW w:w="3146"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可供出售金融资产</w:t>
            </w:r>
            <w:r w:rsidR="00440C52">
              <w:rPr>
                <w:rFonts w:ascii="仿宋_GB2312" w:eastAsia="仿宋_GB2312" w:hAnsi="仿宋" w:cs="宋体" w:hint="eastAsia"/>
                <w:kern w:val="0"/>
                <w:szCs w:val="21"/>
              </w:rPr>
              <w:t>、</w:t>
            </w:r>
            <w:r>
              <w:rPr>
                <w:rFonts w:ascii="仿宋_GB2312" w:eastAsia="仿宋_GB2312" w:hAnsi="仿宋" w:cs="宋体" w:hint="eastAsia"/>
                <w:kern w:val="0"/>
                <w:szCs w:val="21"/>
              </w:rPr>
              <w:t>持有至到期投资</w:t>
            </w:r>
            <w:r w:rsidR="00440C52">
              <w:rPr>
                <w:rFonts w:ascii="仿宋_GB2312" w:eastAsia="仿宋_GB2312" w:hAnsi="仿宋" w:cs="宋体" w:hint="eastAsia"/>
                <w:kern w:val="0"/>
                <w:szCs w:val="21"/>
              </w:rPr>
              <w:t>、</w:t>
            </w:r>
            <w:r>
              <w:rPr>
                <w:rFonts w:ascii="仿宋_GB2312" w:eastAsia="仿宋_GB2312" w:hAnsi="仿宋" w:cs="宋体" w:hint="eastAsia"/>
                <w:kern w:val="0"/>
                <w:szCs w:val="21"/>
              </w:rPr>
              <w:t>其他债权投资</w:t>
            </w:r>
            <w:r w:rsidR="00440C52">
              <w:rPr>
                <w:rFonts w:ascii="仿宋_GB2312" w:eastAsia="仿宋_GB2312" w:hAnsi="仿宋" w:cs="宋体" w:hint="eastAsia"/>
                <w:kern w:val="0"/>
                <w:szCs w:val="21"/>
              </w:rPr>
              <w:t>、</w:t>
            </w:r>
            <w:r>
              <w:rPr>
                <w:rFonts w:ascii="仿宋_GB2312" w:eastAsia="仿宋_GB2312" w:hAnsi="仿宋" w:cs="宋体" w:hint="eastAsia"/>
                <w:kern w:val="0"/>
                <w:szCs w:val="21"/>
              </w:rPr>
              <w:t>其他权益工具投资</w:t>
            </w:r>
            <w:r w:rsidR="00440C52">
              <w:rPr>
                <w:rFonts w:ascii="仿宋_GB2312" w:eastAsia="仿宋_GB2312" w:hAnsi="仿宋" w:cs="宋体" w:hint="eastAsia"/>
                <w:kern w:val="0"/>
                <w:szCs w:val="21"/>
              </w:rPr>
              <w:t>、</w:t>
            </w:r>
            <w:r>
              <w:rPr>
                <w:rFonts w:ascii="仿宋_GB2312" w:eastAsia="仿宋_GB2312" w:hAnsi="仿宋" w:cs="宋体" w:hint="eastAsia"/>
                <w:kern w:val="0"/>
                <w:szCs w:val="21"/>
              </w:rPr>
              <w:t>交易性金融资产</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20</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持有至到期投资</w:t>
            </w:r>
            <w:r w:rsidR="00440C52">
              <w:rPr>
                <w:rFonts w:ascii="仿宋_GB2312" w:eastAsia="仿宋_GB2312" w:hAnsi="仿宋" w:cs="宋体" w:hint="eastAsia"/>
                <w:kern w:val="0"/>
                <w:szCs w:val="21"/>
              </w:rPr>
              <w:t>、</w:t>
            </w:r>
            <w:r>
              <w:rPr>
                <w:rFonts w:ascii="仿宋_GB2312" w:eastAsia="仿宋_GB2312" w:hAnsi="仿宋" w:cs="宋体" w:hint="eastAsia"/>
                <w:kern w:val="0"/>
                <w:szCs w:val="21"/>
              </w:rPr>
              <w:t>摊余成本</w:t>
            </w:r>
          </w:p>
        </w:tc>
        <w:tc>
          <w:tcPr>
            <w:tcW w:w="314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持有至到期投资</w:t>
            </w:r>
            <w:r w:rsidR="00440C52">
              <w:rPr>
                <w:rFonts w:ascii="仿宋_GB2312" w:eastAsia="仿宋_GB2312" w:hAnsi="仿宋" w:cs="宋体" w:hint="eastAsia"/>
                <w:kern w:val="0"/>
                <w:szCs w:val="21"/>
              </w:rPr>
              <w:t>、</w:t>
            </w:r>
            <w:r>
              <w:rPr>
                <w:rFonts w:ascii="仿宋_GB2312" w:eastAsia="仿宋_GB2312" w:hAnsi="仿宋" w:cs="宋体" w:hint="eastAsia"/>
                <w:kern w:val="0"/>
                <w:szCs w:val="21"/>
              </w:rPr>
              <w:t>债权投资</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21</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长期股权投资</w:t>
            </w:r>
          </w:p>
        </w:tc>
        <w:tc>
          <w:tcPr>
            <w:tcW w:w="314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长期股权投资</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22</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投资性房地产</w:t>
            </w:r>
          </w:p>
        </w:tc>
        <w:tc>
          <w:tcPr>
            <w:tcW w:w="314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投资性房地产</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23</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固定资产</w:t>
            </w:r>
          </w:p>
        </w:tc>
        <w:tc>
          <w:tcPr>
            <w:tcW w:w="314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固定资产</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24</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无形资产</w:t>
            </w:r>
          </w:p>
        </w:tc>
        <w:tc>
          <w:tcPr>
            <w:tcW w:w="314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无形资产</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25</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递延所得税资产</w:t>
            </w:r>
          </w:p>
        </w:tc>
        <w:tc>
          <w:tcPr>
            <w:tcW w:w="3146"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递延所得税资产</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26</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其他资产（属于非流动资产的部分）</w:t>
            </w:r>
          </w:p>
        </w:tc>
        <w:tc>
          <w:tcPr>
            <w:tcW w:w="314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其他非流动资产</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27</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发放贷款及垫款（期限在一年以上的部分）</w:t>
            </w:r>
          </w:p>
        </w:tc>
        <w:tc>
          <w:tcPr>
            <w:tcW w:w="314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hint="eastAsia"/>
                <w:bCs/>
                <w:szCs w:val="21"/>
              </w:rPr>
              <w:t>△</w:t>
            </w:r>
            <w:r>
              <w:rPr>
                <w:rFonts w:ascii="仿宋_GB2312" w:eastAsia="仿宋_GB2312" w:hAnsi="仿宋" w:cs="宋体" w:hint="eastAsia"/>
                <w:kern w:val="0"/>
                <w:szCs w:val="21"/>
              </w:rPr>
              <w:t>发放贷款及垫款</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28</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保户质押贷款（期限在一年以上的部分）</w:t>
            </w:r>
          </w:p>
        </w:tc>
        <w:tc>
          <w:tcPr>
            <w:tcW w:w="314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其他非流动资产</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29</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存出资本保证金</w:t>
            </w:r>
          </w:p>
        </w:tc>
        <w:tc>
          <w:tcPr>
            <w:tcW w:w="314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其他非流动资产</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30</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独立账户资产</w:t>
            </w:r>
          </w:p>
        </w:tc>
        <w:tc>
          <w:tcPr>
            <w:tcW w:w="314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其他非流动资产</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31</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定期存款</w:t>
            </w:r>
          </w:p>
        </w:tc>
        <w:tc>
          <w:tcPr>
            <w:tcW w:w="314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其他非流动资产</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32</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应收分保寿险责任准备金</w:t>
            </w:r>
          </w:p>
        </w:tc>
        <w:tc>
          <w:tcPr>
            <w:tcW w:w="3146"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其他非流动资产</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33</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应收分保长期健康险责任准备金</w:t>
            </w:r>
          </w:p>
        </w:tc>
        <w:tc>
          <w:tcPr>
            <w:tcW w:w="3146"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其他非流动资产</w:t>
            </w:r>
          </w:p>
        </w:tc>
      </w:tr>
      <w:tr w:rsidR="007A6C64" w:rsidTr="00CF08F5">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34</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向中央银行借款</w:t>
            </w:r>
          </w:p>
        </w:tc>
        <w:tc>
          <w:tcPr>
            <w:tcW w:w="314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hint="eastAsia"/>
                <w:bCs/>
                <w:szCs w:val="21"/>
              </w:rPr>
              <w:t>△</w:t>
            </w:r>
            <w:r>
              <w:rPr>
                <w:rFonts w:ascii="仿宋_GB2312" w:eastAsia="仿宋_GB2312" w:hAnsi="仿宋" w:cs="宋体" w:hint="eastAsia"/>
                <w:kern w:val="0"/>
                <w:szCs w:val="21"/>
              </w:rPr>
              <w:t>向中央银行借款</w:t>
            </w:r>
          </w:p>
        </w:tc>
      </w:tr>
      <w:tr w:rsidR="007A6C64" w:rsidTr="00CF08F5">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35</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短期借款</w:t>
            </w:r>
          </w:p>
        </w:tc>
        <w:tc>
          <w:tcPr>
            <w:tcW w:w="3146"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短期借款</w:t>
            </w:r>
          </w:p>
        </w:tc>
      </w:tr>
      <w:tr w:rsidR="007A6C64" w:rsidTr="00CF08F5">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36</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交易性金融负债</w:t>
            </w:r>
          </w:p>
        </w:tc>
        <w:tc>
          <w:tcPr>
            <w:tcW w:w="3146"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交易性金融负债</w:t>
            </w:r>
            <w:r w:rsidR="00440C52">
              <w:rPr>
                <w:rFonts w:ascii="仿宋_GB2312" w:eastAsia="仿宋_GB2312" w:hAnsi="仿宋" w:cs="宋体" w:hint="eastAsia"/>
                <w:kern w:val="0"/>
                <w:szCs w:val="21"/>
              </w:rPr>
              <w:t>、</w:t>
            </w:r>
            <w:r>
              <w:rPr>
                <w:rFonts w:ascii="仿宋_GB2312" w:eastAsia="仿宋_GB2312" w:hAnsi="仿宋" w:cs="宋体" w:hint="eastAsia"/>
                <w:kern w:val="0"/>
                <w:szCs w:val="21"/>
              </w:rPr>
              <w:t>以公允价值计量且其变动计入当期损益的金融负债</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37</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衍生金融负债</w:t>
            </w:r>
          </w:p>
        </w:tc>
        <w:tc>
          <w:tcPr>
            <w:tcW w:w="314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衍生金融负债</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38</w:t>
            </w:r>
          </w:p>
        </w:tc>
        <w:tc>
          <w:tcPr>
            <w:tcW w:w="4001"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应付赔付款</w:t>
            </w:r>
          </w:p>
        </w:tc>
        <w:tc>
          <w:tcPr>
            <w:tcW w:w="3146"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应付账款</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39</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应付手续费及佣金</w:t>
            </w:r>
          </w:p>
        </w:tc>
        <w:tc>
          <w:tcPr>
            <w:tcW w:w="3146"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应付手续费及佣金</w:t>
            </w:r>
          </w:p>
        </w:tc>
      </w:tr>
      <w:tr w:rsidR="007A6C64" w:rsidTr="00580188">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40</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应付分保账款</w:t>
            </w:r>
          </w:p>
        </w:tc>
        <w:tc>
          <w:tcPr>
            <w:tcW w:w="314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应付分保账款</w:t>
            </w:r>
          </w:p>
        </w:tc>
      </w:tr>
      <w:tr w:rsidR="007A6C64" w:rsidTr="00580188">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lastRenderedPageBreak/>
              <w:t>41</w:t>
            </w:r>
          </w:p>
        </w:tc>
        <w:tc>
          <w:tcPr>
            <w:tcW w:w="4001"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预收保费</w:t>
            </w:r>
          </w:p>
        </w:tc>
        <w:tc>
          <w:tcPr>
            <w:tcW w:w="3146"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预收账款</w:t>
            </w:r>
          </w:p>
        </w:tc>
      </w:tr>
      <w:tr w:rsidR="007A6C64" w:rsidTr="00580188">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42</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应付职工薪酬</w:t>
            </w:r>
          </w:p>
        </w:tc>
        <w:tc>
          <w:tcPr>
            <w:tcW w:w="3146"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应付职工薪酬</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43</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应交税费</w:t>
            </w:r>
          </w:p>
        </w:tc>
        <w:tc>
          <w:tcPr>
            <w:tcW w:w="3146"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应交税费</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44</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应付利息</w:t>
            </w:r>
          </w:p>
        </w:tc>
        <w:tc>
          <w:tcPr>
            <w:tcW w:w="3146"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其他应付款</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45</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应付保单红利</w:t>
            </w:r>
          </w:p>
        </w:tc>
        <w:tc>
          <w:tcPr>
            <w:tcW w:w="314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其他应付款</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46</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其他负债（偿还期限在一年以内的部分）</w:t>
            </w:r>
          </w:p>
        </w:tc>
        <w:tc>
          <w:tcPr>
            <w:tcW w:w="314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一年内到期的非流动负债</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47</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同业及其他金融机构存放款项</w:t>
            </w:r>
          </w:p>
        </w:tc>
        <w:tc>
          <w:tcPr>
            <w:tcW w:w="314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hint="eastAsia"/>
                <w:bCs/>
                <w:szCs w:val="21"/>
              </w:rPr>
              <w:t>△</w:t>
            </w:r>
            <w:r>
              <w:rPr>
                <w:rFonts w:ascii="仿宋_GB2312" w:eastAsia="仿宋_GB2312" w:hAnsi="仿宋" w:cs="宋体" w:hint="eastAsia"/>
                <w:kern w:val="0"/>
                <w:szCs w:val="21"/>
              </w:rPr>
              <w:t>吸收存款及同业存放</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48</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吸收存款</w:t>
            </w:r>
          </w:p>
        </w:tc>
        <w:tc>
          <w:tcPr>
            <w:tcW w:w="314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hint="eastAsia"/>
                <w:bCs/>
                <w:szCs w:val="21"/>
              </w:rPr>
              <w:t>△</w:t>
            </w:r>
            <w:r>
              <w:rPr>
                <w:rFonts w:ascii="仿宋_GB2312" w:eastAsia="仿宋_GB2312" w:hAnsi="仿宋" w:cs="宋体" w:hint="eastAsia"/>
                <w:kern w:val="0"/>
                <w:szCs w:val="21"/>
              </w:rPr>
              <w:t>吸收存款及同业存放</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49</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拆入资金</w:t>
            </w:r>
          </w:p>
        </w:tc>
        <w:tc>
          <w:tcPr>
            <w:tcW w:w="314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hint="eastAsia"/>
                <w:bCs/>
                <w:szCs w:val="21"/>
              </w:rPr>
              <w:t>△</w:t>
            </w:r>
            <w:r>
              <w:rPr>
                <w:rFonts w:ascii="仿宋_GB2312" w:eastAsia="仿宋_GB2312" w:hAnsi="仿宋" w:cs="宋体" w:hint="eastAsia"/>
                <w:kern w:val="0"/>
                <w:szCs w:val="21"/>
              </w:rPr>
              <w:t>拆入资金</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50</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卖出回购金融资产款</w:t>
            </w:r>
          </w:p>
        </w:tc>
        <w:tc>
          <w:tcPr>
            <w:tcW w:w="314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hint="eastAsia"/>
                <w:bCs/>
                <w:szCs w:val="21"/>
              </w:rPr>
              <w:t>△</w:t>
            </w:r>
            <w:r>
              <w:rPr>
                <w:rFonts w:ascii="仿宋_GB2312" w:eastAsia="仿宋_GB2312" w:hAnsi="仿宋" w:cs="宋体" w:hint="eastAsia"/>
                <w:kern w:val="0"/>
                <w:szCs w:val="21"/>
              </w:rPr>
              <w:t>卖出回购金融资产款</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51</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保户储金及投资款</w:t>
            </w:r>
          </w:p>
        </w:tc>
        <w:tc>
          <w:tcPr>
            <w:tcW w:w="314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其他流动负债</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52</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未到期责任准备金</w:t>
            </w:r>
          </w:p>
        </w:tc>
        <w:tc>
          <w:tcPr>
            <w:tcW w:w="3146"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hint="eastAsia"/>
                <w:bCs/>
                <w:szCs w:val="21"/>
              </w:rPr>
              <w:t>△</w:t>
            </w:r>
            <w:r>
              <w:rPr>
                <w:rFonts w:ascii="仿宋_GB2312" w:eastAsia="仿宋_GB2312" w:hAnsi="仿宋" w:cs="宋体" w:hint="eastAsia"/>
                <w:kern w:val="0"/>
                <w:szCs w:val="21"/>
              </w:rPr>
              <w:t>保险合同准备金</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53</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未决赔款准备金</w:t>
            </w:r>
          </w:p>
        </w:tc>
        <w:tc>
          <w:tcPr>
            <w:tcW w:w="3146"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hint="eastAsia"/>
                <w:bCs/>
                <w:szCs w:val="21"/>
              </w:rPr>
              <w:t>△</w:t>
            </w:r>
            <w:r>
              <w:rPr>
                <w:rFonts w:ascii="仿宋_GB2312" w:eastAsia="仿宋_GB2312" w:hAnsi="仿宋" w:cs="宋体" w:hint="eastAsia"/>
                <w:kern w:val="0"/>
                <w:szCs w:val="21"/>
              </w:rPr>
              <w:t>保险合同准备金</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54</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代理买卖证券款</w:t>
            </w:r>
          </w:p>
        </w:tc>
        <w:tc>
          <w:tcPr>
            <w:tcW w:w="3146"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hint="eastAsia"/>
                <w:bCs/>
                <w:szCs w:val="21"/>
              </w:rPr>
              <w:t>△</w:t>
            </w:r>
            <w:r>
              <w:rPr>
                <w:rFonts w:ascii="仿宋_GB2312" w:eastAsia="仿宋_GB2312" w:hAnsi="仿宋" w:cs="宋体" w:hint="eastAsia"/>
                <w:kern w:val="0"/>
                <w:szCs w:val="21"/>
              </w:rPr>
              <w:t>代理买卖证券款</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55</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代理承销证券款</w:t>
            </w:r>
          </w:p>
        </w:tc>
        <w:tc>
          <w:tcPr>
            <w:tcW w:w="3146"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hint="eastAsia"/>
                <w:bCs/>
                <w:szCs w:val="21"/>
              </w:rPr>
              <w:t>△</w:t>
            </w:r>
            <w:r>
              <w:rPr>
                <w:rFonts w:ascii="仿宋_GB2312" w:eastAsia="仿宋_GB2312" w:hAnsi="仿宋" w:cs="宋体" w:hint="eastAsia"/>
                <w:kern w:val="0"/>
                <w:szCs w:val="21"/>
              </w:rPr>
              <w:t>代理承销证券款</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56</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长期借款</w:t>
            </w:r>
          </w:p>
        </w:tc>
        <w:tc>
          <w:tcPr>
            <w:tcW w:w="3146"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长期借款</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57</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应付债券</w:t>
            </w:r>
          </w:p>
        </w:tc>
        <w:tc>
          <w:tcPr>
            <w:tcW w:w="3146"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应付债券</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58</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预计负债</w:t>
            </w:r>
          </w:p>
        </w:tc>
        <w:tc>
          <w:tcPr>
            <w:tcW w:w="3146"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预计负债</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59</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递延所得税负债</w:t>
            </w:r>
          </w:p>
        </w:tc>
        <w:tc>
          <w:tcPr>
            <w:tcW w:w="3146"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递延所得税负债</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60</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其他负债（偿还期限在一年以上的部分）</w:t>
            </w:r>
          </w:p>
        </w:tc>
        <w:tc>
          <w:tcPr>
            <w:tcW w:w="3146"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其他非流动负债</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61</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独立账户负债</w:t>
            </w:r>
          </w:p>
        </w:tc>
        <w:tc>
          <w:tcPr>
            <w:tcW w:w="3146"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其他非流动负债</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62</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寿险责任准备金</w:t>
            </w:r>
          </w:p>
        </w:tc>
        <w:tc>
          <w:tcPr>
            <w:tcW w:w="3146"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其他非流动负债</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63</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长期健康险责任准备金</w:t>
            </w:r>
          </w:p>
        </w:tc>
        <w:tc>
          <w:tcPr>
            <w:tcW w:w="3146"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其他非流动负债</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64</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实收资本</w:t>
            </w:r>
          </w:p>
        </w:tc>
        <w:tc>
          <w:tcPr>
            <w:tcW w:w="314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实收资本（或股本）</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65</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库存股</w:t>
            </w:r>
          </w:p>
        </w:tc>
        <w:tc>
          <w:tcPr>
            <w:tcW w:w="314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库存股</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66</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资本公积</w:t>
            </w:r>
          </w:p>
        </w:tc>
        <w:tc>
          <w:tcPr>
            <w:tcW w:w="314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资本公积</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67</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盈余公积</w:t>
            </w:r>
          </w:p>
        </w:tc>
        <w:tc>
          <w:tcPr>
            <w:tcW w:w="314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盈余公积</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68</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其他综合收益</w:t>
            </w:r>
          </w:p>
        </w:tc>
        <w:tc>
          <w:tcPr>
            <w:tcW w:w="314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其他综合收益</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69</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一般风险准备</w:t>
            </w:r>
          </w:p>
        </w:tc>
        <w:tc>
          <w:tcPr>
            <w:tcW w:w="314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hint="eastAsia"/>
                <w:bCs/>
                <w:szCs w:val="21"/>
              </w:rPr>
              <w:t>△</w:t>
            </w:r>
            <w:r>
              <w:rPr>
                <w:rFonts w:ascii="仿宋_GB2312" w:eastAsia="仿宋_GB2312" w:hAnsi="仿宋" w:cs="宋体" w:hint="eastAsia"/>
                <w:kern w:val="0"/>
                <w:szCs w:val="21"/>
              </w:rPr>
              <w:t>一般风险准备</w:t>
            </w:r>
          </w:p>
        </w:tc>
      </w:tr>
      <w:tr w:rsidR="007A6C64">
        <w:trPr>
          <w:trHeight w:val="26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30</w:t>
            </w:r>
          </w:p>
        </w:tc>
        <w:tc>
          <w:tcPr>
            <w:tcW w:w="4001"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未分配利润</w:t>
            </w:r>
          </w:p>
        </w:tc>
        <w:tc>
          <w:tcPr>
            <w:tcW w:w="314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未分配利润</w:t>
            </w:r>
          </w:p>
        </w:tc>
      </w:tr>
    </w:tbl>
    <w:p w:rsidR="007A6C64" w:rsidRDefault="001360CA"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（四）表内公式</w:t>
      </w:r>
    </w:p>
    <w:p w:rsidR="007A6C64" w:rsidRDefault="005B04DF" w:rsidP="002F7C8A">
      <w:pPr>
        <w:adjustRightInd w:val="0"/>
        <w:snapToGrid w:val="0"/>
        <w:spacing w:line="440" w:lineRule="exact"/>
        <w:ind w:firstLineChars="187" w:firstLine="449"/>
        <w:rPr>
          <w:rFonts w:ascii="仿宋_GB2312" w:eastAsia="仿宋_GB2312" w:hAnsi="仿宋" w:cs="宋体"/>
          <w:bCs/>
          <w:kern w:val="0"/>
          <w:sz w:val="24"/>
          <w:szCs w:val="24"/>
        </w:rPr>
      </w:pPr>
      <w:r>
        <w:rPr>
          <w:rFonts w:ascii="仿宋_GB2312" w:eastAsia="仿宋_GB2312" w:hAnsi="仿宋" w:cs="宋体" w:hint="eastAsia"/>
          <w:bCs/>
          <w:kern w:val="0"/>
          <w:sz w:val="24"/>
          <w:szCs w:val="24"/>
        </w:rPr>
        <w:t>15行≥（16+17）行（合理性）；22行=（2+3+……+15+18+……+21）行；43行≥44行；45行=（24+……+43）行；72行=（22+45）行；86行≥（87+88）行；88行≥89行；90行≥91行（合理性）；100行=（74+……+86+90+92+……+99）行；103行≥（104+105）行；111行≥112行；113行=（102+103+106+……+111）行；114行=（100+113）行；116行=（117+119+120+122）行；若封面组织形式为11或21，且封面“报表类型码”为0或2或3或4或5，则116行=117行；若封面组织形式为15，且封面“报表类型码”为0或2或3或4或5，则116行=117行=118行；117行≥118行；120行≥121行；124行=（116-123）行；125行≥（126+127）行；133行≥（134+135+136+137+138）行；141行=（124+125+128-129+130+132+133</w:t>
      </w:r>
      <w:r w:rsidR="001360CA">
        <w:rPr>
          <w:rFonts w:ascii="仿宋_GB2312" w:eastAsia="仿宋_GB2312" w:hAnsi="仿宋" w:cs="宋体" w:hint="eastAsia"/>
          <w:bCs/>
          <w:kern w:val="0"/>
          <w:sz w:val="24"/>
          <w:szCs w:val="24"/>
        </w:rPr>
        <w:t>）</w:t>
      </w:r>
      <w:r>
        <w:rPr>
          <w:rFonts w:ascii="仿宋_GB2312" w:eastAsia="仿宋_GB2312" w:hAnsi="仿宋" w:cs="宋体" w:hint="eastAsia"/>
          <w:bCs/>
          <w:kern w:val="0"/>
          <w:sz w:val="24"/>
          <w:szCs w:val="24"/>
        </w:rPr>
        <w:lastRenderedPageBreak/>
        <w:t>+</w:t>
      </w:r>
      <w:r w:rsidR="001360CA">
        <w:rPr>
          <w:rFonts w:ascii="仿宋_GB2312" w:eastAsia="仿宋_GB2312" w:hAnsi="仿宋" w:cs="宋体" w:hint="eastAsia"/>
          <w:bCs/>
          <w:kern w:val="0"/>
          <w:sz w:val="24"/>
          <w:szCs w:val="24"/>
        </w:rPr>
        <w:t>（</w:t>
      </w:r>
      <w:r>
        <w:rPr>
          <w:rFonts w:ascii="仿宋_GB2312" w:eastAsia="仿宋_GB2312" w:hAnsi="仿宋" w:cs="宋体" w:hint="eastAsia"/>
          <w:bCs/>
          <w:kern w:val="0"/>
          <w:sz w:val="24"/>
          <w:szCs w:val="24"/>
        </w:rPr>
        <w:t>139+140）行；143行=（141+142）行；144行=（114+143）行；144行=72行；若封面“上报因素”为0或5或6或7或9，则72行年初金额&gt;0（合理性）；若封面“报表类型码”为0或2或3或4或5，则142行=0（合理性）；若“报表类型码”为0或3或4或5，则3行=0</w:t>
      </w:r>
      <w:r w:rsidR="00440C52">
        <w:rPr>
          <w:rFonts w:ascii="仿宋_GB2312" w:eastAsia="仿宋_GB2312" w:hAnsi="仿宋" w:cs="宋体" w:hint="eastAsia"/>
          <w:bCs/>
          <w:kern w:val="0"/>
          <w:sz w:val="24"/>
          <w:szCs w:val="24"/>
        </w:rPr>
        <w:t>、</w:t>
      </w:r>
      <w:r>
        <w:rPr>
          <w:rFonts w:ascii="仿宋_GB2312" w:eastAsia="仿宋_GB2312" w:hAnsi="仿宋" w:cs="宋体" w:hint="eastAsia"/>
          <w:bCs/>
          <w:kern w:val="0"/>
          <w:sz w:val="24"/>
          <w:szCs w:val="24"/>
        </w:rPr>
        <w:t>4行=0</w:t>
      </w:r>
      <w:r w:rsidR="00440C52">
        <w:rPr>
          <w:rFonts w:ascii="仿宋_GB2312" w:eastAsia="仿宋_GB2312" w:hAnsi="仿宋" w:cs="宋体" w:hint="eastAsia"/>
          <w:bCs/>
          <w:kern w:val="0"/>
          <w:sz w:val="24"/>
          <w:szCs w:val="24"/>
        </w:rPr>
        <w:t>、</w:t>
      </w:r>
      <w:r>
        <w:rPr>
          <w:rFonts w:ascii="仿宋_GB2312" w:eastAsia="仿宋_GB2312" w:hAnsi="仿宋" w:cs="宋体" w:hint="eastAsia"/>
          <w:bCs/>
          <w:kern w:val="0"/>
          <w:sz w:val="24"/>
          <w:szCs w:val="24"/>
        </w:rPr>
        <w:t>10行=0</w:t>
      </w:r>
      <w:r w:rsidR="00440C52">
        <w:rPr>
          <w:rFonts w:ascii="仿宋_GB2312" w:eastAsia="仿宋_GB2312" w:hAnsi="仿宋" w:cs="宋体" w:hint="eastAsia"/>
          <w:bCs/>
          <w:kern w:val="0"/>
          <w:sz w:val="24"/>
          <w:szCs w:val="24"/>
        </w:rPr>
        <w:t>、</w:t>
      </w:r>
      <w:r>
        <w:rPr>
          <w:rFonts w:ascii="仿宋_GB2312" w:eastAsia="仿宋_GB2312" w:hAnsi="仿宋" w:cs="宋体" w:hint="eastAsia"/>
          <w:bCs/>
          <w:kern w:val="0"/>
          <w:sz w:val="24"/>
          <w:szCs w:val="24"/>
        </w:rPr>
        <w:t>11行=0</w:t>
      </w:r>
      <w:r w:rsidR="00440C52">
        <w:rPr>
          <w:rFonts w:ascii="仿宋_GB2312" w:eastAsia="仿宋_GB2312" w:hAnsi="仿宋" w:cs="宋体" w:hint="eastAsia"/>
          <w:bCs/>
          <w:kern w:val="0"/>
          <w:sz w:val="24"/>
          <w:szCs w:val="24"/>
        </w:rPr>
        <w:t>、</w:t>
      </w:r>
      <w:r>
        <w:rPr>
          <w:rFonts w:ascii="仿宋_GB2312" w:eastAsia="仿宋_GB2312" w:hAnsi="仿宋" w:cs="宋体" w:hint="eastAsia"/>
          <w:bCs/>
          <w:kern w:val="0"/>
          <w:sz w:val="24"/>
          <w:szCs w:val="24"/>
        </w:rPr>
        <w:t>12行=0</w:t>
      </w:r>
      <w:r w:rsidR="00440C52">
        <w:rPr>
          <w:rFonts w:ascii="仿宋_GB2312" w:eastAsia="仿宋_GB2312" w:hAnsi="仿宋" w:cs="宋体" w:hint="eastAsia"/>
          <w:bCs/>
          <w:kern w:val="0"/>
          <w:sz w:val="24"/>
          <w:szCs w:val="24"/>
        </w:rPr>
        <w:t>、</w:t>
      </w:r>
      <w:r>
        <w:rPr>
          <w:rFonts w:ascii="仿宋_GB2312" w:eastAsia="仿宋_GB2312" w:hAnsi="仿宋" w:cs="宋体" w:hint="eastAsia"/>
          <w:bCs/>
          <w:kern w:val="0"/>
          <w:sz w:val="24"/>
          <w:szCs w:val="24"/>
        </w:rPr>
        <w:t>14行=0</w:t>
      </w:r>
      <w:r w:rsidR="00440C52">
        <w:rPr>
          <w:rFonts w:ascii="仿宋_GB2312" w:eastAsia="仿宋_GB2312" w:hAnsi="仿宋" w:cs="宋体" w:hint="eastAsia"/>
          <w:bCs/>
          <w:kern w:val="0"/>
          <w:sz w:val="24"/>
          <w:szCs w:val="24"/>
        </w:rPr>
        <w:t>、</w:t>
      </w:r>
      <w:r>
        <w:rPr>
          <w:rFonts w:ascii="仿宋_GB2312" w:eastAsia="仿宋_GB2312" w:hAnsi="仿宋" w:cs="宋体" w:hint="eastAsia"/>
          <w:bCs/>
          <w:kern w:val="0"/>
          <w:sz w:val="24"/>
          <w:szCs w:val="24"/>
        </w:rPr>
        <w:t>24行=0</w:t>
      </w:r>
      <w:r w:rsidR="00440C52">
        <w:rPr>
          <w:rFonts w:ascii="仿宋_GB2312" w:eastAsia="仿宋_GB2312" w:hAnsi="仿宋" w:cs="宋体" w:hint="eastAsia"/>
          <w:bCs/>
          <w:kern w:val="0"/>
          <w:sz w:val="24"/>
          <w:szCs w:val="24"/>
        </w:rPr>
        <w:t>、</w:t>
      </w:r>
      <w:r>
        <w:rPr>
          <w:rFonts w:ascii="仿宋_GB2312" w:eastAsia="仿宋_GB2312" w:hAnsi="仿宋" w:cs="宋体" w:hint="eastAsia"/>
          <w:bCs/>
          <w:kern w:val="0"/>
          <w:sz w:val="24"/>
          <w:szCs w:val="24"/>
        </w:rPr>
        <w:t>75行=0</w:t>
      </w:r>
      <w:r w:rsidR="00440C52">
        <w:rPr>
          <w:rFonts w:ascii="仿宋_GB2312" w:eastAsia="仿宋_GB2312" w:hAnsi="仿宋" w:cs="宋体" w:hint="eastAsia"/>
          <w:bCs/>
          <w:kern w:val="0"/>
          <w:sz w:val="24"/>
          <w:szCs w:val="24"/>
        </w:rPr>
        <w:t>、</w:t>
      </w:r>
      <w:r>
        <w:rPr>
          <w:rFonts w:ascii="仿宋_GB2312" w:eastAsia="仿宋_GB2312" w:hAnsi="仿宋" w:cs="宋体" w:hint="eastAsia"/>
          <w:bCs/>
          <w:kern w:val="0"/>
          <w:sz w:val="24"/>
          <w:szCs w:val="24"/>
        </w:rPr>
        <w:t>76行=0</w:t>
      </w:r>
      <w:r w:rsidR="00440C52">
        <w:rPr>
          <w:rFonts w:ascii="仿宋_GB2312" w:eastAsia="仿宋_GB2312" w:hAnsi="仿宋" w:cs="宋体" w:hint="eastAsia"/>
          <w:bCs/>
          <w:kern w:val="0"/>
          <w:sz w:val="24"/>
          <w:szCs w:val="24"/>
        </w:rPr>
        <w:t>、</w:t>
      </w:r>
      <w:r>
        <w:rPr>
          <w:rFonts w:ascii="仿宋_GB2312" w:eastAsia="仿宋_GB2312" w:hAnsi="仿宋" w:cs="宋体" w:hint="eastAsia"/>
          <w:bCs/>
          <w:kern w:val="0"/>
          <w:sz w:val="24"/>
          <w:szCs w:val="24"/>
        </w:rPr>
        <w:t>77行=0</w:t>
      </w:r>
      <w:r w:rsidR="00440C52">
        <w:rPr>
          <w:rFonts w:ascii="仿宋_GB2312" w:eastAsia="仿宋_GB2312" w:hAnsi="仿宋" w:cs="宋体" w:hint="eastAsia"/>
          <w:bCs/>
          <w:kern w:val="0"/>
          <w:sz w:val="24"/>
          <w:szCs w:val="24"/>
        </w:rPr>
        <w:t>、</w:t>
      </w:r>
      <w:r>
        <w:rPr>
          <w:rFonts w:ascii="仿宋_GB2312" w:eastAsia="仿宋_GB2312" w:hAnsi="仿宋" w:cs="宋体" w:hint="eastAsia"/>
          <w:bCs/>
          <w:kern w:val="0"/>
          <w:sz w:val="24"/>
          <w:szCs w:val="24"/>
        </w:rPr>
        <w:t>84行=0</w:t>
      </w:r>
      <w:r w:rsidR="00440C52">
        <w:rPr>
          <w:rFonts w:ascii="仿宋_GB2312" w:eastAsia="仿宋_GB2312" w:hAnsi="仿宋" w:cs="宋体" w:hint="eastAsia"/>
          <w:bCs/>
          <w:kern w:val="0"/>
          <w:sz w:val="24"/>
          <w:szCs w:val="24"/>
        </w:rPr>
        <w:t>、</w:t>
      </w:r>
      <w:r>
        <w:rPr>
          <w:rFonts w:ascii="仿宋_GB2312" w:eastAsia="仿宋_GB2312" w:hAnsi="仿宋" w:cs="宋体" w:hint="eastAsia"/>
          <w:bCs/>
          <w:kern w:val="0"/>
          <w:sz w:val="24"/>
          <w:szCs w:val="24"/>
        </w:rPr>
        <w:t>85行=0</w:t>
      </w:r>
      <w:r w:rsidR="00440C52">
        <w:rPr>
          <w:rFonts w:ascii="仿宋_GB2312" w:eastAsia="仿宋_GB2312" w:hAnsi="仿宋" w:cs="宋体" w:hint="eastAsia"/>
          <w:bCs/>
          <w:kern w:val="0"/>
          <w:sz w:val="24"/>
          <w:szCs w:val="24"/>
        </w:rPr>
        <w:t>、</w:t>
      </w:r>
      <w:r>
        <w:rPr>
          <w:rFonts w:ascii="仿宋_GB2312" w:eastAsia="仿宋_GB2312" w:hAnsi="仿宋" w:cs="宋体" w:hint="eastAsia"/>
          <w:bCs/>
          <w:kern w:val="0"/>
          <w:sz w:val="24"/>
          <w:szCs w:val="24"/>
        </w:rPr>
        <w:t>93行=0</w:t>
      </w:r>
      <w:r w:rsidR="00440C52">
        <w:rPr>
          <w:rFonts w:ascii="仿宋_GB2312" w:eastAsia="仿宋_GB2312" w:hAnsi="仿宋" w:cs="宋体" w:hint="eastAsia"/>
          <w:bCs/>
          <w:kern w:val="0"/>
          <w:sz w:val="24"/>
          <w:szCs w:val="24"/>
        </w:rPr>
        <w:t>、</w:t>
      </w:r>
      <w:r>
        <w:rPr>
          <w:rFonts w:ascii="仿宋_GB2312" w:eastAsia="仿宋_GB2312" w:hAnsi="仿宋" w:cs="宋体" w:hint="eastAsia"/>
          <w:bCs/>
          <w:kern w:val="0"/>
          <w:sz w:val="24"/>
          <w:szCs w:val="24"/>
        </w:rPr>
        <w:t>94行=0</w:t>
      </w:r>
      <w:r w:rsidR="00440C52">
        <w:rPr>
          <w:rFonts w:ascii="仿宋_GB2312" w:eastAsia="仿宋_GB2312" w:hAnsi="仿宋" w:cs="宋体" w:hint="eastAsia"/>
          <w:bCs/>
          <w:kern w:val="0"/>
          <w:sz w:val="24"/>
          <w:szCs w:val="24"/>
        </w:rPr>
        <w:t>、</w:t>
      </w:r>
      <w:r>
        <w:rPr>
          <w:rFonts w:ascii="仿宋_GB2312" w:eastAsia="仿宋_GB2312" w:hAnsi="仿宋" w:cs="宋体" w:hint="eastAsia"/>
          <w:bCs/>
          <w:kern w:val="0"/>
          <w:sz w:val="24"/>
          <w:szCs w:val="24"/>
        </w:rPr>
        <w:t>95行=0</w:t>
      </w:r>
      <w:r w:rsidR="00440C52">
        <w:rPr>
          <w:rFonts w:ascii="仿宋_GB2312" w:eastAsia="仿宋_GB2312" w:hAnsi="仿宋" w:cs="宋体" w:hint="eastAsia"/>
          <w:bCs/>
          <w:kern w:val="0"/>
          <w:sz w:val="24"/>
          <w:szCs w:val="24"/>
        </w:rPr>
        <w:t>、</w:t>
      </w:r>
      <w:r>
        <w:rPr>
          <w:rFonts w:ascii="仿宋_GB2312" w:eastAsia="仿宋_GB2312" w:hAnsi="仿宋" w:cs="宋体" w:hint="eastAsia"/>
          <w:bCs/>
          <w:kern w:val="0"/>
          <w:sz w:val="24"/>
          <w:szCs w:val="24"/>
        </w:rPr>
        <w:t>96行=0</w:t>
      </w:r>
      <w:r w:rsidR="00440C52">
        <w:rPr>
          <w:rFonts w:ascii="仿宋_GB2312" w:eastAsia="仿宋_GB2312" w:hAnsi="仿宋" w:cs="宋体" w:hint="eastAsia"/>
          <w:bCs/>
          <w:kern w:val="0"/>
          <w:sz w:val="24"/>
          <w:szCs w:val="24"/>
        </w:rPr>
        <w:t>、</w:t>
      </w:r>
      <w:r>
        <w:rPr>
          <w:rFonts w:ascii="仿宋_GB2312" w:eastAsia="仿宋_GB2312" w:hAnsi="仿宋" w:cs="宋体" w:hint="eastAsia"/>
          <w:bCs/>
          <w:kern w:val="0"/>
          <w:sz w:val="24"/>
          <w:szCs w:val="24"/>
        </w:rPr>
        <w:t>139行=0（合理性）。</w:t>
      </w:r>
    </w:p>
    <w:p w:rsidR="007A6C64" w:rsidRDefault="005B04DF" w:rsidP="002F7C8A">
      <w:pPr>
        <w:adjustRightInd w:val="0"/>
        <w:snapToGrid w:val="0"/>
        <w:spacing w:line="440" w:lineRule="exact"/>
        <w:ind w:firstLineChars="187" w:firstLine="449"/>
        <w:outlineLvl w:val="0"/>
        <w:rPr>
          <w:rFonts w:ascii="黑体" w:eastAsia="黑体" w:hAnsi="黑体"/>
          <w:sz w:val="24"/>
          <w:szCs w:val="24"/>
        </w:rPr>
      </w:pPr>
      <w:r>
        <w:rPr>
          <w:rFonts w:ascii="黑体" w:eastAsia="黑体" w:hAnsi="黑体" w:hint="eastAsia"/>
          <w:sz w:val="24"/>
          <w:szCs w:val="24"/>
        </w:rPr>
        <w:t>五</w:t>
      </w:r>
      <w:r w:rsidR="00440C52">
        <w:rPr>
          <w:rFonts w:ascii="黑体" w:eastAsia="黑体" w:hAnsi="黑体" w:hint="eastAsia"/>
          <w:sz w:val="24"/>
          <w:szCs w:val="24"/>
        </w:rPr>
        <w:t>、</w:t>
      </w:r>
      <w:r>
        <w:rPr>
          <w:rFonts w:ascii="黑体" w:eastAsia="黑体" w:hAnsi="黑体" w:hint="eastAsia"/>
          <w:sz w:val="24"/>
          <w:szCs w:val="24"/>
        </w:rPr>
        <w:t>利润表［财企02表］</w:t>
      </w:r>
    </w:p>
    <w:p w:rsidR="007A6C64" w:rsidRDefault="005B04DF" w:rsidP="002F7C8A">
      <w:pPr>
        <w:adjustRightInd w:val="0"/>
        <w:snapToGrid w:val="0"/>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（一）编制方法</w:t>
      </w:r>
    </w:p>
    <w:p w:rsidR="007A6C64" w:rsidRDefault="005B04DF" w:rsidP="002F7C8A">
      <w:pPr>
        <w:pStyle w:val="a7"/>
        <w:spacing w:line="440" w:lineRule="exact"/>
        <w:ind w:firstLineChars="200" w:firstLine="480"/>
        <w:rPr>
          <w:rFonts w:ascii="仿宋_GB2312" w:eastAsia="仿宋_GB2312" w:hAnsi="仿宋"/>
          <w:sz w:val="24"/>
          <w:szCs w:val="24"/>
        </w:rPr>
      </w:pPr>
      <w:r>
        <w:rPr>
          <w:rFonts w:ascii="仿宋_GB2312" w:eastAsia="仿宋_GB2312" w:hAnsi="仿宋" w:hint="eastAsia"/>
          <w:sz w:val="24"/>
          <w:szCs w:val="24"/>
        </w:rPr>
        <w:t>1.本表反映企业在一年或一个会计期间内的经营成果。企业应根据损益类账户及其有关明细账户的上年累计实际发生数和本年累计实际发生数分析填列。如果上年度利润表与本年度该表的项目名称和内容不相一致，应按本年度口径调整后填列。</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sz w:val="24"/>
          <w:szCs w:val="24"/>
        </w:rPr>
        <w:t>2.</w:t>
      </w:r>
      <w:r>
        <w:rPr>
          <w:rFonts w:ascii="仿宋_GB2312" w:eastAsia="仿宋_GB2312" w:hAnsi="仿宋" w:hint="eastAsia"/>
          <w:bCs/>
          <w:sz w:val="24"/>
          <w:szCs w:val="24"/>
        </w:rPr>
        <w:t>表内“△利息收入</w:t>
      </w:r>
      <w:r w:rsidR="00461735">
        <w:rPr>
          <w:rFonts w:ascii="仿宋_GB2312" w:eastAsia="仿宋_GB2312" w:hAnsi="仿宋" w:hint="eastAsia"/>
          <w:bCs/>
          <w:sz w:val="24"/>
          <w:szCs w:val="24"/>
        </w:rPr>
        <w:t>”“</w:t>
      </w:r>
      <w:r>
        <w:rPr>
          <w:rFonts w:ascii="仿宋_GB2312" w:eastAsia="仿宋_GB2312" w:hAnsi="仿宋" w:hint="eastAsia"/>
          <w:bCs/>
          <w:sz w:val="24"/>
          <w:szCs w:val="24"/>
        </w:rPr>
        <w:t>△已赚保费</w:t>
      </w:r>
      <w:r w:rsidR="00461735">
        <w:rPr>
          <w:rFonts w:ascii="仿宋_GB2312" w:eastAsia="仿宋_GB2312" w:hAnsi="仿宋" w:hint="eastAsia"/>
          <w:bCs/>
          <w:sz w:val="24"/>
          <w:szCs w:val="24"/>
        </w:rPr>
        <w:t>”“</w:t>
      </w:r>
      <w:r>
        <w:rPr>
          <w:rFonts w:ascii="仿宋_GB2312" w:eastAsia="仿宋_GB2312" w:hAnsi="仿宋" w:hint="eastAsia"/>
          <w:bCs/>
          <w:sz w:val="24"/>
          <w:szCs w:val="24"/>
        </w:rPr>
        <w:t>△手续费及佣金收入</w:t>
      </w:r>
      <w:r w:rsidR="00461735">
        <w:rPr>
          <w:rFonts w:ascii="仿宋_GB2312" w:eastAsia="仿宋_GB2312" w:hAnsi="仿宋" w:hint="eastAsia"/>
          <w:bCs/>
          <w:sz w:val="24"/>
          <w:szCs w:val="24"/>
        </w:rPr>
        <w:t>”“</w:t>
      </w:r>
      <w:r>
        <w:rPr>
          <w:rFonts w:ascii="仿宋_GB2312" w:eastAsia="仿宋_GB2312" w:hAnsi="仿宋" w:hint="eastAsia"/>
          <w:bCs/>
          <w:sz w:val="24"/>
          <w:szCs w:val="24"/>
        </w:rPr>
        <w:t>△利息支出</w:t>
      </w:r>
      <w:r w:rsidR="00461735">
        <w:rPr>
          <w:rFonts w:ascii="仿宋_GB2312" w:eastAsia="仿宋_GB2312" w:hAnsi="仿宋" w:hint="eastAsia"/>
          <w:bCs/>
          <w:sz w:val="24"/>
          <w:szCs w:val="24"/>
        </w:rPr>
        <w:t>”“</w:t>
      </w:r>
      <w:r>
        <w:rPr>
          <w:rFonts w:ascii="仿宋_GB2312" w:eastAsia="仿宋_GB2312" w:hAnsi="仿宋" w:hint="eastAsia"/>
          <w:bCs/>
          <w:sz w:val="24"/>
          <w:szCs w:val="24"/>
        </w:rPr>
        <w:t>△手续费及佣金支出</w:t>
      </w:r>
      <w:r w:rsidR="00461735">
        <w:rPr>
          <w:rFonts w:ascii="仿宋_GB2312" w:eastAsia="仿宋_GB2312" w:hAnsi="仿宋" w:hint="eastAsia"/>
          <w:bCs/>
          <w:sz w:val="24"/>
          <w:szCs w:val="24"/>
        </w:rPr>
        <w:t>”“</w:t>
      </w:r>
      <w:r>
        <w:rPr>
          <w:rFonts w:ascii="仿宋_GB2312" w:eastAsia="仿宋_GB2312" w:hAnsi="仿宋" w:hint="eastAsia"/>
          <w:bCs/>
          <w:sz w:val="24"/>
          <w:szCs w:val="24"/>
        </w:rPr>
        <w:t>△退保金</w:t>
      </w:r>
      <w:r w:rsidR="00461735">
        <w:rPr>
          <w:rFonts w:ascii="仿宋_GB2312" w:eastAsia="仿宋_GB2312" w:hAnsi="仿宋" w:hint="eastAsia"/>
          <w:bCs/>
          <w:sz w:val="24"/>
          <w:szCs w:val="24"/>
        </w:rPr>
        <w:t>”“</w:t>
      </w:r>
      <w:r>
        <w:rPr>
          <w:rFonts w:ascii="仿宋_GB2312" w:eastAsia="仿宋_GB2312" w:hAnsi="仿宋" w:hint="eastAsia"/>
          <w:bCs/>
          <w:sz w:val="24"/>
          <w:szCs w:val="24"/>
        </w:rPr>
        <w:t>△赔付支出净额</w:t>
      </w:r>
      <w:r w:rsidR="00461735">
        <w:rPr>
          <w:rFonts w:ascii="仿宋_GB2312" w:eastAsia="仿宋_GB2312" w:hAnsi="仿宋" w:hint="eastAsia"/>
          <w:bCs/>
          <w:sz w:val="24"/>
          <w:szCs w:val="24"/>
        </w:rPr>
        <w:t>”“</w:t>
      </w:r>
      <w:r>
        <w:rPr>
          <w:rFonts w:ascii="仿宋_GB2312" w:eastAsia="仿宋_GB2312" w:hAnsi="仿宋" w:hint="eastAsia"/>
          <w:bCs/>
          <w:sz w:val="24"/>
          <w:szCs w:val="24"/>
        </w:rPr>
        <w:t>△提取保险合同准备金净额</w:t>
      </w:r>
      <w:r w:rsidR="00461735">
        <w:rPr>
          <w:rFonts w:ascii="仿宋_GB2312" w:eastAsia="仿宋_GB2312" w:hAnsi="仿宋" w:hint="eastAsia"/>
          <w:bCs/>
          <w:sz w:val="24"/>
          <w:szCs w:val="24"/>
        </w:rPr>
        <w:t>”“</w:t>
      </w:r>
      <w:r>
        <w:rPr>
          <w:rFonts w:ascii="仿宋_GB2312" w:eastAsia="仿宋_GB2312" w:hAnsi="仿宋" w:hint="eastAsia"/>
          <w:bCs/>
          <w:sz w:val="24"/>
          <w:szCs w:val="24"/>
        </w:rPr>
        <w:t>△保单红利支出</w:t>
      </w:r>
      <w:r w:rsidR="00461735">
        <w:rPr>
          <w:rFonts w:ascii="仿宋_GB2312" w:eastAsia="仿宋_GB2312" w:hAnsi="仿宋" w:hint="eastAsia"/>
          <w:bCs/>
          <w:sz w:val="24"/>
          <w:szCs w:val="24"/>
        </w:rPr>
        <w:t>”“</w:t>
      </w:r>
      <w:r>
        <w:rPr>
          <w:rFonts w:ascii="仿宋_GB2312" w:eastAsia="仿宋_GB2312" w:hAnsi="仿宋" w:hint="eastAsia"/>
          <w:bCs/>
          <w:sz w:val="24"/>
          <w:szCs w:val="24"/>
        </w:rPr>
        <w:t>△分保费用</w:t>
      </w:r>
      <w:r w:rsidR="00461735">
        <w:rPr>
          <w:rFonts w:ascii="仿宋_GB2312" w:eastAsia="仿宋_GB2312" w:hAnsi="仿宋" w:hint="eastAsia"/>
          <w:bCs/>
          <w:sz w:val="24"/>
          <w:szCs w:val="24"/>
        </w:rPr>
        <w:t>”“</w:t>
      </w:r>
      <w:r>
        <w:rPr>
          <w:rFonts w:ascii="仿宋_GB2312" w:eastAsia="仿宋_GB2312" w:hAnsi="仿宋" w:hint="eastAsia"/>
          <w:bCs/>
          <w:sz w:val="24"/>
          <w:szCs w:val="24"/>
        </w:rPr>
        <w:t>△汇兑收益”为金融企业专用，其他企业不填。</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sz w:val="24"/>
          <w:szCs w:val="24"/>
        </w:rPr>
        <w:t>3.</w:t>
      </w:r>
      <w:r>
        <w:rPr>
          <w:rFonts w:ascii="仿宋_GB2312" w:eastAsia="仿宋_GB2312" w:hAnsi="仿宋" w:hint="eastAsia"/>
          <w:bCs/>
          <w:sz w:val="24"/>
          <w:szCs w:val="24"/>
        </w:rPr>
        <w:t>表内“少数股东损益”和“归属于少数股东的综合收益总额”仅由编制合并财务报表的集团企业填报。</w:t>
      </w:r>
    </w:p>
    <w:p w:rsidR="007A6C64" w:rsidRDefault="005B04DF" w:rsidP="002F7C8A">
      <w:pPr>
        <w:adjustRightInd w:val="0"/>
        <w:snapToGrid w:val="0"/>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4.企业应依据本编制说明要求和相关项目填列表中各项指标，编制说明中未作解释的内容以目前企业所执行的会计核算制度为依据。</w:t>
      </w:r>
    </w:p>
    <w:p w:rsidR="007A6C64" w:rsidRDefault="005B04DF" w:rsidP="002F7C8A">
      <w:pPr>
        <w:adjustRightInd w:val="0"/>
        <w:snapToGrid w:val="0"/>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（二）表内有关指标解释</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1.营业总收入</w:t>
      </w:r>
      <w:r w:rsidR="00156A01">
        <w:rPr>
          <w:rFonts w:ascii="仿宋_GB2312" w:eastAsia="仿宋_GB2312" w:hAnsi="仿宋" w:hint="eastAsia"/>
          <w:bCs/>
          <w:sz w:val="24"/>
          <w:szCs w:val="24"/>
        </w:rPr>
        <w:t>:</w:t>
      </w:r>
      <w:r>
        <w:rPr>
          <w:rFonts w:ascii="仿宋_GB2312" w:eastAsia="仿宋_GB2312" w:hAnsi="仿宋" w:hint="eastAsia"/>
          <w:bCs/>
          <w:sz w:val="24"/>
          <w:szCs w:val="24"/>
        </w:rPr>
        <w:t>包括营业收入</w:t>
      </w:r>
      <w:r w:rsidR="00440C52">
        <w:rPr>
          <w:rFonts w:ascii="仿宋_GB2312" w:eastAsia="仿宋_GB2312" w:hAnsi="仿宋" w:hint="eastAsia"/>
          <w:bCs/>
          <w:sz w:val="24"/>
          <w:szCs w:val="24"/>
        </w:rPr>
        <w:t>、</w:t>
      </w:r>
      <w:r>
        <w:rPr>
          <w:rFonts w:ascii="仿宋_GB2312" w:eastAsia="仿宋_GB2312" w:hAnsi="仿宋" w:hint="eastAsia"/>
          <w:bCs/>
          <w:sz w:val="24"/>
          <w:szCs w:val="24"/>
        </w:rPr>
        <w:t>△利息收入</w:t>
      </w:r>
      <w:r w:rsidR="00440C52">
        <w:rPr>
          <w:rFonts w:ascii="仿宋_GB2312" w:eastAsia="仿宋_GB2312" w:hAnsi="仿宋" w:hint="eastAsia"/>
          <w:bCs/>
          <w:sz w:val="24"/>
          <w:szCs w:val="24"/>
        </w:rPr>
        <w:t>、</w:t>
      </w:r>
      <w:r>
        <w:rPr>
          <w:rFonts w:ascii="仿宋_GB2312" w:eastAsia="仿宋_GB2312" w:hAnsi="仿宋" w:hint="eastAsia"/>
          <w:bCs/>
          <w:sz w:val="24"/>
          <w:szCs w:val="24"/>
        </w:rPr>
        <w:t>△已赚保费和△手续费及佣金收入四部分内容。</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2．营业收入</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反映企业经营主要业务和其他业务所确认的收入总额，应根据“主营业务收入”和“其他业务收入”科目的发生额分析填列。</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3.△利息收入</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反映企业经营贷款业务等确认的利息收入，应根据“利息收入”科目的发生额分析填列。仅由金融企业填报。</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4.△已赚保费</w:t>
      </w:r>
      <w:r w:rsidR="00156A01">
        <w:rPr>
          <w:rFonts w:ascii="仿宋_GB2312" w:eastAsia="仿宋_GB2312" w:hAnsi="仿宋" w:hint="eastAsia"/>
          <w:bCs/>
          <w:sz w:val="24"/>
          <w:szCs w:val="24"/>
        </w:rPr>
        <w:t>:</w:t>
      </w:r>
      <w:r>
        <w:rPr>
          <w:rFonts w:ascii="仿宋_GB2312" w:eastAsia="仿宋_GB2312" w:hAnsi="仿宋" w:hint="eastAsia"/>
          <w:bCs/>
          <w:sz w:val="24"/>
          <w:szCs w:val="24"/>
        </w:rPr>
        <w:t>反映“保险业务收入”项目金额减去“分出保费</w:t>
      </w:r>
      <w:r w:rsidR="00461735">
        <w:rPr>
          <w:rFonts w:ascii="仿宋_GB2312" w:eastAsia="仿宋_GB2312" w:hAnsi="仿宋" w:hint="eastAsia"/>
          <w:bCs/>
          <w:sz w:val="24"/>
          <w:szCs w:val="24"/>
        </w:rPr>
        <w:t>”“</w:t>
      </w:r>
      <w:r>
        <w:rPr>
          <w:rFonts w:ascii="仿宋_GB2312" w:eastAsia="仿宋_GB2312" w:hAnsi="仿宋" w:hint="eastAsia"/>
          <w:bCs/>
          <w:sz w:val="24"/>
          <w:szCs w:val="24"/>
        </w:rPr>
        <w:t>提取未到期责任准备金”项目金额后的余额。仅由金融企业填报。</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5.△手续费及佣金收入</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反映企业确认的包括办理结算业务等在内的手续费</w:t>
      </w:r>
      <w:r w:rsidR="00440C52">
        <w:rPr>
          <w:rFonts w:ascii="仿宋_GB2312" w:eastAsia="仿宋_GB2312" w:hAnsi="仿宋" w:hint="eastAsia"/>
          <w:bCs/>
          <w:sz w:val="24"/>
          <w:szCs w:val="24"/>
        </w:rPr>
        <w:t>、</w:t>
      </w:r>
      <w:r>
        <w:rPr>
          <w:rFonts w:ascii="仿宋_GB2312" w:eastAsia="仿宋_GB2312" w:hAnsi="仿宋" w:hint="eastAsia"/>
          <w:bCs/>
          <w:sz w:val="24"/>
          <w:szCs w:val="24"/>
        </w:rPr>
        <w:t>佣金收入，应根据“手续费及佣金收入”等科目的发生额分析填列。仅由金融企业填</w:t>
      </w:r>
      <w:r>
        <w:rPr>
          <w:rFonts w:ascii="仿宋_GB2312" w:eastAsia="仿宋_GB2312" w:hAnsi="仿宋" w:hint="eastAsia"/>
          <w:bCs/>
          <w:sz w:val="24"/>
          <w:szCs w:val="24"/>
        </w:rPr>
        <w:lastRenderedPageBreak/>
        <w:t>报。</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6.营业总成本</w:t>
      </w:r>
      <w:r w:rsidR="00156A01">
        <w:rPr>
          <w:rFonts w:ascii="仿宋_GB2312" w:eastAsia="仿宋_GB2312" w:hAnsi="仿宋" w:hint="eastAsia"/>
          <w:bCs/>
          <w:sz w:val="24"/>
          <w:szCs w:val="24"/>
        </w:rPr>
        <w:t>:</w:t>
      </w:r>
      <w:r>
        <w:rPr>
          <w:rFonts w:ascii="仿宋_GB2312" w:eastAsia="仿宋_GB2312" w:hAnsi="仿宋" w:hint="eastAsia"/>
          <w:bCs/>
          <w:sz w:val="24"/>
          <w:szCs w:val="24"/>
        </w:rPr>
        <w:t>包括营业成本</w:t>
      </w:r>
      <w:r w:rsidR="00440C52">
        <w:rPr>
          <w:rFonts w:ascii="仿宋_GB2312" w:eastAsia="仿宋_GB2312" w:hAnsi="仿宋" w:hint="eastAsia"/>
          <w:bCs/>
          <w:sz w:val="24"/>
          <w:szCs w:val="24"/>
        </w:rPr>
        <w:t>、</w:t>
      </w:r>
      <w:r>
        <w:rPr>
          <w:rFonts w:ascii="仿宋_GB2312" w:eastAsia="仿宋_GB2312" w:hAnsi="仿宋" w:hint="eastAsia"/>
          <w:bCs/>
          <w:sz w:val="24"/>
          <w:szCs w:val="24"/>
        </w:rPr>
        <w:t>△利息支出</w:t>
      </w:r>
      <w:r w:rsidR="00440C52">
        <w:rPr>
          <w:rFonts w:ascii="仿宋_GB2312" w:eastAsia="仿宋_GB2312" w:hAnsi="仿宋" w:hint="eastAsia"/>
          <w:bCs/>
          <w:sz w:val="24"/>
          <w:szCs w:val="24"/>
        </w:rPr>
        <w:t>、</w:t>
      </w:r>
      <w:r>
        <w:rPr>
          <w:rFonts w:ascii="仿宋_GB2312" w:eastAsia="仿宋_GB2312" w:hAnsi="仿宋" w:hint="eastAsia"/>
          <w:bCs/>
          <w:sz w:val="24"/>
          <w:szCs w:val="24"/>
        </w:rPr>
        <w:t>△手续费及佣金支出</w:t>
      </w:r>
      <w:r w:rsidR="00440C52">
        <w:rPr>
          <w:rFonts w:ascii="仿宋_GB2312" w:eastAsia="仿宋_GB2312" w:hAnsi="仿宋" w:hint="eastAsia"/>
          <w:bCs/>
          <w:sz w:val="24"/>
          <w:szCs w:val="24"/>
        </w:rPr>
        <w:t>、</w:t>
      </w:r>
      <w:r>
        <w:rPr>
          <w:rFonts w:ascii="仿宋_GB2312" w:eastAsia="仿宋_GB2312" w:hAnsi="仿宋" w:hint="eastAsia"/>
          <w:bCs/>
          <w:sz w:val="24"/>
          <w:szCs w:val="24"/>
        </w:rPr>
        <w:t>△退保金</w:t>
      </w:r>
      <w:r w:rsidR="00440C52">
        <w:rPr>
          <w:rFonts w:ascii="仿宋_GB2312" w:eastAsia="仿宋_GB2312" w:hAnsi="仿宋" w:hint="eastAsia"/>
          <w:bCs/>
          <w:sz w:val="24"/>
          <w:szCs w:val="24"/>
        </w:rPr>
        <w:t>、</w:t>
      </w:r>
      <w:r>
        <w:rPr>
          <w:rFonts w:ascii="仿宋_GB2312" w:eastAsia="仿宋_GB2312" w:hAnsi="仿宋" w:hint="eastAsia"/>
          <w:bCs/>
          <w:sz w:val="24"/>
          <w:szCs w:val="24"/>
        </w:rPr>
        <w:t>△赔付支出净额</w:t>
      </w:r>
      <w:r w:rsidR="00440C52">
        <w:rPr>
          <w:rFonts w:ascii="仿宋_GB2312" w:eastAsia="仿宋_GB2312" w:hAnsi="仿宋" w:hint="eastAsia"/>
          <w:bCs/>
          <w:sz w:val="24"/>
          <w:szCs w:val="24"/>
        </w:rPr>
        <w:t>、</w:t>
      </w:r>
      <w:r>
        <w:rPr>
          <w:rFonts w:ascii="仿宋_GB2312" w:eastAsia="仿宋_GB2312" w:hAnsi="仿宋" w:hint="eastAsia"/>
          <w:bCs/>
          <w:sz w:val="24"/>
          <w:szCs w:val="24"/>
        </w:rPr>
        <w:t>△提取保险合同准备金净额</w:t>
      </w:r>
      <w:r w:rsidR="00440C52">
        <w:rPr>
          <w:rFonts w:ascii="仿宋_GB2312" w:eastAsia="仿宋_GB2312" w:hAnsi="仿宋" w:hint="eastAsia"/>
          <w:bCs/>
          <w:sz w:val="24"/>
          <w:szCs w:val="24"/>
        </w:rPr>
        <w:t>、</w:t>
      </w:r>
      <w:r>
        <w:rPr>
          <w:rFonts w:ascii="仿宋_GB2312" w:eastAsia="仿宋_GB2312" w:hAnsi="仿宋" w:hint="eastAsia"/>
          <w:bCs/>
          <w:sz w:val="24"/>
          <w:szCs w:val="24"/>
        </w:rPr>
        <w:t>△保单红利支出</w:t>
      </w:r>
      <w:r w:rsidR="00440C52">
        <w:rPr>
          <w:rFonts w:ascii="仿宋_GB2312" w:eastAsia="仿宋_GB2312" w:hAnsi="仿宋" w:hint="eastAsia"/>
          <w:bCs/>
          <w:sz w:val="24"/>
          <w:szCs w:val="24"/>
        </w:rPr>
        <w:t>、</w:t>
      </w:r>
      <w:r>
        <w:rPr>
          <w:rFonts w:ascii="仿宋_GB2312" w:eastAsia="仿宋_GB2312" w:hAnsi="仿宋" w:hint="eastAsia"/>
          <w:bCs/>
          <w:sz w:val="24"/>
          <w:szCs w:val="24"/>
        </w:rPr>
        <w:t>△分保费用</w:t>
      </w:r>
      <w:r w:rsidR="00440C52">
        <w:rPr>
          <w:rFonts w:ascii="仿宋_GB2312" w:eastAsia="仿宋_GB2312" w:hAnsi="仿宋" w:hint="eastAsia"/>
          <w:bCs/>
          <w:sz w:val="24"/>
          <w:szCs w:val="24"/>
        </w:rPr>
        <w:t>、</w:t>
      </w:r>
      <w:r>
        <w:rPr>
          <w:rFonts w:ascii="仿宋_GB2312" w:eastAsia="仿宋_GB2312" w:hAnsi="仿宋" w:hint="eastAsia"/>
          <w:bCs/>
          <w:sz w:val="24"/>
          <w:szCs w:val="24"/>
        </w:rPr>
        <w:t>税金及附加</w:t>
      </w:r>
      <w:r w:rsidR="00440C52">
        <w:rPr>
          <w:rFonts w:ascii="仿宋_GB2312" w:eastAsia="仿宋_GB2312" w:hAnsi="仿宋" w:hint="eastAsia"/>
          <w:bCs/>
          <w:sz w:val="24"/>
          <w:szCs w:val="24"/>
        </w:rPr>
        <w:t>、</w:t>
      </w:r>
      <w:r>
        <w:rPr>
          <w:rFonts w:ascii="仿宋_GB2312" w:eastAsia="仿宋_GB2312" w:hAnsi="仿宋" w:hint="eastAsia"/>
          <w:bCs/>
          <w:sz w:val="24"/>
          <w:szCs w:val="24"/>
        </w:rPr>
        <w:t>销售费用</w:t>
      </w:r>
      <w:r w:rsidR="00440C52">
        <w:rPr>
          <w:rFonts w:ascii="仿宋_GB2312" w:eastAsia="仿宋_GB2312" w:hAnsi="仿宋" w:hint="eastAsia"/>
          <w:bCs/>
          <w:sz w:val="24"/>
          <w:szCs w:val="24"/>
        </w:rPr>
        <w:t>、</w:t>
      </w:r>
      <w:r>
        <w:rPr>
          <w:rFonts w:ascii="仿宋_GB2312" w:eastAsia="仿宋_GB2312" w:hAnsi="仿宋" w:hint="eastAsia"/>
          <w:bCs/>
          <w:sz w:val="24"/>
          <w:szCs w:val="24"/>
        </w:rPr>
        <w:t>管理费用</w:t>
      </w:r>
      <w:r w:rsidR="00440C52">
        <w:rPr>
          <w:rFonts w:ascii="仿宋_GB2312" w:eastAsia="仿宋_GB2312" w:hAnsi="仿宋" w:hint="eastAsia"/>
          <w:bCs/>
          <w:sz w:val="24"/>
          <w:szCs w:val="24"/>
        </w:rPr>
        <w:t>、</w:t>
      </w:r>
      <w:r>
        <w:rPr>
          <w:rFonts w:ascii="仿宋_GB2312" w:eastAsia="仿宋_GB2312" w:hAnsi="仿宋" w:hint="eastAsia"/>
          <w:bCs/>
          <w:sz w:val="24"/>
          <w:szCs w:val="24"/>
        </w:rPr>
        <w:t>研发费用</w:t>
      </w:r>
      <w:r w:rsidR="00440C52">
        <w:rPr>
          <w:rFonts w:ascii="仿宋_GB2312" w:eastAsia="仿宋_GB2312" w:hAnsi="仿宋" w:hint="eastAsia"/>
          <w:bCs/>
          <w:sz w:val="24"/>
          <w:szCs w:val="24"/>
        </w:rPr>
        <w:t>、</w:t>
      </w:r>
      <w:r>
        <w:rPr>
          <w:rFonts w:ascii="仿宋_GB2312" w:eastAsia="仿宋_GB2312" w:hAnsi="仿宋" w:hint="eastAsia"/>
          <w:bCs/>
          <w:sz w:val="24"/>
          <w:szCs w:val="24"/>
        </w:rPr>
        <w:t>财务费用</w:t>
      </w:r>
      <w:r w:rsidR="00440C52">
        <w:rPr>
          <w:rFonts w:ascii="仿宋_GB2312" w:eastAsia="仿宋_GB2312" w:hAnsi="仿宋" w:hint="eastAsia"/>
          <w:bCs/>
          <w:sz w:val="24"/>
          <w:szCs w:val="24"/>
        </w:rPr>
        <w:t>、</w:t>
      </w:r>
      <w:r>
        <w:rPr>
          <w:rFonts w:ascii="仿宋_GB2312" w:eastAsia="仿宋_GB2312" w:hAnsi="仿宋" w:hint="eastAsia"/>
          <w:bCs/>
          <w:sz w:val="24"/>
          <w:szCs w:val="24"/>
        </w:rPr>
        <w:t>资产减值损失</w:t>
      </w:r>
      <w:r w:rsidR="00440C52">
        <w:rPr>
          <w:rFonts w:ascii="仿宋_GB2312" w:eastAsia="仿宋_GB2312" w:hAnsi="仿宋" w:hint="eastAsia"/>
          <w:bCs/>
          <w:sz w:val="24"/>
          <w:szCs w:val="24"/>
        </w:rPr>
        <w:t>、</w:t>
      </w:r>
      <w:r>
        <w:rPr>
          <w:rFonts w:ascii="仿宋_GB2312" w:eastAsia="仿宋_GB2312" w:hAnsi="仿宋" w:hint="eastAsia"/>
          <w:bCs/>
          <w:sz w:val="24"/>
          <w:szCs w:val="24"/>
        </w:rPr>
        <w:t>信用减值损失和其他共十六部分内容。</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7.营业成本</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反映企业经营主要业务和其他业务所确认的成本总额，应根据“主营业务成本”和“其他业务成本（支出）”科目的发生额分析填列。</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8.△利息支出</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反映企业经营存款业务等确认的利息支出，应根据“利息支出”的发生额分析填列。仅由金融企业填报。</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9.△手续费及佣金支出</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反映企业确认的包括办理结算业务等在内发生的手续费</w:t>
      </w:r>
      <w:r w:rsidR="00440C52">
        <w:rPr>
          <w:rFonts w:ascii="仿宋_GB2312" w:eastAsia="仿宋_GB2312" w:hAnsi="仿宋" w:hint="eastAsia"/>
          <w:bCs/>
          <w:sz w:val="24"/>
          <w:szCs w:val="24"/>
        </w:rPr>
        <w:t>、</w:t>
      </w:r>
      <w:r>
        <w:rPr>
          <w:rFonts w:ascii="仿宋_GB2312" w:eastAsia="仿宋_GB2312" w:hAnsi="仿宋" w:hint="eastAsia"/>
          <w:bCs/>
          <w:sz w:val="24"/>
          <w:szCs w:val="24"/>
        </w:rPr>
        <w:t>佣金支出，应根据“手续费及佣金支出”等科目的发生额分析填列。仅由金融企业填报。</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10.△退保金</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反映企业寿险原保险合同提前解除时按照约定退还投保人的保单现金价值，应根据“退保金”科目的发生额分析填列。仅由金融企业填报。</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11.△赔付支出净额</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反映企业支付的原保险合同赔付款项和再保险合同赔付款项。仅由金融企业填报。</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12.△提取保险合同准备金净额</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反映企业提取的保险责任准备金，包括未决赔款准备金</w:t>
      </w:r>
      <w:r w:rsidR="00440C52">
        <w:rPr>
          <w:rFonts w:ascii="仿宋_GB2312" w:eastAsia="仿宋_GB2312" w:hAnsi="仿宋" w:hint="eastAsia"/>
          <w:bCs/>
          <w:sz w:val="24"/>
          <w:szCs w:val="24"/>
        </w:rPr>
        <w:t>、</w:t>
      </w:r>
      <w:r>
        <w:rPr>
          <w:rFonts w:ascii="仿宋_GB2312" w:eastAsia="仿宋_GB2312" w:hAnsi="仿宋" w:hint="eastAsia"/>
          <w:bCs/>
          <w:sz w:val="24"/>
          <w:szCs w:val="24"/>
        </w:rPr>
        <w:t>寿险责任准备金</w:t>
      </w:r>
      <w:r w:rsidR="00440C52">
        <w:rPr>
          <w:rFonts w:ascii="仿宋_GB2312" w:eastAsia="仿宋_GB2312" w:hAnsi="仿宋" w:hint="eastAsia"/>
          <w:bCs/>
          <w:sz w:val="24"/>
          <w:szCs w:val="24"/>
        </w:rPr>
        <w:t>、</w:t>
      </w:r>
      <w:r>
        <w:rPr>
          <w:rFonts w:ascii="仿宋_GB2312" w:eastAsia="仿宋_GB2312" w:hAnsi="仿宋" w:hint="eastAsia"/>
          <w:bCs/>
          <w:sz w:val="24"/>
          <w:szCs w:val="24"/>
        </w:rPr>
        <w:t>长期健康险责任准备金，应根据“提取保险责任准备金”科目的发生额分析填列。仅由金融企业填报。</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13.△保单红利支出</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反映企业按原保险合同约定支付给投保人的红利。仅由金融企业填报。</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14.△分保费用</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反映企业从事再保险业务支付的分保费用，依据“分保费用”扣减“摊回分保费用”的净额填列。仅由金融企业填报。</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15.税金及附加</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反映企业经营活动发生的消费税</w:t>
      </w:r>
      <w:r w:rsidR="00440C52">
        <w:rPr>
          <w:rFonts w:ascii="仿宋_GB2312" w:eastAsia="仿宋_GB2312" w:hAnsi="仿宋" w:hint="eastAsia"/>
          <w:bCs/>
          <w:sz w:val="24"/>
          <w:szCs w:val="24"/>
        </w:rPr>
        <w:t>、</w:t>
      </w:r>
      <w:r>
        <w:rPr>
          <w:rFonts w:ascii="仿宋_GB2312" w:eastAsia="仿宋_GB2312" w:hAnsi="仿宋" w:hint="eastAsia"/>
          <w:bCs/>
          <w:sz w:val="24"/>
          <w:szCs w:val="24"/>
        </w:rPr>
        <w:t>城市维护建设税</w:t>
      </w:r>
      <w:r w:rsidR="00440C52">
        <w:rPr>
          <w:rFonts w:ascii="仿宋_GB2312" w:eastAsia="仿宋_GB2312" w:hAnsi="仿宋" w:hint="eastAsia"/>
          <w:bCs/>
          <w:sz w:val="24"/>
          <w:szCs w:val="24"/>
        </w:rPr>
        <w:t>、</w:t>
      </w:r>
      <w:r>
        <w:rPr>
          <w:rFonts w:ascii="仿宋_GB2312" w:eastAsia="仿宋_GB2312" w:hAnsi="仿宋" w:hint="eastAsia"/>
          <w:bCs/>
          <w:sz w:val="24"/>
          <w:szCs w:val="24"/>
        </w:rPr>
        <w:t>资源税</w:t>
      </w:r>
      <w:r w:rsidR="00440C52">
        <w:rPr>
          <w:rFonts w:ascii="仿宋_GB2312" w:eastAsia="仿宋_GB2312" w:hAnsi="仿宋" w:hint="eastAsia"/>
          <w:bCs/>
          <w:sz w:val="24"/>
          <w:szCs w:val="24"/>
        </w:rPr>
        <w:t>、</w:t>
      </w:r>
      <w:r>
        <w:rPr>
          <w:rFonts w:ascii="仿宋_GB2312" w:eastAsia="仿宋_GB2312" w:hAnsi="仿宋" w:hint="eastAsia"/>
          <w:bCs/>
          <w:sz w:val="24"/>
          <w:szCs w:val="24"/>
        </w:rPr>
        <w:t>教育费附加及房产税</w:t>
      </w:r>
      <w:r w:rsidR="00440C52">
        <w:rPr>
          <w:rFonts w:ascii="仿宋_GB2312" w:eastAsia="仿宋_GB2312" w:hAnsi="仿宋" w:hint="eastAsia"/>
          <w:bCs/>
          <w:sz w:val="24"/>
          <w:szCs w:val="24"/>
        </w:rPr>
        <w:t>、</w:t>
      </w:r>
      <w:r>
        <w:rPr>
          <w:rFonts w:ascii="仿宋_GB2312" w:eastAsia="仿宋_GB2312" w:hAnsi="仿宋" w:hint="eastAsia"/>
          <w:bCs/>
          <w:sz w:val="24"/>
          <w:szCs w:val="24"/>
        </w:rPr>
        <w:t>土地使用税</w:t>
      </w:r>
      <w:r w:rsidR="00440C52">
        <w:rPr>
          <w:rFonts w:ascii="仿宋_GB2312" w:eastAsia="仿宋_GB2312" w:hAnsi="仿宋" w:hint="eastAsia"/>
          <w:bCs/>
          <w:sz w:val="24"/>
          <w:szCs w:val="24"/>
        </w:rPr>
        <w:t>、</w:t>
      </w:r>
      <w:r>
        <w:rPr>
          <w:rFonts w:ascii="仿宋_GB2312" w:eastAsia="仿宋_GB2312" w:hAnsi="仿宋" w:hint="eastAsia"/>
          <w:bCs/>
          <w:sz w:val="24"/>
          <w:szCs w:val="24"/>
        </w:rPr>
        <w:t>车船使用税</w:t>
      </w:r>
      <w:r w:rsidR="00440C52">
        <w:rPr>
          <w:rFonts w:ascii="仿宋_GB2312" w:eastAsia="仿宋_GB2312" w:hAnsi="仿宋" w:hint="eastAsia"/>
          <w:bCs/>
          <w:sz w:val="24"/>
          <w:szCs w:val="24"/>
        </w:rPr>
        <w:t>、</w:t>
      </w:r>
      <w:r>
        <w:rPr>
          <w:rFonts w:ascii="仿宋_GB2312" w:eastAsia="仿宋_GB2312" w:hAnsi="仿宋" w:hint="eastAsia"/>
          <w:bCs/>
          <w:sz w:val="24"/>
          <w:szCs w:val="24"/>
        </w:rPr>
        <w:t>印花税等相关税费，应根据“税金及附加”科目的发生额填列。</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16.销售费用</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反映企业在销售过程中发生的包装费</w:t>
      </w:r>
      <w:r w:rsidR="00440C52">
        <w:rPr>
          <w:rFonts w:ascii="仿宋_GB2312" w:eastAsia="仿宋_GB2312" w:hAnsi="仿宋" w:hint="eastAsia"/>
          <w:bCs/>
          <w:sz w:val="24"/>
          <w:szCs w:val="24"/>
        </w:rPr>
        <w:t>、</w:t>
      </w:r>
      <w:r>
        <w:rPr>
          <w:rFonts w:ascii="仿宋_GB2312" w:eastAsia="仿宋_GB2312" w:hAnsi="仿宋" w:hint="eastAsia"/>
          <w:bCs/>
          <w:sz w:val="24"/>
          <w:szCs w:val="24"/>
        </w:rPr>
        <w:t>广告费等相关费用，以及专设销售机构的职工薪酬</w:t>
      </w:r>
      <w:r w:rsidR="00440C52">
        <w:rPr>
          <w:rFonts w:ascii="仿宋_GB2312" w:eastAsia="仿宋_GB2312" w:hAnsi="仿宋" w:hint="eastAsia"/>
          <w:bCs/>
          <w:sz w:val="24"/>
          <w:szCs w:val="24"/>
        </w:rPr>
        <w:t>、</w:t>
      </w:r>
      <w:r>
        <w:rPr>
          <w:rFonts w:ascii="仿宋_GB2312" w:eastAsia="仿宋_GB2312" w:hAnsi="仿宋" w:hint="eastAsia"/>
          <w:bCs/>
          <w:sz w:val="24"/>
          <w:szCs w:val="24"/>
        </w:rPr>
        <w:t>业务费等经营费用，应根据“销售费用”科目的发生额分析填列。</w:t>
      </w:r>
    </w:p>
    <w:p w:rsidR="007A6C64" w:rsidRDefault="005B04DF" w:rsidP="00A661F8">
      <w:pPr>
        <w:adjustRightInd w:val="0"/>
        <w:snapToGrid w:val="0"/>
        <w:spacing w:line="440" w:lineRule="exact"/>
        <w:ind w:leftChars="57" w:left="120" w:firstLineChars="137" w:firstLine="329"/>
        <w:rPr>
          <w:rFonts w:ascii="仿宋_GB2312" w:eastAsia="仿宋_GB2312" w:hAnsi="Arial Unicode MS" w:cs="Arial Unicode MS"/>
          <w:bCs/>
          <w:sz w:val="24"/>
          <w:szCs w:val="24"/>
        </w:rPr>
      </w:pPr>
      <w:r>
        <w:rPr>
          <w:rFonts w:ascii="仿宋_GB2312" w:eastAsia="仿宋_GB2312" w:hAnsi="仿宋"/>
          <w:bCs/>
          <w:sz w:val="24"/>
          <w:szCs w:val="24"/>
        </w:rPr>
        <w:lastRenderedPageBreak/>
        <w:t>17.</w:t>
      </w:r>
      <w:r>
        <w:rPr>
          <w:rFonts w:ascii="仿宋_GB2312" w:eastAsia="仿宋_GB2312" w:hAnsi="仿宋" w:hint="eastAsia"/>
          <w:bCs/>
          <w:sz w:val="24"/>
          <w:szCs w:val="24"/>
        </w:rPr>
        <w:t>党建工作经费</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反映企业按照《中共中央组织部</w:t>
      </w:r>
      <w:r w:rsidR="00A661F8">
        <w:rPr>
          <w:rFonts w:ascii="仿宋_GB2312" w:eastAsia="仿宋_GB2312" w:hAnsi="仿宋" w:hint="eastAsia"/>
          <w:bCs/>
          <w:sz w:val="24"/>
          <w:szCs w:val="24"/>
        </w:rPr>
        <w:t xml:space="preserve"> </w:t>
      </w:r>
      <w:r>
        <w:rPr>
          <w:rFonts w:ascii="仿宋_GB2312" w:eastAsia="仿宋_GB2312" w:hAnsi="仿宋" w:hint="eastAsia"/>
          <w:bCs/>
          <w:sz w:val="24"/>
          <w:szCs w:val="24"/>
        </w:rPr>
        <w:t>财政部</w:t>
      </w:r>
      <w:r w:rsidR="00A661F8">
        <w:rPr>
          <w:rFonts w:ascii="仿宋_GB2312" w:eastAsia="仿宋_GB2312" w:hAnsi="仿宋" w:hint="eastAsia"/>
          <w:bCs/>
          <w:sz w:val="24"/>
          <w:szCs w:val="24"/>
        </w:rPr>
        <w:t xml:space="preserve"> </w:t>
      </w:r>
      <w:r>
        <w:rPr>
          <w:rFonts w:ascii="仿宋_GB2312" w:eastAsia="仿宋_GB2312" w:hAnsi="仿宋" w:hint="eastAsia"/>
          <w:bCs/>
          <w:sz w:val="24"/>
          <w:szCs w:val="24"/>
        </w:rPr>
        <w:t>国务院国资委党委国家税务总局关于国有企业党组织工作经费问题的通知》（组通字</w:t>
      </w:r>
      <w:r>
        <w:rPr>
          <w:rFonts w:ascii="仿宋_GB2312" w:eastAsia="仿宋_GB2312" w:hAnsi="Arial Unicode MS" w:cs="Arial Unicode MS" w:hint="eastAsia"/>
          <w:bCs/>
          <w:sz w:val="24"/>
          <w:szCs w:val="24"/>
        </w:rPr>
        <w:t>〔2017〕38号）要求，按照上年度职工工资总额的一定比例安排，纳入企业管理费用税前列支的党建工作经费。</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bCs/>
          <w:sz w:val="24"/>
          <w:szCs w:val="24"/>
        </w:rPr>
        <w:t>18.研发费用</w:t>
      </w:r>
      <w:r w:rsidR="00156A01">
        <w:rPr>
          <w:rFonts w:ascii="仿宋_GB2312" w:eastAsia="仿宋_GB2312" w:hAnsi="仿宋"/>
          <w:bCs/>
          <w:sz w:val="24"/>
          <w:szCs w:val="24"/>
        </w:rPr>
        <w:t>:</w:t>
      </w:r>
      <w:r>
        <w:rPr>
          <w:rFonts w:ascii="仿宋_GB2312" w:eastAsia="仿宋_GB2312" w:hAnsi="仿宋"/>
          <w:bCs/>
          <w:sz w:val="24"/>
          <w:szCs w:val="24"/>
        </w:rPr>
        <w:t>反映企业进行研究与开发过程中发生的费用化支出。</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19.财务费用</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反映企业为筹集生产经营所需资金等发生的费用，其中</w:t>
      </w:r>
      <w:r w:rsidR="00156A01">
        <w:rPr>
          <w:rFonts w:ascii="仿宋_GB2312" w:eastAsia="仿宋_GB2312" w:hAnsi="仿宋" w:hint="eastAsia"/>
          <w:bCs/>
          <w:sz w:val="24"/>
          <w:szCs w:val="24"/>
        </w:rPr>
        <w:t>:</w:t>
      </w:r>
      <w:r>
        <w:rPr>
          <w:rFonts w:ascii="仿宋_GB2312" w:eastAsia="仿宋_GB2312" w:hAnsi="仿宋" w:hint="eastAsia"/>
          <w:bCs/>
          <w:sz w:val="24"/>
          <w:szCs w:val="24"/>
        </w:rPr>
        <w:t>利息费用</w:t>
      </w:r>
      <w:r w:rsidR="00440C52">
        <w:rPr>
          <w:rFonts w:ascii="仿宋_GB2312" w:eastAsia="仿宋_GB2312" w:hAnsi="仿宋" w:hint="eastAsia"/>
          <w:bCs/>
          <w:sz w:val="24"/>
          <w:szCs w:val="24"/>
        </w:rPr>
        <w:t>、</w:t>
      </w:r>
      <w:r>
        <w:rPr>
          <w:rFonts w:ascii="仿宋_GB2312" w:eastAsia="仿宋_GB2312" w:hAnsi="仿宋" w:hint="eastAsia"/>
          <w:bCs/>
          <w:sz w:val="24"/>
          <w:szCs w:val="24"/>
        </w:rPr>
        <w:t>利息收入</w:t>
      </w:r>
      <w:r w:rsidR="00440C52">
        <w:rPr>
          <w:rFonts w:ascii="仿宋_GB2312" w:eastAsia="仿宋_GB2312" w:hAnsi="仿宋" w:hint="eastAsia"/>
          <w:bCs/>
          <w:sz w:val="24"/>
          <w:szCs w:val="24"/>
        </w:rPr>
        <w:t>、</w:t>
      </w:r>
      <w:r>
        <w:rPr>
          <w:rFonts w:ascii="仿宋_GB2312" w:eastAsia="仿宋_GB2312" w:hAnsi="仿宋" w:hint="eastAsia"/>
          <w:bCs/>
          <w:sz w:val="24"/>
          <w:szCs w:val="24"/>
        </w:rPr>
        <w:t>汇兑净收益</w:t>
      </w:r>
      <w:r w:rsidR="00440C52">
        <w:rPr>
          <w:rFonts w:ascii="仿宋_GB2312" w:eastAsia="仿宋_GB2312" w:hAnsi="仿宋" w:hint="eastAsia"/>
          <w:bCs/>
          <w:sz w:val="24"/>
          <w:szCs w:val="24"/>
        </w:rPr>
        <w:t>、</w:t>
      </w:r>
      <w:r>
        <w:rPr>
          <w:rFonts w:ascii="仿宋_GB2312" w:eastAsia="仿宋_GB2312" w:hAnsi="仿宋" w:hint="eastAsia"/>
          <w:bCs/>
          <w:sz w:val="24"/>
          <w:szCs w:val="24"/>
        </w:rPr>
        <w:t>汇兑净损失项目需单独列示，“利息费用</w:t>
      </w:r>
      <w:r w:rsidR="00461735">
        <w:rPr>
          <w:rFonts w:ascii="仿宋_GB2312" w:eastAsia="仿宋_GB2312" w:hAnsi="仿宋" w:hint="eastAsia"/>
          <w:bCs/>
          <w:sz w:val="24"/>
          <w:szCs w:val="24"/>
        </w:rPr>
        <w:t>”“</w:t>
      </w:r>
      <w:r>
        <w:rPr>
          <w:rFonts w:ascii="仿宋_GB2312" w:eastAsia="仿宋_GB2312" w:hAnsi="仿宋" w:hint="eastAsia"/>
          <w:bCs/>
          <w:sz w:val="24"/>
          <w:szCs w:val="24"/>
        </w:rPr>
        <w:t>利息收入</w:t>
      </w:r>
      <w:r w:rsidR="00461735">
        <w:rPr>
          <w:rFonts w:ascii="仿宋_GB2312" w:eastAsia="仿宋_GB2312" w:hAnsi="仿宋" w:hint="eastAsia"/>
          <w:bCs/>
          <w:sz w:val="24"/>
          <w:szCs w:val="24"/>
        </w:rPr>
        <w:t>”“</w:t>
      </w:r>
      <w:r>
        <w:rPr>
          <w:rFonts w:ascii="仿宋_GB2312" w:eastAsia="仿宋_GB2312" w:hAnsi="仿宋" w:hint="eastAsia"/>
          <w:bCs/>
          <w:sz w:val="24"/>
          <w:szCs w:val="24"/>
        </w:rPr>
        <w:t>汇兑净收益</w:t>
      </w:r>
      <w:r w:rsidR="00461735">
        <w:rPr>
          <w:rFonts w:ascii="仿宋_GB2312" w:eastAsia="仿宋_GB2312" w:hAnsi="仿宋" w:hint="eastAsia"/>
          <w:bCs/>
          <w:sz w:val="24"/>
          <w:szCs w:val="24"/>
        </w:rPr>
        <w:t>”“</w:t>
      </w:r>
      <w:r>
        <w:rPr>
          <w:rFonts w:ascii="仿宋_GB2312" w:eastAsia="仿宋_GB2312" w:hAnsi="仿宋" w:hint="eastAsia"/>
          <w:bCs/>
          <w:sz w:val="24"/>
          <w:szCs w:val="24"/>
        </w:rPr>
        <w:t>汇兑净损失”项目均以正数填列。其中，“利息费用”反映企业为筹集生产经营所需资金等而发生的应予费用化的利息支出；“汇兑损益”科目反映企业外币货币性项目因汇率变动形成的损失或收益，若为汇兑净收益，则在“汇兑净收益”以正数列示，若为汇兑净损失，则在“汇兑净损失”列示以正数列示。</w:t>
      </w:r>
    </w:p>
    <w:p w:rsidR="007A6C64" w:rsidRDefault="005B04DF" w:rsidP="002F7C8A">
      <w:pPr>
        <w:adjustRightInd w:val="0"/>
        <w:snapToGrid w:val="0"/>
        <w:spacing w:line="440" w:lineRule="exact"/>
        <w:ind w:firstLineChars="187" w:firstLine="449"/>
        <w:rPr>
          <w:rFonts w:ascii="仿宋_GB2312" w:eastAsia="仿宋_GB2312" w:hAnsi="仿宋"/>
          <w:sz w:val="24"/>
          <w:szCs w:val="24"/>
        </w:rPr>
      </w:pPr>
      <w:r>
        <w:rPr>
          <w:rFonts w:ascii="仿宋_GB2312" w:eastAsia="仿宋_GB2312" w:hAnsi="仿宋"/>
          <w:bCs/>
          <w:sz w:val="24"/>
          <w:szCs w:val="24"/>
        </w:rPr>
        <w:t>20.资产减值损失</w:t>
      </w:r>
      <w:r w:rsidR="00156A01">
        <w:rPr>
          <w:rFonts w:ascii="仿宋_GB2312" w:eastAsia="仿宋_GB2312" w:hAnsi="仿宋"/>
          <w:bCs/>
          <w:sz w:val="24"/>
          <w:szCs w:val="24"/>
        </w:rPr>
        <w:t>:</w:t>
      </w:r>
      <w:r>
        <w:rPr>
          <w:rFonts w:ascii="仿宋_GB2312" w:eastAsia="仿宋_GB2312" w:hAnsi="仿宋" w:hint="eastAsia"/>
          <w:sz w:val="24"/>
          <w:szCs w:val="24"/>
        </w:rPr>
        <w:t>反映除按照《企业会计准则第</w:t>
      </w:r>
      <w:r>
        <w:rPr>
          <w:rFonts w:ascii="仿宋_GB2312" w:eastAsia="仿宋_GB2312" w:hAnsi="仿宋"/>
          <w:sz w:val="24"/>
          <w:szCs w:val="24"/>
        </w:rPr>
        <w:t>22号</w:t>
      </w:r>
      <w:r>
        <w:rPr>
          <w:rFonts w:ascii="仿宋_GB2312" w:eastAsia="仿宋_GB2312" w:hAnsi="仿宋"/>
          <w:sz w:val="24"/>
          <w:szCs w:val="24"/>
        </w:rPr>
        <w:t>——</w:t>
      </w:r>
      <w:r>
        <w:rPr>
          <w:rFonts w:ascii="仿宋_GB2312" w:eastAsia="仿宋_GB2312" w:hAnsi="仿宋"/>
          <w:sz w:val="24"/>
          <w:szCs w:val="24"/>
        </w:rPr>
        <w:t>金融工具确认和计量》（2017</w:t>
      </w:r>
      <w:r>
        <w:rPr>
          <w:rFonts w:ascii="仿宋_GB2312" w:eastAsia="仿宋_GB2312" w:hAnsi="仿宋" w:hint="eastAsia"/>
          <w:sz w:val="24"/>
          <w:szCs w:val="24"/>
        </w:rPr>
        <w:t>年修订）要求计提的各项预期信用损失外，企业针对其他资产计提减值准备所形成的各项减值损失。</w:t>
      </w:r>
    </w:p>
    <w:p w:rsidR="007A6C64" w:rsidRDefault="005B04DF" w:rsidP="002F7C8A">
      <w:pPr>
        <w:adjustRightInd w:val="0"/>
        <w:snapToGrid w:val="0"/>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21.</w:t>
      </w:r>
      <w:r w:rsidR="003F4A4A" w:rsidRPr="00612CD6">
        <w:rPr>
          <w:rFonts w:ascii="仿宋_GB2312" w:eastAsia="仿宋_GB2312" w:hAnsi="仿宋" w:hint="eastAsia"/>
          <w:bCs/>
          <w:sz w:val="24"/>
          <w:szCs w:val="24"/>
        </w:rPr>
        <w:t>☆</w:t>
      </w:r>
      <w:r>
        <w:rPr>
          <w:rFonts w:ascii="仿宋_GB2312" w:eastAsia="仿宋_GB2312" w:hAnsi="仿宋" w:hint="eastAsia"/>
          <w:sz w:val="24"/>
          <w:szCs w:val="24"/>
        </w:rPr>
        <w:t>信用减值损失</w:t>
      </w:r>
      <w:r w:rsidR="00156A01">
        <w:rPr>
          <w:rFonts w:ascii="仿宋_GB2312" w:eastAsia="仿宋_GB2312" w:hAnsi="仿宋" w:hint="eastAsia"/>
          <w:sz w:val="24"/>
          <w:szCs w:val="24"/>
        </w:rPr>
        <w:t>:</w:t>
      </w:r>
      <w:r>
        <w:rPr>
          <w:rFonts w:ascii="仿宋_GB2312" w:eastAsia="仿宋_GB2312" w:hAnsi="仿宋" w:hint="eastAsia"/>
          <w:sz w:val="24"/>
          <w:szCs w:val="24"/>
        </w:rPr>
        <w:t>反映企业按照《企业会计准则第22号——金融工具确认和计量》（2017年修订）的要求计提的各项金融工具减值准备所形成的预期信用损失。</w:t>
      </w:r>
    </w:p>
    <w:p w:rsidR="007A6C64" w:rsidRDefault="005B04DF" w:rsidP="002F7C8A">
      <w:pPr>
        <w:adjustRightInd w:val="0"/>
        <w:snapToGrid w:val="0"/>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22.其他</w:t>
      </w:r>
      <w:r w:rsidR="00156A01">
        <w:rPr>
          <w:rFonts w:ascii="仿宋_GB2312" w:eastAsia="仿宋_GB2312" w:hAnsi="仿宋" w:hint="eastAsia"/>
          <w:sz w:val="24"/>
          <w:szCs w:val="24"/>
        </w:rPr>
        <w:t>:</w:t>
      </w:r>
      <w:r>
        <w:rPr>
          <w:rFonts w:ascii="仿宋_GB2312" w:eastAsia="仿宋_GB2312" w:hAnsi="仿宋" w:hint="eastAsia"/>
          <w:sz w:val="24"/>
          <w:szCs w:val="24"/>
        </w:rPr>
        <w:t>反映石油石化企业勘探费用。</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23.其他收益</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反映企业计入其他收益的政府补助（政府补助指企业从政府无偿取得货币性资产或非货币性资产，但不包括政府作为企业所有者投入的资本）</w:t>
      </w:r>
      <w:r w:rsidR="00440C52">
        <w:rPr>
          <w:rFonts w:ascii="仿宋_GB2312" w:eastAsia="仿宋_GB2312" w:hAnsi="仿宋" w:hint="eastAsia"/>
          <w:bCs/>
          <w:sz w:val="24"/>
          <w:szCs w:val="24"/>
        </w:rPr>
        <w:t>、</w:t>
      </w:r>
      <w:r>
        <w:rPr>
          <w:rFonts w:ascii="仿宋_GB2312" w:eastAsia="仿宋_GB2312" w:hAnsi="仿宋" w:hint="eastAsia"/>
          <w:bCs/>
          <w:sz w:val="24"/>
          <w:szCs w:val="24"/>
        </w:rPr>
        <w:t>代扣个人所得税手续费返还等。</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24.投资收益</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反映企业以各种方式对外投资所取得的收益，应根据“投资收益”科目的发生额分析填列。如为投资损失以“-”号填列。其中，“对联营企业和合营企业的投资收益”单独列示。</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25.△汇兑收益</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反映企业外币货币性项目因汇率变动形成的净收益，应根据“汇兑损益”科目的发生额分析填列。如为净损失以“-”号列示。仅由金融企业填列。</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26.</w:t>
      </w:r>
      <w:r w:rsidR="003F4A4A" w:rsidRPr="00612CD6">
        <w:rPr>
          <w:rFonts w:ascii="仿宋_GB2312" w:eastAsia="仿宋_GB2312" w:hAnsi="仿宋" w:hint="eastAsia"/>
          <w:bCs/>
          <w:sz w:val="24"/>
          <w:szCs w:val="24"/>
        </w:rPr>
        <w:t>☆</w:t>
      </w:r>
      <w:r>
        <w:rPr>
          <w:rFonts w:ascii="仿宋_GB2312" w:eastAsia="仿宋_GB2312" w:hAnsi="仿宋" w:hint="eastAsia"/>
          <w:bCs/>
          <w:sz w:val="24"/>
          <w:szCs w:val="24"/>
        </w:rPr>
        <w:t>净敞口套期收益</w:t>
      </w:r>
      <w:r w:rsidR="00156A01">
        <w:rPr>
          <w:rFonts w:ascii="仿宋_GB2312" w:eastAsia="仿宋_GB2312" w:hAnsi="仿宋" w:hint="eastAsia"/>
          <w:bCs/>
          <w:sz w:val="24"/>
          <w:szCs w:val="24"/>
        </w:rPr>
        <w:t>:</w:t>
      </w:r>
      <w:r>
        <w:rPr>
          <w:rFonts w:ascii="仿宋_GB2312" w:eastAsia="仿宋_GB2312" w:hAnsi="仿宋" w:hint="eastAsia"/>
          <w:bCs/>
          <w:sz w:val="24"/>
          <w:szCs w:val="24"/>
        </w:rPr>
        <w:t>反映净敞口套期下被套期项目累计公允价值变动转入当期损益的金额或现金流量套期储备转入当期损益的金额。该项目应根据“净敞口套期损益”科目的发生额分析填列；如为套期损失，以“-”号填列。</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27.公允价值变动收益</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反映企业应当计入当期损益的资产或负债公允价值变动</w:t>
      </w:r>
      <w:r>
        <w:rPr>
          <w:rFonts w:ascii="仿宋_GB2312" w:eastAsia="仿宋_GB2312" w:hAnsi="仿宋" w:hint="eastAsia"/>
          <w:bCs/>
          <w:sz w:val="24"/>
          <w:szCs w:val="24"/>
        </w:rPr>
        <w:lastRenderedPageBreak/>
        <w:t>收益，应根据“公允价值变动损益”科目发生额分析填列，如为净损失以“-”号填列。</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28.资产处置收益</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反映企业出售划分为持有待售的非流动资产（金融工具</w:t>
      </w:r>
      <w:r w:rsidR="00440C52">
        <w:rPr>
          <w:rFonts w:ascii="仿宋_GB2312" w:eastAsia="仿宋_GB2312" w:hAnsi="仿宋" w:hint="eastAsia"/>
          <w:bCs/>
          <w:sz w:val="24"/>
          <w:szCs w:val="24"/>
        </w:rPr>
        <w:t>、</w:t>
      </w:r>
      <w:r>
        <w:rPr>
          <w:rFonts w:ascii="仿宋_GB2312" w:eastAsia="仿宋_GB2312" w:hAnsi="仿宋" w:hint="eastAsia"/>
          <w:bCs/>
          <w:sz w:val="24"/>
          <w:szCs w:val="24"/>
        </w:rPr>
        <w:t>长期股权投资和投资性房地产除外）或处置组时确认的处置利得或损失，以及处置未划分为持有待售的固定资产</w:t>
      </w:r>
      <w:r w:rsidR="00440C52">
        <w:rPr>
          <w:rFonts w:ascii="仿宋_GB2312" w:eastAsia="仿宋_GB2312" w:hAnsi="仿宋" w:hint="eastAsia"/>
          <w:bCs/>
          <w:sz w:val="24"/>
          <w:szCs w:val="24"/>
        </w:rPr>
        <w:t>、</w:t>
      </w:r>
      <w:r>
        <w:rPr>
          <w:rFonts w:ascii="仿宋_GB2312" w:eastAsia="仿宋_GB2312" w:hAnsi="仿宋" w:hint="eastAsia"/>
          <w:bCs/>
          <w:sz w:val="24"/>
          <w:szCs w:val="24"/>
        </w:rPr>
        <w:t>在建工程</w:t>
      </w:r>
      <w:r w:rsidR="00440C52">
        <w:rPr>
          <w:rFonts w:ascii="仿宋_GB2312" w:eastAsia="仿宋_GB2312" w:hAnsi="仿宋" w:hint="eastAsia"/>
          <w:bCs/>
          <w:sz w:val="24"/>
          <w:szCs w:val="24"/>
        </w:rPr>
        <w:t>、</w:t>
      </w:r>
      <w:r>
        <w:rPr>
          <w:rFonts w:ascii="仿宋_GB2312" w:eastAsia="仿宋_GB2312" w:hAnsi="仿宋" w:hint="eastAsia"/>
          <w:bCs/>
          <w:sz w:val="24"/>
          <w:szCs w:val="24"/>
        </w:rPr>
        <w:t>生产性生物资产及无形资产而产生的处置利得或损失。债务重组中因处置非流动资产产生的利得或损失和非货币性资产交换产生的利得或损失也包括在本项目内。</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29.营业外收入</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反映企业发生的除营业利润以外的收益，主要包括债务重组利得</w:t>
      </w:r>
      <w:r w:rsidR="00440C52">
        <w:rPr>
          <w:rFonts w:ascii="仿宋_GB2312" w:eastAsia="仿宋_GB2312" w:hAnsi="仿宋" w:hint="eastAsia"/>
          <w:bCs/>
          <w:sz w:val="24"/>
          <w:szCs w:val="24"/>
        </w:rPr>
        <w:t>、</w:t>
      </w:r>
      <w:r>
        <w:rPr>
          <w:rFonts w:ascii="仿宋_GB2312" w:eastAsia="仿宋_GB2312" w:hAnsi="仿宋" w:hint="eastAsia"/>
          <w:bCs/>
          <w:sz w:val="24"/>
          <w:szCs w:val="24"/>
        </w:rPr>
        <w:t>与企业日常活动无关的政府补助</w:t>
      </w:r>
      <w:r w:rsidR="00440C52">
        <w:rPr>
          <w:rFonts w:ascii="仿宋_GB2312" w:eastAsia="仿宋_GB2312" w:hAnsi="仿宋" w:hint="eastAsia"/>
          <w:bCs/>
          <w:sz w:val="24"/>
          <w:szCs w:val="24"/>
        </w:rPr>
        <w:t>、</w:t>
      </w:r>
      <w:r>
        <w:rPr>
          <w:rFonts w:ascii="仿宋_GB2312" w:eastAsia="仿宋_GB2312" w:hAnsi="仿宋" w:hint="eastAsia"/>
          <w:bCs/>
          <w:sz w:val="24"/>
          <w:szCs w:val="24"/>
        </w:rPr>
        <w:t>盘盈利得</w:t>
      </w:r>
      <w:r w:rsidR="00440C52">
        <w:rPr>
          <w:rFonts w:ascii="仿宋_GB2312" w:eastAsia="仿宋_GB2312" w:hAnsi="仿宋" w:hint="eastAsia"/>
          <w:bCs/>
          <w:sz w:val="24"/>
          <w:szCs w:val="24"/>
        </w:rPr>
        <w:t>、</w:t>
      </w:r>
      <w:r>
        <w:rPr>
          <w:rFonts w:ascii="仿宋_GB2312" w:eastAsia="仿宋_GB2312" w:hAnsi="仿宋" w:hint="eastAsia"/>
          <w:bCs/>
          <w:sz w:val="24"/>
          <w:szCs w:val="24"/>
        </w:rPr>
        <w:t>捐赠利得（企业接受股东或股东的子公司直接或间接的捐赠，经济实质属于股东对企业的资本性投入的除外）等。</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30.营业外支出</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反映企业发生的除营业利润以外的支出，主要包括债务重组损失</w:t>
      </w:r>
      <w:r w:rsidR="00440C52">
        <w:rPr>
          <w:rFonts w:ascii="仿宋_GB2312" w:eastAsia="仿宋_GB2312" w:hAnsi="仿宋" w:hint="eastAsia"/>
          <w:bCs/>
          <w:sz w:val="24"/>
          <w:szCs w:val="24"/>
        </w:rPr>
        <w:t>、</w:t>
      </w:r>
      <w:r>
        <w:rPr>
          <w:rFonts w:ascii="仿宋_GB2312" w:eastAsia="仿宋_GB2312" w:hAnsi="仿宋" w:hint="eastAsia"/>
          <w:bCs/>
          <w:sz w:val="24"/>
          <w:szCs w:val="24"/>
        </w:rPr>
        <w:t>公益性捐赠支出</w:t>
      </w:r>
      <w:r w:rsidR="00440C52">
        <w:rPr>
          <w:rFonts w:ascii="仿宋_GB2312" w:eastAsia="仿宋_GB2312" w:hAnsi="仿宋" w:hint="eastAsia"/>
          <w:bCs/>
          <w:sz w:val="24"/>
          <w:szCs w:val="24"/>
        </w:rPr>
        <w:t>、</w:t>
      </w:r>
      <w:r>
        <w:rPr>
          <w:rFonts w:ascii="仿宋_GB2312" w:eastAsia="仿宋_GB2312" w:hAnsi="仿宋" w:hint="eastAsia"/>
          <w:bCs/>
          <w:sz w:val="24"/>
          <w:szCs w:val="24"/>
        </w:rPr>
        <w:t>非常损失</w:t>
      </w:r>
      <w:r w:rsidR="00440C52">
        <w:rPr>
          <w:rFonts w:ascii="仿宋_GB2312" w:eastAsia="仿宋_GB2312" w:hAnsi="仿宋" w:hint="eastAsia"/>
          <w:bCs/>
          <w:sz w:val="24"/>
          <w:szCs w:val="24"/>
        </w:rPr>
        <w:t>、</w:t>
      </w:r>
      <w:r>
        <w:rPr>
          <w:rFonts w:ascii="仿宋_GB2312" w:eastAsia="仿宋_GB2312" w:hAnsi="仿宋" w:hint="eastAsia"/>
          <w:bCs/>
          <w:sz w:val="24"/>
          <w:szCs w:val="24"/>
        </w:rPr>
        <w:t>盘亏损失</w:t>
      </w:r>
      <w:r w:rsidR="00440C52">
        <w:rPr>
          <w:rFonts w:ascii="仿宋_GB2312" w:eastAsia="仿宋_GB2312" w:hAnsi="仿宋" w:hint="eastAsia"/>
          <w:bCs/>
          <w:sz w:val="24"/>
          <w:szCs w:val="24"/>
        </w:rPr>
        <w:t>、</w:t>
      </w:r>
      <w:r>
        <w:rPr>
          <w:rFonts w:ascii="仿宋_GB2312" w:eastAsia="仿宋_GB2312" w:hAnsi="仿宋" w:hint="eastAsia"/>
          <w:bCs/>
          <w:sz w:val="24"/>
          <w:szCs w:val="24"/>
        </w:rPr>
        <w:t>非流动资产毁损报废损失等。</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31.所得税费用</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反映企业应从当期利润总额中扣除的所得税费用，包括当期所得税和递延所得税两个部分。</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32.净利润</w:t>
      </w:r>
      <w:r w:rsidR="00156A01">
        <w:rPr>
          <w:rFonts w:ascii="仿宋_GB2312" w:eastAsia="仿宋_GB2312" w:hAnsi="仿宋" w:hint="eastAsia"/>
          <w:bCs/>
          <w:sz w:val="24"/>
          <w:szCs w:val="24"/>
        </w:rPr>
        <w:t>:</w:t>
      </w:r>
      <w:r>
        <w:rPr>
          <w:rFonts w:ascii="仿宋_GB2312" w:eastAsia="仿宋_GB2312" w:hAnsi="仿宋" w:hint="eastAsia"/>
          <w:bCs/>
          <w:sz w:val="24"/>
          <w:szCs w:val="24"/>
        </w:rPr>
        <w:t>按归属分，包括归属于母公司所有者的净利润和少数股东损益两部分内容；按经营的持续性分，包括持续经营净利润和终止经营净利润两部分内容。不符合终止经营定义的持有待售的非流动资产或处置组，其减值损失和转回金额及处置损益应当作为持续经营净利润列报。企业终止经营的减值损失和转回金额等经营损益及处置损益应当作为终止经营净利润列报。</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33.其他综合收益的税后净额</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反映企业根据企业会计准则规定未在当期损益中确认的各项利得和损失扣除所得税影响后的净额。其中归属于母公司所有者的其他综合收益的税后净额须按照能否重分类进损益单独列示以下项目</w:t>
      </w:r>
      <w:r w:rsidR="00156A01">
        <w:rPr>
          <w:rFonts w:ascii="仿宋_GB2312" w:eastAsia="仿宋_GB2312" w:hAnsi="仿宋" w:hint="eastAsia"/>
          <w:bCs/>
          <w:sz w:val="24"/>
          <w:szCs w:val="24"/>
        </w:rPr>
        <w:t>:</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（1）不能重分类进损益的其他综合收益项目，主要包括</w:t>
      </w:r>
      <w:r w:rsidR="00156A01">
        <w:rPr>
          <w:rFonts w:ascii="仿宋_GB2312" w:eastAsia="仿宋_GB2312" w:hAnsi="仿宋" w:hint="eastAsia"/>
          <w:bCs/>
          <w:sz w:val="24"/>
          <w:szCs w:val="24"/>
        </w:rPr>
        <w:t>:</w:t>
      </w:r>
      <w:r>
        <w:rPr>
          <w:rFonts w:ascii="仿宋_GB2312" w:eastAsia="仿宋_GB2312" w:hAnsi="仿宋" w:hint="eastAsia"/>
          <w:bCs/>
          <w:sz w:val="24"/>
          <w:szCs w:val="24"/>
        </w:rPr>
        <w:t>重新计量设定受益计划变动额</w:t>
      </w:r>
      <w:r w:rsidR="00440C52">
        <w:rPr>
          <w:rFonts w:ascii="仿宋_GB2312" w:eastAsia="仿宋_GB2312" w:hAnsi="仿宋" w:hint="eastAsia"/>
          <w:bCs/>
          <w:sz w:val="24"/>
          <w:szCs w:val="24"/>
        </w:rPr>
        <w:t>、</w:t>
      </w:r>
      <w:r>
        <w:rPr>
          <w:rFonts w:ascii="仿宋_GB2312" w:eastAsia="仿宋_GB2312" w:hAnsi="仿宋" w:hint="eastAsia"/>
          <w:bCs/>
          <w:sz w:val="24"/>
          <w:szCs w:val="24"/>
        </w:rPr>
        <w:t>权益法下不能转损益的其他综合收益</w:t>
      </w:r>
      <w:r w:rsidR="00440C52">
        <w:rPr>
          <w:rFonts w:ascii="仿宋_GB2312" w:eastAsia="仿宋_GB2312" w:hAnsi="仿宋" w:hint="eastAsia"/>
          <w:bCs/>
          <w:sz w:val="24"/>
          <w:szCs w:val="24"/>
        </w:rPr>
        <w:t>、</w:t>
      </w:r>
      <w:r>
        <w:rPr>
          <w:rFonts w:ascii="仿宋_GB2312" w:eastAsia="仿宋_GB2312" w:hAnsi="仿宋" w:hint="eastAsia"/>
          <w:bCs/>
          <w:sz w:val="24"/>
          <w:szCs w:val="24"/>
        </w:rPr>
        <w:t>其他权益工具投资公允价值变动</w:t>
      </w:r>
      <w:r w:rsidR="00440C52">
        <w:rPr>
          <w:rFonts w:ascii="仿宋_GB2312" w:eastAsia="仿宋_GB2312" w:hAnsi="仿宋" w:hint="eastAsia"/>
          <w:bCs/>
          <w:sz w:val="24"/>
          <w:szCs w:val="24"/>
        </w:rPr>
        <w:t>、</w:t>
      </w:r>
      <w:r>
        <w:rPr>
          <w:rFonts w:ascii="仿宋_GB2312" w:eastAsia="仿宋_GB2312" w:hAnsi="仿宋" w:hint="eastAsia"/>
          <w:bCs/>
          <w:sz w:val="24"/>
          <w:szCs w:val="24"/>
        </w:rPr>
        <w:t>企业自身信用风险公允价值变动。其中</w:t>
      </w:r>
      <w:r w:rsidR="00156A01">
        <w:rPr>
          <w:rFonts w:ascii="仿宋_GB2312" w:eastAsia="仿宋_GB2312" w:hAnsi="仿宋" w:hint="eastAsia"/>
          <w:bCs/>
          <w:sz w:val="24"/>
          <w:szCs w:val="24"/>
        </w:rPr>
        <w:t>:</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w:t>
      </w:r>
      <w:r w:rsidR="001B2905" w:rsidRPr="00612CD6">
        <w:rPr>
          <w:rFonts w:ascii="仿宋_GB2312" w:eastAsia="仿宋_GB2312" w:hAnsi="仿宋" w:hint="eastAsia"/>
          <w:bCs/>
          <w:sz w:val="24"/>
          <w:szCs w:val="24"/>
        </w:rPr>
        <w:t>☆</w:t>
      </w:r>
      <w:r>
        <w:rPr>
          <w:rFonts w:ascii="仿宋_GB2312" w:eastAsia="仿宋_GB2312" w:hAnsi="仿宋" w:hint="eastAsia"/>
          <w:bCs/>
          <w:sz w:val="24"/>
          <w:szCs w:val="24"/>
        </w:rPr>
        <w:t>其他权益工具投资公允价值变动”项目，反映企业指定为以公允价值计量且其变动计入其他综合收益的非交易性权益工具投资发生的公允价值变动；</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w:t>
      </w:r>
      <w:r w:rsidR="001B2905" w:rsidRPr="00612CD6">
        <w:rPr>
          <w:rFonts w:ascii="仿宋_GB2312" w:eastAsia="仿宋_GB2312" w:hAnsi="仿宋" w:hint="eastAsia"/>
          <w:bCs/>
          <w:sz w:val="24"/>
          <w:szCs w:val="24"/>
        </w:rPr>
        <w:t>☆</w:t>
      </w:r>
      <w:r>
        <w:rPr>
          <w:rFonts w:ascii="仿宋_GB2312" w:eastAsia="仿宋_GB2312" w:hAnsi="仿宋" w:hint="eastAsia"/>
          <w:bCs/>
          <w:sz w:val="24"/>
          <w:szCs w:val="24"/>
        </w:rPr>
        <w:t>企业自身信用风险公允价值变动”项目，反映企业指定为以公允价值计量且其变动计入当期损益的金融负债，由企业自身信用风险变动引起的公允价值变动</w:t>
      </w:r>
      <w:r>
        <w:rPr>
          <w:rFonts w:ascii="仿宋_GB2312" w:eastAsia="仿宋_GB2312" w:hAnsi="仿宋" w:hint="eastAsia"/>
          <w:bCs/>
          <w:sz w:val="24"/>
          <w:szCs w:val="24"/>
        </w:rPr>
        <w:lastRenderedPageBreak/>
        <w:t>而计入其他综合收益的金额。</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（2）将重分类进损益的其他综合收益项目，主要包括</w:t>
      </w:r>
      <w:r w:rsidR="00156A01">
        <w:rPr>
          <w:rFonts w:ascii="仿宋_GB2312" w:eastAsia="仿宋_GB2312" w:hAnsi="仿宋" w:hint="eastAsia"/>
          <w:bCs/>
          <w:sz w:val="24"/>
          <w:szCs w:val="24"/>
        </w:rPr>
        <w:t>:</w:t>
      </w:r>
      <w:r>
        <w:rPr>
          <w:rFonts w:ascii="仿宋_GB2312" w:eastAsia="仿宋_GB2312" w:hAnsi="仿宋" w:hint="eastAsia"/>
          <w:bCs/>
          <w:sz w:val="24"/>
          <w:szCs w:val="24"/>
        </w:rPr>
        <w:t>权益法下可损益的其他综合收益</w:t>
      </w:r>
      <w:r w:rsidR="00440C52">
        <w:rPr>
          <w:rFonts w:ascii="仿宋_GB2312" w:eastAsia="仿宋_GB2312" w:hAnsi="仿宋" w:hint="eastAsia"/>
          <w:bCs/>
          <w:sz w:val="24"/>
          <w:szCs w:val="24"/>
        </w:rPr>
        <w:t>、</w:t>
      </w:r>
      <w:r>
        <w:rPr>
          <w:rFonts w:ascii="仿宋_GB2312" w:eastAsia="仿宋_GB2312" w:hAnsi="仿宋" w:hint="eastAsia"/>
          <w:bCs/>
          <w:sz w:val="24"/>
          <w:szCs w:val="24"/>
        </w:rPr>
        <w:t>其他债权投资公允价值变动</w:t>
      </w:r>
      <w:r w:rsidR="00440C52">
        <w:rPr>
          <w:rFonts w:ascii="仿宋_GB2312" w:eastAsia="仿宋_GB2312" w:hAnsi="仿宋" w:hint="eastAsia"/>
          <w:bCs/>
          <w:sz w:val="24"/>
          <w:szCs w:val="24"/>
        </w:rPr>
        <w:t>、</w:t>
      </w:r>
      <w:r>
        <w:rPr>
          <w:rFonts w:ascii="仿宋_GB2312" w:eastAsia="仿宋_GB2312" w:hAnsi="仿宋" w:hint="eastAsia"/>
          <w:bCs/>
          <w:sz w:val="24"/>
          <w:szCs w:val="24"/>
        </w:rPr>
        <w:t>可供出售金融资产公允价值变动损益</w:t>
      </w:r>
      <w:r w:rsidR="00440C52">
        <w:rPr>
          <w:rFonts w:ascii="仿宋_GB2312" w:eastAsia="仿宋_GB2312" w:hAnsi="仿宋" w:hint="eastAsia"/>
          <w:bCs/>
          <w:sz w:val="24"/>
          <w:szCs w:val="24"/>
        </w:rPr>
        <w:t>、</w:t>
      </w:r>
      <w:r>
        <w:rPr>
          <w:rFonts w:ascii="仿宋_GB2312" w:eastAsia="仿宋_GB2312" w:hAnsi="仿宋" w:hint="eastAsia"/>
          <w:bCs/>
          <w:sz w:val="24"/>
          <w:szCs w:val="24"/>
        </w:rPr>
        <w:t>金融资产重分类计入其他综合收益的金额</w:t>
      </w:r>
      <w:r w:rsidR="00440C52">
        <w:rPr>
          <w:rFonts w:ascii="仿宋_GB2312" w:eastAsia="仿宋_GB2312" w:hAnsi="仿宋" w:hint="eastAsia"/>
          <w:bCs/>
          <w:sz w:val="24"/>
          <w:szCs w:val="24"/>
        </w:rPr>
        <w:t>、</w:t>
      </w:r>
      <w:r>
        <w:rPr>
          <w:rFonts w:ascii="仿宋_GB2312" w:eastAsia="仿宋_GB2312" w:hAnsi="仿宋" w:hint="eastAsia"/>
          <w:bCs/>
          <w:sz w:val="24"/>
          <w:szCs w:val="24"/>
        </w:rPr>
        <w:t>持有至到期投资重分类为可供出售金融资产损益</w:t>
      </w:r>
      <w:r w:rsidR="00440C52">
        <w:rPr>
          <w:rFonts w:ascii="仿宋_GB2312" w:eastAsia="仿宋_GB2312" w:hAnsi="仿宋" w:hint="eastAsia"/>
          <w:bCs/>
          <w:sz w:val="24"/>
          <w:szCs w:val="24"/>
        </w:rPr>
        <w:t>、</w:t>
      </w:r>
      <w:r>
        <w:rPr>
          <w:rFonts w:ascii="仿宋_GB2312" w:eastAsia="仿宋_GB2312" w:hAnsi="仿宋" w:hint="eastAsia"/>
          <w:bCs/>
          <w:sz w:val="24"/>
          <w:szCs w:val="24"/>
        </w:rPr>
        <w:t>其他债权投资信用减值准备</w:t>
      </w:r>
      <w:r w:rsidR="00440C52">
        <w:rPr>
          <w:rFonts w:ascii="仿宋_GB2312" w:eastAsia="仿宋_GB2312" w:hAnsi="仿宋" w:hint="eastAsia"/>
          <w:bCs/>
          <w:sz w:val="24"/>
          <w:szCs w:val="24"/>
        </w:rPr>
        <w:t>、</w:t>
      </w:r>
      <w:r>
        <w:rPr>
          <w:rFonts w:ascii="仿宋_GB2312" w:eastAsia="仿宋_GB2312" w:hAnsi="仿宋" w:hint="eastAsia"/>
          <w:bCs/>
          <w:sz w:val="24"/>
          <w:szCs w:val="24"/>
        </w:rPr>
        <w:t>现金流量套期储备（现金流量抬起损益的有效部分）</w:t>
      </w:r>
      <w:r w:rsidR="00440C52">
        <w:rPr>
          <w:rFonts w:ascii="仿宋_GB2312" w:eastAsia="仿宋_GB2312" w:hAnsi="仿宋" w:hint="eastAsia"/>
          <w:bCs/>
          <w:sz w:val="24"/>
          <w:szCs w:val="24"/>
        </w:rPr>
        <w:t>、</w:t>
      </w:r>
      <w:r>
        <w:rPr>
          <w:rFonts w:ascii="仿宋_GB2312" w:eastAsia="仿宋_GB2312" w:hAnsi="仿宋" w:hint="eastAsia"/>
          <w:bCs/>
          <w:sz w:val="24"/>
          <w:szCs w:val="24"/>
        </w:rPr>
        <w:t>外币财务报表折算差额。其中</w:t>
      </w:r>
      <w:r w:rsidR="00156A01">
        <w:rPr>
          <w:rFonts w:ascii="仿宋_GB2312" w:eastAsia="仿宋_GB2312" w:hAnsi="仿宋" w:hint="eastAsia"/>
          <w:bCs/>
          <w:sz w:val="24"/>
          <w:szCs w:val="24"/>
        </w:rPr>
        <w:t>:</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w:t>
      </w:r>
      <w:r w:rsidR="001B2905" w:rsidRPr="00612CD6">
        <w:rPr>
          <w:rFonts w:ascii="仿宋_GB2312" w:eastAsia="仿宋_GB2312" w:hAnsi="仿宋" w:hint="eastAsia"/>
          <w:bCs/>
          <w:sz w:val="24"/>
          <w:szCs w:val="24"/>
        </w:rPr>
        <w:t>☆</w:t>
      </w:r>
      <w:r w:rsidR="005867E6">
        <w:rPr>
          <w:rFonts w:ascii="仿宋_GB2312" w:eastAsia="仿宋_GB2312" w:hAnsi="仿宋" w:hint="eastAsia"/>
          <w:bCs/>
          <w:sz w:val="24"/>
          <w:szCs w:val="24"/>
        </w:rPr>
        <w:t>其他债权投资公允价值变动”</w:t>
      </w:r>
      <w:r w:rsidR="00F17025">
        <w:rPr>
          <w:rFonts w:ascii="仿宋_GB2312" w:eastAsia="仿宋_GB2312" w:hAnsi="仿宋" w:hint="eastAsia"/>
          <w:bCs/>
          <w:sz w:val="24"/>
          <w:szCs w:val="24"/>
        </w:rPr>
        <w:t>项目，用于已</w:t>
      </w:r>
      <w:r>
        <w:rPr>
          <w:rFonts w:ascii="仿宋_GB2312" w:eastAsia="仿宋_GB2312" w:hAnsi="仿宋" w:hint="eastAsia"/>
          <w:bCs/>
          <w:sz w:val="24"/>
          <w:szCs w:val="24"/>
        </w:rPr>
        <w:t>执行</w:t>
      </w:r>
      <w:r w:rsidR="0058363D">
        <w:rPr>
          <w:rFonts w:ascii="仿宋_GB2312" w:eastAsia="仿宋_GB2312" w:hAnsi="仿宋" w:hint="eastAsia"/>
          <w:bCs/>
          <w:sz w:val="24"/>
          <w:szCs w:val="24"/>
        </w:rPr>
        <w:t>新金融工具准则</w:t>
      </w:r>
      <w:r>
        <w:rPr>
          <w:rFonts w:ascii="仿宋_GB2312" w:eastAsia="仿宋_GB2312" w:hAnsi="仿宋" w:hint="eastAsia"/>
          <w:bCs/>
          <w:sz w:val="24"/>
          <w:szCs w:val="24"/>
        </w:rPr>
        <w:t>的企业使用，反映企业分类为以公允价值计量且其变动计入其他综合收益的债权投资发生的公允价值变动。企业将一项以公允价值计量且其变动计入其他综合收益的金融资产重分类为以摊余成本计量的金融资产，或重分类为以公允价值计量且其变动计入当期损益的金融资产时，之前计入其他综合收益的累计利得或损失从其他综合收益中转出的金额作为该项目的减项。</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“可供出售金融资产公允价值变动损益”项目，反映企业可供出售金融资产的公允价值变动形成的利得或损失。</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w:t>
      </w:r>
      <w:r w:rsidR="001B2905" w:rsidRPr="00612CD6">
        <w:rPr>
          <w:rFonts w:ascii="仿宋_GB2312" w:eastAsia="仿宋_GB2312" w:hAnsi="仿宋" w:hint="eastAsia"/>
          <w:bCs/>
          <w:sz w:val="24"/>
          <w:szCs w:val="24"/>
        </w:rPr>
        <w:t>☆</w:t>
      </w:r>
      <w:r w:rsidR="005867E6">
        <w:rPr>
          <w:rFonts w:ascii="仿宋_GB2312" w:eastAsia="仿宋_GB2312" w:hAnsi="仿宋" w:hint="eastAsia"/>
          <w:bCs/>
          <w:sz w:val="24"/>
          <w:szCs w:val="24"/>
        </w:rPr>
        <w:t>金融资产重分类计入其他综合收益的金额”</w:t>
      </w:r>
      <w:r>
        <w:rPr>
          <w:rFonts w:ascii="仿宋_GB2312" w:eastAsia="仿宋_GB2312" w:hAnsi="仿宋" w:hint="eastAsia"/>
          <w:bCs/>
          <w:sz w:val="24"/>
          <w:szCs w:val="24"/>
        </w:rPr>
        <w:t>项目，用于</w:t>
      </w:r>
      <w:r w:rsidR="00F179ED">
        <w:rPr>
          <w:rFonts w:ascii="仿宋_GB2312" w:eastAsia="仿宋_GB2312" w:hAnsi="仿宋" w:hint="eastAsia"/>
          <w:bCs/>
          <w:sz w:val="24"/>
          <w:szCs w:val="24"/>
        </w:rPr>
        <w:t>已</w:t>
      </w:r>
      <w:r>
        <w:rPr>
          <w:rFonts w:ascii="仿宋_GB2312" w:eastAsia="仿宋_GB2312" w:hAnsi="仿宋" w:hint="eastAsia"/>
          <w:bCs/>
          <w:sz w:val="24"/>
          <w:szCs w:val="24"/>
        </w:rPr>
        <w:t>执行</w:t>
      </w:r>
      <w:r w:rsidR="0058363D">
        <w:rPr>
          <w:rFonts w:ascii="仿宋_GB2312" w:eastAsia="仿宋_GB2312" w:hAnsi="仿宋" w:hint="eastAsia"/>
          <w:bCs/>
          <w:sz w:val="24"/>
          <w:szCs w:val="24"/>
        </w:rPr>
        <w:t>新金融工具准则</w:t>
      </w:r>
      <w:r>
        <w:rPr>
          <w:rFonts w:ascii="仿宋_GB2312" w:eastAsia="仿宋_GB2312" w:hAnsi="仿宋" w:hint="eastAsia"/>
          <w:bCs/>
          <w:sz w:val="24"/>
          <w:szCs w:val="24"/>
        </w:rPr>
        <w:t>的企业使用，反映企业将一项以摊余成本计量的金融资产重分类为以公允价值计量且其变动计入其他综合收益的金融资产时，计入其他综合收益的原账面价值与公允价值之间的差额。</w:t>
      </w:r>
    </w:p>
    <w:p w:rsidR="007A6C64" w:rsidRDefault="005867E6"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“持有至到期投资重分类为可供出售金融资产损益”</w:t>
      </w:r>
      <w:r w:rsidR="005B04DF">
        <w:rPr>
          <w:rFonts w:ascii="仿宋_GB2312" w:eastAsia="仿宋_GB2312" w:hAnsi="仿宋" w:hint="eastAsia"/>
          <w:bCs/>
          <w:sz w:val="24"/>
          <w:szCs w:val="24"/>
        </w:rPr>
        <w:t>项目，反映企业持有至到期投资重分类为可供出售金融资产形成的利得和损失。</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w:t>
      </w:r>
      <w:r w:rsidR="001B2905" w:rsidRPr="00612CD6">
        <w:rPr>
          <w:rFonts w:ascii="仿宋_GB2312" w:eastAsia="仿宋_GB2312" w:hAnsi="仿宋" w:hint="eastAsia"/>
          <w:bCs/>
          <w:sz w:val="24"/>
          <w:szCs w:val="24"/>
        </w:rPr>
        <w:t>☆</w:t>
      </w:r>
      <w:r w:rsidR="005867E6">
        <w:rPr>
          <w:rFonts w:ascii="仿宋_GB2312" w:eastAsia="仿宋_GB2312" w:hAnsi="仿宋" w:hint="eastAsia"/>
          <w:bCs/>
          <w:sz w:val="24"/>
          <w:szCs w:val="24"/>
        </w:rPr>
        <w:t>其他债权投资信用减值准备”</w:t>
      </w:r>
      <w:r>
        <w:rPr>
          <w:rFonts w:ascii="仿宋_GB2312" w:eastAsia="仿宋_GB2312" w:hAnsi="仿宋" w:hint="eastAsia"/>
          <w:bCs/>
          <w:sz w:val="24"/>
          <w:szCs w:val="24"/>
        </w:rPr>
        <w:t>项目，用于</w:t>
      </w:r>
      <w:r w:rsidR="00F179ED">
        <w:rPr>
          <w:rFonts w:ascii="仿宋_GB2312" w:eastAsia="仿宋_GB2312" w:hAnsi="仿宋" w:hint="eastAsia"/>
          <w:bCs/>
          <w:sz w:val="24"/>
          <w:szCs w:val="24"/>
        </w:rPr>
        <w:t>已</w:t>
      </w:r>
      <w:r>
        <w:rPr>
          <w:rFonts w:ascii="仿宋_GB2312" w:eastAsia="仿宋_GB2312" w:hAnsi="仿宋" w:hint="eastAsia"/>
          <w:bCs/>
          <w:sz w:val="24"/>
          <w:szCs w:val="24"/>
        </w:rPr>
        <w:t>执行</w:t>
      </w:r>
      <w:r w:rsidR="0058363D">
        <w:rPr>
          <w:rFonts w:ascii="仿宋_GB2312" w:eastAsia="仿宋_GB2312" w:hAnsi="仿宋" w:hint="eastAsia"/>
          <w:bCs/>
          <w:sz w:val="24"/>
          <w:szCs w:val="24"/>
        </w:rPr>
        <w:t>新金融工具准则</w:t>
      </w:r>
      <w:r>
        <w:rPr>
          <w:rFonts w:ascii="仿宋_GB2312" w:eastAsia="仿宋_GB2312" w:hAnsi="仿宋" w:hint="eastAsia"/>
          <w:bCs/>
          <w:sz w:val="24"/>
          <w:szCs w:val="24"/>
        </w:rPr>
        <w:t>的企业使用，反映企业按照《企业会计准则第22号——金融工具确认和计量》（2017年修订）第十八条分类为以公允价值计量且其变动计入其他综合收益的金融资产的损失准备。</w:t>
      </w:r>
    </w:p>
    <w:p w:rsidR="007A6C64" w:rsidRDefault="005867E6"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“现金流量套期储备（现金流量套期损益的有效部分）”</w:t>
      </w:r>
      <w:r w:rsidR="005B04DF">
        <w:rPr>
          <w:rFonts w:ascii="仿宋_GB2312" w:eastAsia="仿宋_GB2312" w:hAnsi="仿宋" w:hint="eastAsia"/>
          <w:bCs/>
          <w:sz w:val="24"/>
          <w:szCs w:val="24"/>
        </w:rPr>
        <w:t>项目，反映企业套期工具产生的利得或损失中属于套期有效的部分。</w:t>
      </w:r>
    </w:p>
    <w:p w:rsidR="007A6C64" w:rsidRDefault="005B04DF" w:rsidP="002F7C8A">
      <w:pPr>
        <w:adjustRightInd w:val="0"/>
        <w:snapToGrid w:val="0"/>
        <w:spacing w:line="440" w:lineRule="exact"/>
        <w:ind w:firstLineChars="187" w:firstLine="449"/>
        <w:rPr>
          <w:rFonts w:ascii="仿宋_GB2312" w:eastAsia="仿宋_GB2312" w:hAnsi="楷体"/>
          <w:sz w:val="24"/>
          <w:szCs w:val="24"/>
        </w:rPr>
      </w:pPr>
      <w:r>
        <w:rPr>
          <w:rFonts w:ascii="仿宋_GB2312" w:eastAsia="仿宋_GB2312" w:hAnsi="仿宋" w:hint="eastAsia"/>
          <w:bCs/>
          <w:sz w:val="24"/>
          <w:szCs w:val="24"/>
        </w:rPr>
        <w:t>34.综合收益总额</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反映企业在某一期间除与所有者以其所有者身份进行的交易之外的其他交易或事项所引起所有者权益变动。综合收益总额项目反映净利润和其他综合收益扣除所得税影响后的净额相加后的合计金额。</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lastRenderedPageBreak/>
        <w:t>35.每股收益</w:t>
      </w:r>
      <w:r w:rsidR="00156A01">
        <w:rPr>
          <w:rFonts w:ascii="仿宋_GB2312" w:eastAsia="仿宋_GB2312" w:hAnsi="仿宋" w:hint="eastAsia"/>
          <w:bCs/>
          <w:sz w:val="24"/>
          <w:szCs w:val="24"/>
        </w:rPr>
        <w:t>:</w:t>
      </w:r>
      <w:r>
        <w:rPr>
          <w:rFonts w:ascii="仿宋_GB2312" w:eastAsia="仿宋_GB2312" w:hAnsi="仿宋" w:hint="eastAsia"/>
          <w:bCs/>
          <w:sz w:val="24"/>
          <w:szCs w:val="24"/>
        </w:rPr>
        <w:t>反映普通股股东每持有一股所能享有的企业利润或承担的亏损，包括基本每股收益和稀释每股收益。仅由普通股或潜在普通股已公开交易的企业，以及正处于公开发行普通股或潜在普通股过程中的企业填列。</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基本每股收益</w:t>
      </w:r>
      <w:r w:rsidR="00156A01">
        <w:rPr>
          <w:rFonts w:ascii="仿宋_GB2312" w:eastAsia="仿宋_GB2312" w:hAnsi="仿宋" w:hint="eastAsia"/>
          <w:bCs/>
          <w:sz w:val="24"/>
          <w:szCs w:val="24"/>
        </w:rPr>
        <w:t>:</w:t>
      </w:r>
      <w:r>
        <w:rPr>
          <w:rFonts w:ascii="仿宋_GB2312" w:eastAsia="仿宋_GB2312" w:hAnsi="仿宋" w:hint="eastAsia"/>
          <w:bCs/>
          <w:sz w:val="24"/>
          <w:szCs w:val="24"/>
        </w:rPr>
        <w:t>反映股份有限公司仅考虑当期实际发行在外的普通股股份计算的每股收益，按照归属于普通股股东的当期净利润，除以当期实际发行在外普通股的加权平均数计算确定。</w:t>
      </w:r>
    </w:p>
    <w:p w:rsidR="007A6C64" w:rsidRDefault="005B04DF" w:rsidP="005867E6">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稀释每股收益</w:t>
      </w:r>
      <w:r w:rsidR="00156A01">
        <w:rPr>
          <w:rFonts w:ascii="仿宋_GB2312" w:eastAsia="仿宋_GB2312" w:hAnsi="仿宋" w:hint="eastAsia"/>
          <w:bCs/>
          <w:sz w:val="24"/>
          <w:szCs w:val="24"/>
        </w:rPr>
        <w:t>:</w:t>
      </w:r>
      <w:r>
        <w:rPr>
          <w:rFonts w:ascii="仿宋_GB2312" w:eastAsia="仿宋_GB2312" w:hAnsi="仿宋" w:hint="eastAsia"/>
          <w:bCs/>
          <w:sz w:val="24"/>
          <w:szCs w:val="24"/>
        </w:rPr>
        <w:t>反映股份有限公司以基本每股收益为基础，假设企业所有发行在外的稀释性潜在普通股均已转换为普通股，从而分别调整归属于普通股股东的当期净利润以及发行在外普通股的加权平均数而计算的每股收益。</w:t>
      </w:r>
    </w:p>
    <w:p w:rsidR="007A6C64" w:rsidRDefault="005B04DF" w:rsidP="005867E6">
      <w:pPr>
        <w:adjustRightInd w:val="0"/>
        <w:snapToGrid w:val="0"/>
        <w:spacing w:line="440" w:lineRule="exact"/>
        <w:ind w:firstLineChars="237" w:firstLine="569"/>
        <w:rPr>
          <w:rFonts w:ascii="仿宋_GB2312" w:eastAsia="仿宋_GB2312" w:hAnsi="仿宋"/>
          <w:bCs/>
          <w:sz w:val="24"/>
          <w:szCs w:val="24"/>
        </w:rPr>
      </w:pPr>
      <w:r>
        <w:rPr>
          <w:rFonts w:ascii="仿宋_GB2312" w:eastAsia="仿宋_GB2312" w:hAnsi="仿宋" w:hint="eastAsia"/>
          <w:bCs/>
          <w:sz w:val="24"/>
          <w:szCs w:val="24"/>
        </w:rPr>
        <w:t>（三）执行《企业会计准则》金融企业报表项目对照表</w:t>
      </w:r>
    </w:p>
    <w:tbl>
      <w:tblPr>
        <w:tblW w:w="7684" w:type="dxa"/>
        <w:jc w:val="center"/>
        <w:tblLayout w:type="fixed"/>
        <w:tblLook w:val="04A0"/>
      </w:tblPr>
      <w:tblGrid>
        <w:gridCol w:w="806"/>
        <w:gridCol w:w="3476"/>
        <w:gridCol w:w="3402"/>
      </w:tblGrid>
      <w:tr w:rsidR="007A6C64">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黑体" w:cs="宋体"/>
                <w:kern w:val="0"/>
                <w:szCs w:val="21"/>
              </w:rPr>
            </w:pPr>
            <w:r>
              <w:rPr>
                <w:rFonts w:ascii="仿宋_GB2312" w:eastAsia="仿宋_GB2312" w:hAnsi="黑体" w:cs="宋体" w:hint="eastAsia"/>
                <w:kern w:val="0"/>
                <w:szCs w:val="21"/>
              </w:rPr>
              <w:t>行次</w:t>
            </w:r>
          </w:p>
        </w:tc>
        <w:tc>
          <w:tcPr>
            <w:tcW w:w="3476"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黑体" w:cs="宋体"/>
                <w:kern w:val="0"/>
                <w:szCs w:val="21"/>
              </w:rPr>
            </w:pPr>
            <w:r>
              <w:rPr>
                <w:rFonts w:ascii="仿宋_GB2312" w:eastAsia="仿宋_GB2312" w:hAnsi="黑体" w:cs="宋体" w:hint="eastAsia"/>
                <w:kern w:val="0"/>
                <w:szCs w:val="21"/>
              </w:rPr>
              <w:t>金融企业报表项目</w:t>
            </w:r>
          </w:p>
        </w:tc>
        <w:tc>
          <w:tcPr>
            <w:tcW w:w="3402"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黑体" w:cs="宋体"/>
                <w:kern w:val="0"/>
                <w:szCs w:val="21"/>
              </w:rPr>
            </w:pPr>
            <w:r>
              <w:rPr>
                <w:rFonts w:ascii="仿宋_GB2312" w:eastAsia="仿宋_GB2312" w:hAnsi="黑体" w:cs="宋体" w:hint="eastAsia"/>
                <w:kern w:val="0"/>
                <w:szCs w:val="21"/>
              </w:rPr>
              <w:t>企业财务会计决算报表项目</w:t>
            </w:r>
          </w:p>
        </w:tc>
      </w:tr>
      <w:tr w:rsidR="007A6C64">
        <w:trPr>
          <w:trHeight w:val="278"/>
          <w:jc w:val="center"/>
        </w:trPr>
        <w:tc>
          <w:tcPr>
            <w:tcW w:w="806" w:type="dxa"/>
            <w:tcBorders>
              <w:top w:val="nil"/>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1</w:t>
            </w:r>
          </w:p>
        </w:tc>
        <w:tc>
          <w:tcPr>
            <w:tcW w:w="347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利息收入</w:t>
            </w:r>
          </w:p>
        </w:tc>
        <w:tc>
          <w:tcPr>
            <w:tcW w:w="3402"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△利息收入</w:t>
            </w:r>
          </w:p>
        </w:tc>
      </w:tr>
      <w:tr w:rsidR="007A6C64">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2</w:t>
            </w:r>
          </w:p>
        </w:tc>
        <w:tc>
          <w:tcPr>
            <w:tcW w:w="3476"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手续费及佣金收入</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△手续费及佣金收入</w:t>
            </w:r>
          </w:p>
        </w:tc>
      </w:tr>
      <w:tr w:rsidR="007A6C64">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3</w:t>
            </w:r>
          </w:p>
        </w:tc>
        <w:tc>
          <w:tcPr>
            <w:tcW w:w="3476"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已赚保费</w:t>
            </w:r>
          </w:p>
        </w:tc>
        <w:tc>
          <w:tcPr>
            <w:tcW w:w="3402"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△已赚保费</w:t>
            </w:r>
          </w:p>
        </w:tc>
      </w:tr>
      <w:tr w:rsidR="007A6C64">
        <w:trPr>
          <w:trHeight w:val="278"/>
          <w:jc w:val="center"/>
        </w:trPr>
        <w:tc>
          <w:tcPr>
            <w:tcW w:w="806" w:type="dxa"/>
            <w:tcBorders>
              <w:top w:val="nil"/>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4</w:t>
            </w:r>
          </w:p>
        </w:tc>
        <w:tc>
          <w:tcPr>
            <w:tcW w:w="347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利息支出</w:t>
            </w:r>
          </w:p>
        </w:tc>
        <w:tc>
          <w:tcPr>
            <w:tcW w:w="3402"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△利息支出</w:t>
            </w:r>
          </w:p>
        </w:tc>
      </w:tr>
      <w:tr w:rsidR="007A6C64">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5</w:t>
            </w:r>
          </w:p>
        </w:tc>
        <w:tc>
          <w:tcPr>
            <w:tcW w:w="3476"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手续费及佣金支出</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△手续费及佣金支出</w:t>
            </w:r>
          </w:p>
        </w:tc>
      </w:tr>
      <w:tr w:rsidR="007A6C64">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6</w:t>
            </w:r>
          </w:p>
        </w:tc>
        <w:tc>
          <w:tcPr>
            <w:tcW w:w="3476"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退保金</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△退保金</w:t>
            </w:r>
          </w:p>
        </w:tc>
      </w:tr>
      <w:tr w:rsidR="007A6C64">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7</w:t>
            </w:r>
          </w:p>
        </w:tc>
        <w:tc>
          <w:tcPr>
            <w:tcW w:w="3476"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赔付支出减“摊回赔付支出”</w:t>
            </w:r>
          </w:p>
        </w:tc>
        <w:tc>
          <w:tcPr>
            <w:tcW w:w="3402"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△赔付支出净额</w:t>
            </w:r>
          </w:p>
        </w:tc>
      </w:tr>
      <w:tr w:rsidR="007A6C64">
        <w:trPr>
          <w:trHeight w:val="278"/>
          <w:jc w:val="center"/>
        </w:trPr>
        <w:tc>
          <w:tcPr>
            <w:tcW w:w="806" w:type="dxa"/>
            <w:tcBorders>
              <w:top w:val="nil"/>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8</w:t>
            </w:r>
          </w:p>
        </w:tc>
        <w:tc>
          <w:tcPr>
            <w:tcW w:w="347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保单红利支出</w:t>
            </w:r>
          </w:p>
        </w:tc>
        <w:tc>
          <w:tcPr>
            <w:tcW w:w="3402"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△保单红利支出</w:t>
            </w:r>
          </w:p>
        </w:tc>
      </w:tr>
      <w:tr w:rsidR="007A6C64">
        <w:trPr>
          <w:trHeight w:val="278"/>
          <w:jc w:val="center"/>
        </w:trPr>
        <w:tc>
          <w:tcPr>
            <w:tcW w:w="806" w:type="dxa"/>
            <w:tcBorders>
              <w:top w:val="nil"/>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9</w:t>
            </w:r>
          </w:p>
        </w:tc>
        <w:tc>
          <w:tcPr>
            <w:tcW w:w="347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分保费用减“摊回分保费用”</w:t>
            </w:r>
          </w:p>
        </w:tc>
        <w:tc>
          <w:tcPr>
            <w:tcW w:w="3402"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△分保费用</w:t>
            </w:r>
          </w:p>
        </w:tc>
      </w:tr>
      <w:tr w:rsidR="007A6C64">
        <w:trPr>
          <w:trHeight w:val="278"/>
          <w:jc w:val="center"/>
        </w:trPr>
        <w:tc>
          <w:tcPr>
            <w:tcW w:w="806" w:type="dxa"/>
            <w:tcBorders>
              <w:top w:val="nil"/>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10</w:t>
            </w:r>
          </w:p>
        </w:tc>
        <w:tc>
          <w:tcPr>
            <w:tcW w:w="347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提取保险合同准备金净额</w:t>
            </w:r>
          </w:p>
        </w:tc>
        <w:tc>
          <w:tcPr>
            <w:tcW w:w="3402"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△提取保险合同准备金净额</w:t>
            </w:r>
          </w:p>
        </w:tc>
      </w:tr>
      <w:tr w:rsidR="007A6C64">
        <w:trPr>
          <w:trHeight w:val="278"/>
          <w:jc w:val="center"/>
        </w:trPr>
        <w:tc>
          <w:tcPr>
            <w:tcW w:w="806" w:type="dxa"/>
            <w:tcBorders>
              <w:top w:val="nil"/>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11</w:t>
            </w:r>
          </w:p>
        </w:tc>
        <w:tc>
          <w:tcPr>
            <w:tcW w:w="347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营业税金及附加</w:t>
            </w:r>
          </w:p>
        </w:tc>
        <w:tc>
          <w:tcPr>
            <w:tcW w:w="3402"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税金及附加</w:t>
            </w:r>
          </w:p>
        </w:tc>
      </w:tr>
      <w:tr w:rsidR="007A6C64">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12</w:t>
            </w:r>
          </w:p>
        </w:tc>
        <w:tc>
          <w:tcPr>
            <w:tcW w:w="347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业务及管理费</w:t>
            </w:r>
          </w:p>
        </w:tc>
        <w:tc>
          <w:tcPr>
            <w:tcW w:w="3402"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销售费用</w:t>
            </w:r>
            <w:r w:rsidR="00440C52">
              <w:rPr>
                <w:rFonts w:ascii="仿宋_GB2312" w:eastAsia="仿宋_GB2312" w:hAnsi="仿宋" w:cs="宋体" w:hint="eastAsia"/>
                <w:kern w:val="0"/>
                <w:szCs w:val="21"/>
              </w:rPr>
              <w:t>、</w:t>
            </w:r>
            <w:r>
              <w:rPr>
                <w:rFonts w:ascii="仿宋_GB2312" w:eastAsia="仿宋_GB2312" w:hAnsi="仿宋" w:cs="宋体" w:hint="eastAsia"/>
                <w:kern w:val="0"/>
                <w:szCs w:val="21"/>
              </w:rPr>
              <w:t>管理费用</w:t>
            </w:r>
            <w:r w:rsidR="00440C52">
              <w:rPr>
                <w:rFonts w:ascii="仿宋_GB2312" w:eastAsia="仿宋_GB2312" w:hAnsi="仿宋" w:cs="宋体" w:hint="eastAsia"/>
                <w:kern w:val="0"/>
                <w:szCs w:val="21"/>
              </w:rPr>
              <w:t>、</w:t>
            </w:r>
            <w:r>
              <w:rPr>
                <w:rFonts w:ascii="仿宋_GB2312" w:eastAsia="仿宋_GB2312" w:hAnsi="仿宋" w:cs="宋体" w:hint="eastAsia"/>
                <w:kern w:val="0"/>
                <w:szCs w:val="21"/>
              </w:rPr>
              <w:t>研发费用</w:t>
            </w:r>
          </w:p>
        </w:tc>
      </w:tr>
      <w:tr w:rsidR="007A6C64" w:rsidTr="00B61670">
        <w:trPr>
          <w:trHeight w:val="278"/>
          <w:jc w:val="center"/>
        </w:trPr>
        <w:tc>
          <w:tcPr>
            <w:tcW w:w="806" w:type="dxa"/>
            <w:tcBorders>
              <w:top w:val="nil"/>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13</w:t>
            </w:r>
          </w:p>
        </w:tc>
        <w:tc>
          <w:tcPr>
            <w:tcW w:w="347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汇兑收益</w:t>
            </w:r>
          </w:p>
        </w:tc>
        <w:tc>
          <w:tcPr>
            <w:tcW w:w="3402"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△汇兑收益</w:t>
            </w:r>
          </w:p>
        </w:tc>
      </w:tr>
      <w:tr w:rsidR="007A6C64" w:rsidTr="00B61670">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14</w:t>
            </w:r>
          </w:p>
        </w:tc>
        <w:tc>
          <w:tcPr>
            <w:tcW w:w="3476"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资产减值损失</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资产减值损失</w:t>
            </w:r>
            <w:r w:rsidR="00440C52">
              <w:rPr>
                <w:rFonts w:ascii="仿宋_GB2312" w:eastAsia="仿宋_GB2312" w:hAnsi="仿宋" w:cs="宋体" w:hint="eastAsia"/>
                <w:kern w:val="0"/>
                <w:szCs w:val="21"/>
              </w:rPr>
              <w:t>、</w:t>
            </w:r>
            <w:r>
              <w:rPr>
                <w:rFonts w:ascii="仿宋_GB2312" w:eastAsia="仿宋_GB2312" w:hAnsi="仿宋" w:cs="宋体" w:hint="eastAsia"/>
                <w:kern w:val="0"/>
                <w:szCs w:val="21"/>
              </w:rPr>
              <w:t>信用减值损失</w:t>
            </w:r>
          </w:p>
        </w:tc>
      </w:tr>
      <w:tr w:rsidR="007A6C64" w:rsidTr="00B61670">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15</w:t>
            </w:r>
          </w:p>
        </w:tc>
        <w:tc>
          <w:tcPr>
            <w:tcW w:w="3476"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其他收益</w:t>
            </w:r>
          </w:p>
        </w:tc>
        <w:tc>
          <w:tcPr>
            <w:tcW w:w="3402"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其他收益</w:t>
            </w:r>
          </w:p>
        </w:tc>
      </w:tr>
      <w:tr w:rsidR="007A6C64" w:rsidTr="00893FC2">
        <w:trPr>
          <w:trHeight w:val="278"/>
          <w:jc w:val="center"/>
        </w:trPr>
        <w:tc>
          <w:tcPr>
            <w:tcW w:w="806" w:type="dxa"/>
            <w:tcBorders>
              <w:top w:val="nil"/>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16</w:t>
            </w:r>
          </w:p>
        </w:tc>
        <w:tc>
          <w:tcPr>
            <w:tcW w:w="347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投资收益</w:t>
            </w:r>
          </w:p>
        </w:tc>
        <w:tc>
          <w:tcPr>
            <w:tcW w:w="3402"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投资收益</w:t>
            </w:r>
          </w:p>
        </w:tc>
      </w:tr>
      <w:tr w:rsidR="007A6C64" w:rsidTr="00893FC2">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17</w:t>
            </w:r>
          </w:p>
        </w:tc>
        <w:tc>
          <w:tcPr>
            <w:tcW w:w="3476"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对联营企业和合营企业的投资收益</w:t>
            </w:r>
          </w:p>
        </w:tc>
        <w:tc>
          <w:tcPr>
            <w:tcW w:w="3402"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对联营企业和合营企业的投资收益</w:t>
            </w:r>
          </w:p>
        </w:tc>
      </w:tr>
      <w:tr w:rsidR="007A6C64" w:rsidTr="00893FC2">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18</w:t>
            </w:r>
          </w:p>
        </w:tc>
        <w:tc>
          <w:tcPr>
            <w:tcW w:w="3476"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净敞口套期收益</w:t>
            </w:r>
          </w:p>
        </w:tc>
        <w:tc>
          <w:tcPr>
            <w:tcW w:w="3402"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净敞口套期收益</w:t>
            </w:r>
          </w:p>
        </w:tc>
      </w:tr>
      <w:tr w:rsidR="007A6C64">
        <w:trPr>
          <w:trHeight w:val="278"/>
          <w:jc w:val="center"/>
        </w:trPr>
        <w:tc>
          <w:tcPr>
            <w:tcW w:w="806" w:type="dxa"/>
            <w:tcBorders>
              <w:top w:val="nil"/>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19</w:t>
            </w:r>
          </w:p>
        </w:tc>
        <w:tc>
          <w:tcPr>
            <w:tcW w:w="347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公允价值变动收益</w:t>
            </w:r>
          </w:p>
        </w:tc>
        <w:tc>
          <w:tcPr>
            <w:tcW w:w="3402"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公允价值变动收益</w:t>
            </w:r>
          </w:p>
        </w:tc>
      </w:tr>
      <w:tr w:rsidR="007A6C64">
        <w:trPr>
          <w:trHeight w:val="278"/>
          <w:jc w:val="center"/>
        </w:trPr>
        <w:tc>
          <w:tcPr>
            <w:tcW w:w="806" w:type="dxa"/>
            <w:tcBorders>
              <w:top w:val="nil"/>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20</w:t>
            </w:r>
          </w:p>
        </w:tc>
        <w:tc>
          <w:tcPr>
            <w:tcW w:w="347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资产处置收益</w:t>
            </w:r>
          </w:p>
        </w:tc>
        <w:tc>
          <w:tcPr>
            <w:tcW w:w="3402"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资产处置收益</w:t>
            </w:r>
          </w:p>
        </w:tc>
      </w:tr>
      <w:tr w:rsidR="007A6C64">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21</w:t>
            </w:r>
          </w:p>
        </w:tc>
        <w:tc>
          <w:tcPr>
            <w:tcW w:w="3476"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营业外收入</w:t>
            </w:r>
          </w:p>
        </w:tc>
        <w:tc>
          <w:tcPr>
            <w:tcW w:w="3402"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营业外收入</w:t>
            </w:r>
          </w:p>
        </w:tc>
      </w:tr>
      <w:tr w:rsidR="007A6C64">
        <w:trPr>
          <w:trHeight w:val="278"/>
          <w:jc w:val="center"/>
        </w:trPr>
        <w:tc>
          <w:tcPr>
            <w:tcW w:w="806" w:type="dxa"/>
            <w:tcBorders>
              <w:top w:val="nil"/>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22</w:t>
            </w:r>
          </w:p>
        </w:tc>
        <w:tc>
          <w:tcPr>
            <w:tcW w:w="3476"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营业外支出</w:t>
            </w:r>
          </w:p>
        </w:tc>
        <w:tc>
          <w:tcPr>
            <w:tcW w:w="3402" w:type="dxa"/>
            <w:tcBorders>
              <w:top w:val="nil"/>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营业外支出</w:t>
            </w:r>
          </w:p>
        </w:tc>
      </w:tr>
      <w:tr w:rsidR="007A6C64">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23</w:t>
            </w:r>
          </w:p>
        </w:tc>
        <w:tc>
          <w:tcPr>
            <w:tcW w:w="3476"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每股收益</w:t>
            </w:r>
          </w:p>
        </w:tc>
        <w:tc>
          <w:tcPr>
            <w:tcW w:w="3402"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每股收益</w:t>
            </w:r>
          </w:p>
        </w:tc>
      </w:tr>
      <w:tr w:rsidR="007A6C64">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24</w:t>
            </w:r>
          </w:p>
        </w:tc>
        <w:tc>
          <w:tcPr>
            <w:tcW w:w="3476"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基本每股收益</w:t>
            </w:r>
          </w:p>
        </w:tc>
        <w:tc>
          <w:tcPr>
            <w:tcW w:w="3402"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基本每股收益</w:t>
            </w:r>
          </w:p>
        </w:tc>
      </w:tr>
      <w:tr w:rsidR="007A6C64">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Default="005B04DF" w:rsidP="002F7C8A">
            <w:pPr>
              <w:widowControl/>
              <w:spacing w:line="240" w:lineRule="exact"/>
              <w:jc w:val="center"/>
              <w:rPr>
                <w:rFonts w:ascii="仿宋_GB2312" w:eastAsia="仿宋_GB2312" w:hAnsi="仿宋" w:cs="宋体"/>
                <w:kern w:val="0"/>
                <w:szCs w:val="21"/>
              </w:rPr>
            </w:pPr>
            <w:r>
              <w:rPr>
                <w:rFonts w:ascii="仿宋_GB2312" w:eastAsia="仿宋_GB2312" w:hAnsi="仿宋" w:cs="宋体" w:hint="eastAsia"/>
                <w:kern w:val="0"/>
                <w:szCs w:val="21"/>
              </w:rPr>
              <w:t>25</w:t>
            </w:r>
          </w:p>
        </w:tc>
        <w:tc>
          <w:tcPr>
            <w:tcW w:w="3476"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稀释每股收益</w:t>
            </w:r>
          </w:p>
        </w:tc>
        <w:tc>
          <w:tcPr>
            <w:tcW w:w="3402" w:type="dxa"/>
            <w:tcBorders>
              <w:top w:val="single" w:sz="4" w:space="0" w:color="auto"/>
              <w:left w:val="nil"/>
              <w:bottom w:val="single" w:sz="4" w:space="0" w:color="auto"/>
              <w:right w:val="single" w:sz="4" w:space="0" w:color="auto"/>
            </w:tcBorders>
            <w:shd w:val="clear" w:color="auto" w:fill="auto"/>
            <w:vAlign w:val="center"/>
          </w:tcPr>
          <w:p w:rsidR="007A6C64" w:rsidRDefault="005B04DF" w:rsidP="002F7C8A">
            <w:pPr>
              <w:widowControl/>
              <w:spacing w:line="240" w:lineRule="exact"/>
              <w:jc w:val="left"/>
              <w:rPr>
                <w:rFonts w:ascii="仿宋_GB2312" w:eastAsia="仿宋_GB2312" w:hAnsi="仿宋" w:cs="宋体"/>
                <w:kern w:val="0"/>
                <w:szCs w:val="21"/>
              </w:rPr>
            </w:pPr>
            <w:r>
              <w:rPr>
                <w:rFonts w:ascii="仿宋_GB2312" w:eastAsia="仿宋_GB2312" w:hAnsi="仿宋" w:cs="宋体" w:hint="eastAsia"/>
                <w:kern w:val="0"/>
                <w:szCs w:val="21"/>
              </w:rPr>
              <w:t>稀释每股收益</w:t>
            </w:r>
          </w:p>
        </w:tc>
      </w:tr>
    </w:tbl>
    <w:p w:rsidR="007A6C64" w:rsidRDefault="005B04DF" w:rsidP="002F7C8A">
      <w:pPr>
        <w:adjustRightInd w:val="0"/>
        <w:snapToGrid w:val="0"/>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（四）表内公式</w:t>
      </w:r>
    </w:p>
    <w:p w:rsidR="00D500D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cs="宋体" w:hint="eastAsia"/>
          <w:bCs/>
          <w:kern w:val="0"/>
          <w:sz w:val="24"/>
          <w:szCs w:val="24"/>
        </w:rPr>
        <w:t>1行=（2+3+4+5）行；6行=（7+8+……+17+19+20+25+26+27）行；17行≥18行</w:t>
      </w:r>
      <w:r>
        <w:rPr>
          <w:rFonts w:ascii="仿宋_GB2312" w:eastAsia="仿宋_GB2312" w:hAnsi="仿宋" w:cs="宋体" w:hint="eastAsia"/>
          <w:bCs/>
          <w:kern w:val="0"/>
          <w:sz w:val="24"/>
          <w:szCs w:val="24"/>
        </w:rPr>
        <w:lastRenderedPageBreak/>
        <w:t>（合理性）；20行≥（</w:t>
      </w:r>
      <w:r>
        <w:rPr>
          <w:rFonts w:ascii="仿宋_GB2312" w:eastAsia="仿宋_GB2312" w:hAnsi="仿宋" w:cs="宋体"/>
          <w:bCs/>
          <w:kern w:val="0"/>
          <w:sz w:val="24"/>
          <w:szCs w:val="24"/>
        </w:rPr>
        <w:t>21-22</w:t>
      </w:r>
      <w:r>
        <w:rPr>
          <w:rFonts w:ascii="仿宋_GB2312" w:eastAsia="仿宋_GB2312" w:hAnsi="仿宋" w:cs="宋体" w:hint="eastAsia"/>
          <w:bCs/>
          <w:kern w:val="0"/>
          <w:sz w:val="24"/>
          <w:szCs w:val="24"/>
        </w:rPr>
        <w:t>-</w:t>
      </w:r>
      <w:r>
        <w:rPr>
          <w:rFonts w:ascii="仿宋_GB2312" w:eastAsia="仿宋_GB2312" w:hAnsi="仿宋" w:cs="宋体"/>
          <w:bCs/>
          <w:kern w:val="0"/>
          <w:sz w:val="24"/>
          <w:szCs w:val="24"/>
        </w:rPr>
        <w:t>23</w:t>
      </w:r>
      <w:r>
        <w:rPr>
          <w:rFonts w:ascii="仿宋_GB2312" w:eastAsia="仿宋_GB2312" w:hAnsi="仿宋" w:cs="宋体" w:hint="eastAsia"/>
          <w:bCs/>
          <w:kern w:val="0"/>
          <w:sz w:val="24"/>
          <w:szCs w:val="24"/>
        </w:rPr>
        <w:t>+</w:t>
      </w:r>
      <w:r>
        <w:rPr>
          <w:rFonts w:ascii="仿宋_GB2312" w:eastAsia="仿宋_GB2312" w:hAnsi="仿宋" w:cs="宋体"/>
          <w:bCs/>
          <w:kern w:val="0"/>
          <w:sz w:val="24"/>
          <w:szCs w:val="24"/>
        </w:rPr>
        <w:t>24</w:t>
      </w:r>
      <w:r>
        <w:rPr>
          <w:rFonts w:ascii="仿宋_GB2312" w:eastAsia="仿宋_GB2312" w:hAnsi="仿宋" w:cs="宋体" w:hint="eastAsia"/>
          <w:bCs/>
          <w:kern w:val="0"/>
          <w:sz w:val="24"/>
          <w:szCs w:val="24"/>
        </w:rPr>
        <w:t>）行（合理性）；29行≥30行（合理性）；35行=（1-6+28+29+31+32+33+34）行；36行≥（37+38）行；39行≥40行；41行=（35+36-39）行；43行=（41-42）行</w:t>
      </w:r>
      <w:r w:rsidR="00AF7563">
        <w:rPr>
          <w:rFonts w:ascii="仿宋_GB2312" w:eastAsia="仿宋_GB2312" w:hAnsi="仿宋" w:cs="宋体" w:hint="eastAsia"/>
          <w:bCs/>
          <w:kern w:val="0"/>
          <w:sz w:val="24"/>
          <w:szCs w:val="24"/>
        </w:rPr>
        <w:t xml:space="preserve">= </w:t>
      </w:r>
      <w:r>
        <w:rPr>
          <w:rFonts w:ascii="仿宋_GB2312" w:eastAsia="仿宋_GB2312" w:hAnsi="仿宋" w:cs="宋体" w:hint="eastAsia"/>
          <w:bCs/>
          <w:kern w:val="0"/>
          <w:sz w:val="24"/>
          <w:szCs w:val="24"/>
        </w:rPr>
        <w:t>(45+46)行=(48+49)行；50行=（51+68）行；51</w:t>
      </w:r>
      <w:r>
        <w:rPr>
          <w:rFonts w:ascii="仿宋_GB2312" w:eastAsia="仿宋_GB2312" w:hAnsi="仿宋" w:cs="宋体"/>
          <w:bCs/>
          <w:kern w:val="0"/>
          <w:sz w:val="24"/>
          <w:szCs w:val="24"/>
        </w:rPr>
        <w:t>行</w:t>
      </w:r>
      <w:r>
        <w:rPr>
          <w:rFonts w:ascii="仿宋_GB2312" w:eastAsia="仿宋_GB2312" w:hAnsi="仿宋" w:cs="宋体" w:hint="eastAsia"/>
          <w:bCs/>
          <w:kern w:val="0"/>
          <w:sz w:val="24"/>
          <w:szCs w:val="24"/>
        </w:rPr>
        <w:t>=（52+58）行；52</w:t>
      </w:r>
      <w:r>
        <w:rPr>
          <w:rFonts w:ascii="仿宋_GB2312" w:eastAsia="仿宋_GB2312" w:hAnsi="仿宋" w:cs="宋体"/>
          <w:bCs/>
          <w:kern w:val="0"/>
          <w:sz w:val="24"/>
          <w:szCs w:val="24"/>
        </w:rPr>
        <w:t>行</w:t>
      </w:r>
      <w:r>
        <w:rPr>
          <w:rFonts w:ascii="仿宋_GB2312" w:eastAsia="仿宋_GB2312" w:hAnsi="仿宋" w:cs="宋体" w:hint="eastAsia"/>
          <w:bCs/>
          <w:kern w:val="0"/>
          <w:sz w:val="24"/>
          <w:szCs w:val="24"/>
        </w:rPr>
        <w:t>=（53+……+57）行；58</w:t>
      </w:r>
      <w:r>
        <w:rPr>
          <w:rFonts w:ascii="仿宋_GB2312" w:eastAsia="仿宋_GB2312" w:hAnsi="仿宋" w:cs="宋体"/>
          <w:bCs/>
          <w:kern w:val="0"/>
          <w:sz w:val="24"/>
          <w:szCs w:val="24"/>
        </w:rPr>
        <w:t>行</w:t>
      </w:r>
      <w:r>
        <w:rPr>
          <w:rFonts w:ascii="仿宋_GB2312" w:eastAsia="仿宋_GB2312" w:hAnsi="仿宋" w:cs="宋体" w:hint="eastAsia"/>
          <w:bCs/>
          <w:kern w:val="0"/>
          <w:sz w:val="24"/>
          <w:szCs w:val="24"/>
        </w:rPr>
        <w:t>=（59+……+67）行；69行</w:t>
      </w:r>
      <w:r w:rsidR="002C025B">
        <w:rPr>
          <w:rFonts w:ascii="仿宋_GB2312" w:eastAsia="仿宋_GB2312" w:hAnsi="仿宋" w:cs="宋体" w:hint="eastAsia"/>
          <w:bCs/>
          <w:kern w:val="0"/>
          <w:sz w:val="24"/>
          <w:szCs w:val="24"/>
        </w:rPr>
        <w:t>=（43+50）行</w:t>
      </w:r>
      <w:r>
        <w:rPr>
          <w:rFonts w:ascii="仿宋_GB2312" w:eastAsia="仿宋_GB2312" w:hAnsi="仿宋" w:cs="宋体" w:hint="eastAsia"/>
          <w:bCs/>
          <w:kern w:val="0"/>
          <w:sz w:val="24"/>
          <w:szCs w:val="24"/>
        </w:rPr>
        <w:t>=（70+71）行；70行=（45+51）行；71行=（46+68）行；若组织形式为13，则73行与74行不为0（合理性）；若封面“报表类型码”为0或2或3或4或5，46行=0</w:t>
      </w:r>
      <w:r w:rsidR="00440C52">
        <w:rPr>
          <w:rFonts w:ascii="仿宋_GB2312" w:eastAsia="仿宋_GB2312" w:hAnsi="仿宋" w:cs="宋体" w:hint="eastAsia"/>
          <w:bCs/>
          <w:kern w:val="0"/>
          <w:sz w:val="24"/>
          <w:szCs w:val="24"/>
        </w:rPr>
        <w:t>、</w:t>
      </w:r>
      <w:r>
        <w:rPr>
          <w:rFonts w:ascii="仿宋_GB2312" w:eastAsia="仿宋_GB2312" w:hAnsi="仿宋" w:cs="宋体"/>
          <w:bCs/>
          <w:kern w:val="0"/>
          <w:sz w:val="24"/>
          <w:szCs w:val="24"/>
        </w:rPr>
        <w:t>6</w:t>
      </w:r>
      <w:r>
        <w:rPr>
          <w:rFonts w:ascii="仿宋_GB2312" w:eastAsia="仿宋_GB2312" w:hAnsi="仿宋" w:cs="宋体" w:hint="eastAsia"/>
          <w:bCs/>
          <w:kern w:val="0"/>
          <w:sz w:val="24"/>
          <w:szCs w:val="24"/>
        </w:rPr>
        <w:t>8行=0</w:t>
      </w:r>
      <w:r w:rsidR="00440C52">
        <w:rPr>
          <w:rFonts w:ascii="仿宋_GB2312" w:eastAsia="仿宋_GB2312" w:hAnsi="仿宋" w:cs="宋体" w:hint="eastAsia"/>
          <w:bCs/>
          <w:kern w:val="0"/>
          <w:sz w:val="24"/>
          <w:szCs w:val="24"/>
        </w:rPr>
        <w:t>、</w:t>
      </w:r>
      <w:r>
        <w:rPr>
          <w:rFonts w:ascii="仿宋_GB2312" w:eastAsia="仿宋_GB2312" w:hAnsi="仿宋" w:cs="宋体" w:hint="eastAsia"/>
          <w:bCs/>
          <w:kern w:val="0"/>
          <w:sz w:val="24"/>
          <w:szCs w:val="24"/>
        </w:rPr>
        <w:t>71行=0（合理性）；</w:t>
      </w:r>
      <w:r>
        <w:rPr>
          <w:rFonts w:ascii="仿宋_GB2312" w:eastAsia="仿宋_GB2312" w:hAnsi="仿宋" w:hint="eastAsia"/>
          <w:bCs/>
          <w:sz w:val="24"/>
          <w:szCs w:val="24"/>
        </w:rPr>
        <w:t>若“报表类型码”为0或3或4或5，则3行=0</w:t>
      </w:r>
      <w:r w:rsidR="00440C52">
        <w:rPr>
          <w:rFonts w:ascii="仿宋_GB2312" w:eastAsia="仿宋_GB2312" w:hAnsi="仿宋" w:hint="eastAsia"/>
          <w:bCs/>
          <w:sz w:val="24"/>
          <w:szCs w:val="24"/>
        </w:rPr>
        <w:t>、</w:t>
      </w:r>
      <w:r>
        <w:rPr>
          <w:rFonts w:ascii="仿宋_GB2312" w:eastAsia="仿宋_GB2312" w:hAnsi="仿宋" w:hint="eastAsia"/>
          <w:bCs/>
          <w:sz w:val="24"/>
          <w:szCs w:val="24"/>
        </w:rPr>
        <w:t>4行=0</w:t>
      </w:r>
      <w:r w:rsidR="00440C52">
        <w:rPr>
          <w:rFonts w:ascii="仿宋_GB2312" w:eastAsia="仿宋_GB2312" w:hAnsi="仿宋" w:hint="eastAsia"/>
          <w:bCs/>
          <w:sz w:val="24"/>
          <w:szCs w:val="24"/>
        </w:rPr>
        <w:t>、</w:t>
      </w:r>
      <w:r>
        <w:rPr>
          <w:rFonts w:ascii="仿宋_GB2312" w:eastAsia="仿宋_GB2312" w:hAnsi="仿宋" w:hint="eastAsia"/>
          <w:bCs/>
          <w:sz w:val="24"/>
          <w:szCs w:val="24"/>
        </w:rPr>
        <w:t>5行=0</w:t>
      </w:r>
      <w:r w:rsidR="00440C52">
        <w:rPr>
          <w:rFonts w:ascii="仿宋_GB2312" w:eastAsia="仿宋_GB2312" w:hAnsi="仿宋" w:hint="eastAsia"/>
          <w:bCs/>
          <w:sz w:val="24"/>
          <w:szCs w:val="24"/>
        </w:rPr>
        <w:t>、</w:t>
      </w:r>
      <w:r>
        <w:rPr>
          <w:rFonts w:ascii="仿宋_GB2312" w:eastAsia="仿宋_GB2312" w:hAnsi="仿宋" w:hint="eastAsia"/>
          <w:bCs/>
          <w:sz w:val="24"/>
          <w:szCs w:val="24"/>
        </w:rPr>
        <w:t>8行=0</w:t>
      </w:r>
      <w:r w:rsidR="00440C52">
        <w:rPr>
          <w:rFonts w:ascii="仿宋_GB2312" w:eastAsia="仿宋_GB2312" w:hAnsi="仿宋" w:hint="eastAsia"/>
          <w:bCs/>
          <w:sz w:val="24"/>
          <w:szCs w:val="24"/>
        </w:rPr>
        <w:t>、</w:t>
      </w:r>
      <w:r>
        <w:rPr>
          <w:rFonts w:ascii="仿宋_GB2312" w:eastAsia="仿宋_GB2312" w:hAnsi="仿宋" w:hint="eastAsia"/>
          <w:bCs/>
          <w:sz w:val="24"/>
          <w:szCs w:val="24"/>
        </w:rPr>
        <w:t>9行=0</w:t>
      </w:r>
      <w:r w:rsidR="00440C52">
        <w:rPr>
          <w:rFonts w:ascii="仿宋_GB2312" w:eastAsia="仿宋_GB2312" w:hAnsi="仿宋" w:hint="eastAsia"/>
          <w:bCs/>
          <w:sz w:val="24"/>
          <w:szCs w:val="24"/>
        </w:rPr>
        <w:t>、</w:t>
      </w:r>
      <w:r>
        <w:rPr>
          <w:rFonts w:ascii="仿宋_GB2312" w:eastAsia="仿宋_GB2312" w:hAnsi="仿宋" w:hint="eastAsia"/>
          <w:bCs/>
          <w:sz w:val="24"/>
          <w:szCs w:val="24"/>
        </w:rPr>
        <w:t>10行=0</w:t>
      </w:r>
      <w:r w:rsidR="00440C52">
        <w:rPr>
          <w:rFonts w:ascii="仿宋_GB2312" w:eastAsia="仿宋_GB2312" w:hAnsi="仿宋" w:hint="eastAsia"/>
          <w:bCs/>
          <w:sz w:val="24"/>
          <w:szCs w:val="24"/>
        </w:rPr>
        <w:t>、</w:t>
      </w:r>
      <w:r>
        <w:rPr>
          <w:rFonts w:ascii="仿宋_GB2312" w:eastAsia="仿宋_GB2312" w:hAnsi="仿宋" w:hint="eastAsia"/>
          <w:bCs/>
          <w:sz w:val="24"/>
          <w:szCs w:val="24"/>
        </w:rPr>
        <w:t>11行=0</w:t>
      </w:r>
      <w:r w:rsidR="00440C52">
        <w:rPr>
          <w:rFonts w:ascii="仿宋_GB2312" w:eastAsia="仿宋_GB2312" w:hAnsi="仿宋" w:hint="eastAsia"/>
          <w:bCs/>
          <w:sz w:val="24"/>
          <w:szCs w:val="24"/>
        </w:rPr>
        <w:t>、</w:t>
      </w:r>
      <w:r>
        <w:rPr>
          <w:rFonts w:ascii="仿宋_GB2312" w:eastAsia="仿宋_GB2312" w:hAnsi="仿宋" w:hint="eastAsia"/>
          <w:bCs/>
          <w:sz w:val="24"/>
          <w:szCs w:val="24"/>
        </w:rPr>
        <w:t>12行=0</w:t>
      </w:r>
      <w:r w:rsidR="00440C52">
        <w:rPr>
          <w:rFonts w:ascii="仿宋_GB2312" w:eastAsia="仿宋_GB2312" w:hAnsi="仿宋" w:hint="eastAsia"/>
          <w:bCs/>
          <w:sz w:val="24"/>
          <w:szCs w:val="24"/>
        </w:rPr>
        <w:t>、</w:t>
      </w:r>
      <w:r>
        <w:rPr>
          <w:rFonts w:ascii="仿宋_GB2312" w:eastAsia="仿宋_GB2312" w:hAnsi="仿宋" w:hint="eastAsia"/>
          <w:bCs/>
          <w:sz w:val="24"/>
          <w:szCs w:val="24"/>
        </w:rPr>
        <w:t>13行=0</w:t>
      </w:r>
      <w:r w:rsidR="00440C52">
        <w:rPr>
          <w:rFonts w:ascii="仿宋_GB2312" w:eastAsia="仿宋_GB2312" w:hAnsi="仿宋" w:hint="eastAsia"/>
          <w:bCs/>
          <w:sz w:val="24"/>
          <w:szCs w:val="24"/>
        </w:rPr>
        <w:t>、</w:t>
      </w:r>
      <w:r>
        <w:rPr>
          <w:rFonts w:ascii="仿宋_GB2312" w:eastAsia="仿宋_GB2312" w:hAnsi="仿宋" w:hint="eastAsia"/>
          <w:bCs/>
          <w:sz w:val="24"/>
          <w:szCs w:val="24"/>
        </w:rPr>
        <w:t>14行=0</w:t>
      </w:r>
      <w:r w:rsidR="00440C52">
        <w:rPr>
          <w:rFonts w:ascii="仿宋_GB2312" w:eastAsia="仿宋_GB2312" w:hAnsi="仿宋" w:hint="eastAsia"/>
          <w:bCs/>
          <w:sz w:val="24"/>
          <w:szCs w:val="24"/>
        </w:rPr>
        <w:t>、</w:t>
      </w:r>
      <w:r>
        <w:rPr>
          <w:rFonts w:ascii="仿宋_GB2312" w:eastAsia="仿宋_GB2312" w:hAnsi="仿宋" w:hint="eastAsia"/>
          <w:bCs/>
          <w:sz w:val="24"/>
          <w:szCs w:val="24"/>
        </w:rPr>
        <w:t>31行=0</w:t>
      </w:r>
      <w:r>
        <w:rPr>
          <w:rFonts w:ascii="仿宋_GB2312" w:eastAsia="仿宋_GB2312" w:hAnsi="仿宋" w:cs="宋体" w:hint="eastAsia"/>
          <w:bCs/>
          <w:kern w:val="0"/>
          <w:sz w:val="24"/>
          <w:szCs w:val="24"/>
        </w:rPr>
        <w:t>（合理性）</w:t>
      </w:r>
      <w:r>
        <w:rPr>
          <w:rFonts w:ascii="仿宋_GB2312" w:eastAsia="仿宋_GB2312" w:hAnsi="仿宋" w:hint="eastAsia"/>
          <w:bCs/>
          <w:sz w:val="24"/>
          <w:szCs w:val="24"/>
        </w:rPr>
        <w:t>。</w:t>
      </w:r>
    </w:p>
    <w:p w:rsidR="00D500D4" w:rsidRDefault="00D500D4" w:rsidP="002F7C8A">
      <w:pPr>
        <w:adjustRightInd w:val="0"/>
        <w:snapToGrid w:val="0"/>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（五）表</w:t>
      </w:r>
      <w:r w:rsidR="004D37A9">
        <w:rPr>
          <w:rFonts w:ascii="仿宋_GB2312" w:eastAsia="仿宋_GB2312" w:hAnsi="仿宋" w:hint="eastAsia"/>
          <w:sz w:val="24"/>
          <w:szCs w:val="24"/>
        </w:rPr>
        <w:t>间</w:t>
      </w:r>
      <w:r>
        <w:rPr>
          <w:rFonts w:ascii="仿宋_GB2312" w:eastAsia="仿宋_GB2312" w:hAnsi="仿宋" w:hint="eastAsia"/>
          <w:sz w:val="24"/>
          <w:szCs w:val="24"/>
        </w:rPr>
        <w:t>公式</w:t>
      </w:r>
    </w:p>
    <w:p w:rsidR="007A6C64" w:rsidRDefault="00D500D4"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（70-45）行=企财01表130行（“2018年12月31日”栏-“2018年1月1日”栏）</w:t>
      </w:r>
    </w:p>
    <w:p w:rsidR="007A6C64" w:rsidRDefault="005B04DF" w:rsidP="002F7C8A">
      <w:pPr>
        <w:adjustRightInd w:val="0"/>
        <w:snapToGrid w:val="0"/>
        <w:spacing w:line="440" w:lineRule="exact"/>
        <w:ind w:firstLineChars="187" w:firstLine="449"/>
        <w:outlineLvl w:val="0"/>
        <w:rPr>
          <w:rFonts w:ascii="黑体" w:eastAsia="黑体" w:hAnsi="黑体"/>
          <w:sz w:val="24"/>
          <w:szCs w:val="24"/>
        </w:rPr>
      </w:pPr>
      <w:r>
        <w:rPr>
          <w:rFonts w:ascii="黑体" w:eastAsia="黑体" w:hAnsi="黑体" w:hint="eastAsia"/>
          <w:sz w:val="24"/>
          <w:szCs w:val="24"/>
        </w:rPr>
        <w:t>六</w:t>
      </w:r>
      <w:r w:rsidR="00440C52">
        <w:rPr>
          <w:rFonts w:ascii="黑体" w:eastAsia="黑体" w:hAnsi="黑体" w:hint="eastAsia"/>
          <w:sz w:val="24"/>
          <w:szCs w:val="24"/>
        </w:rPr>
        <w:t>、</w:t>
      </w:r>
      <w:r>
        <w:rPr>
          <w:rFonts w:ascii="黑体" w:eastAsia="黑体" w:hAnsi="黑体" w:hint="eastAsia"/>
          <w:sz w:val="24"/>
          <w:szCs w:val="24"/>
        </w:rPr>
        <w:t>现金流量表［财企03表］</w:t>
      </w:r>
    </w:p>
    <w:p w:rsidR="007A6C64" w:rsidRDefault="005B04DF" w:rsidP="002F7C8A">
      <w:pPr>
        <w:tabs>
          <w:tab w:val="left" w:pos="0"/>
        </w:tabs>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（一）编制方法</w:t>
      </w:r>
    </w:p>
    <w:p w:rsidR="007A6C64" w:rsidRDefault="005B04DF" w:rsidP="002F7C8A">
      <w:pPr>
        <w:tabs>
          <w:tab w:val="left" w:pos="0"/>
        </w:tabs>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1.本表反映企业在一年或一个会计期间内有关现金和现金等价物的流入和流出的情况。企业采用直接法报告经营活动的现金流量时，有关现金流量的信息可以从会计记录中直接获得，也可以在利润表营业收入</w:t>
      </w:r>
      <w:r w:rsidR="00440C52">
        <w:rPr>
          <w:rFonts w:ascii="仿宋_GB2312" w:eastAsia="仿宋_GB2312" w:hAnsi="仿宋" w:hint="eastAsia"/>
          <w:bCs/>
          <w:sz w:val="24"/>
          <w:szCs w:val="24"/>
        </w:rPr>
        <w:t>、</w:t>
      </w:r>
      <w:r>
        <w:rPr>
          <w:rFonts w:ascii="仿宋_GB2312" w:eastAsia="仿宋_GB2312" w:hAnsi="仿宋" w:hint="eastAsia"/>
          <w:bCs/>
          <w:sz w:val="24"/>
          <w:szCs w:val="24"/>
        </w:rPr>
        <w:t>营业成本等数据的基础上，通过调整存货和经营性应收应付项目的变动，以及固定资产折旧</w:t>
      </w:r>
      <w:r w:rsidR="00440C52">
        <w:rPr>
          <w:rFonts w:ascii="仿宋_GB2312" w:eastAsia="仿宋_GB2312" w:hAnsi="仿宋" w:hint="eastAsia"/>
          <w:bCs/>
          <w:sz w:val="24"/>
          <w:szCs w:val="24"/>
        </w:rPr>
        <w:t>、</w:t>
      </w:r>
      <w:r>
        <w:rPr>
          <w:rFonts w:ascii="仿宋_GB2312" w:eastAsia="仿宋_GB2312" w:hAnsi="仿宋" w:hint="eastAsia"/>
          <w:bCs/>
          <w:sz w:val="24"/>
          <w:szCs w:val="24"/>
        </w:rPr>
        <w:t>无形资产摊销等项目后获得。</w:t>
      </w:r>
    </w:p>
    <w:p w:rsidR="007A6C64" w:rsidRDefault="005B04DF" w:rsidP="002F7C8A">
      <w:pPr>
        <w:tabs>
          <w:tab w:val="left" w:pos="0"/>
        </w:tabs>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2.企业应根据本编制说明要求填列表中各项指标，编制说明中未作解释的内容以目前企业所执行的会计核算制度为依据。</w:t>
      </w:r>
    </w:p>
    <w:p w:rsidR="007A6C64" w:rsidRDefault="005B04DF" w:rsidP="002F7C8A">
      <w:pPr>
        <w:tabs>
          <w:tab w:val="left" w:pos="0"/>
        </w:tabs>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（二）表内有关指标解释</w:t>
      </w:r>
    </w:p>
    <w:p w:rsidR="007A6C64" w:rsidRDefault="005B04DF" w:rsidP="002F7C8A">
      <w:pPr>
        <w:tabs>
          <w:tab w:val="left" w:pos="0"/>
        </w:tabs>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1.销售商品</w:t>
      </w:r>
      <w:r w:rsidR="00440C52">
        <w:rPr>
          <w:rFonts w:ascii="仿宋_GB2312" w:eastAsia="仿宋_GB2312" w:hAnsi="仿宋" w:hint="eastAsia"/>
          <w:bCs/>
          <w:sz w:val="24"/>
          <w:szCs w:val="24"/>
        </w:rPr>
        <w:t>、</w:t>
      </w:r>
      <w:r>
        <w:rPr>
          <w:rFonts w:ascii="仿宋_GB2312" w:eastAsia="仿宋_GB2312" w:hAnsi="仿宋" w:hint="eastAsia"/>
          <w:bCs/>
          <w:sz w:val="24"/>
          <w:szCs w:val="24"/>
        </w:rPr>
        <w:t>提供劳务收到的现金</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反映企业销售商品</w:t>
      </w:r>
      <w:r w:rsidR="00440C52">
        <w:rPr>
          <w:rFonts w:ascii="仿宋_GB2312" w:eastAsia="仿宋_GB2312" w:hAnsi="仿宋" w:hint="eastAsia"/>
          <w:bCs/>
          <w:sz w:val="24"/>
          <w:szCs w:val="24"/>
        </w:rPr>
        <w:t>、</w:t>
      </w:r>
      <w:r>
        <w:rPr>
          <w:rFonts w:ascii="仿宋_GB2312" w:eastAsia="仿宋_GB2312" w:hAnsi="仿宋" w:hint="eastAsia"/>
          <w:bCs/>
          <w:sz w:val="24"/>
          <w:szCs w:val="24"/>
        </w:rPr>
        <w:t>提供劳务实际收到的现金（含销售收入和应向购买者收取的增值税额），包括本期销售商品</w:t>
      </w:r>
      <w:r w:rsidR="00440C52">
        <w:rPr>
          <w:rFonts w:ascii="仿宋_GB2312" w:eastAsia="仿宋_GB2312" w:hAnsi="仿宋" w:hint="eastAsia"/>
          <w:bCs/>
          <w:sz w:val="24"/>
          <w:szCs w:val="24"/>
        </w:rPr>
        <w:t>、</w:t>
      </w:r>
      <w:r>
        <w:rPr>
          <w:rFonts w:ascii="仿宋_GB2312" w:eastAsia="仿宋_GB2312" w:hAnsi="仿宋" w:hint="eastAsia"/>
          <w:bCs/>
          <w:sz w:val="24"/>
          <w:szCs w:val="24"/>
        </w:rPr>
        <w:t>提供劳务收到的现金，以及前期销售和前期提供劳务本期收到的现金和本期预收的账款，减去本期退回本期销售的商品和前期销售本期退回的商品支付的现金。企业销售材料和代购代销业务收到的现金也在本项目反映。本项目可根据“现金</w:t>
      </w:r>
      <w:r w:rsidR="00461735">
        <w:rPr>
          <w:rFonts w:ascii="仿宋_GB2312" w:eastAsia="仿宋_GB2312" w:hAnsi="仿宋" w:hint="eastAsia"/>
          <w:bCs/>
          <w:sz w:val="24"/>
          <w:szCs w:val="24"/>
        </w:rPr>
        <w:t>”“</w:t>
      </w:r>
      <w:r>
        <w:rPr>
          <w:rFonts w:ascii="仿宋_GB2312" w:eastAsia="仿宋_GB2312" w:hAnsi="仿宋" w:hint="eastAsia"/>
          <w:bCs/>
          <w:sz w:val="24"/>
          <w:szCs w:val="24"/>
        </w:rPr>
        <w:t>银行存款</w:t>
      </w:r>
      <w:r w:rsidR="00461735">
        <w:rPr>
          <w:rFonts w:ascii="仿宋_GB2312" w:eastAsia="仿宋_GB2312" w:hAnsi="仿宋" w:hint="eastAsia"/>
          <w:bCs/>
          <w:sz w:val="24"/>
          <w:szCs w:val="24"/>
        </w:rPr>
        <w:t>”“</w:t>
      </w:r>
      <w:r>
        <w:rPr>
          <w:rFonts w:ascii="仿宋_GB2312" w:eastAsia="仿宋_GB2312" w:hAnsi="仿宋" w:hint="eastAsia"/>
          <w:bCs/>
          <w:sz w:val="24"/>
          <w:szCs w:val="24"/>
        </w:rPr>
        <w:t>应收票据</w:t>
      </w:r>
      <w:r w:rsidR="00461735">
        <w:rPr>
          <w:rFonts w:ascii="仿宋_GB2312" w:eastAsia="仿宋_GB2312" w:hAnsi="仿宋" w:hint="eastAsia"/>
          <w:bCs/>
          <w:sz w:val="24"/>
          <w:szCs w:val="24"/>
        </w:rPr>
        <w:t>”“</w:t>
      </w:r>
      <w:r>
        <w:rPr>
          <w:rFonts w:ascii="仿宋_GB2312" w:eastAsia="仿宋_GB2312" w:hAnsi="仿宋" w:hint="eastAsia"/>
          <w:bCs/>
          <w:sz w:val="24"/>
          <w:szCs w:val="24"/>
        </w:rPr>
        <w:t>应收账款</w:t>
      </w:r>
      <w:r w:rsidR="00461735">
        <w:rPr>
          <w:rFonts w:ascii="仿宋_GB2312" w:eastAsia="仿宋_GB2312" w:hAnsi="仿宋" w:hint="eastAsia"/>
          <w:bCs/>
          <w:sz w:val="24"/>
          <w:szCs w:val="24"/>
        </w:rPr>
        <w:t>”“</w:t>
      </w:r>
      <w:r>
        <w:rPr>
          <w:rFonts w:ascii="仿宋_GB2312" w:eastAsia="仿宋_GB2312" w:hAnsi="仿宋" w:hint="eastAsia"/>
          <w:bCs/>
          <w:sz w:val="24"/>
          <w:szCs w:val="24"/>
        </w:rPr>
        <w:t>预收账款</w:t>
      </w:r>
      <w:r w:rsidR="00461735">
        <w:rPr>
          <w:rFonts w:ascii="仿宋_GB2312" w:eastAsia="仿宋_GB2312" w:hAnsi="仿宋" w:hint="eastAsia"/>
          <w:bCs/>
          <w:sz w:val="24"/>
          <w:szCs w:val="24"/>
        </w:rPr>
        <w:t>”“</w:t>
      </w:r>
      <w:r>
        <w:rPr>
          <w:rFonts w:ascii="仿宋_GB2312" w:eastAsia="仿宋_GB2312" w:hAnsi="仿宋" w:hint="eastAsia"/>
          <w:bCs/>
          <w:sz w:val="24"/>
          <w:szCs w:val="24"/>
        </w:rPr>
        <w:t>主营业务收入</w:t>
      </w:r>
      <w:r w:rsidR="00461735">
        <w:rPr>
          <w:rFonts w:ascii="仿宋_GB2312" w:eastAsia="仿宋_GB2312" w:hAnsi="仿宋" w:hint="eastAsia"/>
          <w:bCs/>
          <w:sz w:val="24"/>
          <w:szCs w:val="24"/>
        </w:rPr>
        <w:t>”“</w:t>
      </w:r>
      <w:r>
        <w:rPr>
          <w:rFonts w:ascii="仿宋_GB2312" w:eastAsia="仿宋_GB2312" w:hAnsi="仿宋" w:hint="eastAsia"/>
          <w:bCs/>
          <w:sz w:val="24"/>
          <w:szCs w:val="24"/>
        </w:rPr>
        <w:t>其他业务收入”等科目的记录分析填列。</w:t>
      </w:r>
    </w:p>
    <w:p w:rsidR="007A6C64" w:rsidRDefault="005B04DF" w:rsidP="002F7C8A">
      <w:pPr>
        <w:tabs>
          <w:tab w:val="left" w:pos="0"/>
        </w:tabs>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lastRenderedPageBreak/>
        <w:t>2.△客户存款和同业存放款项净增加额</w:t>
      </w:r>
      <w:r w:rsidR="00156A01">
        <w:rPr>
          <w:rFonts w:ascii="仿宋_GB2312" w:eastAsia="仿宋_GB2312" w:hAnsi="仿宋" w:hint="eastAsia"/>
          <w:bCs/>
          <w:sz w:val="24"/>
          <w:szCs w:val="24"/>
        </w:rPr>
        <w:t>:</w:t>
      </w:r>
      <w:r>
        <w:rPr>
          <w:rFonts w:ascii="仿宋_GB2312" w:eastAsia="仿宋_GB2312" w:hAnsi="仿宋" w:hint="eastAsia"/>
          <w:bCs/>
          <w:sz w:val="24"/>
          <w:szCs w:val="24"/>
        </w:rPr>
        <w:t>反映财务公司和商业银行本期客户存款和同业存放款项的净增加额。仅由金融企业填报。</w:t>
      </w:r>
    </w:p>
    <w:p w:rsidR="007A6C64" w:rsidRDefault="005B04DF" w:rsidP="002F7C8A">
      <w:pPr>
        <w:tabs>
          <w:tab w:val="left" w:pos="0"/>
        </w:tabs>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3.△向中央银行借款净增加额</w:t>
      </w:r>
      <w:r w:rsidR="00156A01">
        <w:rPr>
          <w:rFonts w:ascii="仿宋_GB2312" w:eastAsia="仿宋_GB2312" w:hAnsi="仿宋" w:hint="eastAsia"/>
          <w:bCs/>
          <w:sz w:val="24"/>
          <w:szCs w:val="24"/>
        </w:rPr>
        <w:t>:</w:t>
      </w:r>
      <w:r>
        <w:rPr>
          <w:rFonts w:ascii="仿宋_GB2312" w:eastAsia="仿宋_GB2312" w:hAnsi="仿宋" w:hint="eastAsia"/>
          <w:bCs/>
          <w:sz w:val="24"/>
          <w:szCs w:val="24"/>
        </w:rPr>
        <w:t>反映财务公司和商业银行本期向中央银行借入款项的净增加额。仅由金融企业填报。</w:t>
      </w:r>
    </w:p>
    <w:p w:rsidR="007A6C64" w:rsidRDefault="005B04DF" w:rsidP="002F7C8A">
      <w:pPr>
        <w:tabs>
          <w:tab w:val="left" w:pos="0"/>
        </w:tabs>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4.△向其他金融机构拆入资金净增加额</w:t>
      </w:r>
      <w:r w:rsidR="00156A01">
        <w:rPr>
          <w:rFonts w:ascii="仿宋_GB2312" w:eastAsia="仿宋_GB2312" w:hAnsi="仿宋" w:hint="eastAsia"/>
          <w:bCs/>
          <w:sz w:val="24"/>
          <w:szCs w:val="24"/>
        </w:rPr>
        <w:t>:</w:t>
      </w:r>
      <w:r>
        <w:rPr>
          <w:rFonts w:ascii="仿宋_GB2312" w:eastAsia="仿宋_GB2312" w:hAnsi="仿宋" w:hint="eastAsia"/>
          <w:bCs/>
          <w:sz w:val="24"/>
          <w:szCs w:val="24"/>
        </w:rPr>
        <w:t>反映商业银行和财务公司本期从境内外金融机构拆入款项的净增加额。仅由金融企业填报。</w:t>
      </w:r>
    </w:p>
    <w:p w:rsidR="007A6C64" w:rsidRDefault="005B04DF" w:rsidP="002F7C8A">
      <w:pPr>
        <w:tabs>
          <w:tab w:val="left" w:pos="0"/>
        </w:tabs>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5.△收到原保险合同保费取得的现金</w:t>
      </w:r>
      <w:r w:rsidR="00156A01">
        <w:rPr>
          <w:rFonts w:ascii="仿宋_GB2312" w:eastAsia="仿宋_GB2312" w:hAnsi="仿宋" w:hint="eastAsia"/>
          <w:bCs/>
          <w:sz w:val="24"/>
          <w:szCs w:val="24"/>
        </w:rPr>
        <w:t>:</w:t>
      </w:r>
      <w:r>
        <w:rPr>
          <w:rFonts w:ascii="仿宋_GB2312" w:eastAsia="仿宋_GB2312" w:hAnsi="仿宋" w:hint="eastAsia"/>
          <w:bCs/>
          <w:sz w:val="24"/>
          <w:szCs w:val="24"/>
        </w:rPr>
        <w:t>反映保险公司本期收到的原保险合同保费取得的现金净额。包括本期收到的原保险合同收入</w:t>
      </w:r>
      <w:r w:rsidR="006A5F5D">
        <w:rPr>
          <w:rFonts w:ascii="仿宋_GB2312" w:eastAsia="仿宋_GB2312" w:hAnsi="仿宋" w:hint="eastAsia"/>
          <w:bCs/>
          <w:sz w:val="24"/>
          <w:szCs w:val="24"/>
        </w:rPr>
        <w:t>、</w:t>
      </w:r>
      <w:r>
        <w:rPr>
          <w:rFonts w:ascii="仿宋_GB2312" w:eastAsia="仿宋_GB2312" w:hAnsi="仿宋" w:hint="eastAsia"/>
          <w:bCs/>
          <w:sz w:val="24"/>
          <w:szCs w:val="24"/>
        </w:rPr>
        <w:t>本期收到的前期应收原保险合同保费</w:t>
      </w:r>
      <w:r w:rsidR="00440C52">
        <w:rPr>
          <w:rFonts w:ascii="仿宋_GB2312" w:eastAsia="仿宋_GB2312" w:hAnsi="仿宋" w:hint="eastAsia"/>
          <w:bCs/>
          <w:sz w:val="24"/>
          <w:szCs w:val="24"/>
        </w:rPr>
        <w:t>、</w:t>
      </w:r>
      <w:r>
        <w:rPr>
          <w:rFonts w:ascii="仿宋_GB2312" w:eastAsia="仿宋_GB2312" w:hAnsi="仿宋" w:hint="eastAsia"/>
          <w:bCs/>
          <w:sz w:val="24"/>
          <w:szCs w:val="24"/>
        </w:rPr>
        <w:t>本期预售的原保险合同保费和本期代其他企业收取的原保险合同保费，扣除本期保险合同提前结束以现金支付的退保费。仅由金融企业填报。</w:t>
      </w:r>
    </w:p>
    <w:p w:rsidR="007A6C64" w:rsidRDefault="005B04DF" w:rsidP="002F7C8A">
      <w:pPr>
        <w:tabs>
          <w:tab w:val="left" w:pos="0"/>
        </w:tabs>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6.△收到再保险业务现金净额</w:t>
      </w:r>
      <w:r w:rsidR="00156A01">
        <w:rPr>
          <w:rFonts w:ascii="仿宋_GB2312" w:eastAsia="仿宋_GB2312" w:hAnsi="仿宋" w:hint="eastAsia"/>
          <w:bCs/>
          <w:sz w:val="24"/>
          <w:szCs w:val="24"/>
        </w:rPr>
        <w:t>:</w:t>
      </w:r>
      <w:r>
        <w:rPr>
          <w:rFonts w:ascii="仿宋_GB2312" w:eastAsia="仿宋_GB2312" w:hAnsi="仿宋" w:hint="eastAsia"/>
          <w:bCs/>
          <w:sz w:val="24"/>
          <w:szCs w:val="24"/>
        </w:rPr>
        <w:t>反映保险公司本期从事再保险业务实际收支的现金净额。仅由金融企业填报。</w:t>
      </w:r>
    </w:p>
    <w:p w:rsidR="007A6C64" w:rsidRDefault="005B04DF" w:rsidP="002F7C8A">
      <w:pPr>
        <w:tabs>
          <w:tab w:val="left" w:pos="0"/>
        </w:tabs>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7.△保户储金及投资款净增加额</w:t>
      </w:r>
      <w:r w:rsidR="00156A01">
        <w:rPr>
          <w:rFonts w:ascii="仿宋_GB2312" w:eastAsia="仿宋_GB2312" w:hAnsi="仿宋" w:hint="eastAsia"/>
          <w:bCs/>
          <w:sz w:val="24"/>
          <w:szCs w:val="24"/>
        </w:rPr>
        <w:t>:</w:t>
      </w:r>
      <w:r>
        <w:rPr>
          <w:rFonts w:ascii="仿宋_GB2312" w:eastAsia="仿宋_GB2312" w:hAnsi="仿宋" w:hint="eastAsia"/>
          <w:bCs/>
          <w:sz w:val="24"/>
          <w:szCs w:val="24"/>
        </w:rPr>
        <w:t>反映保险公司向投保人收取的以储金利息作为保费收入的储金，以及以投资收益作为保费收入的投资保障性保险业务的投资本金，减去保险公司向投保人返还的储金和投资本金后的净额。仅由金融企业填报。</w:t>
      </w:r>
    </w:p>
    <w:p w:rsidR="007A6C64" w:rsidRDefault="005B04DF" w:rsidP="002F7C8A">
      <w:pPr>
        <w:tabs>
          <w:tab w:val="left" w:pos="0"/>
        </w:tabs>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8.△处置以公允价值计量且其变动计入当期损益的金融资产净增加额</w:t>
      </w:r>
      <w:r w:rsidR="00156A01">
        <w:rPr>
          <w:rFonts w:ascii="仿宋_GB2312" w:eastAsia="仿宋_GB2312" w:hAnsi="仿宋" w:hint="eastAsia"/>
          <w:bCs/>
          <w:sz w:val="24"/>
          <w:szCs w:val="24"/>
        </w:rPr>
        <w:t>:</w:t>
      </w:r>
      <w:r>
        <w:rPr>
          <w:rFonts w:ascii="仿宋_GB2312" w:eastAsia="仿宋_GB2312" w:hAnsi="仿宋" w:hint="eastAsia"/>
          <w:bCs/>
          <w:sz w:val="24"/>
          <w:szCs w:val="24"/>
        </w:rPr>
        <w:t>反映金融企业本期自行买卖以公允价值计量且其变动计入当期损益的金融资产所取得的现金净增加额。仅由金融企业填报。</w:t>
      </w:r>
    </w:p>
    <w:p w:rsidR="007A6C64" w:rsidRDefault="005B04DF" w:rsidP="002F7C8A">
      <w:pPr>
        <w:tabs>
          <w:tab w:val="left" w:pos="0"/>
        </w:tabs>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9.△收取利息</w:t>
      </w:r>
      <w:r w:rsidR="00440C52">
        <w:rPr>
          <w:rFonts w:ascii="仿宋_GB2312" w:eastAsia="仿宋_GB2312" w:hAnsi="仿宋" w:hint="eastAsia"/>
          <w:bCs/>
          <w:sz w:val="24"/>
          <w:szCs w:val="24"/>
        </w:rPr>
        <w:t>、</w:t>
      </w:r>
      <w:r>
        <w:rPr>
          <w:rFonts w:ascii="仿宋_GB2312" w:eastAsia="仿宋_GB2312" w:hAnsi="仿宋" w:hint="eastAsia"/>
          <w:bCs/>
          <w:sz w:val="24"/>
          <w:szCs w:val="24"/>
        </w:rPr>
        <w:t>手续费及佣金的现金</w:t>
      </w:r>
      <w:r w:rsidR="00156A01">
        <w:rPr>
          <w:rFonts w:ascii="仿宋_GB2312" w:eastAsia="仿宋_GB2312" w:hAnsi="仿宋" w:hint="eastAsia"/>
          <w:bCs/>
          <w:sz w:val="24"/>
          <w:szCs w:val="24"/>
        </w:rPr>
        <w:t>:</w:t>
      </w:r>
      <w:r>
        <w:rPr>
          <w:rFonts w:ascii="仿宋_GB2312" w:eastAsia="仿宋_GB2312" w:hAnsi="仿宋" w:hint="eastAsia"/>
          <w:bCs/>
          <w:sz w:val="24"/>
          <w:szCs w:val="24"/>
        </w:rPr>
        <w:t>反映金融企业本期收到的利息</w:t>
      </w:r>
      <w:r w:rsidR="00440C52">
        <w:rPr>
          <w:rFonts w:ascii="仿宋_GB2312" w:eastAsia="仿宋_GB2312" w:hAnsi="仿宋" w:hint="eastAsia"/>
          <w:bCs/>
          <w:sz w:val="24"/>
          <w:szCs w:val="24"/>
        </w:rPr>
        <w:t>、</w:t>
      </w:r>
      <w:r>
        <w:rPr>
          <w:rFonts w:ascii="仿宋_GB2312" w:eastAsia="仿宋_GB2312" w:hAnsi="仿宋" w:hint="eastAsia"/>
          <w:bCs/>
          <w:sz w:val="24"/>
          <w:szCs w:val="24"/>
        </w:rPr>
        <w:t>手续费及佣金。仅由金融企业填报。</w:t>
      </w:r>
    </w:p>
    <w:p w:rsidR="007A6C64" w:rsidRDefault="005B04DF" w:rsidP="002F7C8A">
      <w:pPr>
        <w:tabs>
          <w:tab w:val="left" w:pos="0"/>
        </w:tabs>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10.△拆入资金净增加额</w:t>
      </w:r>
      <w:r w:rsidR="00156A01">
        <w:rPr>
          <w:rFonts w:ascii="仿宋_GB2312" w:eastAsia="仿宋_GB2312" w:hAnsi="仿宋" w:hint="eastAsia"/>
          <w:bCs/>
          <w:sz w:val="24"/>
          <w:szCs w:val="24"/>
        </w:rPr>
        <w:t>:</w:t>
      </w:r>
      <w:r>
        <w:rPr>
          <w:rFonts w:ascii="仿宋_GB2312" w:eastAsia="仿宋_GB2312" w:hAnsi="仿宋" w:hint="eastAsia"/>
          <w:bCs/>
          <w:sz w:val="24"/>
          <w:szCs w:val="24"/>
        </w:rPr>
        <w:t>反映金融企业本期从境内外金融机构拆入款项所取得的现金，减去拆借给境内外金融机构所支付的现金后的净额。仅由金融企业填报。</w:t>
      </w:r>
    </w:p>
    <w:p w:rsidR="007A6C64" w:rsidRDefault="005B04DF" w:rsidP="002F7C8A">
      <w:pPr>
        <w:tabs>
          <w:tab w:val="left" w:pos="0"/>
        </w:tabs>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11.△回购业务资金净增加额</w:t>
      </w:r>
      <w:r w:rsidR="00156A01">
        <w:rPr>
          <w:rFonts w:ascii="仿宋_GB2312" w:eastAsia="仿宋_GB2312" w:hAnsi="仿宋" w:hint="eastAsia"/>
          <w:bCs/>
          <w:sz w:val="24"/>
          <w:szCs w:val="24"/>
        </w:rPr>
        <w:t>:</w:t>
      </w:r>
      <w:r>
        <w:rPr>
          <w:rFonts w:ascii="仿宋_GB2312" w:eastAsia="仿宋_GB2312" w:hAnsi="仿宋" w:hint="eastAsia"/>
          <w:bCs/>
          <w:sz w:val="24"/>
          <w:szCs w:val="24"/>
        </w:rPr>
        <w:t>反映金融企业本期按回购协议卖出票据</w:t>
      </w:r>
      <w:r w:rsidR="00440C52">
        <w:rPr>
          <w:rFonts w:ascii="仿宋_GB2312" w:eastAsia="仿宋_GB2312" w:hAnsi="仿宋" w:hint="eastAsia"/>
          <w:bCs/>
          <w:sz w:val="24"/>
          <w:szCs w:val="24"/>
        </w:rPr>
        <w:t>、</w:t>
      </w:r>
      <w:r>
        <w:rPr>
          <w:rFonts w:ascii="仿宋_GB2312" w:eastAsia="仿宋_GB2312" w:hAnsi="仿宋" w:hint="eastAsia"/>
          <w:bCs/>
          <w:sz w:val="24"/>
          <w:szCs w:val="24"/>
        </w:rPr>
        <w:t>证券</w:t>
      </w:r>
      <w:r w:rsidR="00440C52">
        <w:rPr>
          <w:rFonts w:ascii="仿宋_GB2312" w:eastAsia="仿宋_GB2312" w:hAnsi="仿宋" w:hint="eastAsia"/>
          <w:bCs/>
          <w:sz w:val="24"/>
          <w:szCs w:val="24"/>
        </w:rPr>
        <w:t>、</w:t>
      </w:r>
      <w:r>
        <w:rPr>
          <w:rFonts w:ascii="仿宋_GB2312" w:eastAsia="仿宋_GB2312" w:hAnsi="仿宋" w:hint="eastAsia"/>
          <w:bCs/>
          <w:sz w:val="24"/>
          <w:szCs w:val="24"/>
        </w:rPr>
        <w:t>贷款等金融资产所融入的现金，减去按返售协议约定先买入再按固定价格返售给卖出方的票据</w:t>
      </w:r>
      <w:r w:rsidR="00440C52">
        <w:rPr>
          <w:rFonts w:ascii="仿宋_GB2312" w:eastAsia="仿宋_GB2312" w:hAnsi="仿宋" w:hint="eastAsia"/>
          <w:bCs/>
          <w:sz w:val="24"/>
          <w:szCs w:val="24"/>
        </w:rPr>
        <w:t>、</w:t>
      </w:r>
      <w:r>
        <w:rPr>
          <w:rFonts w:ascii="仿宋_GB2312" w:eastAsia="仿宋_GB2312" w:hAnsi="仿宋" w:hint="eastAsia"/>
          <w:bCs/>
          <w:sz w:val="24"/>
          <w:szCs w:val="24"/>
        </w:rPr>
        <w:t>证券</w:t>
      </w:r>
      <w:r w:rsidR="00440C52">
        <w:rPr>
          <w:rFonts w:ascii="仿宋_GB2312" w:eastAsia="仿宋_GB2312" w:hAnsi="仿宋" w:hint="eastAsia"/>
          <w:bCs/>
          <w:sz w:val="24"/>
          <w:szCs w:val="24"/>
        </w:rPr>
        <w:t>、</w:t>
      </w:r>
      <w:r>
        <w:rPr>
          <w:rFonts w:ascii="仿宋_GB2312" w:eastAsia="仿宋_GB2312" w:hAnsi="仿宋" w:hint="eastAsia"/>
          <w:bCs/>
          <w:sz w:val="24"/>
          <w:szCs w:val="24"/>
        </w:rPr>
        <w:t>贷款等金融资产所融出的现金后的现金增加额。仅由金融企业填报。</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12.收到的税费返还</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反映企业收到的增值税</w:t>
      </w:r>
      <w:r w:rsidR="00440C52">
        <w:rPr>
          <w:rFonts w:ascii="仿宋_GB2312" w:eastAsia="仿宋_GB2312" w:hAnsi="仿宋" w:hint="eastAsia"/>
          <w:bCs/>
          <w:sz w:val="24"/>
          <w:szCs w:val="24"/>
        </w:rPr>
        <w:t>、</w:t>
      </w:r>
      <w:r>
        <w:rPr>
          <w:rFonts w:ascii="仿宋_GB2312" w:eastAsia="仿宋_GB2312" w:hAnsi="仿宋" w:hint="eastAsia"/>
          <w:bCs/>
          <w:sz w:val="24"/>
          <w:szCs w:val="24"/>
        </w:rPr>
        <w:t>消费税</w:t>
      </w:r>
      <w:r w:rsidR="00440C52">
        <w:rPr>
          <w:rFonts w:ascii="仿宋_GB2312" w:eastAsia="仿宋_GB2312" w:hAnsi="仿宋" w:hint="eastAsia"/>
          <w:bCs/>
          <w:sz w:val="24"/>
          <w:szCs w:val="24"/>
        </w:rPr>
        <w:t>、</w:t>
      </w:r>
      <w:r>
        <w:rPr>
          <w:rFonts w:ascii="仿宋_GB2312" w:eastAsia="仿宋_GB2312" w:hAnsi="仿宋" w:hint="eastAsia"/>
          <w:bCs/>
          <w:sz w:val="24"/>
          <w:szCs w:val="24"/>
        </w:rPr>
        <w:t>所得税返还等。本项目可根据“现金</w:t>
      </w:r>
      <w:r w:rsidR="00461735">
        <w:rPr>
          <w:rFonts w:ascii="仿宋_GB2312" w:eastAsia="仿宋_GB2312" w:hAnsi="仿宋" w:hint="eastAsia"/>
          <w:bCs/>
          <w:sz w:val="24"/>
          <w:szCs w:val="24"/>
        </w:rPr>
        <w:t>”“</w:t>
      </w:r>
      <w:r>
        <w:rPr>
          <w:rFonts w:ascii="仿宋_GB2312" w:eastAsia="仿宋_GB2312" w:hAnsi="仿宋" w:hint="eastAsia"/>
          <w:bCs/>
          <w:sz w:val="24"/>
          <w:szCs w:val="24"/>
        </w:rPr>
        <w:t>银行存款</w:t>
      </w:r>
      <w:r w:rsidR="00461735">
        <w:rPr>
          <w:rFonts w:ascii="仿宋_GB2312" w:eastAsia="仿宋_GB2312" w:hAnsi="仿宋" w:hint="eastAsia"/>
          <w:bCs/>
          <w:sz w:val="24"/>
          <w:szCs w:val="24"/>
        </w:rPr>
        <w:t>”“</w:t>
      </w:r>
      <w:r>
        <w:rPr>
          <w:rFonts w:ascii="仿宋_GB2312" w:eastAsia="仿宋_GB2312" w:hAnsi="仿宋" w:hint="eastAsia"/>
          <w:bCs/>
          <w:sz w:val="24"/>
          <w:szCs w:val="24"/>
        </w:rPr>
        <w:t>税金及附加</w:t>
      </w:r>
      <w:r w:rsidR="00461735">
        <w:rPr>
          <w:rFonts w:ascii="仿宋_GB2312" w:eastAsia="仿宋_GB2312" w:hAnsi="仿宋" w:hint="eastAsia"/>
          <w:bCs/>
          <w:sz w:val="24"/>
          <w:szCs w:val="24"/>
        </w:rPr>
        <w:t>”“</w:t>
      </w:r>
      <w:r>
        <w:rPr>
          <w:rFonts w:ascii="仿宋_GB2312" w:eastAsia="仿宋_GB2312" w:hAnsi="仿宋" w:hint="eastAsia"/>
          <w:bCs/>
          <w:sz w:val="24"/>
          <w:szCs w:val="24"/>
        </w:rPr>
        <w:t>营业外收入</w:t>
      </w:r>
      <w:r w:rsidR="00461735">
        <w:rPr>
          <w:rFonts w:ascii="仿宋_GB2312" w:eastAsia="仿宋_GB2312" w:hAnsi="仿宋" w:hint="eastAsia"/>
          <w:bCs/>
          <w:sz w:val="24"/>
          <w:szCs w:val="24"/>
        </w:rPr>
        <w:t>”“</w:t>
      </w:r>
      <w:r>
        <w:rPr>
          <w:rFonts w:ascii="仿宋_GB2312" w:eastAsia="仿宋_GB2312" w:hAnsi="仿宋" w:hint="eastAsia"/>
          <w:bCs/>
          <w:sz w:val="24"/>
          <w:szCs w:val="24"/>
        </w:rPr>
        <w:t>补贴收入</w:t>
      </w:r>
      <w:r w:rsidR="00461735">
        <w:rPr>
          <w:rFonts w:ascii="仿宋_GB2312" w:eastAsia="仿宋_GB2312" w:hAnsi="仿宋" w:hint="eastAsia"/>
          <w:bCs/>
          <w:sz w:val="24"/>
          <w:szCs w:val="24"/>
        </w:rPr>
        <w:t>”“</w:t>
      </w:r>
      <w:r>
        <w:rPr>
          <w:rFonts w:ascii="仿宋_GB2312" w:eastAsia="仿宋_GB2312" w:hAnsi="仿宋" w:hint="eastAsia"/>
          <w:bCs/>
          <w:sz w:val="24"/>
          <w:szCs w:val="24"/>
        </w:rPr>
        <w:t>其他应收款</w:t>
      </w:r>
      <w:r w:rsidR="00461735">
        <w:rPr>
          <w:rFonts w:ascii="仿宋_GB2312" w:eastAsia="仿宋_GB2312" w:hAnsi="仿宋" w:hint="eastAsia"/>
          <w:bCs/>
          <w:sz w:val="24"/>
          <w:szCs w:val="24"/>
        </w:rPr>
        <w:t>”“</w:t>
      </w:r>
      <w:r>
        <w:rPr>
          <w:rFonts w:ascii="仿宋_GB2312" w:eastAsia="仿宋_GB2312" w:hAnsi="仿宋" w:hint="eastAsia"/>
          <w:bCs/>
          <w:sz w:val="24"/>
          <w:szCs w:val="24"/>
        </w:rPr>
        <w:t>应收补贴款”等科目的记录分析填列。</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lastRenderedPageBreak/>
        <w:t>13.收到其他与经营活动有关的现金</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反映企业除上述各项目外，收到的其他与经营活动有关的现金，如罚款收入</w:t>
      </w:r>
      <w:r w:rsidR="00440C52">
        <w:rPr>
          <w:rFonts w:ascii="仿宋_GB2312" w:eastAsia="仿宋_GB2312" w:hAnsi="仿宋" w:hint="eastAsia"/>
          <w:bCs/>
          <w:sz w:val="24"/>
          <w:szCs w:val="24"/>
        </w:rPr>
        <w:t>、</w:t>
      </w:r>
      <w:r>
        <w:rPr>
          <w:rFonts w:ascii="仿宋_GB2312" w:eastAsia="仿宋_GB2312" w:hAnsi="仿宋" w:hint="eastAsia"/>
          <w:bCs/>
          <w:sz w:val="24"/>
          <w:szCs w:val="24"/>
        </w:rPr>
        <w:t>流动资产损失中由个人赔偿的现金收入等。其他现金流入如价值较大的，应在报表附注中披露。本项目可根据“现金</w:t>
      </w:r>
      <w:r w:rsidR="00461735">
        <w:rPr>
          <w:rFonts w:ascii="仿宋_GB2312" w:eastAsia="仿宋_GB2312" w:hAnsi="仿宋" w:hint="eastAsia"/>
          <w:bCs/>
          <w:sz w:val="24"/>
          <w:szCs w:val="24"/>
        </w:rPr>
        <w:t>”“</w:t>
      </w:r>
      <w:r>
        <w:rPr>
          <w:rFonts w:ascii="仿宋_GB2312" w:eastAsia="仿宋_GB2312" w:hAnsi="仿宋" w:hint="eastAsia"/>
          <w:bCs/>
          <w:sz w:val="24"/>
          <w:szCs w:val="24"/>
        </w:rPr>
        <w:t>银行存款</w:t>
      </w:r>
      <w:r w:rsidR="00461735">
        <w:rPr>
          <w:rFonts w:ascii="仿宋_GB2312" w:eastAsia="仿宋_GB2312" w:hAnsi="仿宋" w:hint="eastAsia"/>
          <w:bCs/>
          <w:sz w:val="24"/>
          <w:szCs w:val="24"/>
        </w:rPr>
        <w:t>”“</w:t>
      </w:r>
      <w:r>
        <w:rPr>
          <w:rFonts w:ascii="仿宋_GB2312" w:eastAsia="仿宋_GB2312" w:hAnsi="仿宋" w:hint="eastAsia"/>
          <w:bCs/>
          <w:sz w:val="24"/>
          <w:szCs w:val="24"/>
        </w:rPr>
        <w:t>营业外收入”等科目的记录分析填列。其中</w:t>
      </w:r>
      <w:r w:rsidR="00156A01">
        <w:rPr>
          <w:rFonts w:ascii="仿宋_GB2312" w:eastAsia="仿宋_GB2312" w:hAnsi="仿宋" w:hint="eastAsia"/>
          <w:bCs/>
          <w:sz w:val="24"/>
          <w:szCs w:val="24"/>
        </w:rPr>
        <w:t>:</w:t>
      </w:r>
      <w:r>
        <w:rPr>
          <w:rFonts w:ascii="仿宋_GB2312" w:eastAsia="仿宋_GB2312" w:hAnsi="仿宋" w:hint="eastAsia"/>
          <w:bCs/>
          <w:sz w:val="24"/>
          <w:szCs w:val="24"/>
        </w:rPr>
        <w:t>企业实际收到的政府补助，无论是与资产相关还是与收益相关，均作为经营活动产生的现金流量填列。</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14.购买商品</w:t>
      </w:r>
      <w:r w:rsidR="00440C52">
        <w:rPr>
          <w:rFonts w:ascii="仿宋_GB2312" w:eastAsia="仿宋_GB2312" w:hAnsi="仿宋" w:hint="eastAsia"/>
          <w:bCs/>
          <w:sz w:val="24"/>
          <w:szCs w:val="24"/>
        </w:rPr>
        <w:t>、</w:t>
      </w:r>
      <w:r>
        <w:rPr>
          <w:rFonts w:ascii="仿宋_GB2312" w:eastAsia="仿宋_GB2312" w:hAnsi="仿宋" w:hint="eastAsia"/>
          <w:bCs/>
          <w:sz w:val="24"/>
          <w:szCs w:val="24"/>
        </w:rPr>
        <w:t>接受劳务支付的现金</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反映企业购买材料</w:t>
      </w:r>
      <w:r w:rsidR="00440C52">
        <w:rPr>
          <w:rFonts w:ascii="仿宋_GB2312" w:eastAsia="仿宋_GB2312" w:hAnsi="仿宋" w:hint="eastAsia"/>
          <w:bCs/>
          <w:sz w:val="24"/>
          <w:szCs w:val="24"/>
        </w:rPr>
        <w:t>、</w:t>
      </w:r>
      <w:r>
        <w:rPr>
          <w:rFonts w:ascii="仿宋_GB2312" w:eastAsia="仿宋_GB2312" w:hAnsi="仿宋" w:hint="eastAsia"/>
          <w:bCs/>
          <w:sz w:val="24"/>
          <w:szCs w:val="24"/>
        </w:rPr>
        <w:t>商品</w:t>
      </w:r>
      <w:r w:rsidR="00440C52">
        <w:rPr>
          <w:rFonts w:ascii="仿宋_GB2312" w:eastAsia="仿宋_GB2312" w:hAnsi="仿宋" w:hint="eastAsia"/>
          <w:bCs/>
          <w:sz w:val="24"/>
          <w:szCs w:val="24"/>
        </w:rPr>
        <w:t>、</w:t>
      </w:r>
      <w:r>
        <w:rPr>
          <w:rFonts w:ascii="仿宋_GB2312" w:eastAsia="仿宋_GB2312" w:hAnsi="仿宋" w:hint="eastAsia"/>
          <w:bCs/>
          <w:sz w:val="24"/>
          <w:szCs w:val="24"/>
        </w:rPr>
        <w:t>接受劳务实际支付的现金，包括本期购入材料</w:t>
      </w:r>
      <w:r w:rsidR="00440C52">
        <w:rPr>
          <w:rFonts w:ascii="仿宋_GB2312" w:eastAsia="仿宋_GB2312" w:hAnsi="仿宋" w:hint="eastAsia"/>
          <w:bCs/>
          <w:sz w:val="24"/>
          <w:szCs w:val="24"/>
        </w:rPr>
        <w:t>、</w:t>
      </w:r>
      <w:r>
        <w:rPr>
          <w:rFonts w:ascii="仿宋_GB2312" w:eastAsia="仿宋_GB2312" w:hAnsi="仿宋" w:hint="eastAsia"/>
          <w:bCs/>
          <w:sz w:val="24"/>
          <w:szCs w:val="24"/>
        </w:rPr>
        <w:t>商品</w:t>
      </w:r>
      <w:r w:rsidR="00440C52">
        <w:rPr>
          <w:rFonts w:ascii="仿宋_GB2312" w:eastAsia="仿宋_GB2312" w:hAnsi="仿宋" w:hint="eastAsia"/>
          <w:bCs/>
          <w:sz w:val="24"/>
          <w:szCs w:val="24"/>
        </w:rPr>
        <w:t>、</w:t>
      </w:r>
      <w:r>
        <w:rPr>
          <w:rFonts w:ascii="仿宋_GB2312" w:eastAsia="仿宋_GB2312" w:hAnsi="仿宋" w:hint="eastAsia"/>
          <w:bCs/>
          <w:sz w:val="24"/>
          <w:szCs w:val="24"/>
        </w:rPr>
        <w:t>接受劳务支付的现金（包括增值税进项税额），以及本期支付前期购入商品</w:t>
      </w:r>
      <w:r w:rsidR="00440C52">
        <w:rPr>
          <w:rFonts w:ascii="仿宋_GB2312" w:eastAsia="仿宋_GB2312" w:hAnsi="仿宋" w:hint="eastAsia"/>
          <w:bCs/>
          <w:sz w:val="24"/>
          <w:szCs w:val="24"/>
        </w:rPr>
        <w:t>、</w:t>
      </w:r>
      <w:r>
        <w:rPr>
          <w:rFonts w:ascii="仿宋_GB2312" w:eastAsia="仿宋_GB2312" w:hAnsi="仿宋" w:hint="eastAsia"/>
          <w:bCs/>
          <w:sz w:val="24"/>
          <w:szCs w:val="24"/>
        </w:rPr>
        <w:t>接受劳务的未付款项和本期预付款项。本期发生的购货退回收到的现金应从本项目中扣除。本项目可根据“现金</w:t>
      </w:r>
      <w:r w:rsidR="00461735">
        <w:rPr>
          <w:rFonts w:ascii="仿宋_GB2312" w:eastAsia="仿宋_GB2312" w:hAnsi="仿宋" w:hint="eastAsia"/>
          <w:bCs/>
          <w:sz w:val="24"/>
          <w:szCs w:val="24"/>
        </w:rPr>
        <w:t>”“</w:t>
      </w:r>
      <w:r>
        <w:rPr>
          <w:rFonts w:ascii="仿宋_GB2312" w:eastAsia="仿宋_GB2312" w:hAnsi="仿宋" w:hint="eastAsia"/>
          <w:bCs/>
          <w:sz w:val="24"/>
          <w:szCs w:val="24"/>
        </w:rPr>
        <w:t>银行存款</w:t>
      </w:r>
      <w:r w:rsidR="00461735">
        <w:rPr>
          <w:rFonts w:ascii="仿宋_GB2312" w:eastAsia="仿宋_GB2312" w:hAnsi="仿宋" w:hint="eastAsia"/>
          <w:bCs/>
          <w:sz w:val="24"/>
          <w:szCs w:val="24"/>
        </w:rPr>
        <w:t>”“</w:t>
      </w:r>
      <w:r>
        <w:rPr>
          <w:rFonts w:ascii="仿宋_GB2312" w:eastAsia="仿宋_GB2312" w:hAnsi="仿宋" w:hint="eastAsia"/>
          <w:bCs/>
          <w:sz w:val="24"/>
          <w:szCs w:val="24"/>
        </w:rPr>
        <w:t>应付票据</w:t>
      </w:r>
      <w:r w:rsidR="00461735">
        <w:rPr>
          <w:rFonts w:ascii="仿宋_GB2312" w:eastAsia="仿宋_GB2312" w:hAnsi="仿宋" w:hint="eastAsia"/>
          <w:bCs/>
          <w:sz w:val="24"/>
          <w:szCs w:val="24"/>
        </w:rPr>
        <w:t>”“</w:t>
      </w:r>
      <w:r>
        <w:rPr>
          <w:rFonts w:ascii="仿宋_GB2312" w:eastAsia="仿宋_GB2312" w:hAnsi="仿宋" w:hint="eastAsia"/>
          <w:bCs/>
          <w:sz w:val="24"/>
          <w:szCs w:val="24"/>
        </w:rPr>
        <w:t>应付账款</w:t>
      </w:r>
      <w:r w:rsidR="00461735">
        <w:rPr>
          <w:rFonts w:ascii="仿宋_GB2312" w:eastAsia="仿宋_GB2312" w:hAnsi="仿宋" w:hint="eastAsia"/>
          <w:bCs/>
          <w:sz w:val="24"/>
          <w:szCs w:val="24"/>
        </w:rPr>
        <w:t>”“</w:t>
      </w:r>
      <w:r>
        <w:rPr>
          <w:rFonts w:ascii="仿宋_GB2312" w:eastAsia="仿宋_GB2312" w:hAnsi="仿宋" w:hint="eastAsia"/>
          <w:bCs/>
          <w:sz w:val="24"/>
          <w:szCs w:val="24"/>
        </w:rPr>
        <w:t>预付账项</w:t>
      </w:r>
      <w:r w:rsidR="00461735">
        <w:rPr>
          <w:rFonts w:ascii="仿宋_GB2312" w:eastAsia="仿宋_GB2312" w:hAnsi="仿宋" w:hint="eastAsia"/>
          <w:bCs/>
          <w:sz w:val="24"/>
          <w:szCs w:val="24"/>
        </w:rPr>
        <w:t>”“</w:t>
      </w:r>
      <w:r>
        <w:rPr>
          <w:rFonts w:ascii="仿宋_GB2312" w:eastAsia="仿宋_GB2312" w:hAnsi="仿宋" w:hint="eastAsia"/>
          <w:bCs/>
          <w:sz w:val="24"/>
          <w:szCs w:val="24"/>
        </w:rPr>
        <w:t>主营业务成本</w:t>
      </w:r>
      <w:r w:rsidR="00461735">
        <w:rPr>
          <w:rFonts w:ascii="仿宋_GB2312" w:eastAsia="仿宋_GB2312" w:hAnsi="仿宋" w:hint="eastAsia"/>
          <w:bCs/>
          <w:sz w:val="24"/>
          <w:szCs w:val="24"/>
        </w:rPr>
        <w:t>”“</w:t>
      </w:r>
      <w:r>
        <w:rPr>
          <w:rFonts w:ascii="仿宋_GB2312" w:eastAsia="仿宋_GB2312" w:hAnsi="仿宋" w:hint="eastAsia"/>
          <w:bCs/>
          <w:sz w:val="24"/>
          <w:szCs w:val="24"/>
        </w:rPr>
        <w:t>其他业务支出”等科目的记录分析填列。</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15.△客户贷款及垫款净增加额</w:t>
      </w:r>
      <w:r w:rsidR="00156A01">
        <w:rPr>
          <w:rFonts w:ascii="仿宋_GB2312" w:eastAsia="仿宋_GB2312" w:hAnsi="仿宋" w:hint="eastAsia"/>
          <w:bCs/>
          <w:sz w:val="24"/>
          <w:szCs w:val="24"/>
        </w:rPr>
        <w:t>:</w:t>
      </w:r>
      <w:r>
        <w:rPr>
          <w:rFonts w:ascii="仿宋_GB2312" w:eastAsia="仿宋_GB2312" w:hAnsi="仿宋" w:hint="eastAsia"/>
          <w:bCs/>
          <w:sz w:val="24"/>
          <w:szCs w:val="24"/>
        </w:rPr>
        <w:t>反映财务公司和商业银行本期发放的各种客户贷款，以及办理商业票据贴现</w:t>
      </w:r>
      <w:r w:rsidR="00440C52">
        <w:rPr>
          <w:rFonts w:ascii="仿宋_GB2312" w:eastAsia="仿宋_GB2312" w:hAnsi="仿宋" w:hint="eastAsia"/>
          <w:bCs/>
          <w:sz w:val="24"/>
          <w:szCs w:val="24"/>
        </w:rPr>
        <w:t>、</w:t>
      </w:r>
      <w:r>
        <w:rPr>
          <w:rFonts w:ascii="仿宋_GB2312" w:eastAsia="仿宋_GB2312" w:hAnsi="仿宋" w:hint="eastAsia"/>
          <w:bCs/>
          <w:sz w:val="24"/>
          <w:szCs w:val="24"/>
        </w:rPr>
        <w:t>转贴现融出及融入资金等业务的款项的净增加额。仅由金融企业填报。</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16.△存放中央银行和同业款项净增加额</w:t>
      </w:r>
      <w:r w:rsidR="00156A01">
        <w:rPr>
          <w:rFonts w:ascii="仿宋_GB2312" w:eastAsia="仿宋_GB2312" w:hAnsi="仿宋" w:hint="eastAsia"/>
          <w:bCs/>
          <w:sz w:val="24"/>
          <w:szCs w:val="24"/>
        </w:rPr>
        <w:t>:</w:t>
      </w:r>
      <w:r>
        <w:rPr>
          <w:rFonts w:ascii="仿宋_GB2312" w:eastAsia="仿宋_GB2312" w:hAnsi="仿宋" w:hint="eastAsia"/>
          <w:bCs/>
          <w:sz w:val="24"/>
          <w:szCs w:val="24"/>
        </w:rPr>
        <w:t>反映财务公司和商业银行本期存放于中央银行以及境内外金融机构款项的净增加额，仅由金融企业填报。</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17.△支付原保险合同赔付款项的现金</w:t>
      </w:r>
      <w:r w:rsidR="00156A01">
        <w:rPr>
          <w:rFonts w:ascii="仿宋_GB2312" w:eastAsia="仿宋_GB2312" w:hAnsi="仿宋" w:hint="eastAsia"/>
          <w:bCs/>
          <w:sz w:val="24"/>
          <w:szCs w:val="24"/>
        </w:rPr>
        <w:t>:</w:t>
      </w:r>
      <w:r>
        <w:rPr>
          <w:rFonts w:ascii="仿宋_GB2312" w:eastAsia="仿宋_GB2312" w:hAnsi="仿宋" w:hint="eastAsia"/>
          <w:bCs/>
          <w:sz w:val="24"/>
          <w:szCs w:val="24"/>
        </w:rPr>
        <w:t>反映保险公司本期实际支付原保险合同赔付的现金。仅由金融企业填报。</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18.△支付利息</w:t>
      </w:r>
      <w:r w:rsidR="00440C52">
        <w:rPr>
          <w:rFonts w:ascii="仿宋_GB2312" w:eastAsia="仿宋_GB2312" w:hAnsi="仿宋" w:hint="eastAsia"/>
          <w:bCs/>
          <w:sz w:val="24"/>
          <w:szCs w:val="24"/>
        </w:rPr>
        <w:t>、</w:t>
      </w:r>
      <w:r>
        <w:rPr>
          <w:rFonts w:ascii="仿宋_GB2312" w:eastAsia="仿宋_GB2312" w:hAnsi="仿宋" w:hint="eastAsia"/>
          <w:bCs/>
          <w:sz w:val="24"/>
          <w:szCs w:val="24"/>
        </w:rPr>
        <w:t>手续费及佣金的现金</w:t>
      </w:r>
      <w:r w:rsidR="00156A01">
        <w:rPr>
          <w:rFonts w:ascii="仿宋_GB2312" w:eastAsia="仿宋_GB2312" w:hAnsi="仿宋" w:hint="eastAsia"/>
          <w:bCs/>
          <w:sz w:val="24"/>
          <w:szCs w:val="24"/>
        </w:rPr>
        <w:t>:</w:t>
      </w:r>
      <w:r>
        <w:rPr>
          <w:rFonts w:ascii="仿宋_GB2312" w:eastAsia="仿宋_GB2312" w:hAnsi="仿宋" w:hint="eastAsia"/>
          <w:bCs/>
          <w:sz w:val="24"/>
          <w:szCs w:val="24"/>
        </w:rPr>
        <w:t>反映金融企业本期支付的利息</w:t>
      </w:r>
      <w:r w:rsidR="00440C52">
        <w:rPr>
          <w:rFonts w:ascii="仿宋_GB2312" w:eastAsia="仿宋_GB2312" w:hAnsi="仿宋" w:hint="eastAsia"/>
          <w:bCs/>
          <w:sz w:val="24"/>
          <w:szCs w:val="24"/>
        </w:rPr>
        <w:t>、</w:t>
      </w:r>
      <w:r>
        <w:rPr>
          <w:rFonts w:ascii="仿宋_GB2312" w:eastAsia="仿宋_GB2312" w:hAnsi="仿宋" w:hint="eastAsia"/>
          <w:bCs/>
          <w:sz w:val="24"/>
          <w:szCs w:val="24"/>
        </w:rPr>
        <w:t>手续费及佣金。仅由金融企业填报。</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19.△支付保单红利的现金</w:t>
      </w:r>
      <w:r w:rsidR="00156A01">
        <w:rPr>
          <w:rFonts w:ascii="仿宋_GB2312" w:eastAsia="仿宋_GB2312" w:hAnsi="仿宋" w:hint="eastAsia"/>
          <w:bCs/>
          <w:sz w:val="24"/>
          <w:szCs w:val="24"/>
        </w:rPr>
        <w:t>:</w:t>
      </w:r>
      <w:r>
        <w:rPr>
          <w:rFonts w:ascii="仿宋_GB2312" w:eastAsia="仿宋_GB2312" w:hAnsi="仿宋" w:hint="eastAsia"/>
          <w:bCs/>
          <w:sz w:val="24"/>
          <w:szCs w:val="24"/>
        </w:rPr>
        <w:t>反映保险公司本期支付保单红利所支付的现金。仅由金融企业填报。</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20.支付给职工以及为职工支付的现金</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反映企业实际支付给职工，以及为职工支付的现金，包括本期实际支付给职工的工资</w:t>
      </w:r>
      <w:r w:rsidR="00440C52">
        <w:rPr>
          <w:rFonts w:ascii="仿宋_GB2312" w:eastAsia="仿宋_GB2312" w:hAnsi="仿宋" w:hint="eastAsia"/>
          <w:bCs/>
          <w:sz w:val="24"/>
          <w:szCs w:val="24"/>
        </w:rPr>
        <w:t>、</w:t>
      </w:r>
      <w:r>
        <w:rPr>
          <w:rFonts w:ascii="仿宋_GB2312" w:eastAsia="仿宋_GB2312" w:hAnsi="仿宋" w:hint="eastAsia"/>
          <w:bCs/>
          <w:sz w:val="24"/>
          <w:szCs w:val="24"/>
        </w:rPr>
        <w:t>奖金</w:t>
      </w:r>
      <w:r w:rsidR="00440C52">
        <w:rPr>
          <w:rFonts w:ascii="仿宋_GB2312" w:eastAsia="仿宋_GB2312" w:hAnsi="仿宋" w:hint="eastAsia"/>
          <w:bCs/>
          <w:sz w:val="24"/>
          <w:szCs w:val="24"/>
        </w:rPr>
        <w:t>、</w:t>
      </w:r>
      <w:r>
        <w:rPr>
          <w:rFonts w:ascii="仿宋_GB2312" w:eastAsia="仿宋_GB2312" w:hAnsi="仿宋" w:hint="eastAsia"/>
          <w:bCs/>
          <w:sz w:val="24"/>
          <w:szCs w:val="24"/>
        </w:rPr>
        <w:t>各种津贴和补贴</w:t>
      </w:r>
      <w:r w:rsidR="00440C52">
        <w:rPr>
          <w:rFonts w:ascii="仿宋_GB2312" w:eastAsia="仿宋_GB2312" w:hAnsi="仿宋" w:hint="eastAsia"/>
          <w:bCs/>
          <w:sz w:val="24"/>
          <w:szCs w:val="24"/>
        </w:rPr>
        <w:t>、</w:t>
      </w:r>
      <w:r>
        <w:rPr>
          <w:rFonts w:ascii="仿宋_GB2312" w:eastAsia="仿宋_GB2312" w:hAnsi="仿宋" w:hint="eastAsia"/>
          <w:bCs/>
          <w:sz w:val="24"/>
          <w:szCs w:val="24"/>
        </w:rPr>
        <w:t>为职工代扣代缴的个人所得税等，以及为职工支付的其他费用。不包括支付的离退休人员的各项费用和支付给在建工程人员的工资等。企业为职工支付的养老</w:t>
      </w:r>
      <w:r w:rsidR="00440C52">
        <w:rPr>
          <w:rFonts w:ascii="仿宋_GB2312" w:eastAsia="仿宋_GB2312" w:hAnsi="仿宋" w:hint="eastAsia"/>
          <w:bCs/>
          <w:sz w:val="24"/>
          <w:szCs w:val="24"/>
        </w:rPr>
        <w:t>、</w:t>
      </w:r>
      <w:r>
        <w:rPr>
          <w:rFonts w:ascii="仿宋_GB2312" w:eastAsia="仿宋_GB2312" w:hAnsi="仿宋" w:hint="eastAsia"/>
          <w:bCs/>
          <w:sz w:val="24"/>
          <w:szCs w:val="24"/>
        </w:rPr>
        <w:t>失业等社会保险基金</w:t>
      </w:r>
      <w:r w:rsidR="00440C52">
        <w:rPr>
          <w:rFonts w:ascii="仿宋_GB2312" w:eastAsia="仿宋_GB2312" w:hAnsi="仿宋" w:hint="eastAsia"/>
          <w:bCs/>
          <w:sz w:val="24"/>
          <w:szCs w:val="24"/>
        </w:rPr>
        <w:t>、</w:t>
      </w:r>
      <w:r>
        <w:rPr>
          <w:rFonts w:ascii="仿宋_GB2312" w:eastAsia="仿宋_GB2312" w:hAnsi="仿宋" w:hint="eastAsia"/>
          <w:bCs/>
          <w:sz w:val="24"/>
          <w:szCs w:val="24"/>
        </w:rPr>
        <w:t>补充养老保险</w:t>
      </w:r>
      <w:r w:rsidR="00440C52">
        <w:rPr>
          <w:rFonts w:ascii="仿宋_GB2312" w:eastAsia="仿宋_GB2312" w:hAnsi="仿宋" w:hint="eastAsia"/>
          <w:bCs/>
          <w:sz w:val="24"/>
          <w:szCs w:val="24"/>
        </w:rPr>
        <w:t>、</w:t>
      </w:r>
      <w:r>
        <w:rPr>
          <w:rFonts w:ascii="仿宋_GB2312" w:eastAsia="仿宋_GB2312" w:hAnsi="仿宋" w:hint="eastAsia"/>
          <w:bCs/>
          <w:sz w:val="24"/>
          <w:szCs w:val="24"/>
        </w:rPr>
        <w:t>住房公积金</w:t>
      </w:r>
      <w:r w:rsidR="00440C52">
        <w:rPr>
          <w:rFonts w:ascii="仿宋_GB2312" w:eastAsia="仿宋_GB2312" w:hAnsi="仿宋" w:hint="eastAsia"/>
          <w:bCs/>
          <w:sz w:val="24"/>
          <w:szCs w:val="24"/>
        </w:rPr>
        <w:t>、</w:t>
      </w:r>
      <w:r>
        <w:rPr>
          <w:rFonts w:ascii="仿宋_GB2312" w:eastAsia="仿宋_GB2312" w:hAnsi="仿宋" w:hint="eastAsia"/>
          <w:bCs/>
          <w:sz w:val="24"/>
          <w:szCs w:val="24"/>
        </w:rPr>
        <w:t>支付给职工的住房困难补助，以及企业支付给职工或为职工支付的其他福利费等，应按职工的工作性质和服务对象，分别在本项目和“购建固定资产</w:t>
      </w:r>
      <w:r w:rsidR="00440C52">
        <w:rPr>
          <w:rFonts w:ascii="仿宋_GB2312" w:eastAsia="仿宋_GB2312" w:hAnsi="仿宋" w:hint="eastAsia"/>
          <w:bCs/>
          <w:sz w:val="24"/>
          <w:szCs w:val="24"/>
        </w:rPr>
        <w:t>、</w:t>
      </w:r>
      <w:r>
        <w:rPr>
          <w:rFonts w:ascii="仿宋_GB2312" w:eastAsia="仿宋_GB2312" w:hAnsi="仿宋" w:hint="eastAsia"/>
          <w:bCs/>
          <w:sz w:val="24"/>
          <w:szCs w:val="24"/>
        </w:rPr>
        <w:t>无形资产和其他长期资产所支付的现金”项目反映。本项</w:t>
      </w:r>
      <w:r>
        <w:rPr>
          <w:rFonts w:ascii="仿宋_GB2312" w:eastAsia="仿宋_GB2312" w:hAnsi="仿宋" w:hint="eastAsia"/>
          <w:bCs/>
          <w:sz w:val="24"/>
          <w:szCs w:val="24"/>
        </w:rPr>
        <w:lastRenderedPageBreak/>
        <w:t>目可根据“应付工资</w:t>
      </w:r>
      <w:r w:rsidR="00461735">
        <w:rPr>
          <w:rFonts w:ascii="仿宋_GB2312" w:eastAsia="仿宋_GB2312" w:hAnsi="仿宋" w:hint="eastAsia"/>
          <w:bCs/>
          <w:sz w:val="24"/>
          <w:szCs w:val="24"/>
        </w:rPr>
        <w:t>”“</w:t>
      </w:r>
      <w:r>
        <w:rPr>
          <w:rFonts w:ascii="仿宋_GB2312" w:eastAsia="仿宋_GB2312" w:hAnsi="仿宋" w:hint="eastAsia"/>
          <w:bCs/>
          <w:sz w:val="24"/>
          <w:szCs w:val="24"/>
        </w:rPr>
        <w:t>现金</w:t>
      </w:r>
      <w:r w:rsidR="00461735">
        <w:rPr>
          <w:rFonts w:ascii="仿宋_GB2312" w:eastAsia="仿宋_GB2312" w:hAnsi="仿宋" w:hint="eastAsia"/>
          <w:bCs/>
          <w:sz w:val="24"/>
          <w:szCs w:val="24"/>
        </w:rPr>
        <w:t>”“</w:t>
      </w:r>
      <w:r>
        <w:rPr>
          <w:rFonts w:ascii="仿宋_GB2312" w:eastAsia="仿宋_GB2312" w:hAnsi="仿宋" w:hint="eastAsia"/>
          <w:bCs/>
          <w:sz w:val="24"/>
          <w:szCs w:val="24"/>
        </w:rPr>
        <w:t>银行存款”等科目的记录分析填列。企业支付给离退休人员的费用，在“支付的其他与经营活动有关的现金”项目中反映。</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21.支付的各项税费</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反映企业按规定支付的各种税费，包括本期发生并支付的税费，以及本期支付以前各期发生的税费和预交的税金。本项目可根据“应交税费</w:t>
      </w:r>
      <w:r w:rsidR="00461735">
        <w:rPr>
          <w:rFonts w:ascii="仿宋_GB2312" w:eastAsia="仿宋_GB2312" w:hAnsi="仿宋" w:hint="eastAsia"/>
          <w:bCs/>
          <w:sz w:val="24"/>
          <w:szCs w:val="24"/>
        </w:rPr>
        <w:t>”“</w:t>
      </w:r>
      <w:r>
        <w:rPr>
          <w:rFonts w:ascii="仿宋_GB2312" w:eastAsia="仿宋_GB2312" w:hAnsi="仿宋" w:hint="eastAsia"/>
          <w:bCs/>
          <w:sz w:val="24"/>
          <w:szCs w:val="24"/>
        </w:rPr>
        <w:t>现金</w:t>
      </w:r>
      <w:r w:rsidR="00461735">
        <w:rPr>
          <w:rFonts w:ascii="仿宋_GB2312" w:eastAsia="仿宋_GB2312" w:hAnsi="仿宋" w:hint="eastAsia"/>
          <w:bCs/>
          <w:sz w:val="24"/>
          <w:szCs w:val="24"/>
        </w:rPr>
        <w:t>”“</w:t>
      </w:r>
      <w:r>
        <w:rPr>
          <w:rFonts w:ascii="仿宋_GB2312" w:eastAsia="仿宋_GB2312" w:hAnsi="仿宋" w:hint="eastAsia"/>
          <w:bCs/>
          <w:sz w:val="24"/>
          <w:szCs w:val="24"/>
        </w:rPr>
        <w:t>银行存款”等科目的记录分析填列，不包括企业代扣代缴的个人所得税。</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22.支付其他与经营活动有关的现金</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反映企业除上述各项目外，支付的其他与经营活动有关的现金，如罚款支出</w:t>
      </w:r>
      <w:r w:rsidR="00440C52">
        <w:rPr>
          <w:rFonts w:ascii="仿宋_GB2312" w:eastAsia="仿宋_GB2312" w:hAnsi="仿宋" w:hint="eastAsia"/>
          <w:bCs/>
          <w:sz w:val="24"/>
          <w:szCs w:val="24"/>
        </w:rPr>
        <w:t>、</w:t>
      </w:r>
      <w:r>
        <w:rPr>
          <w:rFonts w:ascii="仿宋_GB2312" w:eastAsia="仿宋_GB2312" w:hAnsi="仿宋" w:hint="eastAsia"/>
          <w:bCs/>
          <w:sz w:val="24"/>
          <w:szCs w:val="24"/>
        </w:rPr>
        <w:t>支付的差旅费</w:t>
      </w:r>
      <w:r w:rsidR="00440C52">
        <w:rPr>
          <w:rFonts w:ascii="仿宋_GB2312" w:eastAsia="仿宋_GB2312" w:hAnsi="仿宋" w:hint="eastAsia"/>
          <w:bCs/>
          <w:sz w:val="24"/>
          <w:szCs w:val="24"/>
        </w:rPr>
        <w:t>、</w:t>
      </w:r>
      <w:r>
        <w:rPr>
          <w:rFonts w:ascii="仿宋_GB2312" w:eastAsia="仿宋_GB2312" w:hAnsi="仿宋" w:hint="eastAsia"/>
          <w:bCs/>
          <w:sz w:val="24"/>
          <w:szCs w:val="24"/>
        </w:rPr>
        <w:t>业务招待费现金支出</w:t>
      </w:r>
      <w:r w:rsidR="00440C52">
        <w:rPr>
          <w:rFonts w:ascii="仿宋_GB2312" w:eastAsia="仿宋_GB2312" w:hAnsi="仿宋" w:hint="eastAsia"/>
          <w:bCs/>
          <w:sz w:val="24"/>
          <w:szCs w:val="24"/>
        </w:rPr>
        <w:t>、</w:t>
      </w:r>
      <w:r>
        <w:rPr>
          <w:rFonts w:ascii="仿宋_GB2312" w:eastAsia="仿宋_GB2312" w:hAnsi="仿宋" w:hint="eastAsia"/>
          <w:bCs/>
          <w:sz w:val="24"/>
          <w:szCs w:val="24"/>
        </w:rPr>
        <w:t>支付的保险费</w:t>
      </w:r>
      <w:r w:rsidR="00440C52">
        <w:rPr>
          <w:rFonts w:ascii="仿宋_GB2312" w:eastAsia="仿宋_GB2312" w:hAnsi="仿宋" w:hint="eastAsia"/>
          <w:bCs/>
          <w:sz w:val="24"/>
          <w:szCs w:val="24"/>
        </w:rPr>
        <w:t>、</w:t>
      </w:r>
      <w:r>
        <w:rPr>
          <w:rFonts w:ascii="仿宋_GB2312" w:eastAsia="仿宋_GB2312" w:hAnsi="仿宋" w:hint="eastAsia"/>
          <w:bCs/>
          <w:sz w:val="24"/>
          <w:szCs w:val="24"/>
        </w:rPr>
        <w:t>支付的工会经费及签发银行承兑汇票</w:t>
      </w:r>
      <w:r w:rsidR="00440C52">
        <w:rPr>
          <w:rFonts w:ascii="仿宋_GB2312" w:eastAsia="仿宋_GB2312" w:hAnsi="仿宋" w:hint="eastAsia"/>
          <w:bCs/>
          <w:sz w:val="24"/>
          <w:szCs w:val="24"/>
        </w:rPr>
        <w:t>、</w:t>
      </w:r>
      <w:r>
        <w:rPr>
          <w:rFonts w:ascii="仿宋_GB2312" w:eastAsia="仿宋_GB2312" w:hAnsi="仿宋" w:hint="eastAsia"/>
          <w:bCs/>
          <w:sz w:val="24"/>
          <w:szCs w:val="24"/>
        </w:rPr>
        <w:t>保函时缴纳的保证金等。</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23.收回投资收到的现金</w:t>
      </w:r>
      <w:r w:rsidR="00156A01">
        <w:rPr>
          <w:rFonts w:ascii="仿宋_GB2312" w:eastAsia="仿宋_GB2312" w:hAnsi="仿宋" w:hint="eastAsia"/>
          <w:bCs/>
          <w:sz w:val="24"/>
          <w:szCs w:val="24"/>
        </w:rPr>
        <w:t>:</w:t>
      </w:r>
      <w:r>
        <w:rPr>
          <w:rFonts w:ascii="仿宋_GB2312" w:eastAsia="仿宋_GB2312" w:hAnsi="仿宋" w:hint="eastAsia"/>
          <w:sz w:val="24"/>
          <w:szCs w:val="24"/>
        </w:rPr>
        <w:t>本项目反映企业出售</w:t>
      </w:r>
      <w:r w:rsidR="00440C52">
        <w:rPr>
          <w:rFonts w:ascii="仿宋_GB2312" w:eastAsia="仿宋_GB2312" w:hAnsi="仿宋" w:hint="eastAsia"/>
          <w:sz w:val="24"/>
          <w:szCs w:val="24"/>
        </w:rPr>
        <w:t>、</w:t>
      </w:r>
      <w:r>
        <w:rPr>
          <w:rFonts w:ascii="仿宋_GB2312" w:eastAsia="仿宋_GB2312" w:hAnsi="仿宋" w:hint="eastAsia"/>
          <w:sz w:val="24"/>
          <w:szCs w:val="24"/>
        </w:rPr>
        <w:t>转让或到期收回除现金等价物以外的交易性金融资产</w:t>
      </w:r>
      <w:r w:rsidR="00440C52">
        <w:rPr>
          <w:rFonts w:ascii="仿宋_GB2312" w:eastAsia="仿宋_GB2312" w:hAnsi="仿宋" w:hint="eastAsia"/>
          <w:sz w:val="24"/>
          <w:szCs w:val="24"/>
        </w:rPr>
        <w:t>、</w:t>
      </w:r>
      <w:r>
        <w:rPr>
          <w:rFonts w:ascii="仿宋_GB2312" w:eastAsia="仿宋_GB2312" w:hAnsi="仿宋" w:hint="eastAsia"/>
          <w:sz w:val="24"/>
          <w:szCs w:val="24"/>
        </w:rPr>
        <w:t>以公允价值计量且其变动计入当期损益的金融资产</w:t>
      </w:r>
      <w:r w:rsidR="00440C52">
        <w:rPr>
          <w:rFonts w:ascii="仿宋_GB2312" w:eastAsia="仿宋_GB2312" w:hAnsi="仿宋" w:hint="eastAsia"/>
          <w:sz w:val="24"/>
          <w:szCs w:val="24"/>
        </w:rPr>
        <w:t>、</w:t>
      </w:r>
      <w:r>
        <w:rPr>
          <w:rFonts w:ascii="仿宋_GB2312" w:eastAsia="仿宋_GB2312" w:hAnsi="仿宋" w:hint="eastAsia"/>
          <w:sz w:val="24"/>
          <w:szCs w:val="24"/>
        </w:rPr>
        <w:t>债权投资</w:t>
      </w:r>
      <w:r w:rsidR="00440C52">
        <w:rPr>
          <w:rFonts w:ascii="仿宋_GB2312" w:eastAsia="仿宋_GB2312" w:hAnsi="仿宋" w:hint="eastAsia"/>
          <w:sz w:val="24"/>
          <w:szCs w:val="24"/>
        </w:rPr>
        <w:t>、</w:t>
      </w:r>
      <w:r>
        <w:rPr>
          <w:rFonts w:ascii="仿宋_GB2312" w:eastAsia="仿宋_GB2312" w:hAnsi="仿宋" w:hint="eastAsia"/>
          <w:sz w:val="24"/>
          <w:szCs w:val="24"/>
        </w:rPr>
        <w:t>可供出售金融资产</w:t>
      </w:r>
      <w:r w:rsidR="00440C52">
        <w:rPr>
          <w:rFonts w:ascii="仿宋_GB2312" w:eastAsia="仿宋_GB2312" w:hAnsi="仿宋" w:hint="eastAsia"/>
          <w:sz w:val="24"/>
          <w:szCs w:val="24"/>
        </w:rPr>
        <w:t>、</w:t>
      </w:r>
      <w:r>
        <w:rPr>
          <w:rFonts w:ascii="仿宋_GB2312" w:eastAsia="仿宋_GB2312" w:hAnsi="仿宋" w:hint="eastAsia"/>
          <w:sz w:val="24"/>
          <w:szCs w:val="24"/>
        </w:rPr>
        <w:t>其他债权投资</w:t>
      </w:r>
      <w:r w:rsidR="00440C52">
        <w:rPr>
          <w:rFonts w:ascii="仿宋_GB2312" w:eastAsia="仿宋_GB2312" w:hAnsi="仿宋" w:hint="eastAsia"/>
          <w:sz w:val="24"/>
          <w:szCs w:val="24"/>
        </w:rPr>
        <w:t>、</w:t>
      </w:r>
      <w:r>
        <w:rPr>
          <w:rFonts w:ascii="仿宋_GB2312" w:eastAsia="仿宋_GB2312" w:hAnsi="仿宋" w:hint="eastAsia"/>
          <w:sz w:val="24"/>
          <w:szCs w:val="24"/>
        </w:rPr>
        <w:t>持有至到期投资</w:t>
      </w:r>
      <w:r w:rsidR="00440C52">
        <w:rPr>
          <w:rFonts w:ascii="仿宋_GB2312" w:eastAsia="仿宋_GB2312" w:hAnsi="仿宋" w:hint="eastAsia"/>
          <w:sz w:val="24"/>
          <w:szCs w:val="24"/>
        </w:rPr>
        <w:t>、</w:t>
      </w:r>
      <w:r>
        <w:rPr>
          <w:rFonts w:ascii="仿宋_GB2312" w:eastAsia="仿宋_GB2312" w:hAnsi="仿宋" w:hint="eastAsia"/>
          <w:sz w:val="24"/>
          <w:szCs w:val="24"/>
        </w:rPr>
        <w:t>长期股权投资</w:t>
      </w:r>
      <w:r w:rsidR="00440C52">
        <w:rPr>
          <w:rFonts w:ascii="仿宋_GB2312" w:eastAsia="仿宋_GB2312" w:hAnsi="仿宋" w:hint="eastAsia"/>
          <w:sz w:val="24"/>
          <w:szCs w:val="24"/>
        </w:rPr>
        <w:t>、</w:t>
      </w:r>
      <w:r>
        <w:rPr>
          <w:rFonts w:ascii="仿宋_GB2312" w:eastAsia="仿宋_GB2312" w:hAnsi="仿宋" w:hint="eastAsia"/>
          <w:sz w:val="24"/>
          <w:szCs w:val="24"/>
        </w:rPr>
        <w:t>其他权益工具投资等而收到的现金。不包括债权性投资收回的利息</w:t>
      </w:r>
      <w:r w:rsidR="00440C52">
        <w:rPr>
          <w:rFonts w:ascii="仿宋_GB2312" w:eastAsia="仿宋_GB2312" w:hAnsi="仿宋" w:hint="eastAsia"/>
          <w:sz w:val="24"/>
          <w:szCs w:val="24"/>
        </w:rPr>
        <w:t>、</w:t>
      </w:r>
      <w:r>
        <w:rPr>
          <w:rFonts w:ascii="仿宋_GB2312" w:eastAsia="仿宋_GB2312" w:hAnsi="仿宋" w:hint="eastAsia"/>
          <w:sz w:val="24"/>
          <w:szCs w:val="24"/>
        </w:rPr>
        <w:t>收回的非现金资产，以及处置子公司及其他营业单位收到的现金净额。本项目可根据“交易性金融资产</w:t>
      </w:r>
      <w:r w:rsidR="00461735">
        <w:rPr>
          <w:rFonts w:ascii="仿宋_GB2312" w:eastAsia="仿宋_GB2312" w:hAnsi="仿宋" w:hint="eastAsia"/>
          <w:sz w:val="24"/>
          <w:szCs w:val="24"/>
        </w:rPr>
        <w:t>”“</w:t>
      </w:r>
      <w:r>
        <w:rPr>
          <w:rFonts w:ascii="仿宋_GB2312" w:eastAsia="仿宋_GB2312" w:hAnsi="仿宋" w:hint="eastAsia"/>
          <w:sz w:val="24"/>
          <w:szCs w:val="24"/>
        </w:rPr>
        <w:t>以公允价值计量且其变动计入当期损益的金融资产</w:t>
      </w:r>
      <w:r w:rsidR="00461735">
        <w:rPr>
          <w:rFonts w:ascii="仿宋_GB2312" w:eastAsia="仿宋_GB2312" w:hAnsi="仿宋" w:hint="eastAsia"/>
          <w:sz w:val="24"/>
          <w:szCs w:val="24"/>
        </w:rPr>
        <w:t>”“</w:t>
      </w:r>
      <w:r>
        <w:rPr>
          <w:rFonts w:ascii="仿宋_GB2312" w:eastAsia="仿宋_GB2312" w:hAnsi="仿宋" w:hint="eastAsia"/>
          <w:sz w:val="24"/>
          <w:szCs w:val="24"/>
        </w:rPr>
        <w:t>债权投资</w:t>
      </w:r>
      <w:r w:rsidR="00461735">
        <w:rPr>
          <w:rFonts w:ascii="仿宋_GB2312" w:eastAsia="仿宋_GB2312" w:hAnsi="仿宋" w:hint="eastAsia"/>
          <w:sz w:val="24"/>
          <w:szCs w:val="24"/>
        </w:rPr>
        <w:t>”“</w:t>
      </w:r>
      <w:r>
        <w:rPr>
          <w:rFonts w:ascii="仿宋_GB2312" w:eastAsia="仿宋_GB2312" w:hAnsi="仿宋" w:hint="eastAsia"/>
          <w:sz w:val="24"/>
          <w:szCs w:val="24"/>
        </w:rPr>
        <w:t>可供出售金融资产</w:t>
      </w:r>
      <w:r w:rsidR="00461735">
        <w:rPr>
          <w:rFonts w:ascii="仿宋_GB2312" w:eastAsia="仿宋_GB2312" w:hAnsi="仿宋" w:hint="eastAsia"/>
          <w:sz w:val="24"/>
          <w:szCs w:val="24"/>
        </w:rPr>
        <w:t>”“</w:t>
      </w:r>
      <w:r>
        <w:rPr>
          <w:rFonts w:ascii="仿宋_GB2312" w:eastAsia="仿宋_GB2312" w:hAnsi="仿宋" w:hint="eastAsia"/>
          <w:sz w:val="24"/>
          <w:szCs w:val="24"/>
        </w:rPr>
        <w:t>其他债权投资</w:t>
      </w:r>
      <w:r w:rsidR="00461735">
        <w:rPr>
          <w:rFonts w:ascii="仿宋_GB2312" w:eastAsia="仿宋_GB2312" w:hAnsi="仿宋" w:hint="eastAsia"/>
          <w:sz w:val="24"/>
          <w:szCs w:val="24"/>
        </w:rPr>
        <w:t>”“</w:t>
      </w:r>
      <w:r>
        <w:rPr>
          <w:rFonts w:ascii="仿宋_GB2312" w:eastAsia="仿宋_GB2312" w:hAnsi="仿宋" w:hint="eastAsia"/>
          <w:sz w:val="24"/>
          <w:szCs w:val="24"/>
        </w:rPr>
        <w:t>持有至到期投资</w:t>
      </w:r>
      <w:r w:rsidR="00461735">
        <w:rPr>
          <w:rFonts w:ascii="仿宋_GB2312" w:eastAsia="仿宋_GB2312" w:hAnsi="仿宋" w:hint="eastAsia"/>
          <w:sz w:val="24"/>
          <w:szCs w:val="24"/>
        </w:rPr>
        <w:t>”“</w:t>
      </w:r>
      <w:r>
        <w:rPr>
          <w:rFonts w:ascii="仿宋_GB2312" w:eastAsia="仿宋_GB2312" w:hAnsi="仿宋" w:hint="eastAsia"/>
          <w:sz w:val="24"/>
          <w:szCs w:val="24"/>
        </w:rPr>
        <w:t>长期股权投资</w:t>
      </w:r>
      <w:r w:rsidR="00461735">
        <w:rPr>
          <w:rFonts w:ascii="仿宋_GB2312" w:eastAsia="仿宋_GB2312" w:hAnsi="仿宋" w:hint="eastAsia"/>
          <w:sz w:val="24"/>
          <w:szCs w:val="24"/>
        </w:rPr>
        <w:t>”“</w:t>
      </w:r>
      <w:r>
        <w:rPr>
          <w:rFonts w:ascii="仿宋_GB2312" w:eastAsia="仿宋_GB2312" w:hAnsi="仿宋" w:hint="eastAsia"/>
          <w:sz w:val="24"/>
          <w:szCs w:val="24"/>
        </w:rPr>
        <w:t>其他权益工具投资</w:t>
      </w:r>
      <w:r w:rsidR="00461735">
        <w:rPr>
          <w:rFonts w:ascii="仿宋_GB2312" w:eastAsia="仿宋_GB2312" w:hAnsi="仿宋" w:hint="eastAsia"/>
          <w:sz w:val="24"/>
          <w:szCs w:val="24"/>
        </w:rPr>
        <w:t>”“</w:t>
      </w:r>
      <w:r>
        <w:rPr>
          <w:rFonts w:ascii="仿宋_GB2312" w:eastAsia="仿宋_GB2312" w:hAnsi="仿宋" w:hint="eastAsia"/>
          <w:sz w:val="24"/>
          <w:szCs w:val="24"/>
        </w:rPr>
        <w:t>现金</w:t>
      </w:r>
      <w:r w:rsidR="00461735">
        <w:rPr>
          <w:rFonts w:ascii="仿宋_GB2312" w:eastAsia="仿宋_GB2312" w:hAnsi="仿宋" w:hint="eastAsia"/>
          <w:sz w:val="24"/>
          <w:szCs w:val="24"/>
        </w:rPr>
        <w:t>”“</w:t>
      </w:r>
      <w:r>
        <w:rPr>
          <w:rFonts w:ascii="仿宋_GB2312" w:eastAsia="仿宋_GB2312" w:hAnsi="仿宋" w:hint="eastAsia"/>
          <w:sz w:val="24"/>
          <w:szCs w:val="24"/>
        </w:rPr>
        <w:t>银行存款”等科目的记录分析填列。</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24.取得投资收益收到的现金</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反映企业因权益性投资和债权性投资而取得的现金股利</w:t>
      </w:r>
      <w:r w:rsidR="00440C52">
        <w:rPr>
          <w:rFonts w:ascii="仿宋_GB2312" w:eastAsia="仿宋_GB2312" w:hAnsi="仿宋" w:hint="eastAsia"/>
          <w:bCs/>
          <w:sz w:val="24"/>
          <w:szCs w:val="24"/>
        </w:rPr>
        <w:t>、</w:t>
      </w:r>
      <w:r>
        <w:rPr>
          <w:rFonts w:ascii="仿宋_GB2312" w:eastAsia="仿宋_GB2312" w:hAnsi="仿宋" w:hint="eastAsia"/>
          <w:bCs/>
          <w:sz w:val="24"/>
          <w:szCs w:val="24"/>
        </w:rPr>
        <w:t>利息，以及从子公司</w:t>
      </w:r>
      <w:r w:rsidR="00440C52">
        <w:rPr>
          <w:rFonts w:ascii="仿宋_GB2312" w:eastAsia="仿宋_GB2312" w:hAnsi="仿宋" w:hint="eastAsia"/>
          <w:bCs/>
          <w:sz w:val="24"/>
          <w:szCs w:val="24"/>
        </w:rPr>
        <w:t>、</w:t>
      </w:r>
      <w:r>
        <w:rPr>
          <w:rFonts w:ascii="仿宋_GB2312" w:eastAsia="仿宋_GB2312" w:hAnsi="仿宋" w:hint="eastAsia"/>
          <w:bCs/>
          <w:sz w:val="24"/>
          <w:szCs w:val="24"/>
        </w:rPr>
        <w:t>联营企业和合营企业分回利润收到的现金。不包括股票股利。包括在现金等价物范围内的债权性投资，其利息收入在本项目中反映。本项目可根据“应收股利</w:t>
      </w:r>
      <w:r w:rsidR="00461735">
        <w:rPr>
          <w:rFonts w:ascii="仿宋_GB2312" w:eastAsia="仿宋_GB2312" w:hAnsi="仿宋" w:hint="eastAsia"/>
          <w:bCs/>
          <w:sz w:val="24"/>
          <w:szCs w:val="24"/>
        </w:rPr>
        <w:t>”“</w:t>
      </w:r>
      <w:r>
        <w:rPr>
          <w:rFonts w:ascii="仿宋_GB2312" w:eastAsia="仿宋_GB2312" w:hAnsi="仿宋" w:hint="eastAsia"/>
          <w:bCs/>
          <w:sz w:val="24"/>
          <w:szCs w:val="24"/>
        </w:rPr>
        <w:t>应收利息</w:t>
      </w:r>
      <w:r w:rsidR="00461735">
        <w:rPr>
          <w:rFonts w:ascii="仿宋_GB2312" w:eastAsia="仿宋_GB2312" w:hAnsi="仿宋" w:hint="eastAsia"/>
          <w:bCs/>
          <w:sz w:val="24"/>
          <w:szCs w:val="24"/>
        </w:rPr>
        <w:t>”“</w:t>
      </w:r>
      <w:r>
        <w:rPr>
          <w:rFonts w:ascii="仿宋_GB2312" w:eastAsia="仿宋_GB2312" w:hAnsi="仿宋" w:hint="eastAsia"/>
          <w:bCs/>
          <w:sz w:val="24"/>
          <w:szCs w:val="24"/>
        </w:rPr>
        <w:t>现金</w:t>
      </w:r>
      <w:r w:rsidR="00461735">
        <w:rPr>
          <w:rFonts w:ascii="仿宋_GB2312" w:eastAsia="仿宋_GB2312" w:hAnsi="仿宋" w:hint="eastAsia"/>
          <w:bCs/>
          <w:sz w:val="24"/>
          <w:szCs w:val="24"/>
        </w:rPr>
        <w:t>”“</w:t>
      </w:r>
      <w:r>
        <w:rPr>
          <w:rFonts w:ascii="仿宋_GB2312" w:eastAsia="仿宋_GB2312" w:hAnsi="仿宋" w:hint="eastAsia"/>
          <w:bCs/>
          <w:sz w:val="24"/>
          <w:szCs w:val="24"/>
        </w:rPr>
        <w:t>银行存款</w:t>
      </w:r>
      <w:r w:rsidR="00461735">
        <w:rPr>
          <w:rFonts w:ascii="仿宋_GB2312" w:eastAsia="仿宋_GB2312" w:hAnsi="仿宋" w:hint="eastAsia"/>
          <w:bCs/>
          <w:sz w:val="24"/>
          <w:szCs w:val="24"/>
        </w:rPr>
        <w:t>”“</w:t>
      </w:r>
      <w:r>
        <w:rPr>
          <w:rFonts w:ascii="仿宋_GB2312" w:eastAsia="仿宋_GB2312" w:hAnsi="仿宋" w:hint="eastAsia"/>
          <w:bCs/>
          <w:sz w:val="24"/>
          <w:szCs w:val="24"/>
        </w:rPr>
        <w:t>投资收益”等科目的记录分析填列。</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25.处置固定资产</w:t>
      </w:r>
      <w:r w:rsidR="00440C52">
        <w:rPr>
          <w:rFonts w:ascii="仿宋_GB2312" w:eastAsia="仿宋_GB2312" w:hAnsi="仿宋" w:hint="eastAsia"/>
          <w:bCs/>
          <w:sz w:val="24"/>
          <w:szCs w:val="24"/>
        </w:rPr>
        <w:t>、</w:t>
      </w:r>
      <w:r>
        <w:rPr>
          <w:rFonts w:ascii="仿宋_GB2312" w:eastAsia="仿宋_GB2312" w:hAnsi="仿宋" w:hint="eastAsia"/>
          <w:bCs/>
          <w:sz w:val="24"/>
          <w:szCs w:val="24"/>
        </w:rPr>
        <w:t>无形资产和其他长期资产收回的现金净额</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反映企业处置固定资产</w:t>
      </w:r>
      <w:r w:rsidR="00440C52">
        <w:rPr>
          <w:rFonts w:ascii="仿宋_GB2312" w:eastAsia="仿宋_GB2312" w:hAnsi="仿宋" w:hint="eastAsia"/>
          <w:bCs/>
          <w:sz w:val="24"/>
          <w:szCs w:val="24"/>
        </w:rPr>
        <w:t>、</w:t>
      </w:r>
      <w:r>
        <w:rPr>
          <w:rFonts w:ascii="仿宋_GB2312" w:eastAsia="仿宋_GB2312" w:hAnsi="仿宋" w:hint="eastAsia"/>
          <w:bCs/>
          <w:sz w:val="24"/>
          <w:szCs w:val="24"/>
        </w:rPr>
        <w:t>无形资产和其他长期资产所取得的现金，减去为处置这些资产而支付的有关费用后的净额。由于自然灾害所造成的固定资产等长期资产损失而收到的保险赔偿收入，也在本项目反映。如处置固定资产</w:t>
      </w:r>
      <w:r w:rsidR="00440C52">
        <w:rPr>
          <w:rFonts w:ascii="仿宋_GB2312" w:eastAsia="仿宋_GB2312" w:hAnsi="仿宋" w:hint="eastAsia"/>
          <w:bCs/>
          <w:sz w:val="24"/>
          <w:szCs w:val="24"/>
        </w:rPr>
        <w:t>、</w:t>
      </w:r>
      <w:r>
        <w:rPr>
          <w:rFonts w:ascii="仿宋_GB2312" w:eastAsia="仿宋_GB2312" w:hAnsi="仿宋" w:hint="eastAsia"/>
          <w:bCs/>
          <w:sz w:val="24"/>
          <w:szCs w:val="24"/>
        </w:rPr>
        <w:t>无形资产和其他长期资产所收回的现金净额为负数，则应作为投资活动产生的现金流量，在“支付的其他与投资活动有关的现金”项目中反映。本项目可根据“固定资产</w:t>
      </w:r>
      <w:r w:rsidR="00461735">
        <w:rPr>
          <w:rFonts w:ascii="仿宋_GB2312" w:eastAsia="仿宋_GB2312" w:hAnsi="仿宋" w:hint="eastAsia"/>
          <w:bCs/>
          <w:sz w:val="24"/>
          <w:szCs w:val="24"/>
        </w:rPr>
        <w:t>”“</w:t>
      </w:r>
      <w:r>
        <w:rPr>
          <w:rFonts w:ascii="仿宋_GB2312" w:eastAsia="仿宋_GB2312" w:hAnsi="仿宋" w:hint="eastAsia"/>
          <w:bCs/>
          <w:sz w:val="24"/>
          <w:szCs w:val="24"/>
        </w:rPr>
        <w:t>现金</w:t>
      </w:r>
      <w:r w:rsidR="00461735">
        <w:rPr>
          <w:rFonts w:ascii="仿宋_GB2312" w:eastAsia="仿宋_GB2312" w:hAnsi="仿宋" w:hint="eastAsia"/>
          <w:bCs/>
          <w:sz w:val="24"/>
          <w:szCs w:val="24"/>
        </w:rPr>
        <w:t>”“</w:t>
      </w:r>
      <w:r>
        <w:rPr>
          <w:rFonts w:ascii="仿宋_GB2312" w:eastAsia="仿宋_GB2312" w:hAnsi="仿宋" w:hint="eastAsia"/>
          <w:bCs/>
          <w:sz w:val="24"/>
          <w:szCs w:val="24"/>
        </w:rPr>
        <w:t>银行存款”等科目的记录分析填列。</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26.处置子公司及其他营业单位收到的现金净额</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反映企业处置子公司及其他营</w:t>
      </w:r>
      <w:r>
        <w:rPr>
          <w:rFonts w:ascii="仿宋_GB2312" w:eastAsia="仿宋_GB2312" w:hAnsi="仿宋" w:hint="eastAsia"/>
          <w:bCs/>
          <w:sz w:val="24"/>
          <w:szCs w:val="24"/>
        </w:rPr>
        <w:lastRenderedPageBreak/>
        <w:t>业单位所取得的现金减去子公司或其他营业单位持有的现金和现金等价物以及相关处置费用后的净额。本项目可以根据有关科目的记录分析填列。如净额为负数，应将该金额填列至“支付其他与投资活动有关的现金”项目中。</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27.收到其他与投资活动有关的现金</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反映企业除上述各项外，收到的其他与投资活动有关的现金流入。本项目可根据有关科目的记录分析填列。</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28.购建固定资产</w:t>
      </w:r>
      <w:r w:rsidR="00440C52">
        <w:rPr>
          <w:rFonts w:ascii="仿宋_GB2312" w:eastAsia="仿宋_GB2312" w:hAnsi="仿宋" w:hint="eastAsia"/>
          <w:bCs/>
          <w:sz w:val="24"/>
          <w:szCs w:val="24"/>
        </w:rPr>
        <w:t>、</w:t>
      </w:r>
      <w:r>
        <w:rPr>
          <w:rFonts w:ascii="仿宋_GB2312" w:eastAsia="仿宋_GB2312" w:hAnsi="仿宋" w:hint="eastAsia"/>
          <w:bCs/>
          <w:sz w:val="24"/>
          <w:szCs w:val="24"/>
        </w:rPr>
        <w:t>无形资产和其他长期资产支付的现金</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反映企业购买</w:t>
      </w:r>
      <w:r w:rsidR="00440C52">
        <w:rPr>
          <w:rFonts w:ascii="仿宋_GB2312" w:eastAsia="仿宋_GB2312" w:hAnsi="仿宋" w:hint="eastAsia"/>
          <w:bCs/>
          <w:sz w:val="24"/>
          <w:szCs w:val="24"/>
        </w:rPr>
        <w:t>、</w:t>
      </w:r>
      <w:r>
        <w:rPr>
          <w:rFonts w:ascii="仿宋_GB2312" w:eastAsia="仿宋_GB2312" w:hAnsi="仿宋" w:hint="eastAsia"/>
          <w:bCs/>
          <w:sz w:val="24"/>
          <w:szCs w:val="24"/>
        </w:rPr>
        <w:t>建造固定资产，取得无形资产和其他长期资产所支付的现金。包括购买机器设备所支付的现金及增值税款</w:t>
      </w:r>
      <w:r w:rsidR="00440C52">
        <w:rPr>
          <w:rFonts w:ascii="仿宋_GB2312" w:eastAsia="仿宋_GB2312" w:hAnsi="仿宋" w:hint="eastAsia"/>
          <w:bCs/>
          <w:sz w:val="24"/>
          <w:szCs w:val="24"/>
        </w:rPr>
        <w:t>、</w:t>
      </w:r>
      <w:r>
        <w:rPr>
          <w:rFonts w:ascii="仿宋_GB2312" w:eastAsia="仿宋_GB2312" w:hAnsi="仿宋" w:hint="eastAsia"/>
          <w:bCs/>
          <w:sz w:val="24"/>
          <w:szCs w:val="24"/>
        </w:rPr>
        <w:t>建造工程支付的现金</w:t>
      </w:r>
      <w:r w:rsidR="00440C52">
        <w:rPr>
          <w:rFonts w:ascii="仿宋_GB2312" w:eastAsia="仿宋_GB2312" w:hAnsi="仿宋" w:hint="eastAsia"/>
          <w:bCs/>
          <w:sz w:val="24"/>
          <w:szCs w:val="24"/>
        </w:rPr>
        <w:t>、</w:t>
      </w:r>
      <w:r>
        <w:rPr>
          <w:rFonts w:ascii="仿宋_GB2312" w:eastAsia="仿宋_GB2312" w:hAnsi="仿宋" w:hint="eastAsia"/>
          <w:bCs/>
          <w:sz w:val="24"/>
          <w:szCs w:val="24"/>
        </w:rPr>
        <w:t>支付在建工程人员的工资等现金支出，不包括为购建固定资产</w:t>
      </w:r>
      <w:r w:rsidR="00440C52">
        <w:rPr>
          <w:rFonts w:ascii="仿宋_GB2312" w:eastAsia="仿宋_GB2312" w:hAnsi="仿宋" w:hint="eastAsia"/>
          <w:bCs/>
          <w:sz w:val="24"/>
          <w:szCs w:val="24"/>
        </w:rPr>
        <w:t>、</w:t>
      </w:r>
      <w:r>
        <w:rPr>
          <w:rFonts w:ascii="仿宋_GB2312" w:eastAsia="仿宋_GB2312" w:hAnsi="仿宋" w:hint="eastAsia"/>
          <w:bCs/>
          <w:sz w:val="24"/>
          <w:szCs w:val="24"/>
        </w:rPr>
        <w:t>无形资产和其他长期资产而发生的借款利息资本化的部分，以及融资租入固定资产所支付的租赁费。为购建固定资产</w:t>
      </w:r>
      <w:r w:rsidR="00440C52">
        <w:rPr>
          <w:rFonts w:ascii="仿宋_GB2312" w:eastAsia="仿宋_GB2312" w:hAnsi="仿宋" w:hint="eastAsia"/>
          <w:bCs/>
          <w:sz w:val="24"/>
          <w:szCs w:val="24"/>
        </w:rPr>
        <w:t>、</w:t>
      </w:r>
      <w:r>
        <w:rPr>
          <w:rFonts w:ascii="仿宋_GB2312" w:eastAsia="仿宋_GB2312" w:hAnsi="仿宋" w:hint="eastAsia"/>
          <w:bCs/>
          <w:sz w:val="24"/>
          <w:szCs w:val="24"/>
        </w:rPr>
        <w:t>无形资产和其他长期资产而发生的借款利息资本化部分，在“分配股利</w:t>
      </w:r>
      <w:r w:rsidR="00440C52">
        <w:rPr>
          <w:rFonts w:ascii="仿宋_GB2312" w:eastAsia="仿宋_GB2312" w:hAnsi="仿宋" w:hint="eastAsia"/>
          <w:bCs/>
          <w:sz w:val="24"/>
          <w:szCs w:val="24"/>
        </w:rPr>
        <w:t>、</w:t>
      </w:r>
      <w:r>
        <w:rPr>
          <w:rFonts w:ascii="仿宋_GB2312" w:eastAsia="仿宋_GB2312" w:hAnsi="仿宋" w:hint="eastAsia"/>
          <w:bCs/>
          <w:sz w:val="24"/>
          <w:szCs w:val="24"/>
        </w:rPr>
        <w:t>利润或偿付利息支付的现金”项目中反映；融资租入固定资产所支付的租赁费，在“支付其他与筹资活动有关的现金”项目中反映。本项目可根据“固定资产</w:t>
      </w:r>
      <w:r w:rsidR="00461735">
        <w:rPr>
          <w:rFonts w:ascii="仿宋_GB2312" w:eastAsia="仿宋_GB2312" w:hAnsi="仿宋" w:hint="eastAsia"/>
          <w:bCs/>
          <w:sz w:val="24"/>
          <w:szCs w:val="24"/>
        </w:rPr>
        <w:t>”“</w:t>
      </w:r>
      <w:r>
        <w:rPr>
          <w:rFonts w:ascii="仿宋_GB2312" w:eastAsia="仿宋_GB2312" w:hAnsi="仿宋" w:hint="eastAsia"/>
          <w:bCs/>
          <w:sz w:val="24"/>
          <w:szCs w:val="24"/>
        </w:rPr>
        <w:t>在建工程</w:t>
      </w:r>
      <w:r w:rsidR="00461735">
        <w:rPr>
          <w:rFonts w:ascii="仿宋_GB2312" w:eastAsia="仿宋_GB2312" w:hAnsi="仿宋" w:hint="eastAsia"/>
          <w:bCs/>
          <w:sz w:val="24"/>
          <w:szCs w:val="24"/>
        </w:rPr>
        <w:t>”“</w:t>
      </w:r>
      <w:r>
        <w:rPr>
          <w:rFonts w:ascii="仿宋_GB2312" w:eastAsia="仿宋_GB2312" w:hAnsi="仿宋" w:hint="eastAsia"/>
          <w:bCs/>
          <w:sz w:val="24"/>
          <w:szCs w:val="24"/>
        </w:rPr>
        <w:t>无形资产</w:t>
      </w:r>
      <w:r w:rsidR="00461735">
        <w:rPr>
          <w:rFonts w:ascii="仿宋_GB2312" w:eastAsia="仿宋_GB2312" w:hAnsi="仿宋" w:hint="eastAsia"/>
          <w:bCs/>
          <w:sz w:val="24"/>
          <w:szCs w:val="24"/>
        </w:rPr>
        <w:t>”“</w:t>
      </w:r>
      <w:r>
        <w:rPr>
          <w:rFonts w:ascii="仿宋_GB2312" w:eastAsia="仿宋_GB2312" w:hAnsi="仿宋" w:hint="eastAsia"/>
          <w:bCs/>
          <w:sz w:val="24"/>
          <w:szCs w:val="24"/>
        </w:rPr>
        <w:t>现金</w:t>
      </w:r>
      <w:r w:rsidR="00461735">
        <w:rPr>
          <w:rFonts w:ascii="仿宋_GB2312" w:eastAsia="仿宋_GB2312" w:hAnsi="仿宋" w:hint="eastAsia"/>
          <w:bCs/>
          <w:sz w:val="24"/>
          <w:szCs w:val="24"/>
        </w:rPr>
        <w:t>”“</w:t>
      </w:r>
      <w:r>
        <w:rPr>
          <w:rFonts w:ascii="仿宋_GB2312" w:eastAsia="仿宋_GB2312" w:hAnsi="仿宋" w:hint="eastAsia"/>
          <w:bCs/>
          <w:sz w:val="24"/>
          <w:szCs w:val="24"/>
        </w:rPr>
        <w:t>银行存款”等科目的记录分析填列。</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29.投资支付的现金</w:t>
      </w:r>
      <w:r w:rsidR="00156A01">
        <w:rPr>
          <w:rFonts w:ascii="仿宋_GB2312" w:eastAsia="仿宋_GB2312" w:hAnsi="仿宋" w:hint="eastAsia"/>
          <w:bCs/>
          <w:sz w:val="24"/>
          <w:szCs w:val="24"/>
        </w:rPr>
        <w:t>:</w:t>
      </w:r>
      <w:r>
        <w:rPr>
          <w:rFonts w:ascii="仿宋_GB2312" w:eastAsia="仿宋_GB2312" w:hAnsi="仿宋" w:hint="eastAsia"/>
          <w:sz w:val="24"/>
          <w:szCs w:val="24"/>
        </w:rPr>
        <w:t>反映企业进行权益性投资和债权性投资所支付的现金，包括企业取得的除现金等价物以外的交易性金融资产</w:t>
      </w:r>
      <w:r w:rsidR="00440C52">
        <w:rPr>
          <w:rFonts w:ascii="仿宋_GB2312" w:eastAsia="仿宋_GB2312" w:hAnsi="仿宋" w:hint="eastAsia"/>
          <w:sz w:val="24"/>
          <w:szCs w:val="24"/>
        </w:rPr>
        <w:t>、</w:t>
      </w:r>
      <w:r>
        <w:rPr>
          <w:rFonts w:ascii="仿宋_GB2312" w:eastAsia="仿宋_GB2312" w:hAnsi="仿宋" w:hint="eastAsia"/>
          <w:sz w:val="24"/>
          <w:szCs w:val="24"/>
        </w:rPr>
        <w:t>以公允价值计量且其变动计入当期损益的金融资产</w:t>
      </w:r>
      <w:r w:rsidR="00440C52">
        <w:rPr>
          <w:rFonts w:ascii="仿宋_GB2312" w:eastAsia="仿宋_GB2312" w:hAnsi="仿宋" w:hint="eastAsia"/>
          <w:sz w:val="24"/>
          <w:szCs w:val="24"/>
        </w:rPr>
        <w:t>、</w:t>
      </w:r>
      <w:r>
        <w:rPr>
          <w:rFonts w:ascii="仿宋_GB2312" w:eastAsia="仿宋_GB2312" w:hAnsi="仿宋" w:hint="eastAsia"/>
          <w:sz w:val="24"/>
          <w:szCs w:val="24"/>
        </w:rPr>
        <w:t>债权投资</w:t>
      </w:r>
      <w:r w:rsidR="00440C52">
        <w:rPr>
          <w:rFonts w:ascii="仿宋_GB2312" w:eastAsia="仿宋_GB2312" w:hAnsi="仿宋" w:hint="eastAsia"/>
          <w:sz w:val="24"/>
          <w:szCs w:val="24"/>
        </w:rPr>
        <w:t>、</w:t>
      </w:r>
      <w:r>
        <w:rPr>
          <w:rFonts w:ascii="仿宋_GB2312" w:eastAsia="仿宋_GB2312" w:hAnsi="仿宋" w:hint="eastAsia"/>
          <w:sz w:val="24"/>
          <w:szCs w:val="24"/>
        </w:rPr>
        <w:t>可供出售金融资产</w:t>
      </w:r>
      <w:r w:rsidR="00440C52">
        <w:rPr>
          <w:rFonts w:ascii="仿宋_GB2312" w:eastAsia="仿宋_GB2312" w:hAnsi="仿宋" w:hint="eastAsia"/>
          <w:sz w:val="24"/>
          <w:szCs w:val="24"/>
        </w:rPr>
        <w:t>、</w:t>
      </w:r>
      <w:r>
        <w:rPr>
          <w:rFonts w:ascii="仿宋_GB2312" w:eastAsia="仿宋_GB2312" w:hAnsi="仿宋" w:hint="eastAsia"/>
          <w:sz w:val="24"/>
          <w:szCs w:val="24"/>
        </w:rPr>
        <w:t>其他债权投资</w:t>
      </w:r>
      <w:r w:rsidR="00440C52">
        <w:rPr>
          <w:rFonts w:ascii="仿宋_GB2312" w:eastAsia="仿宋_GB2312" w:hAnsi="仿宋" w:hint="eastAsia"/>
          <w:sz w:val="24"/>
          <w:szCs w:val="24"/>
        </w:rPr>
        <w:t>、</w:t>
      </w:r>
      <w:r>
        <w:rPr>
          <w:rFonts w:ascii="仿宋_GB2312" w:eastAsia="仿宋_GB2312" w:hAnsi="仿宋" w:hint="eastAsia"/>
          <w:sz w:val="24"/>
          <w:szCs w:val="24"/>
        </w:rPr>
        <w:t>持有至到期投资</w:t>
      </w:r>
      <w:r w:rsidR="00440C52">
        <w:rPr>
          <w:rFonts w:ascii="仿宋_GB2312" w:eastAsia="仿宋_GB2312" w:hAnsi="仿宋" w:hint="eastAsia"/>
          <w:sz w:val="24"/>
          <w:szCs w:val="24"/>
        </w:rPr>
        <w:t>、</w:t>
      </w:r>
      <w:r>
        <w:rPr>
          <w:rFonts w:ascii="仿宋_GB2312" w:eastAsia="仿宋_GB2312" w:hAnsi="仿宋" w:hint="eastAsia"/>
          <w:sz w:val="24"/>
          <w:szCs w:val="24"/>
        </w:rPr>
        <w:t>长期股权投资</w:t>
      </w:r>
      <w:r w:rsidR="00440C52">
        <w:rPr>
          <w:rFonts w:ascii="仿宋_GB2312" w:eastAsia="仿宋_GB2312" w:hAnsi="仿宋" w:hint="eastAsia"/>
          <w:sz w:val="24"/>
          <w:szCs w:val="24"/>
        </w:rPr>
        <w:t>、</w:t>
      </w:r>
      <w:r>
        <w:rPr>
          <w:rFonts w:ascii="仿宋_GB2312" w:eastAsia="仿宋_GB2312" w:hAnsi="仿宋" w:hint="eastAsia"/>
          <w:sz w:val="24"/>
          <w:szCs w:val="24"/>
        </w:rPr>
        <w:t>其他权益工具投资等而支付的现金，以及支付的佣金</w:t>
      </w:r>
      <w:r w:rsidR="00440C52">
        <w:rPr>
          <w:rFonts w:ascii="仿宋_GB2312" w:eastAsia="仿宋_GB2312" w:hAnsi="仿宋" w:hint="eastAsia"/>
          <w:sz w:val="24"/>
          <w:szCs w:val="24"/>
        </w:rPr>
        <w:t>、</w:t>
      </w:r>
      <w:r>
        <w:rPr>
          <w:rFonts w:ascii="仿宋_GB2312" w:eastAsia="仿宋_GB2312" w:hAnsi="仿宋" w:hint="eastAsia"/>
          <w:sz w:val="24"/>
          <w:szCs w:val="24"/>
        </w:rPr>
        <w:t>手续费等交易费用。本项目可根据“交易性金融资产</w:t>
      </w:r>
      <w:r w:rsidR="00461735">
        <w:rPr>
          <w:rFonts w:ascii="仿宋_GB2312" w:eastAsia="仿宋_GB2312" w:hAnsi="仿宋" w:hint="eastAsia"/>
          <w:sz w:val="24"/>
          <w:szCs w:val="24"/>
        </w:rPr>
        <w:t>”“</w:t>
      </w:r>
      <w:r>
        <w:rPr>
          <w:rFonts w:ascii="仿宋_GB2312" w:eastAsia="仿宋_GB2312" w:hAnsi="仿宋" w:hint="eastAsia"/>
          <w:sz w:val="24"/>
          <w:szCs w:val="24"/>
        </w:rPr>
        <w:t>以公允价值计量且其变动计入当期损益的金融资产</w:t>
      </w:r>
      <w:r w:rsidR="00461735">
        <w:rPr>
          <w:rFonts w:ascii="仿宋_GB2312" w:eastAsia="仿宋_GB2312" w:hAnsi="仿宋" w:hint="eastAsia"/>
          <w:sz w:val="24"/>
          <w:szCs w:val="24"/>
        </w:rPr>
        <w:t>”“</w:t>
      </w:r>
      <w:r>
        <w:rPr>
          <w:rFonts w:ascii="仿宋_GB2312" w:eastAsia="仿宋_GB2312" w:hAnsi="仿宋" w:hint="eastAsia"/>
          <w:sz w:val="24"/>
          <w:szCs w:val="24"/>
        </w:rPr>
        <w:t>债权投资</w:t>
      </w:r>
      <w:r w:rsidR="00461735">
        <w:rPr>
          <w:rFonts w:ascii="仿宋_GB2312" w:eastAsia="仿宋_GB2312" w:hAnsi="仿宋" w:hint="eastAsia"/>
          <w:sz w:val="24"/>
          <w:szCs w:val="24"/>
        </w:rPr>
        <w:t>”“</w:t>
      </w:r>
      <w:r>
        <w:rPr>
          <w:rFonts w:ascii="仿宋_GB2312" w:eastAsia="仿宋_GB2312" w:hAnsi="仿宋" w:hint="eastAsia"/>
          <w:sz w:val="24"/>
          <w:szCs w:val="24"/>
        </w:rPr>
        <w:t>可供出售金融资产</w:t>
      </w:r>
      <w:r w:rsidR="00461735">
        <w:rPr>
          <w:rFonts w:ascii="仿宋_GB2312" w:eastAsia="仿宋_GB2312" w:hAnsi="仿宋" w:hint="eastAsia"/>
          <w:sz w:val="24"/>
          <w:szCs w:val="24"/>
        </w:rPr>
        <w:t>”“</w:t>
      </w:r>
      <w:r>
        <w:rPr>
          <w:rFonts w:ascii="仿宋_GB2312" w:eastAsia="仿宋_GB2312" w:hAnsi="仿宋" w:hint="eastAsia"/>
          <w:sz w:val="24"/>
          <w:szCs w:val="24"/>
        </w:rPr>
        <w:t>持有至到期投资</w:t>
      </w:r>
      <w:r w:rsidR="00461735">
        <w:rPr>
          <w:rFonts w:ascii="仿宋_GB2312" w:eastAsia="仿宋_GB2312" w:hAnsi="仿宋" w:hint="eastAsia"/>
          <w:sz w:val="24"/>
          <w:szCs w:val="24"/>
        </w:rPr>
        <w:t>”“</w:t>
      </w:r>
      <w:r>
        <w:rPr>
          <w:rFonts w:ascii="仿宋_GB2312" w:eastAsia="仿宋_GB2312" w:hAnsi="仿宋" w:hint="eastAsia"/>
          <w:sz w:val="24"/>
          <w:szCs w:val="24"/>
        </w:rPr>
        <w:t>其他权益工具投资</w:t>
      </w:r>
      <w:r w:rsidR="00461735">
        <w:rPr>
          <w:rFonts w:ascii="仿宋_GB2312" w:eastAsia="仿宋_GB2312" w:hAnsi="仿宋" w:hint="eastAsia"/>
          <w:sz w:val="24"/>
          <w:szCs w:val="24"/>
        </w:rPr>
        <w:t>”“</w:t>
      </w:r>
      <w:r>
        <w:rPr>
          <w:rFonts w:ascii="仿宋_GB2312" w:eastAsia="仿宋_GB2312" w:hAnsi="仿宋" w:hint="eastAsia"/>
          <w:sz w:val="24"/>
          <w:szCs w:val="24"/>
        </w:rPr>
        <w:t>投资性房地产</w:t>
      </w:r>
      <w:r w:rsidR="00461735">
        <w:rPr>
          <w:rFonts w:ascii="仿宋_GB2312" w:eastAsia="仿宋_GB2312" w:hAnsi="仿宋" w:hint="eastAsia"/>
          <w:sz w:val="24"/>
          <w:szCs w:val="24"/>
        </w:rPr>
        <w:t>”“</w:t>
      </w:r>
      <w:r>
        <w:rPr>
          <w:rFonts w:ascii="仿宋_GB2312" w:eastAsia="仿宋_GB2312" w:hAnsi="仿宋" w:hint="eastAsia"/>
          <w:sz w:val="24"/>
          <w:szCs w:val="24"/>
        </w:rPr>
        <w:t>长期股权投资</w:t>
      </w:r>
      <w:r w:rsidR="00461735">
        <w:rPr>
          <w:rFonts w:ascii="仿宋_GB2312" w:eastAsia="仿宋_GB2312" w:hAnsi="仿宋" w:hint="eastAsia"/>
          <w:sz w:val="24"/>
          <w:szCs w:val="24"/>
        </w:rPr>
        <w:t>”“</w:t>
      </w:r>
      <w:r>
        <w:rPr>
          <w:rFonts w:ascii="仿宋_GB2312" w:eastAsia="仿宋_GB2312" w:hAnsi="仿宋" w:hint="eastAsia"/>
          <w:sz w:val="24"/>
          <w:szCs w:val="24"/>
        </w:rPr>
        <w:t>现金</w:t>
      </w:r>
      <w:r w:rsidR="00461735">
        <w:rPr>
          <w:rFonts w:ascii="仿宋_GB2312" w:eastAsia="仿宋_GB2312" w:hAnsi="仿宋" w:hint="eastAsia"/>
          <w:sz w:val="24"/>
          <w:szCs w:val="24"/>
        </w:rPr>
        <w:t>”“</w:t>
      </w:r>
      <w:r>
        <w:rPr>
          <w:rFonts w:ascii="仿宋_GB2312" w:eastAsia="仿宋_GB2312" w:hAnsi="仿宋" w:hint="eastAsia"/>
          <w:sz w:val="24"/>
          <w:szCs w:val="24"/>
        </w:rPr>
        <w:t>银行存款”等科目的记录分析填列。其中，取得子公司及其他营业单位支付的现金净额应在“取得子公司及其他营业单位支付的现金净额”项目中反映。</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30.△质押贷款净增加额</w:t>
      </w:r>
      <w:r w:rsidR="00156A01">
        <w:rPr>
          <w:rFonts w:ascii="仿宋_GB2312" w:eastAsia="仿宋_GB2312" w:hAnsi="仿宋" w:hint="eastAsia"/>
          <w:bCs/>
          <w:sz w:val="24"/>
          <w:szCs w:val="24"/>
        </w:rPr>
        <w:t>:</w:t>
      </w:r>
      <w:r>
        <w:rPr>
          <w:rFonts w:ascii="仿宋_GB2312" w:eastAsia="仿宋_GB2312" w:hAnsi="仿宋" w:hint="eastAsia"/>
          <w:bCs/>
          <w:sz w:val="24"/>
          <w:szCs w:val="24"/>
        </w:rPr>
        <w:t>反映保险公司本期发放保户质押贷款的现金净额。仅由金融企业填报。</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31.取得子公司及其他营业单位支付的现金净额</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取得子公司及其他营业单位购买出价中以现金支付的部分，减去子公司或其他营业单位持有的现金和现金等价物后的净额，可根据有关科目的记录分析填列。如净额为负数，应将该金额填列至“支付其他与投资活动有关的现金”项目中。</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lastRenderedPageBreak/>
        <w:t>32.支付其他与投资活动有关的现金</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反映企业除上述各项目外，支付的其他与投资活动有关的现金。本项目可根据有关科目的记录分析填列。</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33.吸收投资收到的现金</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反映企业以发行股票等方式筹集资金实际收到款项净额（发行收入减去支付的佣金等发行费用后的净额）。以发行股票等方式筹集资金而由企业直接支付的审计</w:t>
      </w:r>
      <w:r w:rsidR="00440C52">
        <w:rPr>
          <w:rFonts w:ascii="仿宋_GB2312" w:eastAsia="仿宋_GB2312" w:hAnsi="仿宋" w:hint="eastAsia"/>
          <w:bCs/>
          <w:sz w:val="24"/>
          <w:szCs w:val="24"/>
        </w:rPr>
        <w:t>、</w:t>
      </w:r>
      <w:r>
        <w:rPr>
          <w:rFonts w:ascii="仿宋_GB2312" w:eastAsia="仿宋_GB2312" w:hAnsi="仿宋" w:hint="eastAsia"/>
          <w:bCs/>
          <w:sz w:val="24"/>
          <w:szCs w:val="24"/>
        </w:rPr>
        <w:t>咨询等费用不在本项目反映，在“支付的其他与筹资活动有关的现金”项目反映，不在本项目内减去。本项目可根据“实收资本（或股本）</w:t>
      </w:r>
      <w:r w:rsidR="00461735">
        <w:rPr>
          <w:rFonts w:ascii="仿宋_GB2312" w:eastAsia="仿宋_GB2312" w:hAnsi="仿宋" w:hint="eastAsia"/>
          <w:bCs/>
          <w:sz w:val="24"/>
          <w:szCs w:val="24"/>
        </w:rPr>
        <w:t>”“</w:t>
      </w:r>
      <w:r>
        <w:rPr>
          <w:rFonts w:ascii="仿宋_GB2312" w:eastAsia="仿宋_GB2312" w:hAnsi="仿宋" w:hint="eastAsia"/>
          <w:bCs/>
          <w:sz w:val="24"/>
          <w:szCs w:val="24"/>
        </w:rPr>
        <w:t>现金</w:t>
      </w:r>
      <w:r w:rsidR="00461735">
        <w:rPr>
          <w:rFonts w:ascii="仿宋_GB2312" w:eastAsia="仿宋_GB2312" w:hAnsi="仿宋" w:hint="eastAsia"/>
          <w:bCs/>
          <w:sz w:val="24"/>
          <w:szCs w:val="24"/>
        </w:rPr>
        <w:t>”“</w:t>
      </w:r>
      <w:r>
        <w:rPr>
          <w:rFonts w:ascii="仿宋_GB2312" w:eastAsia="仿宋_GB2312" w:hAnsi="仿宋" w:hint="eastAsia"/>
          <w:bCs/>
          <w:sz w:val="24"/>
          <w:szCs w:val="24"/>
        </w:rPr>
        <w:t>银行存款”等科目的记录分析填列。</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34.子公司吸收少数股东投资收到的现金</w:t>
      </w:r>
      <w:r w:rsidR="00156A01">
        <w:rPr>
          <w:rFonts w:ascii="仿宋_GB2312" w:eastAsia="仿宋_GB2312" w:hAnsi="仿宋" w:hint="eastAsia"/>
          <w:bCs/>
          <w:sz w:val="24"/>
          <w:szCs w:val="24"/>
        </w:rPr>
        <w:t>:</w:t>
      </w:r>
      <w:r>
        <w:rPr>
          <w:rFonts w:ascii="仿宋_GB2312" w:eastAsia="仿宋_GB2312" w:hAnsi="仿宋" w:hint="eastAsia"/>
          <w:bCs/>
          <w:sz w:val="24"/>
          <w:szCs w:val="24"/>
        </w:rPr>
        <w:t>反映子公司以发行股票等方式筹集来自少数股东资金实际收到的款项净额。</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35.取得借款收到的现金</w:t>
      </w:r>
      <w:r w:rsidR="00156A01">
        <w:rPr>
          <w:rFonts w:ascii="仿宋_GB2312" w:eastAsia="仿宋_GB2312" w:hAnsi="仿宋" w:hint="eastAsia"/>
          <w:bCs/>
          <w:sz w:val="24"/>
          <w:szCs w:val="24"/>
        </w:rPr>
        <w:t>:</w:t>
      </w:r>
      <w:r>
        <w:rPr>
          <w:rFonts w:ascii="仿宋_GB2312" w:eastAsia="仿宋_GB2312" w:hAnsi="仿宋" w:hint="eastAsia"/>
          <w:bCs/>
          <w:sz w:val="24"/>
          <w:szCs w:val="24"/>
        </w:rPr>
        <w:t>本项目反映企业举借各种短期</w:t>
      </w:r>
      <w:r w:rsidR="00440C52">
        <w:rPr>
          <w:rFonts w:ascii="仿宋_GB2312" w:eastAsia="仿宋_GB2312" w:hAnsi="仿宋" w:hint="eastAsia"/>
          <w:bCs/>
          <w:sz w:val="24"/>
          <w:szCs w:val="24"/>
        </w:rPr>
        <w:t>、</w:t>
      </w:r>
      <w:r>
        <w:rPr>
          <w:rFonts w:ascii="仿宋_GB2312" w:eastAsia="仿宋_GB2312" w:hAnsi="仿宋" w:hint="eastAsia"/>
          <w:bCs/>
          <w:sz w:val="24"/>
          <w:szCs w:val="24"/>
        </w:rPr>
        <w:t>长期借款而收到的现金，以及发行债券实际收到的款项净额（发行收入减去直接支付的佣金等发行费用后的净额）。本项目可以根据“短期借款</w:t>
      </w:r>
      <w:r w:rsidR="00461735">
        <w:rPr>
          <w:rFonts w:ascii="仿宋_GB2312" w:eastAsia="仿宋_GB2312" w:hAnsi="仿宋" w:hint="eastAsia"/>
          <w:bCs/>
          <w:sz w:val="24"/>
          <w:szCs w:val="24"/>
        </w:rPr>
        <w:t>”“</w:t>
      </w:r>
      <w:r>
        <w:rPr>
          <w:rFonts w:ascii="仿宋_GB2312" w:eastAsia="仿宋_GB2312" w:hAnsi="仿宋" w:hint="eastAsia"/>
          <w:bCs/>
          <w:sz w:val="24"/>
          <w:szCs w:val="24"/>
        </w:rPr>
        <w:t>长期借款</w:t>
      </w:r>
      <w:r w:rsidR="00461735">
        <w:rPr>
          <w:rFonts w:ascii="仿宋_GB2312" w:eastAsia="仿宋_GB2312" w:hAnsi="仿宋" w:hint="eastAsia"/>
          <w:bCs/>
          <w:sz w:val="24"/>
          <w:szCs w:val="24"/>
        </w:rPr>
        <w:t>”“</w:t>
      </w:r>
      <w:r>
        <w:rPr>
          <w:rFonts w:ascii="仿宋_GB2312" w:eastAsia="仿宋_GB2312" w:hAnsi="仿宋" w:hint="eastAsia"/>
          <w:bCs/>
          <w:sz w:val="24"/>
          <w:szCs w:val="24"/>
        </w:rPr>
        <w:t>交易性金融负债</w:t>
      </w:r>
      <w:r w:rsidR="00461735">
        <w:rPr>
          <w:rFonts w:ascii="仿宋_GB2312" w:eastAsia="仿宋_GB2312" w:hAnsi="仿宋" w:hint="eastAsia"/>
          <w:bCs/>
          <w:sz w:val="24"/>
          <w:szCs w:val="24"/>
        </w:rPr>
        <w:t>”“</w:t>
      </w:r>
      <w:r>
        <w:rPr>
          <w:rFonts w:ascii="仿宋_GB2312" w:eastAsia="仿宋_GB2312" w:hAnsi="仿宋" w:hint="eastAsia"/>
          <w:bCs/>
          <w:sz w:val="24"/>
          <w:szCs w:val="24"/>
        </w:rPr>
        <w:t>应付债券</w:t>
      </w:r>
      <w:r w:rsidR="00461735">
        <w:rPr>
          <w:rFonts w:ascii="仿宋_GB2312" w:eastAsia="仿宋_GB2312" w:hAnsi="仿宋" w:hint="eastAsia"/>
          <w:bCs/>
          <w:sz w:val="24"/>
          <w:szCs w:val="24"/>
        </w:rPr>
        <w:t>”“</w:t>
      </w:r>
      <w:r>
        <w:rPr>
          <w:rFonts w:ascii="仿宋_GB2312" w:eastAsia="仿宋_GB2312" w:hAnsi="仿宋" w:hint="eastAsia"/>
          <w:bCs/>
          <w:sz w:val="24"/>
          <w:szCs w:val="24"/>
        </w:rPr>
        <w:t>现金</w:t>
      </w:r>
      <w:r w:rsidR="00461735">
        <w:rPr>
          <w:rFonts w:ascii="仿宋_GB2312" w:eastAsia="仿宋_GB2312" w:hAnsi="仿宋" w:hint="eastAsia"/>
          <w:bCs/>
          <w:sz w:val="24"/>
          <w:szCs w:val="24"/>
        </w:rPr>
        <w:t>”“</w:t>
      </w:r>
      <w:r>
        <w:rPr>
          <w:rFonts w:ascii="仿宋_GB2312" w:eastAsia="仿宋_GB2312" w:hAnsi="仿宋" w:hint="eastAsia"/>
          <w:bCs/>
          <w:sz w:val="24"/>
          <w:szCs w:val="24"/>
        </w:rPr>
        <w:t>银行存款”等科目的记录分析填列。</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36.△发行债券收到的现金</w:t>
      </w:r>
      <w:r w:rsidR="00156A01">
        <w:rPr>
          <w:rFonts w:ascii="仿宋_GB2312" w:eastAsia="仿宋_GB2312" w:hAnsi="仿宋" w:hint="eastAsia"/>
          <w:bCs/>
          <w:sz w:val="24"/>
          <w:szCs w:val="24"/>
        </w:rPr>
        <w:t>:</w:t>
      </w:r>
      <w:r>
        <w:rPr>
          <w:rFonts w:ascii="仿宋_GB2312" w:eastAsia="仿宋_GB2312" w:hAnsi="仿宋" w:hint="eastAsia"/>
          <w:bCs/>
          <w:sz w:val="24"/>
          <w:szCs w:val="24"/>
        </w:rPr>
        <w:t>反映商业银行发行债券收到的现金净额。仅由金融企业填报。</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37.收到其他与筹资活动有关的现金</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反映企业除上述各项目外，收到的其他与筹资活动有关的现金，如接受现金捐赠等。</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38.偿还债务支付的现金</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反映企业偿还债务本金而支付的现金，包括偿还金融企业的借款本金</w:t>
      </w:r>
      <w:r w:rsidR="00440C52">
        <w:rPr>
          <w:rFonts w:ascii="仿宋_GB2312" w:eastAsia="仿宋_GB2312" w:hAnsi="仿宋" w:hint="eastAsia"/>
          <w:bCs/>
          <w:sz w:val="24"/>
          <w:szCs w:val="24"/>
        </w:rPr>
        <w:t>、</w:t>
      </w:r>
      <w:r>
        <w:rPr>
          <w:rFonts w:ascii="仿宋_GB2312" w:eastAsia="仿宋_GB2312" w:hAnsi="仿宋" w:hint="eastAsia"/>
          <w:bCs/>
          <w:sz w:val="24"/>
          <w:szCs w:val="24"/>
        </w:rPr>
        <w:t>偿还债券本金等。本项目可根据“短期借款</w:t>
      </w:r>
      <w:r w:rsidR="00461735">
        <w:rPr>
          <w:rFonts w:ascii="仿宋_GB2312" w:eastAsia="仿宋_GB2312" w:hAnsi="仿宋" w:hint="eastAsia"/>
          <w:bCs/>
          <w:sz w:val="24"/>
          <w:szCs w:val="24"/>
        </w:rPr>
        <w:t>”“</w:t>
      </w:r>
      <w:r>
        <w:rPr>
          <w:rFonts w:ascii="仿宋_GB2312" w:eastAsia="仿宋_GB2312" w:hAnsi="仿宋" w:hint="eastAsia"/>
          <w:bCs/>
          <w:sz w:val="24"/>
          <w:szCs w:val="24"/>
        </w:rPr>
        <w:t>长期借款</w:t>
      </w:r>
      <w:r w:rsidR="00461735">
        <w:rPr>
          <w:rFonts w:ascii="仿宋_GB2312" w:eastAsia="仿宋_GB2312" w:hAnsi="仿宋" w:hint="eastAsia"/>
          <w:bCs/>
          <w:sz w:val="24"/>
          <w:szCs w:val="24"/>
        </w:rPr>
        <w:t>”“</w:t>
      </w:r>
      <w:r>
        <w:rPr>
          <w:rFonts w:ascii="仿宋_GB2312" w:eastAsia="仿宋_GB2312" w:hAnsi="仿宋" w:hint="eastAsia"/>
          <w:bCs/>
          <w:sz w:val="24"/>
          <w:szCs w:val="24"/>
        </w:rPr>
        <w:t>现金</w:t>
      </w:r>
      <w:r w:rsidR="00461735">
        <w:rPr>
          <w:rFonts w:ascii="仿宋_GB2312" w:eastAsia="仿宋_GB2312" w:hAnsi="仿宋" w:hint="eastAsia"/>
          <w:bCs/>
          <w:sz w:val="24"/>
          <w:szCs w:val="24"/>
        </w:rPr>
        <w:t>”“</w:t>
      </w:r>
      <w:r>
        <w:rPr>
          <w:rFonts w:ascii="仿宋_GB2312" w:eastAsia="仿宋_GB2312" w:hAnsi="仿宋" w:hint="eastAsia"/>
          <w:bCs/>
          <w:sz w:val="24"/>
          <w:szCs w:val="24"/>
        </w:rPr>
        <w:t>银行存款”等科目的记录分析填列。</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39.分配股利</w:t>
      </w:r>
      <w:r w:rsidR="00440C52">
        <w:rPr>
          <w:rFonts w:ascii="仿宋_GB2312" w:eastAsia="仿宋_GB2312" w:hAnsi="仿宋" w:hint="eastAsia"/>
          <w:bCs/>
          <w:sz w:val="24"/>
          <w:szCs w:val="24"/>
        </w:rPr>
        <w:t>、</w:t>
      </w:r>
      <w:r>
        <w:rPr>
          <w:rFonts w:ascii="仿宋_GB2312" w:eastAsia="仿宋_GB2312" w:hAnsi="仿宋" w:hint="eastAsia"/>
          <w:bCs/>
          <w:sz w:val="24"/>
          <w:szCs w:val="24"/>
        </w:rPr>
        <w:t>利润或偿付利息支付的现金</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反映企业实际支付的现金股利</w:t>
      </w:r>
      <w:r w:rsidR="00440C52">
        <w:rPr>
          <w:rFonts w:ascii="仿宋_GB2312" w:eastAsia="仿宋_GB2312" w:hAnsi="仿宋" w:hint="eastAsia"/>
          <w:bCs/>
          <w:sz w:val="24"/>
          <w:szCs w:val="24"/>
        </w:rPr>
        <w:t>、</w:t>
      </w:r>
      <w:r>
        <w:rPr>
          <w:rFonts w:ascii="仿宋_GB2312" w:eastAsia="仿宋_GB2312" w:hAnsi="仿宋" w:hint="eastAsia"/>
          <w:bCs/>
          <w:sz w:val="24"/>
          <w:szCs w:val="24"/>
        </w:rPr>
        <w:t>以现金支付给其他投资单位的利润以及支付的借款利息</w:t>
      </w:r>
      <w:r w:rsidR="00440C52">
        <w:rPr>
          <w:rFonts w:ascii="仿宋_GB2312" w:eastAsia="仿宋_GB2312" w:hAnsi="仿宋" w:hint="eastAsia"/>
          <w:bCs/>
          <w:sz w:val="24"/>
          <w:szCs w:val="24"/>
        </w:rPr>
        <w:t>、</w:t>
      </w:r>
      <w:r>
        <w:rPr>
          <w:rFonts w:ascii="仿宋_GB2312" w:eastAsia="仿宋_GB2312" w:hAnsi="仿宋" w:hint="eastAsia"/>
          <w:bCs/>
          <w:sz w:val="24"/>
          <w:szCs w:val="24"/>
        </w:rPr>
        <w:t>债券利息等。本项目可根据 “应付股利</w:t>
      </w:r>
      <w:r w:rsidR="00461735">
        <w:rPr>
          <w:rFonts w:ascii="仿宋_GB2312" w:eastAsia="仿宋_GB2312" w:hAnsi="仿宋" w:hint="eastAsia"/>
          <w:bCs/>
          <w:sz w:val="24"/>
          <w:szCs w:val="24"/>
        </w:rPr>
        <w:t>”“</w:t>
      </w:r>
      <w:r>
        <w:rPr>
          <w:rFonts w:ascii="仿宋_GB2312" w:eastAsia="仿宋_GB2312" w:hAnsi="仿宋" w:hint="eastAsia"/>
          <w:bCs/>
          <w:sz w:val="24"/>
          <w:szCs w:val="24"/>
        </w:rPr>
        <w:t>应付利息</w:t>
      </w:r>
      <w:r w:rsidR="00461735">
        <w:rPr>
          <w:rFonts w:ascii="仿宋_GB2312" w:eastAsia="仿宋_GB2312" w:hAnsi="仿宋" w:hint="eastAsia"/>
          <w:bCs/>
          <w:sz w:val="24"/>
          <w:szCs w:val="24"/>
        </w:rPr>
        <w:t>”“</w:t>
      </w:r>
      <w:r>
        <w:rPr>
          <w:rFonts w:ascii="仿宋_GB2312" w:eastAsia="仿宋_GB2312" w:hAnsi="仿宋" w:hint="eastAsia"/>
          <w:bCs/>
          <w:sz w:val="24"/>
          <w:szCs w:val="24"/>
        </w:rPr>
        <w:t>财务费用</w:t>
      </w:r>
      <w:r w:rsidR="00461735">
        <w:rPr>
          <w:rFonts w:ascii="仿宋_GB2312" w:eastAsia="仿宋_GB2312" w:hAnsi="仿宋" w:hint="eastAsia"/>
          <w:bCs/>
          <w:sz w:val="24"/>
          <w:szCs w:val="24"/>
        </w:rPr>
        <w:t>”“</w:t>
      </w:r>
      <w:r>
        <w:rPr>
          <w:rFonts w:ascii="仿宋_GB2312" w:eastAsia="仿宋_GB2312" w:hAnsi="仿宋" w:hint="eastAsia"/>
          <w:bCs/>
          <w:sz w:val="24"/>
          <w:szCs w:val="24"/>
        </w:rPr>
        <w:t>长期借款</w:t>
      </w:r>
      <w:r w:rsidR="00461735">
        <w:rPr>
          <w:rFonts w:ascii="仿宋_GB2312" w:eastAsia="仿宋_GB2312" w:hAnsi="仿宋" w:hint="eastAsia"/>
          <w:bCs/>
          <w:sz w:val="24"/>
          <w:szCs w:val="24"/>
        </w:rPr>
        <w:t>”“</w:t>
      </w:r>
      <w:r>
        <w:rPr>
          <w:rFonts w:ascii="仿宋_GB2312" w:eastAsia="仿宋_GB2312" w:hAnsi="仿宋" w:hint="eastAsia"/>
          <w:bCs/>
          <w:sz w:val="24"/>
          <w:szCs w:val="24"/>
        </w:rPr>
        <w:t>现金</w:t>
      </w:r>
      <w:r w:rsidR="00461735">
        <w:rPr>
          <w:rFonts w:ascii="仿宋_GB2312" w:eastAsia="仿宋_GB2312" w:hAnsi="仿宋" w:hint="eastAsia"/>
          <w:bCs/>
          <w:sz w:val="24"/>
          <w:szCs w:val="24"/>
        </w:rPr>
        <w:t>”“</w:t>
      </w:r>
      <w:r>
        <w:rPr>
          <w:rFonts w:ascii="仿宋_GB2312" w:eastAsia="仿宋_GB2312" w:hAnsi="仿宋" w:hint="eastAsia"/>
          <w:bCs/>
          <w:sz w:val="24"/>
          <w:szCs w:val="24"/>
        </w:rPr>
        <w:t>银行存款”等科目的记录分析填列。</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40.子公司支付给少数股东的股利</w:t>
      </w:r>
      <w:r w:rsidR="00440C52">
        <w:rPr>
          <w:rFonts w:ascii="仿宋_GB2312" w:eastAsia="仿宋_GB2312" w:hAnsi="仿宋" w:hint="eastAsia"/>
          <w:bCs/>
          <w:sz w:val="24"/>
          <w:szCs w:val="24"/>
        </w:rPr>
        <w:t>、</w:t>
      </w:r>
      <w:r>
        <w:rPr>
          <w:rFonts w:ascii="仿宋_GB2312" w:eastAsia="仿宋_GB2312" w:hAnsi="仿宋" w:hint="eastAsia"/>
          <w:bCs/>
          <w:sz w:val="24"/>
          <w:szCs w:val="24"/>
        </w:rPr>
        <w:t>利润</w:t>
      </w:r>
      <w:r w:rsidR="00156A01">
        <w:rPr>
          <w:rFonts w:ascii="仿宋_GB2312" w:eastAsia="仿宋_GB2312" w:hAnsi="仿宋" w:hint="eastAsia"/>
          <w:bCs/>
          <w:sz w:val="24"/>
          <w:szCs w:val="24"/>
        </w:rPr>
        <w:t>:</w:t>
      </w:r>
      <w:r>
        <w:rPr>
          <w:rFonts w:ascii="仿宋_GB2312" w:eastAsia="仿宋_GB2312" w:hAnsi="仿宋" w:hint="eastAsia"/>
          <w:bCs/>
          <w:sz w:val="24"/>
          <w:szCs w:val="24"/>
        </w:rPr>
        <w:t>反映子公司实际支付给少数股东的现金股利</w:t>
      </w:r>
      <w:r w:rsidR="00440C52">
        <w:rPr>
          <w:rFonts w:ascii="仿宋_GB2312" w:eastAsia="仿宋_GB2312" w:hAnsi="仿宋" w:hint="eastAsia"/>
          <w:bCs/>
          <w:sz w:val="24"/>
          <w:szCs w:val="24"/>
        </w:rPr>
        <w:t>、</w:t>
      </w:r>
      <w:r>
        <w:rPr>
          <w:rFonts w:ascii="仿宋_GB2312" w:eastAsia="仿宋_GB2312" w:hAnsi="仿宋" w:hint="eastAsia"/>
          <w:bCs/>
          <w:sz w:val="24"/>
          <w:szCs w:val="24"/>
        </w:rPr>
        <w:t>利润等。</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41.支付其他与筹资活动有关的现金</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反映企业除上述各项外，支付的其他与筹资活动有关的现金，如捐赠现金支出</w:t>
      </w:r>
      <w:r w:rsidR="00440C52">
        <w:rPr>
          <w:rFonts w:ascii="仿宋_GB2312" w:eastAsia="仿宋_GB2312" w:hAnsi="仿宋" w:hint="eastAsia"/>
          <w:bCs/>
          <w:sz w:val="24"/>
          <w:szCs w:val="24"/>
        </w:rPr>
        <w:t>、</w:t>
      </w:r>
      <w:r>
        <w:rPr>
          <w:rFonts w:ascii="仿宋_GB2312" w:eastAsia="仿宋_GB2312" w:hAnsi="仿宋" w:hint="eastAsia"/>
          <w:bCs/>
          <w:sz w:val="24"/>
          <w:szCs w:val="24"/>
        </w:rPr>
        <w:t>融资租入固定资产支付的租赁费</w:t>
      </w:r>
      <w:r w:rsidR="00440C52">
        <w:rPr>
          <w:rFonts w:ascii="仿宋_GB2312" w:eastAsia="仿宋_GB2312" w:hAnsi="仿宋" w:hint="eastAsia"/>
          <w:bCs/>
          <w:sz w:val="24"/>
          <w:szCs w:val="24"/>
        </w:rPr>
        <w:t>、</w:t>
      </w:r>
      <w:r>
        <w:rPr>
          <w:rFonts w:ascii="仿宋_GB2312" w:eastAsia="仿宋_GB2312" w:hAnsi="仿宋" w:hint="eastAsia"/>
          <w:bCs/>
          <w:sz w:val="24"/>
          <w:szCs w:val="24"/>
        </w:rPr>
        <w:t>发生筹资费用所支付的现金</w:t>
      </w:r>
      <w:r w:rsidR="00440C52">
        <w:rPr>
          <w:rFonts w:ascii="仿宋_GB2312" w:eastAsia="仿宋_GB2312" w:hAnsi="仿宋" w:hint="eastAsia"/>
          <w:bCs/>
          <w:sz w:val="24"/>
          <w:szCs w:val="24"/>
        </w:rPr>
        <w:t>、</w:t>
      </w:r>
      <w:r>
        <w:rPr>
          <w:rFonts w:ascii="仿宋_GB2312" w:eastAsia="仿宋_GB2312" w:hAnsi="仿宋" w:hint="eastAsia"/>
          <w:bCs/>
          <w:sz w:val="24"/>
          <w:szCs w:val="24"/>
        </w:rPr>
        <w:t>融资租赁所支付的现金</w:t>
      </w:r>
      <w:r w:rsidR="00440C52">
        <w:rPr>
          <w:rFonts w:ascii="仿宋_GB2312" w:eastAsia="仿宋_GB2312" w:hAnsi="仿宋" w:hint="eastAsia"/>
          <w:bCs/>
          <w:sz w:val="24"/>
          <w:szCs w:val="24"/>
        </w:rPr>
        <w:t>、</w:t>
      </w:r>
      <w:r>
        <w:rPr>
          <w:rFonts w:ascii="仿宋_GB2312" w:eastAsia="仿宋_GB2312" w:hAnsi="仿宋" w:hint="eastAsia"/>
          <w:bCs/>
          <w:sz w:val="24"/>
          <w:szCs w:val="24"/>
        </w:rPr>
        <w:t>减少注册资本所支付的现金等。企业</w:t>
      </w:r>
      <w:r>
        <w:rPr>
          <w:rFonts w:ascii="仿宋_GB2312" w:eastAsia="仿宋_GB2312" w:hAnsi="仿宋" w:hint="eastAsia"/>
          <w:bCs/>
          <w:sz w:val="24"/>
          <w:szCs w:val="24"/>
        </w:rPr>
        <w:lastRenderedPageBreak/>
        <w:t>以分期付款方式购建的固定资产，在本项目中反映。</w:t>
      </w:r>
    </w:p>
    <w:p w:rsidR="007A6C64" w:rsidRDefault="005B04DF" w:rsidP="002F7C8A">
      <w:pPr>
        <w:adjustRightInd w:val="0"/>
        <w:snapToGrid w:val="0"/>
        <w:spacing w:line="440" w:lineRule="exact"/>
        <w:ind w:firstLineChars="187" w:firstLine="449"/>
        <w:rPr>
          <w:rFonts w:ascii="仿宋_GB2312" w:eastAsia="仿宋_GB2312" w:hAnsi="仿宋"/>
          <w:sz w:val="24"/>
          <w:szCs w:val="24"/>
        </w:rPr>
      </w:pPr>
      <w:r>
        <w:rPr>
          <w:rFonts w:ascii="仿宋_GB2312" w:eastAsia="仿宋_GB2312" w:hAnsi="仿宋" w:hint="eastAsia"/>
          <w:bCs/>
          <w:sz w:val="24"/>
          <w:szCs w:val="24"/>
        </w:rPr>
        <w:t>42.汇率变动对现金及现金等价物的影响</w:t>
      </w:r>
      <w:r w:rsidR="00156A01">
        <w:rPr>
          <w:rFonts w:ascii="仿宋_GB2312" w:eastAsia="仿宋_GB2312" w:hAnsi="仿宋" w:hint="eastAsia"/>
          <w:bCs/>
          <w:sz w:val="24"/>
          <w:szCs w:val="24"/>
        </w:rPr>
        <w:t>:</w:t>
      </w:r>
      <w:r>
        <w:rPr>
          <w:rFonts w:ascii="仿宋_GB2312" w:eastAsia="仿宋_GB2312" w:hAnsi="仿宋" w:hint="eastAsia"/>
          <w:sz w:val="24"/>
          <w:szCs w:val="24"/>
        </w:rPr>
        <w:t>反映企业外币现金流量折算为人民币时，所采用的现金流量发生日的即期汇率折算为人民币金额与“现金及现金等价物净增加额”中外币现金净增加额按资产负债表日的即期汇率折算的人民币金额之间的差额。</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43.现金及现金等价物净增加额:现金是指企业库存现金以及可以随时用于支付的存款。不能随时用于支付的存款不属于现金。例如，不能随时支取的定期存款等不应作为现金；提前通知金融机构便可支取的定期存款则应包括在现金范围内。现金等价物是指企业持有的期限短</w:t>
      </w:r>
      <w:r w:rsidR="00440C52">
        <w:rPr>
          <w:rFonts w:ascii="仿宋_GB2312" w:eastAsia="仿宋_GB2312" w:hAnsi="仿宋" w:hint="eastAsia"/>
          <w:bCs/>
          <w:sz w:val="24"/>
          <w:szCs w:val="24"/>
        </w:rPr>
        <w:t>、</w:t>
      </w:r>
      <w:r>
        <w:rPr>
          <w:rFonts w:ascii="仿宋_GB2312" w:eastAsia="仿宋_GB2312" w:hAnsi="仿宋" w:hint="eastAsia"/>
          <w:bCs/>
          <w:sz w:val="24"/>
          <w:szCs w:val="24"/>
        </w:rPr>
        <w:t>流动性强</w:t>
      </w:r>
      <w:r w:rsidR="00440C52">
        <w:rPr>
          <w:rFonts w:ascii="仿宋_GB2312" w:eastAsia="仿宋_GB2312" w:hAnsi="仿宋" w:hint="eastAsia"/>
          <w:bCs/>
          <w:sz w:val="24"/>
          <w:szCs w:val="24"/>
        </w:rPr>
        <w:t>、</w:t>
      </w:r>
      <w:r>
        <w:rPr>
          <w:rFonts w:ascii="仿宋_GB2312" w:eastAsia="仿宋_GB2312" w:hAnsi="仿宋" w:hint="eastAsia"/>
          <w:bCs/>
          <w:sz w:val="24"/>
          <w:szCs w:val="24"/>
        </w:rPr>
        <w:t>易于转换为已知金额现金</w:t>
      </w:r>
      <w:r w:rsidR="00440C52">
        <w:rPr>
          <w:rFonts w:ascii="仿宋_GB2312" w:eastAsia="仿宋_GB2312" w:hAnsi="仿宋" w:hint="eastAsia"/>
          <w:bCs/>
          <w:sz w:val="24"/>
          <w:szCs w:val="24"/>
        </w:rPr>
        <w:t>、</w:t>
      </w:r>
      <w:r>
        <w:rPr>
          <w:rFonts w:ascii="仿宋_GB2312" w:eastAsia="仿宋_GB2312" w:hAnsi="仿宋" w:hint="eastAsia"/>
          <w:bCs/>
          <w:sz w:val="24"/>
          <w:szCs w:val="24"/>
        </w:rPr>
        <w:t>价值变动风险很小的投资，其中“期限短”一般是指从购买日起3个月内到期。</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（三）表内公式</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15行=（2+3+……+14）行；25行=（16+17+……+24）行；26行=（15-25）行；33行=（28+29+……+32）行；39行=（34+35+……+38）行；40行=（33-39）行；42行≥43行（合理性）；47行=（42+44+45+46）行；49行≥50行（合理性）；52行=（48+49+51）行；53行=（47-52）行；55行=（26+40+53+54）行；57行=（55+56）行；56行本期金额=57行上期金额；若“报表类型码”为0或3或4或5，则3行=0</w:t>
      </w:r>
      <w:r w:rsidR="00440C52">
        <w:rPr>
          <w:rFonts w:ascii="仿宋_GB2312" w:eastAsia="仿宋_GB2312" w:hAnsi="仿宋" w:hint="eastAsia"/>
          <w:bCs/>
          <w:sz w:val="24"/>
          <w:szCs w:val="24"/>
        </w:rPr>
        <w:t>、</w:t>
      </w:r>
      <w:r>
        <w:rPr>
          <w:rFonts w:ascii="仿宋_GB2312" w:eastAsia="仿宋_GB2312" w:hAnsi="仿宋" w:hint="eastAsia"/>
          <w:bCs/>
          <w:sz w:val="24"/>
          <w:szCs w:val="24"/>
        </w:rPr>
        <w:t>4行=0</w:t>
      </w:r>
      <w:r w:rsidR="00440C52">
        <w:rPr>
          <w:rFonts w:ascii="仿宋_GB2312" w:eastAsia="仿宋_GB2312" w:hAnsi="仿宋" w:hint="eastAsia"/>
          <w:bCs/>
          <w:sz w:val="24"/>
          <w:szCs w:val="24"/>
        </w:rPr>
        <w:t>、</w:t>
      </w:r>
      <w:r>
        <w:rPr>
          <w:rFonts w:ascii="仿宋_GB2312" w:eastAsia="仿宋_GB2312" w:hAnsi="仿宋" w:hint="eastAsia"/>
          <w:bCs/>
          <w:sz w:val="24"/>
          <w:szCs w:val="24"/>
        </w:rPr>
        <w:t>5行=0</w:t>
      </w:r>
      <w:r w:rsidR="00440C52">
        <w:rPr>
          <w:rFonts w:ascii="仿宋_GB2312" w:eastAsia="仿宋_GB2312" w:hAnsi="仿宋" w:hint="eastAsia"/>
          <w:bCs/>
          <w:sz w:val="24"/>
          <w:szCs w:val="24"/>
        </w:rPr>
        <w:t>、</w:t>
      </w:r>
      <w:r>
        <w:rPr>
          <w:rFonts w:ascii="仿宋_GB2312" w:eastAsia="仿宋_GB2312" w:hAnsi="仿宋" w:hint="eastAsia"/>
          <w:bCs/>
          <w:sz w:val="24"/>
          <w:szCs w:val="24"/>
        </w:rPr>
        <w:t>6行=0</w:t>
      </w:r>
      <w:r w:rsidR="00440C52">
        <w:rPr>
          <w:rFonts w:ascii="仿宋_GB2312" w:eastAsia="仿宋_GB2312" w:hAnsi="仿宋" w:hint="eastAsia"/>
          <w:bCs/>
          <w:sz w:val="24"/>
          <w:szCs w:val="24"/>
        </w:rPr>
        <w:t>、</w:t>
      </w:r>
      <w:r>
        <w:rPr>
          <w:rFonts w:ascii="仿宋_GB2312" w:eastAsia="仿宋_GB2312" w:hAnsi="仿宋" w:hint="eastAsia"/>
          <w:bCs/>
          <w:sz w:val="24"/>
          <w:szCs w:val="24"/>
        </w:rPr>
        <w:t>7行=0</w:t>
      </w:r>
      <w:r w:rsidR="00440C52">
        <w:rPr>
          <w:rFonts w:ascii="仿宋_GB2312" w:eastAsia="仿宋_GB2312" w:hAnsi="仿宋" w:hint="eastAsia"/>
          <w:bCs/>
          <w:sz w:val="24"/>
          <w:szCs w:val="24"/>
        </w:rPr>
        <w:t>、</w:t>
      </w:r>
      <w:r>
        <w:rPr>
          <w:rFonts w:ascii="仿宋_GB2312" w:eastAsia="仿宋_GB2312" w:hAnsi="仿宋" w:hint="eastAsia"/>
          <w:bCs/>
          <w:sz w:val="24"/>
          <w:szCs w:val="24"/>
        </w:rPr>
        <w:t>8行=0</w:t>
      </w:r>
      <w:r w:rsidR="00440C52">
        <w:rPr>
          <w:rFonts w:ascii="仿宋_GB2312" w:eastAsia="仿宋_GB2312" w:hAnsi="仿宋" w:hint="eastAsia"/>
          <w:bCs/>
          <w:sz w:val="24"/>
          <w:szCs w:val="24"/>
        </w:rPr>
        <w:t>、</w:t>
      </w:r>
      <w:r>
        <w:rPr>
          <w:rFonts w:ascii="仿宋_GB2312" w:eastAsia="仿宋_GB2312" w:hAnsi="仿宋" w:hint="eastAsia"/>
          <w:bCs/>
          <w:sz w:val="24"/>
          <w:szCs w:val="24"/>
        </w:rPr>
        <w:t>9行=0</w:t>
      </w:r>
      <w:r w:rsidR="00440C52">
        <w:rPr>
          <w:rFonts w:ascii="仿宋_GB2312" w:eastAsia="仿宋_GB2312" w:hAnsi="仿宋" w:hint="eastAsia"/>
          <w:bCs/>
          <w:sz w:val="24"/>
          <w:szCs w:val="24"/>
        </w:rPr>
        <w:t>、</w:t>
      </w:r>
      <w:r>
        <w:rPr>
          <w:rFonts w:ascii="仿宋_GB2312" w:eastAsia="仿宋_GB2312" w:hAnsi="仿宋" w:hint="eastAsia"/>
          <w:bCs/>
          <w:sz w:val="24"/>
          <w:szCs w:val="24"/>
        </w:rPr>
        <w:t>10行=0</w:t>
      </w:r>
      <w:r w:rsidR="00440C52">
        <w:rPr>
          <w:rFonts w:ascii="仿宋_GB2312" w:eastAsia="仿宋_GB2312" w:hAnsi="仿宋" w:hint="eastAsia"/>
          <w:bCs/>
          <w:sz w:val="24"/>
          <w:szCs w:val="24"/>
        </w:rPr>
        <w:t>、</w:t>
      </w:r>
      <w:r>
        <w:rPr>
          <w:rFonts w:ascii="仿宋_GB2312" w:eastAsia="仿宋_GB2312" w:hAnsi="仿宋" w:hint="eastAsia"/>
          <w:bCs/>
          <w:sz w:val="24"/>
          <w:szCs w:val="24"/>
        </w:rPr>
        <w:t>11行=0</w:t>
      </w:r>
      <w:r w:rsidR="00440C52">
        <w:rPr>
          <w:rFonts w:ascii="仿宋_GB2312" w:eastAsia="仿宋_GB2312" w:hAnsi="仿宋" w:hint="eastAsia"/>
          <w:bCs/>
          <w:sz w:val="24"/>
          <w:szCs w:val="24"/>
        </w:rPr>
        <w:t>、</w:t>
      </w:r>
      <w:r>
        <w:rPr>
          <w:rFonts w:ascii="仿宋_GB2312" w:eastAsia="仿宋_GB2312" w:hAnsi="仿宋" w:hint="eastAsia"/>
          <w:bCs/>
          <w:sz w:val="24"/>
          <w:szCs w:val="24"/>
        </w:rPr>
        <w:t>12行=0</w:t>
      </w:r>
      <w:r w:rsidR="00440C52">
        <w:rPr>
          <w:rFonts w:ascii="仿宋_GB2312" w:eastAsia="仿宋_GB2312" w:hAnsi="仿宋" w:hint="eastAsia"/>
          <w:bCs/>
          <w:sz w:val="24"/>
          <w:szCs w:val="24"/>
        </w:rPr>
        <w:t>、</w:t>
      </w:r>
      <w:r>
        <w:rPr>
          <w:rFonts w:ascii="仿宋_GB2312" w:eastAsia="仿宋_GB2312" w:hAnsi="仿宋" w:hint="eastAsia"/>
          <w:bCs/>
          <w:sz w:val="24"/>
          <w:szCs w:val="24"/>
        </w:rPr>
        <w:t>17行=0</w:t>
      </w:r>
      <w:r w:rsidR="00440C52">
        <w:rPr>
          <w:rFonts w:ascii="仿宋_GB2312" w:eastAsia="仿宋_GB2312" w:hAnsi="仿宋" w:hint="eastAsia"/>
          <w:bCs/>
          <w:sz w:val="24"/>
          <w:szCs w:val="24"/>
        </w:rPr>
        <w:t>、</w:t>
      </w:r>
      <w:r>
        <w:rPr>
          <w:rFonts w:ascii="仿宋_GB2312" w:eastAsia="仿宋_GB2312" w:hAnsi="仿宋" w:hint="eastAsia"/>
          <w:bCs/>
          <w:sz w:val="24"/>
          <w:szCs w:val="24"/>
        </w:rPr>
        <w:t>18行=0</w:t>
      </w:r>
      <w:r w:rsidR="00440C52">
        <w:rPr>
          <w:rFonts w:ascii="仿宋_GB2312" w:eastAsia="仿宋_GB2312" w:hAnsi="仿宋" w:hint="eastAsia"/>
          <w:bCs/>
          <w:sz w:val="24"/>
          <w:szCs w:val="24"/>
        </w:rPr>
        <w:t>、</w:t>
      </w:r>
      <w:r>
        <w:rPr>
          <w:rFonts w:ascii="仿宋_GB2312" w:eastAsia="仿宋_GB2312" w:hAnsi="仿宋" w:hint="eastAsia"/>
          <w:bCs/>
          <w:sz w:val="24"/>
          <w:szCs w:val="24"/>
        </w:rPr>
        <w:t>19行=0</w:t>
      </w:r>
      <w:r w:rsidR="00440C52">
        <w:rPr>
          <w:rFonts w:ascii="仿宋_GB2312" w:eastAsia="仿宋_GB2312" w:hAnsi="仿宋" w:hint="eastAsia"/>
          <w:bCs/>
          <w:sz w:val="24"/>
          <w:szCs w:val="24"/>
        </w:rPr>
        <w:t>、</w:t>
      </w:r>
      <w:r>
        <w:rPr>
          <w:rFonts w:ascii="仿宋_GB2312" w:eastAsia="仿宋_GB2312" w:hAnsi="仿宋" w:hint="eastAsia"/>
          <w:bCs/>
          <w:sz w:val="24"/>
          <w:szCs w:val="24"/>
        </w:rPr>
        <w:t>20行=0</w:t>
      </w:r>
      <w:r w:rsidR="00440C52">
        <w:rPr>
          <w:rFonts w:ascii="仿宋_GB2312" w:eastAsia="仿宋_GB2312" w:hAnsi="仿宋" w:hint="eastAsia"/>
          <w:bCs/>
          <w:sz w:val="24"/>
          <w:szCs w:val="24"/>
        </w:rPr>
        <w:t>、</w:t>
      </w:r>
      <w:r>
        <w:rPr>
          <w:rFonts w:ascii="仿宋_GB2312" w:eastAsia="仿宋_GB2312" w:hAnsi="仿宋" w:hint="eastAsia"/>
          <w:bCs/>
          <w:sz w:val="24"/>
          <w:szCs w:val="24"/>
        </w:rPr>
        <w:t>21行=0</w:t>
      </w:r>
      <w:r w:rsidR="00440C52">
        <w:rPr>
          <w:rFonts w:ascii="仿宋_GB2312" w:eastAsia="仿宋_GB2312" w:hAnsi="仿宋" w:hint="eastAsia"/>
          <w:bCs/>
          <w:sz w:val="24"/>
          <w:szCs w:val="24"/>
        </w:rPr>
        <w:t>、</w:t>
      </w:r>
      <w:r>
        <w:rPr>
          <w:rFonts w:ascii="仿宋_GB2312" w:eastAsia="仿宋_GB2312" w:hAnsi="仿宋" w:hint="eastAsia"/>
          <w:bCs/>
          <w:sz w:val="24"/>
          <w:szCs w:val="24"/>
        </w:rPr>
        <w:t>36行=0</w:t>
      </w:r>
      <w:r w:rsidR="00440C52">
        <w:rPr>
          <w:rFonts w:ascii="仿宋_GB2312" w:eastAsia="仿宋_GB2312" w:hAnsi="仿宋" w:hint="eastAsia"/>
          <w:bCs/>
          <w:sz w:val="24"/>
          <w:szCs w:val="24"/>
        </w:rPr>
        <w:t>、</w:t>
      </w:r>
      <w:r>
        <w:rPr>
          <w:rFonts w:ascii="仿宋_GB2312" w:eastAsia="仿宋_GB2312" w:hAnsi="仿宋" w:hint="eastAsia"/>
          <w:bCs/>
          <w:sz w:val="24"/>
          <w:szCs w:val="24"/>
        </w:rPr>
        <w:t>45行=0。</w:t>
      </w:r>
    </w:p>
    <w:p w:rsidR="007A6C64" w:rsidRDefault="005B04DF" w:rsidP="002F7C8A">
      <w:pPr>
        <w:adjustRightInd w:val="0"/>
        <w:snapToGrid w:val="0"/>
        <w:spacing w:line="440" w:lineRule="exact"/>
        <w:ind w:firstLineChars="187" w:firstLine="449"/>
        <w:outlineLvl w:val="0"/>
        <w:rPr>
          <w:rFonts w:ascii="黑体" w:eastAsia="黑体" w:hAnsi="黑体"/>
          <w:sz w:val="24"/>
          <w:szCs w:val="24"/>
        </w:rPr>
      </w:pPr>
      <w:r>
        <w:rPr>
          <w:rFonts w:ascii="黑体" w:eastAsia="黑体" w:hAnsi="黑体" w:hint="eastAsia"/>
          <w:sz w:val="24"/>
          <w:szCs w:val="24"/>
        </w:rPr>
        <w:t>七</w:t>
      </w:r>
      <w:r w:rsidR="00440C52">
        <w:rPr>
          <w:rFonts w:ascii="黑体" w:eastAsia="黑体" w:hAnsi="黑体" w:hint="eastAsia"/>
          <w:sz w:val="24"/>
          <w:szCs w:val="24"/>
        </w:rPr>
        <w:t>、</w:t>
      </w:r>
      <w:r>
        <w:rPr>
          <w:rFonts w:ascii="黑体" w:eastAsia="黑体" w:hAnsi="黑体" w:hint="eastAsia"/>
          <w:sz w:val="24"/>
          <w:szCs w:val="24"/>
        </w:rPr>
        <w:t>所有者权益变动表［财企04表］</w:t>
      </w:r>
    </w:p>
    <w:p w:rsidR="007A6C64" w:rsidRDefault="005B04DF" w:rsidP="002F7C8A">
      <w:pPr>
        <w:adjustRightInd w:val="0"/>
        <w:snapToGrid w:val="0"/>
        <w:spacing w:line="440" w:lineRule="exact"/>
        <w:ind w:firstLineChars="100" w:firstLine="240"/>
        <w:rPr>
          <w:rFonts w:ascii="仿宋_GB2312" w:eastAsia="仿宋_GB2312" w:hAnsi="仿宋"/>
          <w:bCs/>
          <w:sz w:val="24"/>
          <w:szCs w:val="24"/>
        </w:rPr>
      </w:pPr>
      <w:r>
        <w:rPr>
          <w:rFonts w:ascii="仿宋_GB2312" w:eastAsia="仿宋_GB2312" w:hAnsi="仿宋" w:hint="eastAsia"/>
          <w:bCs/>
          <w:sz w:val="24"/>
          <w:szCs w:val="24"/>
        </w:rPr>
        <w:t>（一）基本内容</w:t>
      </w:r>
    </w:p>
    <w:p w:rsidR="007A6C64" w:rsidRDefault="005B04DF" w:rsidP="002F7C8A">
      <w:pPr>
        <w:adjustRightInd w:val="0"/>
        <w:snapToGrid w:val="0"/>
        <w:spacing w:line="440" w:lineRule="exact"/>
        <w:ind w:firstLineChars="187" w:firstLine="449"/>
        <w:rPr>
          <w:rFonts w:ascii="仿宋_GB2312" w:eastAsia="仿宋_GB2312" w:hAnsi="仿宋"/>
          <w:sz w:val="24"/>
          <w:szCs w:val="24"/>
        </w:rPr>
      </w:pPr>
      <w:r>
        <w:rPr>
          <w:rFonts w:ascii="仿宋_GB2312" w:eastAsia="仿宋_GB2312" w:hAnsi="仿宋" w:hint="eastAsia"/>
          <w:sz w:val="24"/>
          <w:szCs w:val="24"/>
        </w:rPr>
        <w:t>本表反映企业所有者权益的各组成部分本年和上年年初调整及本年和上年增减变动的情况，不仅包括所有者权益总量的增减变动，还包括所有者权益增减变动的重要结构性信息。“少数股东权益”栏目用于反映合并报表中少数股东权益变动的情况。</w:t>
      </w:r>
    </w:p>
    <w:p w:rsidR="007A6C64" w:rsidRDefault="005B04DF" w:rsidP="002F7C8A">
      <w:pPr>
        <w:adjustRightInd w:val="0"/>
        <w:snapToGrid w:val="0"/>
        <w:spacing w:line="440" w:lineRule="exact"/>
        <w:ind w:firstLineChars="100" w:firstLine="240"/>
        <w:rPr>
          <w:rFonts w:ascii="仿宋_GB2312" w:eastAsia="仿宋_GB2312" w:hAnsi="仿宋"/>
          <w:bCs/>
          <w:sz w:val="24"/>
          <w:szCs w:val="24"/>
        </w:rPr>
      </w:pPr>
      <w:r>
        <w:rPr>
          <w:rFonts w:ascii="仿宋_GB2312" w:eastAsia="仿宋_GB2312" w:hAnsi="仿宋" w:hint="eastAsia"/>
          <w:bCs/>
          <w:sz w:val="24"/>
          <w:szCs w:val="24"/>
        </w:rPr>
        <w:t>（二）编制方法</w:t>
      </w:r>
    </w:p>
    <w:p w:rsidR="007A6C64" w:rsidRDefault="005B04DF" w:rsidP="002F7C8A">
      <w:pPr>
        <w:pStyle w:val="2"/>
        <w:spacing w:line="440" w:lineRule="exact"/>
        <w:ind w:firstLineChars="187" w:firstLine="449"/>
        <w:rPr>
          <w:rFonts w:hAnsi="仿宋"/>
          <w:bCs/>
          <w:sz w:val="24"/>
          <w:szCs w:val="24"/>
        </w:rPr>
      </w:pPr>
      <w:r>
        <w:rPr>
          <w:rFonts w:hAnsi="仿宋" w:hint="eastAsia"/>
          <w:bCs/>
          <w:sz w:val="24"/>
          <w:szCs w:val="24"/>
        </w:rPr>
        <w:t>本表各项目应根据“实收资本（或股本）</w:t>
      </w:r>
      <w:r w:rsidR="00461735">
        <w:rPr>
          <w:rFonts w:hAnsi="仿宋" w:hint="eastAsia"/>
          <w:bCs/>
          <w:sz w:val="24"/>
          <w:szCs w:val="24"/>
        </w:rPr>
        <w:t>”“</w:t>
      </w:r>
      <w:r>
        <w:rPr>
          <w:rFonts w:hAnsi="仿宋" w:hint="eastAsia"/>
          <w:bCs/>
          <w:sz w:val="24"/>
          <w:szCs w:val="24"/>
        </w:rPr>
        <w:t>其他权益工具</w:t>
      </w:r>
      <w:r w:rsidR="00461735">
        <w:rPr>
          <w:rFonts w:hAnsi="仿宋" w:hint="eastAsia"/>
          <w:bCs/>
          <w:sz w:val="24"/>
          <w:szCs w:val="24"/>
        </w:rPr>
        <w:t>”“</w:t>
      </w:r>
      <w:r>
        <w:rPr>
          <w:rFonts w:hAnsi="仿宋" w:hint="eastAsia"/>
          <w:bCs/>
          <w:sz w:val="24"/>
          <w:szCs w:val="24"/>
        </w:rPr>
        <w:t>资本公积</w:t>
      </w:r>
      <w:r w:rsidR="00461735">
        <w:rPr>
          <w:rFonts w:hAnsi="仿宋" w:hint="eastAsia"/>
          <w:bCs/>
          <w:sz w:val="24"/>
          <w:szCs w:val="24"/>
        </w:rPr>
        <w:t>”“</w:t>
      </w:r>
      <w:r>
        <w:rPr>
          <w:rFonts w:hAnsi="仿宋" w:hint="eastAsia"/>
          <w:bCs/>
          <w:sz w:val="24"/>
          <w:szCs w:val="24"/>
        </w:rPr>
        <w:t>库存股</w:t>
      </w:r>
      <w:r w:rsidR="00461735">
        <w:rPr>
          <w:rFonts w:hAnsi="仿宋" w:hint="eastAsia"/>
          <w:bCs/>
          <w:sz w:val="24"/>
          <w:szCs w:val="24"/>
        </w:rPr>
        <w:t>”“</w:t>
      </w:r>
      <w:r>
        <w:rPr>
          <w:rFonts w:hAnsi="仿宋" w:hint="eastAsia"/>
          <w:bCs/>
          <w:sz w:val="24"/>
          <w:szCs w:val="24"/>
        </w:rPr>
        <w:t>其他综合收益</w:t>
      </w:r>
      <w:r w:rsidR="00461735">
        <w:rPr>
          <w:rFonts w:hAnsi="仿宋" w:hint="eastAsia"/>
          <w:bCs/>
          <w:sz w:val="24"/>
          <w:szCs w:val="24"/>
        </w:rPr>
        <w:t>”“</w:t>
      </w:r>
      <w:r>
        <w:rPr>
          <w:rFonts w:hAnsi="仿宋" w:hint="eastAsia"/>
          <w:bCs/>
          <w:sz w:val="24"/>
          <w:szCs w:val="24"/>
        </w:rPr>
        <w:t>专项储备</w:t>
      </w:r>
      <w:r w:rsidR="00461735">
        <w:rPr>
          <w:rFonts w:hAnsi="仿宋" w:hint="eastAsia"/>
          <w:bCs/>
          <w:sz w:val="24"/>
          <w:szCs w:val="24"/>
        </w:rPr>
        <w:t>”“</w:t>
      </w:r>
      <w:r>
        <w:rPr>
          <w:rFonts w:hAnsi="仿宋" w:hint="eastAsia"/>
          <w:bCs/>
          <w:sz w:val="24"/>
          <w:szCs w:val="24"/>
        </w:rPr>
        <w:t>盈余公积</w:t>
      </w:r>
      <w:r w:rsidR="00461735">
        <w:rPr>
          <w:rFonts w:hAnsi="仿宋" w:hint="eastAsia"/>
          <w:bCs/>
          <w:sz w:val="24"/>
          <w:szCs w:val="24"/>
        </w:rPr>
        <w:t>”“</w:t>
      </w:r>
      <w:r>
        <w:rPr>
          <w:rFonts w:hAnsi="仿宋" w:hint="eastAsia"/>
          <w:bCs/>
          <w:sz w:val="24"/>
          <w:szCs w:val="24"/>
        </w:rPr>
        <w:t>利润分配”等科目本年和上年的年初余额</w:t>
      </w:r>
      <w:r w:rsidR="00440C52">
        <w:rPr>
          <w:rFonts w:hAnsi="仿宋" w:hint="eastAsia"/>
          <w:bCs/>
          <w:sz w:val="24"/>
          <w:szCs w:val="24"/>
        </w:rPr>
        <w:t>、</w:t>
      </w:r>
      <w:r>
        <w:rPr>
          <w:rFonts w:hAnsi="仿宋" w:hint="eastAsia"/>
          <w:bCs/>
          <w:sz w:val="24"/>
          <w:szCs w:val="24"/>
        </w:rPr>
        <w:t>年末余额</w:t>
      </w:r>
      <w:r w:rsidR="00440C52">
        <w:rPr>
          <w:rFonts w:hAnsi="仿宋" w:hint="eastAsia"/>
          <w:bCs/>
          <w:sz w:val="24"/>
          <w:szCs w:val="24"/>
        </w:rPr>
        <w:t>、</w:t>
      </w:r>
      <w:r>
        <w:rPr>
          <w:rFonts w:hAnsi="仿宋" w:hint="eastAsia"/>
          <w:bCs/>
          <w:sz w:val="24"/>
          <w:szCs w:val="24"/>
        </w:rPr>
        <w:t>当年发生额等分析填列。编制合并财务报表的企业，应按照合并报表口径填报本表中的有关项目。</w:t>
      </w:r>
    </w:p>
    <w:p w:rsidR="007A6C64" w:rsidRDefault="005B04DF" w:rsidP="002F7C8A">
      <w:pPr>
        <w:adjustRightInd w:val="0"/>
        <w:snapToGrid w:val="0"/>
        <w:spacing w:line="440" w:lineRule="exact"/>
        <w:ind w:firstLineChars="100" w:firstLine="240"/>
        <w:rPr>
          <w:rFonts w:ascii="仿宋_GB2312" w:eastAsia="仿宋_GB2312" w:hAnsi="仿宋"/>
          <w:bCs/>
          <w:sz w:val="24"/>
          <w:szCs w:val="24"/>
        </w:rPr>
      </w:pPr>
      <w:r>
        <w:rPr>
          <w:rFonts w:ascii="仿宋_GB2312" w:eastAsia="仿宋_GB2312" w:hAnsi="仿宋" w:hint="eastAsia"/>
          <w:bCs/>
          <w:sz w:val="24"/>
          <w:szCs w:val="24"/>
        </w:rPr>
        <w:lastRenderedPageBreak/>
        <w:t>（三）表内有关指标解释</w:t>
      </w:r>
    </w:p>
    <w:p w:rsidR="00DB2367" w:rsidRPr="0038750F" w:rsidRDefault="005B04DF" w:rsidP="002F7C8A">
      <w:pPr>
        <w:pStyle w:val="a7"/>
        <w:widowControl/>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1.上年年末余额</w:t>
      </w:r>
      <w:r w:rsidR="00156A01">
        <w:rPr>
          <w:rFonts w:ascii="仿宋_GB2312" w:eastAsia="仿宋_GB2312" w:hAnsi="仿宋" w:hint="eastAsia"/>
          <w:bCs/>
          <w:sz w:val="24"/>
          <w:szCs w:val="24"/>
        </w:rPr>
        <w:t>:</w:t>
      </w:r>
      <w:r w:rsidR="00DB2367" w:rsidRPr="0038750F">
        <w:rPr>
          <w:rFonts w:ascii="仿宋_GB2312" w:eastAsia="仿宋_GB2312" w:hAnsi="仿宋" w:hint="eastAsia"/>
          <w:bCs/>
          <w:sz w:val="24"/>
          <w:szCs w:val="24"/>
        </w:rPr>
        <w:t>1行1</w:t>
      </w:r>
      <w:r w:rsidR="00DB2367">
        <w:rPr>
          <w:rFonts w:ascii="仿宋_GB2312" w:eastAsia="仿宋_GB2312" w:hAnsi="仿宋" w:hint="eastAsia"/>
          <w:bCs/>
          <w:sz w:val="24"/>
          <w:szCs w:val="24"/>
        </w:rPr>
        <w:t>6</w:t>
      </w:r>
      <w:r w:rsidR="00DB2367" w:rsidRPr="0038750F">
        <w:rPr>
          <w:rFonts w:ascii="仿宋_GB2312" w:eastAsia="仿宋_GB2312" w:hAnsi="仿宋" w:hint="eastAsia"/>
          <w:bCs/>
          <w:sz w:val="24"/>
          <w:szCs w:val="24"/>
        </w:rPr>
        <w:t>-</w:t>
      </w:r>
      <w:r w:rsidR="00DB2367">
        <w:rPr>
          <w:rFonts w:ascii="仿宋_GB2312" w:eastAsia="仿宋_GB2312" w:hAnsi="仿宋" w:hint="eastAsia"/>
          <w:bCs/>
          <w:sz w:val="24"/>
          <w:szCs w:val="24"/>
        </w:rPr>
        <w:t>30</w:t>
      </w:r>
      <w:r w:rsidR="00DB2367" w:rsidRPr="0038750F">
        <w:rPr>
          <w:rFonts w:ascii="仿宋_GB2312" w:eastAsia="仿宋_GB2312" w:hAnsi="仿宋" w:hint="eastAsia"/>
          <w:bCs/>
          <w:sz w:val="24"/>
          <w:szCs w:val="24"/>
        </w:rPr>
        <w:t>栏反映企业上上年资产负债表中的年末所有者权益金额。1行1-1</w:t>
      </w:r>
      <w:r w:rsidR="00DB2367">
        <w:rPr>
          <w:rFonts w:ascii="仿宋_GB2312" w:eastAsia="仿宋_GB2312" w:hAnsi="仿宋" w:hint="eastAsia"/>
          <w:bCs/>
          <w:sz w:val="24"/>
          <w:szCs w:val="24"/>
        </w:rPr>
        <w:t>5</w:t>
      </w:r>
      <w:r w:rsidR="00DB2367" w:rsidRPr="0038750F">
        <w:rPr>
          <w:rFonts w:ascii="仿宋_GB2312" w:eastAsia="仿宋_GB2312" w:hAnsi="仿宋" w:hint="eastAsia"/>
          <w:bCs/>
          <w:sz w:val="24"/>
          <w:szCs w:val="24"/>
        </w:rPr>
        <w:t>栏与3</w:t>
      </w:r>
      <w:r w:rsidR="00DB2367">
        <w:rPr>
          <w:rFonts w:ascii="仿宋_GB2312" w:eastAsia="仿宋_GB2312" w:hAnsi="仿宋" w:hint="eastAsia"/>
          <w:bCs/>
          <w:sz w:val="24"/>
          <w:szCs w:val="24"/>
        </w:rPr>
        <w:t>3</w:t>
      </w:r>
      <w:r w:rsidR="00DB2367" w:rsidRPr="0038750F">
        <w:rPr>
          <w:rFonts w:ascii="仿宋_GB2312" w:eastAsia="仿宋_GB2312" w:hAnsi="仿宋" w:hint="eastAsia"/>
          <w:bCs/>
          <w:sz w:val="24"/>
          <w:szCs w:val="24"/>
        </w:rPr>
        <w:t>行1</w:t>
      </w:r>
      <w:r w:rsidR="00DB2367">
        <w:rPr>
          <w:rFonts w:ascii="仿宋_GB2312" w:eastAsia="仿宋_GB2312" w:hAnsi="仿宋" w:hint="eastAsia"/>
          <w:bCs/>
          <w:sz w:val="24"/>
          <w:szCs w:val="24"/>
        </w:rPr>
        <w:t>6</w:t>
      </w:r>
      <w:r w:rsidR="00DB2367" w:rsidRPr="0038750F">
        <w:rPr>
          <w:rFonts w:ascii="仿宋_GB2312" w:eastAsia="仿宋_GB2312" w:hAnsi="仿宋" w:hint="eastAsia"/>
          <w:bCs/>
          <w:sz w:val="24"/>
          <w:szCs w:val="24"/>
        </w:rPr>
        <w:t>-</w:t>
      </w:r>
      <w:r w:rsidR="00DB2367">
        <w:rPr>
          <w:rFonts w:ascii="仿宋_GB2312" w:eastAsia="仿宋_GB2312" w:hAnsi="仿宋" w:hint="eastAsia"/>
          <w:bCs/>
          <w:sz w:val="24"/>
          <w:szCs w:val="24"/>
        </w:rPr>
        <w:t>30</w:t>
      </w:r>
      <w:r w:rsidR="00DB2367" w:rsidRPr="0038750F">
        <w:rPr>
          <w:rFonts w:ascii="仿宋_GB2312" w:eastAsia="仿宋_GB2312" w:hAnsi="仿宋" w:hint="eastAsia"/>
          <w:bCs/>
          <w:sz w:val="24"/>
          <w:szCs w:val="24"/>
        </w:rPr>
        <w:t>栏一致。</w:t>
      </w:r>
    </w:p>
    <w:p w:rsidR="000C3FE8" w:rsidRDefault="005B04DF" w:rsidP="002F7C8A">
      <w:pPr>
        <w:pStyle w:val="a7"/>
        <w:widowControl/>
        <w:spacing w:line="440" w:lineRule="exact"/>
        <w:ind w:firstLineChars="200" w:firstLine="480"/>
        <w:rPr>
          <w:rFonts w:ascii="仿宋_GB2312" w:eastAsia="仿宋_GB2312" w:hAnsi="宋体"/>
          <w:bCs/>
          <w:sz w:val="24"/>
          <w:szCs w:val="24"/>
        </w:rPr>
      </w:pPr>
      <w:r>
        <w:rPr>
          <w:rFonts w:ascii="仿宋_GB2312" w:eastAsia="仿宋_GB2312" w:hAnsi="仿宋" w:hint="eastAsia"/>
          <w:bCs/>
          <w:sz w:val="24"/>
          <w:szCs w:val="24"/>
        </w:rPr>
        <w:t>2</w:t>
      </w:r>
      <w:r w:rsidRPr="00E141C1">
        <w:rPr>
          <w:rFonts w:ascii="仿宋_GB2312" w:eastAsia="仿宋_GB2312" w:hAnsi="仿宋" w:hint="eastAsia"/>
          <w:bCs/>
          <w:sz w:val="24"/>
          <w:szCs w:val="24"/>
        </w:rPr>
        <w:t>.会计政策变更和前期差错更正</w:t>
      </w:r>
      <w:r w:rsidR="00156A01">
        <w:rPr>
          <w:rFonts w:ascii="仿宋_GB2312" w:eastAsia="仿宋_GB2312" w:hAnsi="仿宋" w:hint="eastAsia"/>
          <w:bCs/>
          <w:sz w:val="24"/>
          <w:szCs w:val="24"/>
        </w:rPr>
        <w:t>:</w:t>
      </w:r>
      <w:r w:rsidR="00DB2367" w:rsidRPr="0038750F">
        <w:rPr>
          <w:rFonts w:ascii="仿宋_GB2312" w:eastAsia="仿宋_GB2312" w:hAnsi="仿宋" w:hint="eastAsia"/>
          <w:bCs/>
          <w:sz w:val="24"/>
          <w:szCs w:val="24"/>
        </w:rPr>
        <w:t>仅填列表中1</w:t>
      </w:r>
      <w:r w:rsidR="00DB2367">
        <w:rPr>
          <w:rFonts w:ascii="仿宋_GB2312" w:eastAsia="仿宋_GB2312" w:hAnsi="仿宋" w:hint="eastAsia"/>
          <w:bCs/>
          <w:sz w:val="24"/>
          <w:szCs w:val="24"/>
        </w:rPr>
        <w:t>6</w:t>
      </w:r>
      <w:r w:rsidR="00DB2367" w:rsidRPr="0038750F">
        <w:rPr>
          <w:rFonts w:ascii="仿宋_GB2312" w:eastAsia="仿宋_GB2312" w:hAnsi="仿宋" w:hint="eastAsia"/>
          <w:bCs/>
          <w:sz w:val="24"/>
          <w:szCs w:val="24"/>
        </w:rPr>
        <w:t>-</w:t>
      </w:r>
      <w:r w:rsidR="00DB2367">
        <w:rPr>
          <w:rFonts w:ascii="仿宋_GB2312" w:eastAsia="仿宋_GB2312" w:hAnsi="仿宋" w:hint="eastAsia"/>
          <w:bCs/>
          <w:sz w:val="24"/>
          <w:szCs w:val="24"/>
        </w:rPr>
        <w:t>30</w:t>
      </w:r>
      <w:r w:rsidR="00DB2367" w:rsidRPr="0038750F">
        <w:rPr>
          <w:rFonts w:ascii="仿宋_GB2312" w:eastAsia="仿宋_GB2312" w:hAnsi="仿宋" w:hint="eastAsia"/>
          <w:bCs/>
          <w:sz w:val="24"/>
          <w:szCs w:val="24"/>
        </w:rPr>
        <w:t>栏，</w:t>
      </w:r>
      <w:r w:rsidR="000C3FE8">
        <w:rPr>
          <w:rFonts w:ascii="仿宋_GB2312" w:eastAsia="仿宋_GB2312" w:hAnsi="宋体" w:hint="eastAsia"/>
          <w:bCs/>
          <w:sz w:val="24"/>
          <w:szCs w:val="24"/>
        </w:rPr>
        <w:t>反映企业本年和上年会计政策变更和重要前期会计差错更正等对上上年及以前年度所有者权益的累积影响金额。</w:t>
      </w:r>
      <w:r w:rsidR="00DB2367" w:rsidRPr="006415DA">
        <w:rPr>
          <w:rFonts w:ascii="仿宋_GB2312" w:eastAsia="仿宋_GB2312" w:hAnsi="仿宋" w:hint="eastAsia"/>
          <w:bCs/>
          <w:sz w:val="24"/>
          <w:szCs w:val="24"/>
        </w:rPr>
        <w:t>企业执行</w:t>
      </w:r>
      <w:r w:rsidR="0058363D">
        <w:rPr>
          <w:rFonts w:ascii="仿宋_GB2312" w:eastAsia="仿宋_GB2312" w:hAnsi="仿宋" w:hint="eastAsia"/>
          <w:bCs/>
          <w:sz w:val="24"/>
          <w:szCs w:val="24"/>
        </w:rPr>
        <w:t>新金融工具准则</w:t>
      </w:r>
      <w:r w:rsidR="00DB2367" w:rsidRPr="006415DA">
        <w:rPr>
          <w:rFonts w:ascii="仿宋_GB2312" w:eastAsia="仿宋_GB2312" w:hAnsi="仿宋" w:hint="eastAsia"/>
          <w:bCs/>
          <w:sz w:val="24"/>
          <w:szCs w:val="24"/>
        </w:rPr>
        <w:t>与新收入准则影响</w:t>
      </w:r>
      <w:r w:rsidR="00B3248A">
        <w:rPr>
          <w:rFonts w:ascii="仿宋_GB2312" w:eastAsia="仿宋_GB2312" w:hAnsi="仿宋" w:hint="eastAsia"/>
          <w:bCs/>
          <w:sz w:val="24"/>
          <w:szCs w:val="24"/>
        </w:rPr>
        <w:t>的</w:t>
      </w:r>
      <w:r w:rsidR="00DB2367" w:rsidRPr="006415DA">
        <w:rPr>
          <w:rFonts w:ascii="仿宋_GB2312" w:eastAsia="仿宋_GB2312" w:hAnsi="仿宋" w:hint="eastAsia"/>
          <w:bCs/>
          <w:sz w:val="24"/>
          <w:szCs w:val="24"/>
        </w:rPr>
        <w:t>金额</w:t>
      </w:r>
      <w:r w:rsidR="00DB2367">
        <w:rPr>
          <w:rFonts w:ascii="仿宋_GB2312" w:eastAsia="仿宋_GB2312" w:hAnsi="仿宋" w:hint="eastAsia"/>
          <w:bCs/>
          <w:sz w:val="24"/>
          <w:szCs w:val="24"/>
        </w:rPr>
        <w:t>不填列于此项。</w:t>
      </w:r>
    </w:p>
    <w:p w:rsidR="007A6C64" w:rsidRPr="006415DA" w:rsidRDefault="005B04DF" w:rsidP="002F7C8A">
      <w:pPr>
        <w:pStyle w:val="a7"/>
        <w:spacing w:line="440" w:lineRule="exact"/>
        <w:ind w:firstLineChars="187" w:firstLine="449"/>
        <w:rPr>
          <w:rFonts w:ascii="仿宋_GB2312" w:eastAsia="仿宋_GB2312" w:hAnsi="仿宋"/>
          <w:bCs/>
          <w:sz w:val="24"/>
          <w:szCs w:val="24"/>
        </w:rPr>
      </w:pPr>
      <w:r w:rsidRPr="006415DA">
        <w:rPr>
          <w:rFonts w:ascii="仿宋_GB2312" w:eastAsia="仿宋_GB2312" w:hAnsi="仿宋" w:hint="eastAsia"/>
          <w:bCs/>
          <w:sz w:val="24"/>
          <w:szCs w:val="24"/>
        </w:rPr>
        <w:t>（1）会计政策变更</w:t>
      </w:r>
      <w:r w:rsidR="00156A01">
        <w:rPr>
          <w:rFonts w:ascii="仿宋_GB2312" w:eastAsia="仿宋_GB2312" w:hAnsi="仿宋" w:hint="eastAsia"/>
          <w:bCs/>
          <w:sz w:val="24"/>
          <w:szCs w:val="24"/>
        </w:rPr>
        <w:t>:</w:t>
      </w:r>
      <w:r w:rsidR="000C3FE8">
        <w:rPr>
          <w:rFonts w:ascii="仿宋_GB2312" w:eastAsia="仿宋_GB2312" w:hAnsi="宋体" w:hint="eastAsia"/>
          <w:bCs/>
          <w:sz w:val="24"/>
          <w:szCs w:val="24"/>
        </w:rPr>
        <w:t>反映企业采用追溯调整法处理的会计政策变更的累积影响金额。</w:t>
      </w:r>
      <w:r w:rsidR="007E7DD9" w:rsidRPr="006415DA">
        <w:rPr>
          <w:rFonts w:ascii="仿宋_GB2312" w:eastAsia="仿宋_GB2312" w:hAnsi="仿宋" w:hint="eastAsia"/>
          <w:bCs/>
          <w:sz w:val="24"/>
          <w:szCs w:val="24"/>
        </w:rPr>
        <w:t>企业执行</w:t>
      </w:r>
      <w:r w:rsidR="0058363D">
        <w:rPr>
          <w:rFonts w:ascii="仿宋_GB2312" w:eastAsia="仿宋_GB2312" w:hAnsi="仿宋" w:hint="eastAsia"/>
          <w:bCs/>
          <w:sz w:val="24"/>
          <w:szCs w:val="24"/>
        </w:rPr>
        <w:t>新金融工具准则</w:t>
      </w:r>
      <w:r w:rsidR="007E7DD9" w:rsidRPr="006415DA">
        <w:rPr>
          <w:rFonts w:ascii="仿宋_GB2312" w:eastAsia="仿宋_GB2312" w:hAnsi="仿宋" w:hint="eastAsia"/>
          <w:bCs/>
          <w:sz w:val="24"/>
          <w:szCs w:val="24"/>
        </w:rPr>
        <w:t>与新收入准则</w:t>
      </w:r>
      <w:r w:rsidR="00245002">
        <w:rPr>
          <w:rFonts w:ascii="仿宋_GB2312" w:eastAsia="仿宋_GB2312" w:hAnsi="仿宋" w:hint="eastAsia"/>
          <w:bCs/>
          <w:sz w:val="24"/>
          <w:szCs w:val="24"/>
        </w:rPr>
        <w:t>引起</w:t>
      </w:r>
      <w:r w:rsidR="006415DA" w:rsidRPr="006415DA">
        <w:rPr>
          <w:rFonts w:ascii="仿宋_GB2312" w:eastAsia="仿宋_GB2312" w:hAnsi="仿宋" w:hint="eastAsia"/>
          <w:bCs/>
          <w:sz w:val="24"/>
          <w:szCs w:val="24"/>
        </w:rPr>
        <w:t>的影响金额</w:t>
      </w:r>
      <w:r w:rsidR="00245002">
        <w:rPr>
          <w:rFonts w:ascii="仿宋_GB2312" w:eastAsia="仿宋_GB2312" w:hAnsi="仿宋" w:hint="eastAsia"/>
          <w:bCs/>
          <w:sz w:val="24"/>
          <w:szCs w:val="24"/>
        </w:rPr>
        <w:t>不填列于此项</w:t>
      </w:r>
      <w:r w:rsidRPr="006415DA">
        <w:rPr>
          <w:rFonts w:ascii="仿宋_GB2312" w:eastAsia="仿宋_GB2312" w:hAnsi="仿宋" w:hint="eastAsia"/>
          <w:bCs/>
          <w:sz w:val="24"/>
          <w:szCs w:val="24"/>
        </w:rPr>
        <w:t>。</w:t>
      </w:r>
    </w:p>
    <w:p w:rsidR="007A6C64" w:rsidRDefault="005B04DF" w:rsidP="002F7C8A">
      <w:pPr>
        <w:pStyle w:val="a7"/>
        <w:spacing w:line="440" w:lineRule="exact"/>
        <w:ind w:firstLineChars="187" w:firstLine="449"/>
        <w:rPr>
          <w:rFonts w:ascii="仿宋_GB2312" w:eastAsia="仿宋_GB2312" w:hAnsi="仿宋"/>
          <w:bCs/>
          <w:sz w:val="24"/>
          <w:szCs w:val="24"/>
        </w:rPr>
      </w:pPr>
      <w:r w:rsidRPr="006415DA">
        <w:rPr>
          <w:rFonts w:ascii="仿宋_GB2312" w:eastAsia="仿宋_GB2312" w:hAnsi="仿宋" w:hint="eastAsia"/>
          <w:bCs/>
          <w:sz w:val="24"/>
          <w:szCs w:val="24"/>
        </w:rPr>
        <w:t>（2）前期差错更正</w:t>
      </w:r>
      <w:r w:rsidR="00156A01">
        <w:rPr>
          <w:rFonts w:ascii="仿宋_GB2312" w:eastAsia="仿宋_GB2312" w:hAnsi="仿宋" w:hint="eastAsia"/>
          <w:bCs/>
          <w:sz w:val="24"/>
          <w:szCs w:val="24"/>
        </w:rPr>
        <w:t>:</w:t>
      </w:r>
      <w:r w:rsidRPr="006415DA">
        <w:rPr>
          <w:rFonts w:ascii="仿宋_GB2312" w:eastAsia="仿宋_GB2312" w:hAnsi="仿宋" w:hint="eastAsia"/>
          <w:bCs/>
          <w:sz w:val="24"/>
          <w:szCs w:val="24"/>
        </w:rPr>
        <w:t>反映企业采用追溯重述法处理的会计差错更正的累积影响金额。</w:t>
      </w:r>
    </w:p>
    <w:p w:rsidR="00245002" w:rsidRPr="00245002" w:rsidRDefault="00D45694" w:rsidP="002F7C8A">
      <w:pPr>
        <w:pStyle w:val="a7"/>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3.</w:t>
      </w:r>
      <w:r w:rsidR="00B3248A">
        <w:rPr>
          <w:rFonts w:ascii="仿宋_GB2312" w:eastAsia="仿宋_GB2312" w:hAnsi="仿宋" w:hint="eastAsia"/>
          <w:bCs/>
          <w:sz w:val="24"/>
          <w:szCs w:val="24"/>
        </w:rPr>
        <w:t>其他</w:t>
      </w:r>
      <w:r w:rsidR="00156A01">
        <w:rPr>
          <w:rFonts w:ascii="仿宋_GB2312" w:eastAsia="仿宋_GB2312" w:hAnsi="仿宋" w:hint="eastAsia"/>
          <w:bCs/>
          <w:sz w:val="24"/>
          <w:szCs w:val="24"/>
        </w:rPr>
        <w:t>:</w:t>
      </w:r>
      <w:r w:rsidR="00B3248A">
        <w:rPr>
          <w:rFonts w:ascii="仿宋_GB2312" w:eastAsia="仿宋_GB2312" w:hAnsi="仿宋" w:hint="eastAsia"/>
          <w:bCs/>
          <w:sz w:val="24"/>
          <w:szCs w:val="24"/>
        </w:rPr>
        <w:t>反映企业</w:t>
      </w:r>
      <w:r w:rsidR="00A90FCD">
        <w:rPr>
          <w:rFonts w:ascii="仿宋_GB2312" w:eastAsia="仿宋_GB2312" w:hAnsi="宋体" w:hint="eastAsia"/>
          <w:bCs/>
          <w:sz w:val="24"/>
          <w:szCs w:val="24"/>
        </w:rPr>
        <w:t>企业本年和上年</w:t>
      </w:r>
      <w:r w:rsidR="00B3248A">
        <w:rPr>
          <w:rFonts w:ascii="仿宋_GB2312" w:eastAsia="仿宋_GB2312" w:hAnsi="仿宋" w:hint="eastAsia"/>
          <w:bCs/>
          <w:sz w:val="24"/>
          <w:szCs w:val="24"/>
        </w:rPr>
        <w:t>同一控制下企业合并</w:t>
      </w:r>
      <w:r w:rsidR="00440C52">
        <w:rPr>
          <w:rFonts w:ascii="仿宋_GB2312" w:eastAsia="仿宋_GB2312" w:hAnsi="仿宋" w:hint="eastAsia"/>
          <w:bCs/>
          <w:sz w:val="24"/>
          <w:szCs w:val="24"/>
        </w:rPr>
        <w:t>、</w:t>
      </w:r>
      <w:r w:rsidR="00B3248A">
        <w:rPr>
          <w:rFonts w:ascii="仿宋_GB2312" w:eastAsia="仿宋_GB2312" w:hAnsi="仿宋" w:hint="eastAsia"/>
          <w:bCs/>
          <w:sz w:val="24"/>
          <w:szCs w:val="24"/>
        </w:rPr>
        <w:t>清产核资</w:t>
      </w:r>
      <w:r w:rsidR="00440C52">
        <w:rPr>
          <w:rFonts w:ascii="仿宋_GB2312" w:eastAsia="仿宋_GB2312" w:hAnsi="仿宋" w:hint="eastAsia"/>
          <w:bCs/>
          <w:sz w:val="24"/>
          <w:szCs w:val="24"/>
        </w:rPr>
        <w:t>、</w:t>
      </w:r>
      <w:r w:rsidR="00B3248A" w:rsidRPr="006415DA">
        <w:rPr>
          <w:rFonts w:ascii="仿宋_GB2312" w:eastAsia="仿宋_GB2312" w:hAnsi="仿宋" w:hint="eastAsia"/>
          <w:bCs/>
          <w:sz w:val="24"/>
          <w:szCs w:val="24"/>
        </w:rPr>
        <w:t>执行</w:t>
      </w:r>
      <w:r w:rsidR="0058363D">
        <w:rPr>
          <w:rFonts w:ascii="仿宋_GB2312" w:eastAsia="仿宋_GB2312" w:hAnsi="仿宋" w:hint="eastAsia"/>
          <w:bCs/>
          <w:sz w:val="24"/>
          <w:szCs w:val="24"/>
        </w:rPr>
        <w:t>新金融工具准则</w:t>
      </w:r>
      <w:r w:rsidR="00B3248A" w:rsidRPr="006415DA">
        <w:rPr>
          <w:rFonts w:ascii="仿宋_GB2312" w:eastAsia="仿宋_GB2312" w:hAnsi="仿宋" w:hint="eastAsia"/>
          <w:bCs/>
          <w:sz w:val="24"/>
          <w:szCs w:val="24"/>
        </w:rPr>
        <w:t>与新收入准则</w:t>
      </w:r>
      <w:r w:rsidR="00B3248A">
        <w:rPr>
          <w:rFonts w:ascii="仿宋_GB2312" w:eastAsia="仿宋_GB2312" w:hAnsi="仿宋" w:hint="eastAsia"/>
          <w:bCs/>
          <w:sz w:val="24"/>
          <w:szCs w:val="24"/>
        </w:rPr>
        <w:t>等</w:t>
      </w:r>
      <w:r w:rsidR="00B3248A" w:rsidRPr="006415DA">
        <w:rPr>
          <w:rFonts w:ascii="仿宋_GB2312" w:eastAsia="仿宋_GB2312" w:hAnsi="仿宋" w:hint="eastAsia"/>
          <w:bCs/>
          <w:sz w:val="24"/>
          <w:szCs w:val="24"/>
        </w:rPr>
        <w:t>影响</w:t>
      </w:r>
      <w:r w:rsidR="00B3248A">
        <w:rPr>
          <w:rFonts w:ascii="仿宋_GB2312" w:eastAsia="仿宋_GB2312" w:hAnsi="仿宋" w:hint="eastAsia"/>
          <w:bCs/>
          <w:sz w:val="24"/>
          <w:szCs w:val="24"/>
        </w:rPr>
        <w:t>的</w:t>
      </w:r>
      <w:r w:rsidR="00B3248A" w:rsidRPr="006415DA">
        <w:rPr>
          <w:rFonts w:ascii="仿宋_GB2312" w:eastAsia="仿宋_GB2312" w:hAnsi="仿宋" w:hint="eastAsia"/>
          <w:bCs/>
          <w:sz w:val="24"/>
          <w:szCs w:val="24"/>
        </w:rPr>
        <w:t>金额</w:t>
      </w:r>
      <w:r w:rsidR="00B3248A">
        <w:rPr>
          <w:rFonts w:ascii="仿宋_GB2312" w:eastAsia="仿宋_GB2312" w:hAnsi="仿宋" w:hint="eastAsia"/>
          <w:bCs/>
          <w:sz w:val="24"/>
          <w:szCs w:val="24"/>
        </w:rPr>
        <w:t>。</w:t>
      </w:r>
    </w:p>
    <w:p w:rsidR="007A6C64" w:rsidRPr="001145B6" w:rsidRDefault="00D45694" w:rsidP="002F7C8A">
      <w:pPr>
        <w:pStyle w:val="a7"/>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4</w:t>
      </w:r>
      <w:r w:rsidR="005B04DF" w:rsidRPr="001145B6">
        <w:rPr>
          <w:rFonts w:ascii="仿宋_GB2312" w:eastAsia="仿宋_GB2312" w:hAnsi="仿宋" w:hint="eastAsia"/>
          <w:bCs/>
          <w:sz w:val="24"/>
          <w:szCs w:val="24"/>
        </w:rPr>
        <w:t>.本年年初余额</w:t>
      </w:r>
      <w:r w:rsidR="00156A01">
        <w:rPr>
          <w:rFonts w:ascii="仿宋_GB2312" w:eastAsia="仿宋_GB2312" w:hAnsi="仿宋" w:hint="eastAsia"/>
          <w:bCs/>
          <w:sz w:val="24"/>
          <w:szCs w:val="24"/>
        </w:rPr>
        <w:t>:</w:t>
      </w:r>
      <w:r w:rsidR="005B04DF" w:rsidRPr="001145B6">
        <w:rPr>
          <w:rFonts w:ascii="仿宋_GB2312" w:eastAsia="仿宋_GB2312" w:hAnsi="仿宋" w:hint="eastAsia"/>
          <w:bCs/>
          <w:sz w:val="24"/>
          <w:szCs w:val="24"/>
        </w:rPr>
        <w:t>5行16-30栏反映企业在上上年年末所有者权益金额的基础上，考虑本年及上年会计政策变更和前期差错更正等对上上年及以前年度所有者权益的累积影响调整后的上年年初所有者权益金额。5行1-15栏反映企业考虑本年会计政策变更及前期差错更正等对以前年度的影响调整后得出的本年初所有者权益金额。</w:t>
      </w:r>
    </w:p>
    <w:p w:rsidR="007A6C64" w:rsidRDefault="00D45694" w:rsidP="002F7C8A">
      <w:pPr>
        <w:pStyle w:val="a7"/>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5</w:t>
      </w:r>
      <w:r w:rsidR="005B04DF" w:rsidRPr="001145B6">
        <w:rPr>
          <w:rFonts w:ascii="仿宋_GB2312" w:eastAsia="仿宋_GB2312" w:hAnsi="仿宋" w:hint="eastAsia"/>
          <w:bCs/>
          <w:sz w:val="24"/>
          <w:szCs w:val="24"/>
        </w:rPr>
        <w:t>.本年年末余额:33行16-30栏反映企业考虑本年会计政策变更及前期差错更正等对以前年度的影响调整后得出的上年年末所有者权益金额。33行1-15栏反映企业本年年末所有者权益金额。</w:t>
      </w:r>
    </w:p>
    <w:p w:rsidR="007A6C64" w:rsidRDefault="00D45694" w:rsidP="002F7C8A">
      <w:pPr>
        <w:pStyle w:val="a7"/>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6</w:t>
      </w:r>
      <w:r w:rsidR="005B04DF">
        <w:rPr>
          <w:rFonts w:ascii="仿宋_GB2312" w:eastAsia="仿宋_GB2312" w:hAnsi="仿宋" w:hint="eastAsia"/>
          <w:bCs/>
          <w:sz w:val="24"/>
          <w:szCs w:val="24"/>
        </w:rPr>
        <w:t>.本年增减变动金额</w:t>
      </w:r>
      <w:r w:rsidR="00156A01">
        <w:rPr>
          <w:rFonts w:ascii="仿宋_GB2312" w:eastAsia="仿宋_GB2312" w:hAnsi="仿宋" w:hint="eastAsia"/>
          <w:bCs/>
          <w:sz w:val="24"/>
          <w:szCs w:val="24"/>
        </w:rPr>
        <w:t>:</w:t>
      </w:r>
    </w:p>
    <w:p w:rsidR="007A6C64" w:rsidRDefault="005B04DF" w:rsidP="002F7C8A">
      <w:pPr>
        <w:pStyle w:val="a7"/>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（1）净利润</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反映企业当年实现的净利润（或净亏损）金额，对应列在“未分配利润”栏。</w:t>
      </w:r>
    </w:p>
    <w:p w:rsidR="007A6C64" w:rsidRDefault="005B04DF" w:rsidP="002F7C8A">
      <w:pPr>
        <w:pStyle w:val="a7"/>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（2）其他综合收益</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反映企业根据企业会计准则规定未在损益中确认而直接计入所有者权益的各项利得和损失扣除所得税影响后的净额。</w:t>
      </w:r>
    </w:p>
    <w:p w:rsidR="007A6C64" w:rsidRDefault="005B04DF" w:rsidP="002F7C8A">
      <w:pPr>
        <w:pStyle w:val="a7"/>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（3）综合收益总额</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反映企业当年的综合收益总额，应根据当年利润表中“其他综合收益的税后净额”和“净利润”项目填列。</w:t>
      </w:r>
    </w:p>
    <w:p w:rsidR="007A6C64" w:rsidRDefault="005B04DF" w:rsidP="002F7C8A">
      <w:pPr>
        <w:pStyle w:val="a7"/>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（4）所有者投入和减少资本</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反映企业当年所有者投入的资本和减少的资本，其中</w:t>
      </w:r>
      <w:r w:rsidR="00156A01">
        <w:rPr>
          <w:rFonts w:ascii="仿宋_GB2312" w:eastAsia="仿宋_GB2312" w:hAnsi="仿宋" w:hint="eastAsia"/>
          <w:bCs/>
          <w:sz w:val="24"/>
          <w:szCs w:val="24"/>
        </w:rPr>
        <w:t>:</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lastRenderedPageBreak/>
        <w:t>①所有者投入普通股</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反映企业接受普通股投资者投入形成的实收资本（或股本）和资本公积，应根据“实收资本</w:t>
      </w:r>
      <w:r w:rsidR="00461735">
        <w:rPr>
          <w:rFonts w:ascii="仿宋_GB2312" w:eastAsia="仿宋_GB2312" w:hAnsi="仿宋" w:hint="eastAsia"/>
          <w:bCs/>
          <w:sz w:val="24"/>
          <w:szCs w:val="24"/>
        </w:rPr>
        <w:t>”“</w:t>
      </w:r>
      <w:r>
        <w:rPr>
          <w:rFonts w:ascii="仿宋_GB2312" w:eastAsia="仿宋_GB2312" w:hAnsi="仿宋" w:hint="eastAsia"/>
          <w:bCs/>
          <w:sz w:val="24"/>
          <w:szCs w:val="24"/>
        </w:rPr>
        <w:t>资本公积”等科目发生额分析填列。</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②其他权益工具持有者投入资本</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反映企业接受其他权益工具持有者投入形成的实收资本（或股本）和资本公积，应根据“实收资本</w:t>
      </w:r>
      <w:r w:rsidR="00461735">
        <w:rPr>
          <w:rFonts w:ascii="仿宋_GB2312" w:eastAsia="仿宋_GB2312" w:hAnsi="仿宋" w:hint="eastAsia"/>
          <w:bCs/>
          <w:sz w:val="24"/>
          <w:szCs w:val="24"/>
        </w:rPr>
        <w:t>”“</w:t>
      </w:r>
      <w:r>
        <w:rPr>
          <w:rFonts w:ascii="仿宋_GB2312" w:eastAsia="仿宋_GB2312" w:hAnsi="仿宋" w:hint="eastAsia"/>
          <w:bCs/>
          <w:sz w:val="24"/>
          <w:szCs w:val="24"/>
        </w:rPr>
        <w:t>资本公积”等科目发生额分析填列。</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③股份支付计入所有者权益的金额</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反映企业处于等待期中的权益结算的股份支付当年计入资本公积的金额，应根据“资本公积”科目所属的“其他资本公积”二级科目的发生额分析填列。</w:t>
      </w:r>
    </w:p>
    <w:p w:rsidR="007A6C64" w:rsidRDefault="005B04DF" w:rsidP="002F7C8A">
      <w:pPr>
        <w:pStyle w:val="a7"/>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（5</w:t>
      </w:r>
      <w:r>
        <w:rPr>
          <w:rFonts w:ascii="仿宋_GB2312" w:eastAsia="仿宋_GB2312" w:hAnsi="仿宋"/>
          <w:bCs/>
          <w:sz w:val="24"/>
          <w:szCs w:val="24"/>
        </w:rPr>
        <w:t>）专项储备提取和使用</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反映企业当年专项储备的提取和使用情况。</w:t>
      </w:r>
    </w:p>
    <w:p w:rsidR="007A6C64" w:rsidRDefault="005B04DF" w:rsidP="002F7C8A">
      <w:pPr>
        <w:pStyle w:val="a7"/>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①提取专项储备</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反映企业当年依照国家有关规定提取的安全费用以及具有类似性质的各项费用，对应列在“专项储备”栏。</w:t>
      </w:r>
    </w:p>
    <w:p w:rsidR="007A6C64" w:rsidRDefault="005B04DF" w:rsidP="002F7C8A">
      <w:pPr>
        <w:pStyle w:val="a7"/>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②使用专项储备</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反映企业当年按规定使用安全生产储备用于购建安全防护设备或与安全生产相关的费用性支出情况，对应列在“专项储备”栏。</w:t>
      </w:r>
    </w:p>
    <w:p w:rsidR="007A6C64" w:rsidRDefault="005B04DF" w:rsidP="002F7C8A">
      <w:pPr>
        <w:pStyle w:val="a7"/>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（6）利润分配</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反映企业当年按照规定提取的盈余公积金额和对所有者（或股东）分配的利润（或股利）金额，对应列在“盈余公积”和“未分配利润”栏。其中</w:t>
      </w:r>
      <w:r w:rsidR="00156A01">
        <w:rPr>
          <w:rFonts w:ascii="仿宋_GB2312" w:eastAsia="仿宋_GB2312" w:hAnsi="仿宋" w:hint="eastAsia"/>
          <w:bCs/>
          <w:sz w:val="24"/>
          <w:szCs w:val="24"/>
        </w:rPr>
        <w:t>:</w:t>
      </w:r>
    </w:p>
    <w:p w:rsidR="007A6C64" w:rsidRDefault="005B04DF" w:rsidP="002F7C8A">
      <w:pPr>
        <w:pStyle w:val="a7"/>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①提取盈余公积</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反映企业按照规定提取的盈余公积</w:t>
      </w:r>
      <w:r w:rsidR="00440C52">
        <w:rPr>
          <w:rFonts w:ascii="仿宋_GB2312" w:eastAsia="仿宋_GB2312" w:hAnsi="仿宋" w:hint="eastAsia"/>
          <w:bCs/>
          <w:sz w:val="24"/>
          <w:szCs w:val="24"/>
        </w:rPr>
        <w:t>、</w:t>
      </w:r>
      <w:r>
        <w:rPr>
          <w:rFonts w:ascii="仿宋_GB2312" w:eastAsia="仿宋_GB2312" w:hAnsi="仿宋" w:hint="eastAsia"/>
          <w:bCs/>
          <w:sz w:val="24"/>
          <w:szCs w:val="24"/>
        </w:rPr>
        <w:t>储备基金</w:t>
      </w:r>
      <w:r w:rsidR="00440C52">
        <w:rPr>
          <w:rFonts w:ascii="仿宋_GB2312" w:eastAsia="仿宋_GB2312" w:hAnsi="仿宋" w:hint="eastAsia"/>
          <w:bCs/>
          <w:sz w:val="24"/>
          <w:szCs w:val="24"/>
        </w:rPr>
        <w:t>、</w:t>
      </w:r>
      <w:r>
        <w:rPr>
          <w:rFonts w:ascii="仿宋_GB2312" w:eastAsia="仿宋_GB2312" w:hAnsi="仿宋" w:hint="eastAsia"/>
          <w:bCs/>
          <w:sz w:val="24"/>
          <w:szCs w:val="24"/>
        </w:rPr>
        <w:t>企业发展基金项目</w:t>
      </w:r>
      <w:r w:rsidR="00440C52">
        <w:rPr>
          <w:rFonts w:ascii="仿宋_GB2312" w:eastAsia="仿宋_GB2312" w:hAnsi="仿宋" w:hint="eastAsia"/>
          <w:bCs/>
          <w:sz w:val="24"/>
          <w:szCs w:val="24"/>
        </w:rPr>
        <w:t>、</w:t>
      </w:r>
      <w:r>
        <w:rPr>
          <w:rFonts w:ascii="仿宋_GB2312" w:eastAsia="仿宋_GB2312" w:hAnsi="仿宋" w:hint="eastAsia"/>
          <w:bCs/>
          <w:sz w:val="24"/>
          <w:szCs w:val="24"/>
        </w:rPr>
        <w:t>中外合作经营在合作期间归还投资者的投资等项目。</w:t>
      </w:r>
    </w:p>
    <w:p w:rsidR="007A6C64" w:rsidRDefault="005B04DF" w:rsidP="002F7C8A">
      <w:pPr>
        <w:pStyle w:val="a7"/>
        <w:spacing w:line="440" w:lineRule="exact"/>
        <w:ind w:firstLineChars="187" w:firstLine="449"/>
        <w:rPr>
          <w:rFonts w:ascii="仿宋_GB2312" w:eastAsia="仿宋_GB2312" w:hAnsi="仿宋"/>
          <w:bCs/>
          <w:sz w:val="24"/>
          <w:szCs w:val="24"/>
          <w:shd w:val="pct10" w:color="auto" w:fill="FFFFFF"/>
        </w:rPr>
      </w:pPr>
      <w:r>
        <w:rPr>
          <w:rFonts w:ascii="仿宋_GB2312" w:eastAsia="仿宋_GB2312" w:hAnsi="仿宋" w:hint="eastAsia"/>
          <w:bCs/>
          <w:sz w:val="24"/>
          <w:szCs w:val="24"/>
        </w:rPr>
        <w:t>②对所有者（或股东）的分配</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反映企业对所有者（或股东）分配的利润（或股利）金额。</w:t>
      </w:r>
    </w:p>
    <w:p w:rsidR="007A6C64" w:rsidRDefault="005B04DF" w:rsidP="002F7C8A">
      <w:pPr>
        <w:pStyle w:val="a7"/>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（7）所有者权益内部结转</w:t>
      </w:r>
      <w:r w:rsidR="00156A01">
        <w:rPr>
          <w:rFonts w:ascii="仿宋_GB2312" w:eastAsia="仿宋_GB2312" w:hAnsi="仿宋" w:hint="eastAsia"/>
          <w:bCs/>
          <w:sz w:val="24"/>
          <w:szCs w:val="24"/>
        </w:rPr>
        <w:t>:</w:t>
      </w:r>
      <w:r>
        <w:rPr>
          <w:rFonts w:ascii="仿宋_GB2312" w:eastAsia="仿宋_GB2312" w:hAnsi="仿宋" w:hint="eastAsia"/>
          <w:bCs/>
          <w:sz w:val="24"/>
          <w:szCs w:val="24"/>
        </w:rPr>
        <w:t>反映不影响当年所有者权益总额的所有者权益各组成部分之间当年的增减变动。其中</w:t>
      </w:r>
      <w:r w:rsidR="00156A01">
        <w:rPr>
          <w:rFonts w:ascii="仿宋_GB2312" w:eastAsia="仿宋_GB2312" w:hAnsi="仿宋" w:hint="eastAsia"/>
          <w:bCs/>
          <w:sz w:val="24"/>
          <w:szCs w:val="24"/>
        </w:rPr>
        <w:t>:</w:t>
      </w:r>
    </w:p>
    <w:p w:rsidR="007A6C64" w:rsidRDefault="005B04DF" w:rsidP="002F7C8A">
      <w:pPr>
        <w:pStyle w:val="a7"/>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①资本公积转增资本（或股本）</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反映企业以资本公积转增资本或股本的金额。</w:t>
      </w:r>
    </w:p>
    <w:p w:rsidR="007A6C64" w:rsidRDefault="005B04DF" w:rsidP="002F7C8A">
      <w:pPr>
        <w:pStyle w:val="a7"/>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②盈余公积转增资本（或股本）</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反映企业以盈余公积转增资本或股本的金额。</w:t>
      </w:r>
    </w:p>
    <w:p w:rsidR="007A6C64" w:rsidRDefault="005B04DF" w:rsidP="002F7C8A">
      <w:pPr>
        <w:pStyle w:val="a7"/>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③盈余公积弥补亏损</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反映企业以盈余公积弥补亏损的金额。</w:t>
      </w:r>
    </w:p>
    <w:p w:rsidR="007A6C64" w:rsidRDefault="005B04DF" w:rsidP="002F7C8A">
      <w:pPr>
        <w:pStyle w:val="a7"/>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④设定受益计划变动额结转留存收益</w:t>
      </w:r>
      <w:r w:rsidR="00156A01">
        <w:rPr>
          <w:rFonts w:ascii="仿宋_GB2312" w:eastAsia="仿宋_GB2312" w:hAnsi="仿宋" w:hint="eastAsia"/>
          <w:bCs/>
          <w:sz w:val="24"/>
          <w:szCs w:val="24"/>
        </w:rPr>
        <w:t>:</w:t>
      </w:r>
      <w:r>
        <w:rPr>
          <w:rFonts w:ascii="仿宋_GB2312" w:eastAsia="仿宋_GB2312" w:hAnsi="仿宋" w:hint="eastAsia"/>
          <w:bCs/>
          <w:sz w:val="24"/>
          <w:szCs w:val="24"/>
        </w:rPr>
        <w:t>反映按年计算的设定收益计划增减变动结转所有者权益的数额。</w:t>
      </w:r>
    </w:p>
    <w:p w:rsidR="007A6C64" w:rsidRDefault="001A6430" w:rsidP="002F7C8A">
      <w:pPr>
        <w:pStyle w:val="a7"/>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⑤</w:t>
      </w:r>
      <w:r w:rsidR="00E34B02" w:rsidRPr="00612CD6">
        <w:rPr>
          <w:rFonts w:ascii="仿宋_GB2312" w:eastAsia="仿宋_GB2312" w:hAnsi="仿宋" w:hint="eastAsia"/>
          <w:bCs/>
          <w:sz w:val="24"/>
          <w:szCs w:val="24"/>
        </w:rPr>
        <w:t>☆</w:t>
      </w:r>
      <w:r w:rsidR="005B04DF">
        <w:rPr>
          <w:rFonts w:ascii="仿宋_GB2312" w:eastAsia="仿宋_GB2312" w:hAnsi="仿宋" w:hint="eastAsia"/>
          <w:bCs/>
          <w:sz w:val="24"/>
          <w:szCs w:val="24"/>
        </w:rPr>
        <w:t>其他综合收益结转留存收益</w:t>
      </w:r>
      <w:r w:rsidR="00156A01">
        <w:rPr>
          <w:rFonts w:ascii="仿宋_GB2312" w:eastAsia="仿宋_GB2312" w:hAnsi="仿宋" w:hint="eastAsia"/>
          <w:bCs/>
          <w:sz w:val="24"/>
          <w:szCs w:val="24"/>
        </w:rPr>
        <w:t>:</w:t>
      </w:r>
      <w:r>
        <w:rPr>
          <w:rFonts w:ascii="仿宋_GB2312" w:eastAsia="仿宋_GB2312" w:hAnsi="仿宋" w:hint="eastAsia"/>
          <w:bCs/>
          <w:sz w:val="24"/>
          <w:szCs w:val="24"/>
        </w:rPr>
        <w:t>Ⅰ</w:t>
      </w:r>
      <w:r w:rsidR="005B04DF">
        <w:rPr>
          <w:rFonts w:ascii="仿宋_GB2312" w:eastAsia="仿宋_GB2312" w:hAnsi="仿宋" w:hint="eastAsia"/>
          <w:bCs/>
          <w:sz w:val="24"/>
          <w:szCs w:val="24"/>
        </w:rPr>
        <w:t>.反映企业指定为以公允价值计量且其变动计入其他综合收益的非交易性权益工具投资终止确认时，之前计入其他综合收益的</w:t>
      </w:r>
      <w:r w:rsidR="005B04DF">
        <w:rPr>
          <w:rFonts w:ascii="仿宋_GB2312" w:eastAsia="仿宋_GB2312" w:hAnsi="仿宋" w:hint="eastAsia"/>
          <w:bCs/>
          <w:sz w:val="24"/>
          <w:szCs w:val="24"/>
        </w:rPr>
        <w:lastRenderedPageBreak/>
        <w:t>累计利得或损失从其他综合收益中转入留存收益的金额；</w:t>
      </w:r>
      <w:r>
        <w:rPr>
          <w:rFonts w:ascii="仿宋_GB2312" w:eastAsia="仿宋_GB2312" w:hAnsi="仿宋" w:hint="eastAsia"/>
          <w:bCs/>
          <w:sz w:val="24"/>
          <w:szCs w:val="24"/>
        </w:rPr>
        <w:t>Ⅱ</w:t>
      </w:r>
      <w:r w:rsidR="005B04DF">
        <w:rPr>
          <w:rFonts w:ascii="仿宋_GB2312" w:eastAsia="仿宋_GB2312" w:hAnsi="仿宋" w:hint="eastAsia"/>
          <w:bCs/>
          <w:sz w:val="24"/>
          <w:szCs w:val="24"/>
        </w:rPr>
        <w:t>.反映企业指定为以公允价值计量且其变动计入当期损益的金融负债终止确认时，之前由企业自身信用风险变动引起而计入其他综合收益的累计利得或损失从其他综合收益中转入留存收益的金额等。该项目应根据“其他综合收益”科目的相关明细科目的发生额分析填列。</w:t>
      </w:r>
    </w:p>
    <w:p w:rsidR="007A6C64" w:rsidRDefault="005B04DF" w:rsidP="002F7C8A">
      <w:pPr>
        <w:adjustRightInd w:val="0"/>
        <w:snapToGrid w:val="0"/>
        <w:spacing w:line="440" w:lineRule="exact"/>
        <w:ind w:firstLineChars="100" w:firstLine="240"/>
        <w:rPr>
          <w:rFonts w:ascii="仿宋_GB2312" w:eastAsia="仿宋_GB2312" w:hAnsi="仿宋"/>
          <w:bCs/>
          <w:sz w:val="24"/>
          <w:szCs w:val="24"/>
        </w:rPr>
      </w:pPr>
      <w:r>
        <w:rPr>
          <w:rFonts w:ascii="仿宋_GB2312" w:eastAsia="仿宋_GB2312" w:hAnsi="仿宋" w:hint="eastAsia"/>
          <w:bCs/>
          <w:sz w:val="24"/>
          <w:szCs w:val="24"/>
        </w:rPr>
        <w:t>（四）表内公式</w:t>
      </w:r>
    </w:p>
    <w:p w:rsidR="007A6C64" w:rsidRPr="00655E7D" w:rsidRDefault="005B04DF" w:rsidP="002F7C8A">
      <w:pPr>
        <w:pStyle w:val="a7"/>
        <w:tabs>
          <w:tab w:val="left" w:pos="5668"/>
        </w:tabs>
        <w:spacing w:line="440" w:lineRule="exact"/>
        <w:ind w:firstLineChars="200" w:firstLine="480"/>
        <w:rPr>
          <w:rFonts w:ascii="仿宋_GB2312" w:eastAsia="仿宋_GB2312" w:hAnsi="仿宋"/>
          <w:bCs/>
          <w:sz w:val="24"/>
          <w:szCs w:val="24"/>
        </w:rPr>
      </w:pPr>
      <w:r w:rsidRPr="00655E7D">
        <w:rPr>
          <w:rFonts w:ascii="仿宋_GB2312" w:eastAsia="仿宋_GB2312" w:hAnsi="仿宋" w:hint="eastAsia"/>
          <w:bCs/>
          <w:sz w:val="24"/>
          <w:szCs w:val="24"/>
        </w:rPr>
        <w:t>1.行次</w:t>
      </w:r>
      <w:r w:rsidR="00156A01">
        <w:rPr>
          <w:rFonts w:ascii="仿宋_GB2312" w:eastAsia="仿宋_GB2312" w:hAnsi="仿宋" w:hint="eastAsia"/>
          <w:bCs/>
          <w:sz w:val="24"/>
          <w:szCs w:val="24"/>
        </w:rPr>
        <w:t>:</w:t>
      </w:r>
      <w:r w:rsidRPr="00655E7D">
        <w:rPr>
          <w:rFonts w:ascii="仿宋_GB2312" w:eastAsia="仿宋_GB2312" w:hAnsi="仿宋" w:hint="eastAsia"/>
          <w:bCs/>
          <w:sz w:val="24"/>
          <w:szCs w:val="24"/>
        </w:rPr>
        <w:t>1行本年金额=33行上年金额；5行本年金额=（1+2+3+4）行本年金额；5行上年金额=（1+2+3+4）行上年金额；6行=（7+8+13+16+26）行；8行=（9+10+11+12）行；13行=（14+15）行；16行=（17+23+24+25）行；17行≥（18+19+20+21+22）行（合理性）；26行=（27+28+29+30+31+32）行；33行=（5+6）行。</w:t>
      </w:r>
    </w:p>
    <w:p w:rsidR="007A6C64" w:rsidRPr="00655E7D" w:rsidRDefault="005B04DF" w:rsidP="002F7C8A">
      <w:pPr>
        <w:spacing w:line="440" w:lineRule="exact"/>
        <w:ind w:firstLineChars="200" w:firstLine="480"/>
        <w:rPr>
          <w:rFonts w:ascii="仿宋_GB2312" w:eastAsia="仿宋_GB2312" w:hAnsi="仿宋"/>
          <w:bCs/>
          <w:sz w:val="24"/>
          <w:szCs w:val="24"/>
        </w:rPr>
      </w:pPr>
      <w:r w:rsidRPr="00655E7D">
        <w:rPr>
          <w:rFonts w:ascii="仿宋_GB2312" w:eastAsia="仿宋_GB2312" w:hAnsi="仿宋" w:hint="eastAsia"/>
          <w:bCs/>
          <w:sz w:val="24"/>
          <w:szCs w:val="24"/>
        </w:rPr>
        <w:t>2.栏间</w:t>
      </w:r>
      <w:r w:rsidR="00156A01">
        <w:rPr>
          <w:rFonts w:ascii="仿宋_GB2312" w:eastAsia="仿宋_GB2312" w:hAnsi="仿宋" w:hint="eastAsia"/>
          <w:bCs/>
          <w:sz w:val="24"/>
          <w:szCs w:val="24"/>
        </w:rPr>
        <w:t>:</w:t>
      </w:r>
      <w:r w:rsidRPr="00655E7D">
        <w:rPr>
          <w:rFonts w:ascii="仿宋_GB2312" w:eastAsia="仿宋_GB2312" w:hAnsi="仿宋" w:hint="eastAsia"/>
          <w:bCs/>
          <w:sz w:val="24"/>
          <w:szCs w:val="24"/>
        </w:rPr>
        <w:t>13栏=（1+2+3+4+5-6+7+8+9+10+11+12）栏；15栏=（13+14）栏；28栏=（16+17+18+19+20-21+22+23+24+25+26+27）栏；30栏=（28+29）栏。</w:t>
      </w:r>
    </w:p>
    <w:p w:rsidR="007A6C64" w:rsidRPr="00655E7D" w:rsidRDefault="005B04DF" w:rsidP="002F7C8A">
      <w:pPr>
        <w:spacing w:line="440" w:lineRule="exact"/>
        <w:ind w:firstLineChars="200" w:firstLine="480"/>
        <w:rPr>
          <w:rFonts w:ascii="仿宋_GB2312" w:eastAsia="仿宋_GB2312" w:hAnsi="仿宋"/>
          <w:bCs/>
          <w:sz w:val="24"/>
          <w:szCs w:val="24"/>
        </w:rPr>
      </w:pPr>
      <w:r w:rsidRPr="00655E7D">
        <w:rPr>
          <w:rFonts w:ascii="仿宋_GB2312" w:eastAsia="仿宋_GB2312" w:hAnsi="仿宋" w:hint="eastAsia"/>
          <w:bCs/>
          <w:sz w:val="24"/>
          <w:szCs w:val="24"/>
        </w:rPr>
        <w:t>3.其他</w:t>
      </w:r>
      <w:r w:rsidR="00156A01">
        <w:rPr>
          <w:rFonts w:ascii="仿宋_GB2312" w:eastAsia="仿宋_GB2312" w:hAnsi="仿宋" w:hint="eastAsia"/>
          <w:bCs/>
          <w:sz w:val="24"/>
          <w:szCs w:val="24"/>
        </w:rPr>
        <w:t>:</w:t>
      </w:r>
      <w:r w:rsidRPr="00655E7D">
        <w:rPr>
          <w:rFonts w:ascii="仿宋_GB2312" w:eastAsia="仿宋_GB2312" w:hAnsi="仿宋" w:hint="eastAsia"/>
          <w:bCs/>
          <w:sz w:val="24"/>
          <w:szCs w:val="24"/>
        </w:rPr>
        <w:t>（17-22</w:t>
      </w:r>
      <w:r w:rsidR="00440C52">
        <w:rPr>
          <w:rFonts w:ascii="仿宋_GB2312" w:eastAsia="仿宋_GB2312" w:hAnsi="仿宋" w:hint="eastAsia"/>
          <w:bCs/>
          <w:sz w:val="24"/>
          <w:szCs w:val="24"/>
        </w:rPr>
        <w:t>、</w:t>
      </w:r>
      <w:r w:rsidRPr="00655E7D">
        <w:rPr>
          <w:rFonts w:ascii="仿宋_GB2312" w:eastAsia="仿宋_GB2312" w:hAnsi="仿宋" w:hint="eastAsia"/>
          <w:bCs/>
          <w:sz w:val="24"/>
          <w:szCs w:val="24"/>
        </w:rPr>
        <w:t>26-32）行（13</w:t>
      </w:r>
      <w:r w:rsidR="00440C52">
        <w:rPr>
          <w:rFonts w:ascii="仿宋_GB2312" w:eastAsia="仿宋_GB2312" w:hAnsi="仿宋" w:hint="eastAsia"/>
          <w:bCs/>
          <w:sz w:val="24"/>
          <w:szCs w:val="24"/>
        </w:rPr>
        <w:t>、</w:t>
      </w:r>
      <w:r w:rsidRPr="00655E7D">
        <w:rPr>
          <w:rFonts w:ascii="仿宋_GB2312" w:eastAsia="仿宋_GB2312" w:hAnsi="仿宋" w:hint="eastAsia"/>
          <w:bCs/>
          <w:sz w:val="24"/>
          <w:szCs w:val="24"/>
        </w:rPr>
        <w:t>28）栏=0（合理性）。</w:t>
      </w:r>
    </w:p>
    <w:p w:rsidR="007A6C64" w:rsidRPr="00655E7D" w:rsidRDefault="005B04DF" w:rsidP="002F7C8A">
      <w:pPr>
        <w:spacing w:line="440" w:lineRule="exact"/>
        <w:ind w:firstLineChars="200" w:firstLine="480"/>
        <w:rPr>
          <w:rFonts w:ascii="仿宋_GB2312" w:eastAsia="仿宋_GB2312" w:hAnsi="仿宋"/>
          <w:bCs/>
          <w:sz w:val="24"/>
          <w:szCs w:val="24"/>
        </w:rPr>
      </w:pPr>
      <w:r w:rsidRPr="00655E7D">
        <w:rPr>
          <w:rFonts w:ascii="仿宋_GB2312" w:eastAsia="仿宋_GB2312" w:hAnsi="仿宋" w:hint="eastAsia"/>
          <w:bCs/>
          <w:sz w:val="24"/>
          <w:szCs w:val="24"/>
        </w:rPr>
        <w:t>（五）表间公式</w:t>
      </w:r>
    </w:p>
    <w:p w:rsidR="007A6C64" w:rsidRPr="00655E7D" w:rsidRDefault="005B04DF" w:rsidP="002F7C8A">
      <w:pPr>
        <w:adjustRightInd w:val="0"/>
        <w:snapToGrid w:val="0"/>
        <w:spacing w:line="440" w:lineRule="exact"/>
        <w:ind w:firstLineChars="187" w:firstLine="449"/>
        <w:rPr>
          <w:rFonts w:ascii="仿宋_GB2312" w:eastAsia="仿宋_GB2312" w:hAnsi="仿宋"/>
          <w:bCs/>
          <w:sz w:val="24"/>
          <w:szCs w:val="24"/>
        </w:rPr>
      </w:pPr>
      <w:r w:rsidRPr="00655E7D">
        <w:rPr>
          <w:rFonts w:ascii="仿宋_GB2312" w:eastAsia="仿宋_GB2312" w:hAnsi="仿宋"/>
          <w:bCs/>
          <w:sz w:val="24"/>
          <w:szCs w:val="24"/>
        </w:rPr>
        <w:t>1.5</w:t>
      </w:r>
      <w:r w:rsidRPr="00655E7D">
        <w:rPr>
          <w:rFonts w:ascii="仿宋_GB2312" w:eastAsia="仿宋_GB2312" w:hAnsi="仿宋" w:hint="eastAsia"/>
          <w:bCs/>
          <w:sz w:val="24"/>
          <w:szCs w:val="24"/>
        </w:rPr>
        <w:t>行第</w:t>
      </w:r>
      <w:r w:rsidRPr="00655E7D">
        <w:rPr>
          <w:rFonts w:ascii="仿宋_GB2312" w:eastAsia="仿宋_GB2312" w:hAnsi="仿宋"/>
          <w:bCs/>
          <w:sz w:val="24"/>
          <w:szCs w:val="24"/>
        </w:rPr>
        <w:t>1栏=</w:t>
      </w:r>
      <w:r w:rsidRPr="00655E7D">
        <w:rPr>
          <w:rFonts w:ascii="仿宋_GB2312" w:eastAsia="仿宋_GB2312" w:hAnsi="仿宋" w:hint="eastAsia"/>
          <w:bCs/>
          <w:sz w:val="24"/>
          <w:szCs w:val="24"/>
        </w:rPr>
        <w:t>财企</w:t>
      </w:r>
      <w:r w:rsidRPr="00655E7D">
        <w:rPr>
          <w:rFonts w:ascii="仿宋_GB2312" w:eastAsia="仿宋_GB2312" w:hAnsi="仿宋"/>
          <w:bCs/>
          <w:sz w:val="24"/>
          <w:szCs w:val="24"/>
        </w:rPr>
        <w:t>01表1</w:t>
      </w:r>
      <w:r w:rsidRPr="00655E7D">
        <w:rPr>
          <w:rFonts w:ascii="仿宋_GB2312" w:eastAsia="仿宋_GB2312" w:hAnsi="仿宋" w:hint="eastAsia"/>
          <w:bCs/>
          <w:sz w:val="24"/>
          <w:szCs w:val="24"/>
        </w:rPr>
        <w:t>24行</w:t>
      </w:r>
      <w:r w:rsidR="001039F9" w:rsidRPr="00655E7D">
        <w:rPr>
          <w:rFonts w:ascii="仿宋_GB2312" w:eastAsia="仿宋_GB2312" w:hAnsi="仿宋"/>
          <w:bCs/>
          <w:sz w:val="24"/>
          <w:szCs w:val="24"/>
        </w:rPr>
        <w:t>“</w:t>
      </w:r>
      <w:r w:rsidR="001039F9" w:rsidRPr="00655E7D">
        <w:rPr>
          <w:rFonts w:ascii="仿宋_GB2312" w:eastAsia="仿宋_GB2312" w:hAnsi="仿宋" w:hint="eastAsia"/>
          <w:bCs/>
          <w:sz w:val="24"/>
          <w:szCs w:val="24"/>
        </w:rPr>
        <w:t>2018年1月1日”</w:t>
      </w:r>
      <w:r w:rsidRPr="00655E7D">
        <w:rPr>
          <w:rFonts w:ascii="仿宋_GB2312" w:eastAsia="仿宋_GB2312" w:hAnsi="仿宋" w:hint="eastAsia"/>
          <w:bCs/>
          <w:sz w:val="24"/>
          <w:szCs w:val="24"/>
        </w:rPr>
        <w:t>栏；</w:t>
      </w:r>
      <w:r w:rsidRPr="00655E7D">
        <w:rPr>
          <w:rFonts w:ascii="仿宋_GB2312" w:eastAsia="仿宋_GB2312" w:hAnsi="仿宋"/>
          <w:bCs/>
          <w:sz w:val="24"/>
          <w:szCs w:val="24"/>
        </w:rPr>
        <w:t>5</w:t>
      </w:r>
      <w:r w:rsidRPr="00655E7D">
        <w:rPr>
          <w:rFonts w:ascii="仿宋_GB2312" w:eastAsia="仿宋_GB2312" w:hAnsi="仿宋" w:hint="eastAsia"/>
          <w:bCs/>
          <w:sz w:val="24"/>
          <w:szCs w:val="24"/>
        </w:rPr>
        <w:t>行第（</w:t>
      </w:r>
      <w:r w:rsidRPr="00655E7D">
        <w:rPr>
          <w:rFonts w:ascii="仿宋_GB2312" w:eastAsia="仿宋_GB2312" w:hAnsi="仿宋"/>
          <w:bCs/>
          <w:sz w:val="24"/>
          <w:szCs w:val="24"/>
        </w:rPr>
        <w:t>2+3+4）栏=</w:t>
      </w:r>
      <w:r w:rsidRPr="00655E7D">
        <w:rPr>
          <w:rFonts w:ascii="仿宋_GB2312" w:eastAsia="仿宋_GB2312" w:hAnsi="仿宋" w:hint="eastAsia"/>
          <w:bCs/>
          <w:sz w:val="24"/>
          <w:szCs w:val="24"/>
        </w:rPr>
        <w:t>财企</w:t>
      </w:r>
      <w:r w:rsidRPr="00655E7D">
        <w:rPr>
          <w:rFonts w:ascii="仿宋_GB2312" w:eastAsia="仿宋_GB2312" w:hAnsi="仿宋"/>
          <w:bCs/>
          <w:sz w:val="24"/>
          <w:szCs w:val="24"/>
        </w:rPr>
        <w:t>01表125</w:t>
      </w:r>
      <w:r w:rsidRPr="00655E7D">
        <w:rPr>
          <w:rFonts w:ascii="仿宋_GB2312" w:eastAsia="仿宋_GB2312" w:hAnsi="仿宋" w:hint="eastAsia"/>
          <w:bCs/>
          <w:sz w:val="24"/>
          <w:szCs w:val="24"/>
        </w:rPr>
        <w:t>行</w:t>
      </w:r>
      <w:r w:rsidR="001039F9" w:rsidRPr="00655E7D">
        <w:rPr>
          <w:rFonts w:ascii="仿宋_GB2312" w:eastAsia="仿宋_GB2312" w:hAnsi="仿宋" w:hint="eastAsia"/>
          <w:bCs/>
          <w:sz w:val="24"/>
          <w:szCs w:val="24"/>
        </w:rPr>
        <w:t>“2018年1月1日”</w:t>
      </w:r>
      <w:r w:rsidRPr="00655E7D">
        <w:rPr>
          <w:rFonts w:ascii="仿宋_GB2312" w:eastAsia="仿宋_GB2312" w:hAnsi="仿宋" w:hint="eastAsia"/>
          <w:bCs/>
          <w:sz w:val="24"/>
          <w:szCs w:val="24"/>
        </w:rPr>
        <w:t>栏；</w:t>
      </w:r>
      <w:r w:rsidRPr="00655E7D">
        <w:rPr>
          <w:rFonts w:ascii="仿宋_GB2312" w:eastAsia="仿宋_GB2312" w:hAnsi="仿宋"/>
          <w:bCs/>
          <w:sz w:val="24"/>
          <w:szCs w:val="24"/>
        </w:rPr>
        <w:t>5</w:t>
      </w:r>
      <w:r w:rsidRPr="00655E7D">
        <w:rPr>
          <w:rFonts w:ascii="仿宋_GB2312" w:eastAsia="仿宋_GB2312" w:hAnsi="仿宋" w:hint="eastAsia"/>
          <w:bCs/>
          <w:sz w:val="24"/>
          <w:szCs w:val="24"/>
        </w:rPr>
        <w:t>行第</w:t>
      </w:r>
      <w:r w:rsidRPr="00655E7D">
        <w:rPr>
          <w:rFonts w:ascii="仿宋_GB2312" w:eastAsia="仿宋_GB2312" w:hAnsi="仿宋"/>
          <w:bCs/>
          <w:sz w:val="24"/>
          <w:szCs w:val="24"/>
        </w:rPr>
        <w:t>2栏=</w:t>
      </w:r>
      <w:r w:rsidRPr="00655E7D">
        <w:rPr>
          <w:rFonts w:ascii="仿宋_GB2312" w:eastAsia="仿宋_GB2312" w:hAnsi="仿宋" w:hint="eastAsia"/>
          <w:bCs/>
          <w:sz w:val="24"/>
          <w:szCs w:val="24"/>
        </w:rPr>
        <w:t>财企</w:t>
      </w:r>
      <w:r w:rsidRPr="00655E7D">
        <w:rPr>
          <w:rFonts w:ascii="仿宋_GB2312" w:eastAsia="仿宋_GB2312" w:hAnsi="仿宋"/>
          <w:bCs/>
          <w:sz w:val="24"/>
          <w:szCs w:val="24"/>
        </w:rPr>
        <w:t>01表126</w:t>
      </w:r>
      <w:r w:rsidRPr="00655E7D">
        <w:rPr>
          <w:rFonts w:ascii="仿宋_GB2312" w:eastAsia="仿宋_GB2312" w:hAnsi="仿宋" w:hint="eastAsia"/>
          <w:bCs/>
          <w:sz w:val="24"/>
          <w:szCs w:val="24"/>
        </w:rPr>
        <w:t>行</w:t>
      </w:r>
      <w:r w:rsidR="001039F9" w:rsidRPr="00655E7D">
        <w:rPr>
          <w:rFonts w:ascii="仿宋_GB2312" w:eastAsia="仿宋_GB2312" w:hAnsi="仿宋" w:hint="eastAsia"/>
          <w:bCs/>
          <w:sz w:val="24"/>
          <w:szCs w:val="24"/>
        </w:rPr>
        <w:t>“2018年1月1日”</w:t>
      </w:r>
      <w:r w:rsidRPr="00655E7D">
        <w:rPr>
          <w:rFonts w:ascii="仿宋_GB2312" w:eastAsia="仿宋_GB2312" w:hAnsi="仿宋" w:hint="eastAsia"/>
          <w:bCs/>
          <w:sz w:val="24"/>
          <w:szCs w:val="24"/>
        </w:rPr>
        <w:t>栏；</w:t>
      </w:r>
      <w:r w:rsidRPr="00655E7D">
        <w:rPr>
          <w:rFonts w:ascii="仿宋_GB2312" w:eastAsia="仿宋_GB2312" w:hAnsi="仿宋"/>
          <w:bCs/>
          <w:sz w:val="24"/>
          <w:szCs w:val="24"/>
        </w:rPr>
        <w:t>5</w:t>
      </w:r>
      <w:r w:rsidRPr="00655E7D">
        <w:rPr>
          <w:rFonts w:ascii="仿宋_GB2312" w:eastAsia="仿宋_GB2312" w:hAnsi="仿宋" w:hint="eastAsia"/>
          <w:bCs/>
          <w:sz w:val="24"/>
          <w:szCs w:val="24"/>
        </w:rPr>
        <w:t>行第</w:t>
      </w:r>
      <w:r w:rsidRPr="00655E7D">
        <w:rPr>
          <w:rFonts w:ascii="仿宋_GB2312" w:eastAsia="仿宋_GB2312" w:hAnsi="仿宋"/>
          <w:bCs/>
          <w:sz w:val="24"/>
          <w:szCs w:val="24"/>
        </w:rPr>
        <w:t>3栏=</w:t>
      </w:r>
      <w:r w:rsidRPr="00655E7D">
        <w:rPr>
          <w:rFonts w:ascii="仿宋_GB2312" w:eastAsia="仿宋_GB2312" w:hAnsi="仿宋" w:hint="eastAsia"/>
          <w:bCs/>
          <w:sz w:val="24"/>
          <w:szCs w:val="24"/>
        </w:rPr>
        <w:t>财企</w:t>
      </w:r>
      <w:r w:rsidRPr="00655E7D">
        <w:rPr>
          <w:rFonts w:ascii="仿宋_GB2312" w:eastAsia="仿宋_GB2312" w:hAnsi="仿宋"/>
          <w:bCs/>
          <w:sz w:val="24"/>
          <w:szCs w:val="24"/>
        </w:rPr>
        <w:t>01表127</w:t>
      </w:r>
      <w:r w:rsidRPr="00655E7D">
        <w:rPr>
          <w:rFonts w:ascii="仿宋_GB2312" w:eastAsia="仿宋_GB2312" w:hAnsi="仿宋" w:hint="eastAsia"/>
          <w:bCs/>
          <w:sz w:val="24"/>
          <w:szCs w:val="24"/>
        </w:rPr>
        <w:t>行</w:t>
      </w:r>
      <w:r w:rsidR="001039F9" w:rsidRPr="00655E7D">
        <w:rPr>
          <w:rFonts w:ascii="仿宋_GB2312" w:eastAsia="仿宋_GB2312" w:hAnsi="仿宋" w:hint="eastAsia"/>
          <w:bCs/>
          <w:sz w:val="24"/>
          <w:szCs w:val="24"/>
        </w:rPr>
        <w:t>“2018年1月1日”</w:t>
      </w:r>
      <w:r w:rsidRPr="00655E7D">
        <w:rPr>
          <w:rFonts w:ascii="仿宋_GB2312" w:eastAsia="仿宋_GB2312" w:hAnsi="仿宋" w:hint="eastAsia"/>
          <w:bCs/>
          <w:sz w:val="24"/>
          <w:szCs w:val="24"/>
        </w:rPr>
        <w:t>栏；</w:t>
      </w:r>
      <w:r w:rsidRPr="00655E7D">
        <w:rPr>
          <w:rFonts w:ascii="仿宋_GB2312" w:eastAsia="仿宋_GB2312" w:hAnsi="仿宋"/>
          <w:bCs/>
          <w:sz w:val="24"/>
          <w:szCs w:val="24"/>
        </w:rPr>
        <w:t>5</w:t>
      </w:r>
      <w:r w:rsidRPr="00655E7D">
        <w:rPr>
          <w:rFonts w:ascii="仿宋_GB2312" w:eastAsia="仿宋_GB2312" w:hAnsi="仿宋" w:hint="eastAsia"/>
          <w:bCs/>
          <w:sz w:val="24"/>
          <w:szCs w:val="24"/>
        </w:rPr>
        <w:t>行第</w:t>
      </w:r>
      <w:r w:rsidRPr="00655E7D">
        <w:rPr>
          <w:rFonts w:ascii="仿宋_GB2312" w:eastAsia="仿宋_GB2312" w:hAnsi="仿宋"/>
          <w:bCs/>
          <w:sz w:val="24"/>
          <w:szCs w:val="24"/>
        </w:rPr>
        <w:t>5栏=</w:t>
      </w:r>
      <w:r w:rsidRPr="00655E7D">
        <w:rPr>
          <w:rFonts w:ascii="仿宋_GB2312" w:eastAsia="仿宋_GB2312" w:hAnsi="仿宋" w:hint="eastAsia"/>
          <w:bCs/>
          <w:sz w:val="24"/>
          <w:szCs w:val="24"/>
        </w:rPr>
        <w:t>财企</w:t>
      </w:r>
      <w:r w:rsidRPr="00655E7D">
        <w:rPr>
          <w:rFonts w:ascii="仿宋_GB2312" w:eastAsia="仿宋_GB2312" w:hAnsi="仿宋"/>
          <w:bCs/>
          <w:sz w:val="24"/>
          <w:szCs w:val="24"/>
        </w:rPr>
        <w:t>01表128</w:t>
      </w:r>
      <w:r w:rsidRPr="00655E7D">
        <w:rPr>
          <w:rFonts w:ascii="仿宋_GB2312" w:eastAsia="仿宋_GB2312" w:hAnsi="仿宋" w:hint="eastAsia"/>
          <w:bCs/>
          <w:sz w:val="24"/>
          <w:szCs w:val="24"/>
        </w:rPr>
        <w:t>行</w:t>
      </w:r>
      <w:r w:rsidR="001039F9" w:rsidRPr="00655E7D">
        <w:rPr>
          <w:rFonts w:ascii="仿宋_GB2312" w:eastAsia="仿宋_GB2312" w:hAnsi="仿宋" w:hint="eastAsia"/>
          <w:bCs/>
          <w:sz w:val="24"/>
          <w:szCs w:val="24"/>
        </w:rPr>
        <w:t>“2018年1月1日”</w:t>
      </w:r>
      <w:r w:rsidRPr="00655E7D">
        <w:rPr>
          <w:rFonts w:ascii="仿宋_GB2312" w:eastAsia="仿宋_GB2312" w:hAnsi="仿宋" w:hint="eastAsia"/>
          <w:bCs/>
          <w:sz w:val="24"/>
          <w:szCs w:val="24"/>
        </w:rPr>
        <w:t>栏；</w:t>
      </w:r>
      <w:r w:rsidRPr="00655E7D">
        <w:rPr>
          <w:rFonts w:ascii="仿宋_GB2312" w:eastAsia="仿宋_GB2312" w:hAnsi="仿宋"/>
          <w:bCs/>
          <w:sz w:val="24"/>
          <w:szCs w:val="24"/>
        </w:rPr>
        <w:t>5</w:t>
      </w:r>
      <w:r w:rsidRPr="00655E7D">
        <w:rPr>
          <w:rFonts w:ascii="仿宋_GB2312" w:eastAsia="仿宋_GB2312" w:hAnsi="仿宋" w:hint="eastAsia"/>
          <w:bCs/>
          <w:sz w:val="24"/>
          <w:szCs w:val="24"/>
        </w:rPr>
        <w:t>行第</w:t>
      </w:r>
      <w:r w:rsidRPr="00655E7D">
        <w:rPr>
          <w:rFonts w:ascii="仿宋_GB2312" w:eastAsia="仿宋_GB2312" w:hAnsi="仿宋"/>
          <w:bCs/>
          <w:sz w:val="24"/>
          <w:szCs w:val="24"/>
        </w:rPr>
        <w:t>6栏=</w:t>
      </w:r>
      <w:r w:rsidRPr="00655E7D">
        <w:rPr>
          <w:rFonts w:ascii="仿宋_GB2312" w:eastAsia="仿宋_GB2312" w:hAnsi="仿宋" w:hint="eastAsia"/>
          <w:bCs/>
          <w:sz w:val="24"/>
          <w:szCs w:val="24"/>
        </w:rPr>
        <w:t>财企</w:t>
      </w:r>
      <w:r w:rsidRPr="00655E7D">
        <w:rPr>
          <w:rFonts w:ascii="仿宋_GB2312" w:eastAsia="仿宋_GB2312" w:hAnsi="仿宋"/>
          <w:bCs/>
          <w:sz w:val="24"/>
          <w:szCs w:val="24"/>
        </w:rPr>
        <w:t>01表129</w:t>
      </w:r>
      <w:r w:rsidRPr="00655E7D">
        <w:rPr>
          <w:rFonts w:ascii="仿宋_GB2312" w:eastAsia="仿宋_GB2312" w:hAnsi="仿宋" w:hint="eastAsia"/>
          <w:bCs/>
          <w:sz w:val="24"/>
          <w:szCs w:val="24"/>
        </w:rPr>
        <w:t>行“</w:t>
      </w:r>
      <w:r w:rsidR="001039F9" w:rsidRPr="00655E7D">
        <w:rPr>
          <w:rFonts w:ascii="仿宋_GB2312" w:eastAsia="仿宋_GB2312" w:hAnsi="仿宋" w:hint="eastAsia"/>
          <w:bCs/>
          <w:sz w:val="24"/>
          <w:szCs w:val="24"/>
        </w:rPr>
        <w:t>2018年1月1日</w:t>
      </w:r>
      <w:r w:rsidRPr="00655E7D">
        <w:rPr>
          <w:rFonts w:ascii="仿宋_GB2312" w:eastAsia="仿宋_GB2312" w:hAnsi="仿宋" w:hint="eastAsia"/>
          <w:bCs/>
          <w:sz w:val="24"/>
          <w:szCs w:val="24"/>
        </w:rPr>
        <w:t>”栏；</w:t>
      </w:r>
      <w:r w:rsidRPr="00655E7D">
        <w:rPr>
          <w:rFonts w:ascii="仿宋_GB2312" w:eastAsia="仿宋_GB2312" w:hAnsi="仿宋"/>
          <w:bCs/>
          <w:sz w:val="24"/>
          <w:szCs w:val="24"/>
        </w:rPr>
        <w:t>5</w:t>
      </w:r>
      <w:r w:rsidRPr="00655E7D">
        <w:rPr>
          <w:rFonts w:ascii="仿宋_GB2312" w:eastAsia="仿宋_GB2312" w:hAnsi="仿宋" w:hint="eastAsia"/>
          <w:bCs/>
          <w:sz w:val="24"/>
          <w:szCs w:val="24"/>
        </w:rPr>
        <w:t>行第</w:t>
      </w:r>
      <w:r w:rsidRPr="00655E7D">
        <w:rPr>
          <w:rFonts w:ascii="仿宋_GB2312" w:eastAsia="仿宋_GB2312" w:hAnsi="仿宋"/>
          <w:bCs/>
          <w:sz w:val="24"/>
          <w:szCs w:val="24"/>
        </w:rPr>
        <w:t>7栏=</w:t>
      </w:r>
      <w:r w:rsidRPr="00655E7D">
        <w:rPr>
          <w:rFonts w:ascii="仿宋_GB2312" w:eastAsia="仿宋_GB2312" w:hAnsi="仿宋" w:hint="eastAsia"/>
          <w:bCs/>
          <w:sz w:val="24"/>
          <w:szCs w:val="24"/>
        </w:rPr>
        <w:t>财企</w:t>
      </w:r>
      <w:r w:rsidRPr="00655E7D">
        <w:rPr>
          <w:rFonts w:ascii="仿宋_GB2312" w:eastAsia="仿宋_GB2312" w:hAnsi="仿宋"/>
          <w:bCs/>
          <w:sz w:val="24"/>
          <w:szCs w:val="24"/>
        </w:rPr>
        <w:t>01表130</w:t>
      </w:r>
      <w:r w:rsidRPr="00655E7D">
        <w:rPr>
          <w:rFonts w:ascii="仿宋_GB2312" w:eastAsia="仿宋_GB2312" w:hAnsi="仿宋" w:hint="eastAsia"/>
          <w:bCs/>
          <w:sz w:val="24"/>
          <w:szCs w:val="24"/>
        </w:rPr>
        <w:t>行“</w:t>
      </w:r>
      <w:r w:rsidR="001039F9" w:rsidRPr="00655E7D">
        <w:rPr>
          <w:rFonts w:ascii="仿宋_GB2312" w:eastAsia="仿宋_GB2312" w:hAnsi="仿宋" w:hint="eastAsia"/>
          <w:bCs/>
          <w:sz w:val="24"/>
          <w:szCs w:val="24"/>
        </w:rPr>
        <w:t>2018年1月1日</w:t>
      </w:r>
      <w:r w:rsidRPr="00655E7D">
        <w:rPr>
          <w:rFonts w:ascii="仿宋_GB2312" w:eastAsia="仿宋_GB2312" w:hAnsi="仿宋" w:hint="eastAsia"/>
          <w:bCs/>
          <w:sz w:val="24"/>
          <w:szCs w:val="24"/>
        </w:rPr>
        <w:t>”栏；</w:t>
      </w:r>
      <w:r w:rsidRPr="00655E7D">
        <w:rPr>
          <w:rFonts w:ascii="仿宋_GB2312" w:eastAsia="仿宋_GB2312" w:hAnsi="仿宋"/>
          <w:bCs/>
          <w:sz w:val="24"/>
          <w:szCs w:val="24"/>
        </w:rPr>
        <w:t>5</w:t>
      </w:r>
      <w:r w:rsidRPr="00655E7D">
        <w:rPr>
          <w:rFonts w:ascii="仿宋_GB2312" w:eastAsia="仿宋_GB2312" w:hAnsi="仿宋" w:hint="eastAsia"/>
          <w:bCs/>
          <w:sz w:val="24"/>
          <w:szCs w:val="24"/>
        </w:rPr>
        <w:t>行第</w:t>
      </w:r>
      <w:r w:rsidRPr="00655E7D">
        <w:rPr>
          <w:rFonts w:ascii="仿宋_GB2312" w:eastAsia="仿宋_GB2312" w:hAnsi="仿宋"/>
          <w:bCs/>
          <w:sz w:val="24"/>
          <w:szCs w:val="24"/>
        </w:rPr>
        <w:t>8栏=</w:t>
      </w:r>
      <w:r w:rsidRPr="00655E7D">
        <w:rPr>
          <w:rFonts w:ascii="仿宋_GB2312" w:eastAsia="仿宋_GB2312" w:hAnsi="仿宋" w:hint="eastAsia"/>
          <w:bCs/>
          <w:sz w:val="24"/>
          <w:szCs w:val="24"/>
        </w:rPr>
        <w:t>财企</w:t>
      </w:r>
      <w:r w:rsidRPr="00655E7D">
        <w:rPr>
          <w:rFonts w:ascii="仿宋_GB2312" w:eastAsia="仿宋_GB2312" w:hAnsi="仿宋"/>
          <w:bCs/>
          <w:sz w:val="24"/>
          <w:szCs w:val="24"/>
        </w:rPr>
        <w:t>01表132</w:t>
      </w:r>
      <w:r w:rsidRPr="00655E7D">
        <w:rPr>
          <w:rFonts w:ascii="仿宋_GB2312" w:eastAsia="仿宋_GB2312" w:hAnsi="仿宋" w:hint="eastAsia"/>
          <w:bCs/>
          <w:sz w:val="24"/>
          <w:szCs w:val="24"/>
        </w:rPr>
        <w:t>行“</w:t>
      </w:r>
      <w:r w:rsidR="001039F9" w:rsidRPr="00655E7D">
        <w:rPr>
          <w:rFonts w:ascii="仿宋_GB2312" w:eastAsia="仿宋_GB2312" w:hAnsi="仿宋" w:hint="eastAsia"/>
          <w:bCs/>
          <w:sz w:val="24"/>
          <w:szCs w:val="24"/>
        </w:rPr>
        <w:t>2018年1月1日</w:t>
      </w:r>
      <w:r w:rsidRPr="00655E7D">
        <w:rPr>
          <w:rFonts w:ascii="仿宋_GB2312" w:eastAsia="仿宋_GB2312" w:hAnsi="仿宋" w:hint="eastAsia"/>
          <w:bCs/>
          <w:sz w:val="24"/>
          <w:szCs w:val="24"/>
        </w:rPr>
        <w:t>”栏；</w:t>
      </w:r>
      <w:r w:rsidRPr="00655E7D">
        <w:rPr>
          <w:rFonts w:ascii="仿宋_GB2312" w:eastAsia="仿宋_GB2312" w:hAnsi="仿宋"/>
          <w:bCs/>
          <w:sz w:val="24"/>
          <w:szCs w:val="24"/>
        </w:rPr>
        <w:t>5</w:t>
      </w:r>
      <w:r w:rsidRPr="00655E7D">
        <w:rPr>
          <w:rFonts w:ascii="仿宋_GB2312" w:eastAsia="仿宋_GB2312" w:hAnsi="仿宋" w:hint="eastAsia"/>
          <w:bCs/>
          <w:sz w:val="24"/>
          <w:szCs w:val="24"/>
        </w:rPr>
        <w:t>行第</w:t>
      </w:r>
      <w:r w:rsidRPr="00655E7D">
        <w:rPr>
          <w:rFonts w:ascii="仿宋_GB2312" w:eastAsia="仿宋_GB2312" w:hAnsi="仿宋"/>
          <w:bCs/>
          <w:sz w:val="24"/>
          <w:szCs w:val="24"/>
        </w:rPr>
        <w:t>9栏=</w:t>
      </w:r>
      <w:r w:rsidRPr="00655E7D">
        <w:rPr>
          <w:rFonts w:ascii="仿宋_GB2312" w:eastAsia="仿宋_GB2312" w:hAnsi="仿宋" w:hint="eastAsia"/>
          <w:bCs/>
          <w:sz w:val="24"/>
          <w:szCs w:val="24"/>
        </w:rPr>
        <w:t>财企</w:t>
      </w:r>
      <w:r w:rsidRPr="00655E7D">
        <w:rPr>
          <w:rFonts w:ascii="仿宋_GB2312" w:eastAsia="仿宋_GB2312" w:hAnsi="仿宋"/>
          <w:bCs/>
          <w:sz w:val="24"/>
          <w:szCs w:val="24"/>
        </w:rPr>
        <w:t>01表133</w:t>
      </w:r>
      <w:r w:rsidRPr="00655E7D">
        <w:rPr>
          <w:rFonts w:ascii="仿宋_GB2312" w:eastAsia="仿宋_GB2312" w:hAnsi="仿宋" w:hint="eastAsia"/>
          <w:bCs/>
          <w:sz w:val="24"/>
          <w:szCs w:val="24"/>
        </w:rPr>
        <w:t>行“</w:t>
      </w:r>
      <w:r w:rsidR="001039F9" w:rsidRPr="00655E7D">
        <w:rPr>
          <w:rFonts w:ascii="仿宋_GB2312" w:eastAsia="仿宋_GB2312" w:hAnsi="仿宋" w:hint="eastAsia"/>
          <w:bCs/>
          <w:sz w:val="24"/>
          <w:szCs w:val="24"/>
        </w:rPr>
        <w:t>2018年1月1日</w:t>
      </w:r>
      <w:r w:rsidRPr="00655E7D">
        <w:rPr>
          <w:rFonts w:ascii="仿宋_GB2312" w:eastAsia="仿宋_GB2312" w:hAnsi="仿宋" w:hint="eastAsia"/>
          <w:bCs/>
          <w:sz w:val="24"/>
          <w:szCs w:val="24"/>
        </w:rPr>
        <w:t>”栏；</w:t>
      </w:r>
      <w:r w:rsidRPr="00655E7D">
        <w:rPr>
          <w:rFonts w:ascii="仿宋_GB2312" w:eastAsia="仿宋_GB2312" w:hAnsi="仿宋"/>
          <w:bCs/>
          <w:sz w:val="24"/>
          <w:szCs w:val="24"/>
        </w:rPr>
        <w:t>5</w:t>
      </w:r>
      <w:r w:rsidRPr="00655E7D">
        <w:rPr>
          <w:rFonts w:ascii="仿宋_GB2312" w:eastAsia="仿宋_GB2312" w:hAnsi="仿宋" w:hint="eastAsia"/>
          <w:bCs/>
          <w:sz w:val="24"/>
          <w:szCs w:val="24"/>
        </w:rPr>
        <w:t>行第</w:t>
      </w:r>
      <w:r w:rsidRPr="00655E7D">
        <w:rPr>
          <w:rFonts w:ascii="仿宋_GB2312" w:eastAsia="仿宋_GB2312" w:hAnsi="仿宋"/>
          <w:bCs/>
          <w:sz w:val="24"/>
          <w:szCs w:val="24"/>
        </w:rPr>
        <w:t>10栏=</w:t>
      </w:r>
      <w:r w:rsidRPr="00655E7D">
        <w:rPr>
          <w:rFonts w:ascii="仿宋_GB2312" w:eastAsia="仿宋_GB2312" w:hAnsi="仿宋" w:hint="eastAsia"/>
          <w:bCs/>
          <w:sz w:val="24"/>
          <w:szCs w:val="24"/>
        </w:rPr>
        <w:t>财企</w:t>
      </w:r>
      <w:r w:rsidRPr="00655E7D">
        <w:rPr>
          <w:rFonts w:ascii="仿宋_GB2312" w:eastAsia="仿宋_GB2312" w:hAnsi="仿宋"/>
          <w:bCs/>
          <w:sz w:val="24"/>
          <w:szCs w:val="24"/>
        </w:rPr>
        <w:t>01表139</w:t>
      </w:r>
      <w:r w:rsidRPr="00655E7D">
        <w:rPr>
          <w:rFonts w:ascii="仿宋_GB2312" w:eastAsia="仿宋_GB2312" w:hAnsi="仿宋" w:hint="eastAsia"/>
          <w:bCs/>
          <w:sz w:val="24"/>
          <w:szCs w:val="24"/>
        </w:rPr>
        <w:t>行“</w:t>
      </w:r>
      <w:r w:rsidR="001039F9" w:rsidRPr="00655E7D">
        <w:rPr>
          <w:rFonts w:ascii="仿宋_GB2312" w:eastAsia="仿宋_GB2312" w:hAnsi="仿宋" w:hint="eastAsia"/>
          <w:bCs/>
          <w:sz w:val="24"/>
          <w:szCs w:val="24"/>
        </w:rPr>
        <w:t>2018年1月1日</w:t>
      </w:r>
      <w:r w:rsidRPr="00655E7D">
        <w:rPr>
          <w:rFonts w:ascii="仿宋_GB2312" w:eastAsia="仿宋_GB2312" w:hAnsi="仿宋" w:hint="eastAsia"/>
          <w:bCs/>
          <w:sz w:val="24"/>
          <w:szCs w:val="24"/>
        </w:rPr>
        <w:t>”栏；</w:t>
      </w:r>
      <w:r w:rsidRPr="00655E7D">
        <w:rPr>
          <w:rFonts w:ascii="仿宋_GB2312" w:eastAsia="仿宋_GB2312" w:hAnsi="仿宋"/>
          <w:bCs/>
          <w:sz w:val="24"/>
          <w:szCs w:val="24"/>
        </w:rPr>
        <w:t>5</w:t>
      </w:r>
      <w:r w:rsidRPr="00655E7D">
        <w:rPr>
          <w:rFonts w:ascii="仿宋_GB2312" w:eastAsia="仿宋_GB2312" w:hAnsi="仿宋" w:hint="eastAsia"/>
          <w:bCs/>
          <w:sz w:val="24"/>
          <w:szCs w:val="24"/>
        </w:rPr>
        <w:t>行第</w:t>
      </w:r>
      <w:r w:rsidRPr="00655E7D">
        <w:rPr>
          <w:rFonts w:ascii="仿宋_GB2312" w:eastAsia="仿宋_GB2312" w:hAnsi="仿宋"/>
          <w:bCs/>
          <w:sz w:val="24"/>
          <w:szCs w:val="24"/>
        </w:rPr>
        <w:t>11栏=</w:t>
      </w:r>
      <w:r w:rsidRPr="00655E7D">
        <w:rPr>
          <w:rFonts w:ascii="仿宋_GB2312" w:eastAsia="仿宋_GB2312" w:hAnsi="仿宋" w:hint="eastAsia"/>
          <w:bCs/>
          <w:sz w:val="24"/>
          <w:szCs w:val="24"/>
        </w:rPr>
        <w:t>财企</w:t>
      </w:r>
      <w:r w:rsidRPr="00655E7D">
        <w:rPr>
          <w:rFonts w:ascii="仿宋_GB2312" w:eastAsia="仿宋_GB2312" w:hAnsi="仿宋"/>
          <w:bCs/>
          <w:sz w:val="24"/>
          <w:szCs w:val="24"/>
        </w:rPr>
        <w:t>01表140</w:t>
      </w:r>
      <w:r w:rsidRPr="00655E7D">
        <w:rPr>
          <w:rFonts w:ascii="仿宋_GB2312" w:eastAsia="仿宋_GB2312" w:hAnsi="仿宋" w:hint="eastAsia"/>
          <w:bCs/>
          <w:sz w:val="24"/>
          <w:szCs w:val="24"/>
        </w:rPr>
        <w:t>行“</w:t>
      </w:r>
      <w:r w:rsidR="001039F9" w:rsidRPr="00655E7D">
        <w:rPr>
          <w:rFonts w:ascii="仿宋_GB2312" w:eastAsia="仿宋_GB2312" w:hAnsi="仿宋" w:hint="eastAsia"/>
          <w:bCs/>
          <w:sz w:val="24"/>
          <w:szCs w:val="24"/>
        </w:rPr>
        <w:t>2018年1月1日</w:t>
      </w:r>
      <w:r w:rsidRPr="00655E7D">
        <w:rPr>
          <w:rFonts w:ascii="仿宋_GB2312" w:eastAsia="仿宋_GB2312" w:hAnsi="仿宋" w:hint="eastAsia"/>
          <w:bCs/>
          <w:sz w:val="24"/>
          <w:szCs w:val="24"/>
        </w:rPr>
        <w:t>”栏；</w:t>
      </w:r>
      <w:r w:rsidRPr="00655E7D">
        <w:rPr>
          <w:rFonts w:ascii="仿宋_GB2312" w:eastAsia="仿宋_GB2312" w:hAnsi="仿宋"/>
          <w:bCs/>
          <w:sz w:val="24"/>
          <w:szCs w:val="24"/>
        </w:rPr>
        <w:t>5</w:t>
      </w:r>
      <w:r w:rsidRPr="00655E7D">
        <w:rPr>
          <w:rFonts w:ascii="仿宋_GB2312" w:eastAsia="仿宋_GB2312" w:hAnsi="仿宋" w:hint="eastAsia"/>
          <w:bCs/>
          <w:sz w:val="24"/>
          <w:szCs w:val="24"/>
        </w:rPr>
        <w:t>行第</w:t>
      </w:r>
      <w:r w:rsidRPr="00655E7D">
        <w:rPr>
          <w:rFonts w:ascii="仿宋_GB2312" w:eastAsia="仿宋_GB2312" w:hAnsi="仿宋"/>
          <w:bCs/>
          <w:sz w:val="24"/>
          <w:szCs w:val="24"/>
        </w:rPr>
        <w:t>13栏=</w:t>
      </w:r>
      <w:r w:rsidRPr="00655E7D">
        <w:rPr>
          <w:rFonts w:ascii="仿宋_GB2312" w:eastAsia="仿宋_GB2312" w:hAnsi="仿宋" w:hint="eastAsia"/>
          <w:bCs/>
          <w:sz w:val="24"/>
          <w:szCs w:val="24"/>
        </w:rPr>
        <w:t>财企</w:t>
      </w:r>
      <w:r w:rsidRPr="00655E7D">
        <w:rPr>
          <w:rFonts w:ascii="仿宋_GB2312" w:eastAsia="仿宋_GB2312" w:hAnsi="仿宋"/>
          <w:bCs/>
          <w:sz w:val="24"/>
          <w:szCs w:val="24"/>
        </w:rPr>
        <w:t>01表141</w:t>
      </w:r>
      <w:r w:rsidRPr="00655E7D">
        <w:rPr>
          <w:rFonts w:ascii="仿宋_GB2312" w:eastAsia="仿宋_GB2312" w:hAnsi="仿宋" w:hint="eastAsia"/>
          <w:bCs/>
          <w:sz w:val="24"/>
          <w:szCs w:val="24"/>
        </w:rPr>
        <w:t>行“</w:t>
      </w:r>
      <w:r w:rsidR="001039F9" w:rsidRPr="00655E7D">
        <w:rPr>
          <w:rFonts w:ascii="仿宋_GB2312" w:eastAsia="仿宋_GB2312" w:hAnsi="仿宋" w:hint="eastAsia"/>
          <w:bCs/>
          <w:sz w:val="24"/>
          <w:szCs w:val="24"/>
        </w:rPr>
        <w:t>2018年1月1日</w:t>
      </w:r>
      <w:r w:rsidRPr="00655E7D">
        <w:rPr>
          <w:rFonts w:ascii="仿宋_GB2312" w:eastAsia="仿宋_GB2312" w:hAnsi="仿宋" w:hint="eastAsia"/>
          <w:bCs/>
          <w:sz w:val="24"/>
          <w:szCs w:val="24"/>
        </w:rPr>
        <w:t>”栏；</w:t>
      </w:r>
      <w:r w:rsidRPr="00655E7D">
        <w:rPr>
          <w:rFonts w:ascii="仿宋_GB2312" w:eastAsia="仿宋_GB2312" w:hAnsi="仿宋"/>
          <w:bCs/>
          <w:sz w:val="24"/>
          <w:szCs w:val="24"/>
        </w:rPr>
        <w:t>5行第14栏=</w:t>
      </w:r>
      <w:r w:rsidRPr="00655E7D">
        <w:rPr>
          <w:rFonts w:ascii="仿宋_GB2312" w:eastAsia="仿宋_GB2312" w:hAnsi="仿宋" w:hint="eastAsia"/>
          <w:bCs/>
          <w:sz w:val="24"/>
          <w:szCs w:val="24"/>
        </w:rPr>
        <w:t>财企</w:t>
      </w:r>
      <w:r w:rsidRPr="00655E7D">
        <w:rPr>
          <w:rFonts w:ascii="仿宋_GB2312" w:eastAsia="仿宋_GB2312" w:hAnsi="仿宋"/>
          <w:bCs/>
          <w:sz w:val="24"/>
          <w:szCs w:val="24"/>
        </w:rPr>
        <w:t>01表142</w:t>
      </w:r>
      <w:r w:rsidRPr="00655E7D">
        <w:rPr>
          <w:rFonts w:ascii="仿宋_GB2312" w:eastAsia="仿宋_GB2312" w:hAnsi="仿宋" w:hint="eastAsia"/>
          <w:bCs/>
          <w:sz w:val="24"/>
          <w:szCs w:val="24"/>
        </w:rPr>
        <w:t>行“</w:t>
      </w:r>
      <w:r w:rsidR="001039F9" w:rsidRPr="00655E7D">
        <w:rPr>
          <w:rFonts w:ascii="仿宋_GB2312" w:eastAsia="仿宋_GB2312" w:hAnsi="仿宋" w:hint="eastAsia"/>
          <w:bCs/>
          <w:sz w:val="24"/>
          <w:szCs w:val="24"/>
        </w:rPr>
        <w:t>2018年1月1日</w:t>
      </w:r>
      <w:r w:rsidRPr="00655E7D">
        <w:rPr>
          <w:rFonts w:ascii="仿宋_GB2312" w:eastAsia="仿宋_GB2312" w:hAnsi="仿宋" w:hint="eastAsia"/>
          <w:bCs/>
          <w:sz w:val="24"/>
          <w:szCs w:val="24"/>
        </w:rPr>
        <w:t>”栏；</w:t>
      </w:r>
      <w:r w:rsidRPr="00655E7D">
        <w:rPr>
          <w:rFonts w:ascii="仿宋_GB2312" w:eastAsia="仿宋_GB2312" w:hAnsi="仿宋"/>
          <w:bCs/>
          <w:sz w:val="24"/>
          <w:szCs w:val="24"/>
        </w:rPr>
        <w:t>5行第15栏=</w:t>
      </w:r>
      <w:r w:rsidRPr="00655E7D">
        <w:rPr>
          <w:rFonts w:ascii="仿宋_GB2312" w:eastAsia="仿宋_GB2312" w:hAnsi="仿宋" w:hint="eastAsia"/>
          <w:bCs/>
          <w:sz w:val="24"/>
          <w:szCs w:val="24"/>
        </w:rPr>
        <w:t>财企</w:t>
      </w:r>
      <w:r w:rsidRPr="00655E7D">
        <w:rPr>
          <w:rFonts w:ascii="仿宋_GB2312" w:eastAsia="仿宋_GB2312" w:hAnsi="仿宋"/>
          <w:bCs/>
          <w:sz w:val="24"/>
          <w:szCs w:val="24"/>
        </w:rPr>
        <w:t>01表143</w:t>
      </w:r>
      <w:r w:rsidRPr="00655E7D">
        <w:rPr>
          <w:rFonts w:ascii="仿宋_GB2312" w:eastAsia="仿宋_GB2312" w:hAnsi="仿宋" w:hint="eastAsia"/>
          <w:bCs/>
          <w:sz w:val="24"/>
          <w:szCs w:val="24"/>
        </w:rPr>
        <w:t>行“</w:t>
      </w:r>
      <w:r w:rsidR="001039F9" w:rsidRPr="00655E7D">
        <w:rPr>
          <w:rFonts w:ascii="仿宋_GB2312" w:eastAsia="仿宋_GB2312" w:hAnsi="仿宋" w:hint="eastAsia"/>
          <w:bCs/>
          <w:sz w:val="24"/>
          <w:szCs w:val="24"/>
        </w:rPr>
        <w:t>2018年1月1日</w:t>
      </w:r>
      <w:r w:rsidRPr="00655E7D">
        <w:rPr>
          <w:rFonts w:ascii="仿宋_GB2312" w:eastAsia="仿宋_GB2312" w:hAnsi="仿宋" w:hint="eastAsia"/>
          <w:bCs/>
          <w:sz w:val="24"/>
          <w:szCs w:val="24"/>
        </w:rPr>
        <w:t>”栏。</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sidRPr="00655E7D">
        <w:rPr>
          <w:rFonts w:ascii="仿宋_GB2312" w:eastAsia="仿宋_GB2312" w:hAnsi="仿宋"/>
          <w:bCs/>
          <w:sz w:val="24"/>
          <w:szCs w:val="24"/>
        </w:rPr>
        <w:t>2.</w:t>
      </w:r>
      <w:r w:rsidRPr="00655E7D">
        <w:rPr>
          <w:rFonts w:ascii="仿宋_GB2312" w:eastAsia="仿宋_GB2312" w:hAnsi="仿宋" w:hint="eastAsia"/>
          <w:bCs/>
          <w:sz w:val="24"/>
          <w:szCs w:val="24"/>
        </w:rPr>
        <w:t>33行第</w:t>
      </w:r>
      <w:r w:rsidRPr="00655E7D">
        <w:rPr>
          <w:rFonts w:ascii="仿宋_GB2312" w:eastAsia="仿宋_GB2312" w:hAnsi="仿宋"/>
          <w:bCs/>
          <w:sz w:val="24"/>
          <w:szCs w:val="24"/>
        </w:rPr>
        <w:t>1栏=</w:t>
      </w:r>
      <w:r w:rsidRPr="00655E7D">
        <w:rPr>
          <w:rFonts w:ascii="仿宋_GB2312" w:eastAsia="仿宋_GB2312" w:hAnsi="仿宋" w:hint="eastAsia"/>
          <w:bCs/>
          <w:sz w:val="24"/>
          <w:szCs w:val="24"/>
        </w:rPr>
        <w:t>财企</w:t>
      </w:r>
      <w:r w:rsidRPr="00655E7D">
        <w:rPr>
          <w:rFonts w:ascii="仿宋_GB2312" w:eastAsia="仿宋_GB2312" w:hAnsi="仿宋"/>
          <w:bCs/>
          <w:sz w:val="24"/>
          <w:szCs w:val="24"/>
        </w:rPr>
        <w:t>01表1</w:t>
      </w:r>
      <w:r w:rsidRPr="00655E7D">
        <w:rPr>
          <w:rFonts w:ascii="仿宋_GB2312" w:eastAsia="仿宋_GB2312" w:hAnsi="仿宋" w:hint="eastAsia"/>
          <w:bCs/>
          <w:sz w:val="24"/>
          <w:szCs w:val="24"/>
        </w:rPr>
        <w:t>24行“2018年12月31日”栏；33行第（2+3+4）</w:t>
      </w:r>
      <w:r w:rsidRPr="00655E7D">
        <w:rPr>
          <w:rFonts w:ascii="仿宋_GB2312" w:eastAsia="仿宋_GB2312" w:hAnsi="仿宋"/>
          <w:bCs/>
          <w:sz w:val="24"/>
          <w:szCs w:val="24"/>
        </w:rPr>
        <w:t>栏=</w:t>
      </w:r>
      <w:r w:rsidRPr="00655E7D">
        <w:rPr>
          <w:rFonts w:ascii="仿宋_GB2312" w:eastAsia="仿宋_GB2312" w:hAnsi="仿宋" w:hint="eastAsia"/>
          <w:bCs/>
          <w:sz w:val="24"/>
          <w:szCs w:val="24"/>
        </w:rPr>
        <w:t>财企</w:t>
      </w:r>
      <w:r w:rsidRPr="00655E7D">
        <w:rPr>
          <w:rFonts w:ascii="仿宋_GB2312" w:eastAsia="仿宋_GB2312" w:hAnsi="仿宋"/>
          <w:bCs/>
          <w:sz w:val="24"/>
          <w:szCs w:val="24"/>
        </w:rPr>
        <w:t>01表12</w:t>
      </w:r>
      <w:r w:rsidRPr="00655E7D">
        <w:rPr>
          <w:rFonts w:ascii="仿宋_GB2312" w:eastAsia="仿宋_GB2312" w:hAnsi="仿宋" w:hint="eastAsia"/>
          <w:bCs/>
          <w:sz w:val="24"/>
          <w:szCs w:val="24"/>
        </w:rPr>
        <w:t>5行“2018年12月31日”栏；33行第2</w:t>
      </w:r>
      <w:r w:rsidRPr="00655E7D">
        <w:rPr>
          <w:rFonts w:ascii="仿宋_GB2312" w:eastAsia="仿宋_GB2312" w:hAnsi="仿宋"/>
          <w:bCs/>
          <w:sz w:val="24"/>
          <w:szCs w:val="24"/>
        </w:rPr>
        <w:t>栏=</w:t>
      </w:r>
      <w:r w:rsidRPr="00655E7D">
        <w:rPr>
          <w:rFonts w:ascii="仿宋_GB2312" w:eastAsia="仿宋_GB2312" w:hAnsi="仿宋" w:hint="eastAsia"/>
          <w:bCs/>
          <w:sz w:val="24"/>
          <w:szCs w:val="24"/>
        </w:rPr>
        <w:t>财企</w:t>
      </w:r>
      <w:r w:rsidRPr="00655E7D">
        <w:rPr>
          <w:rFonts w:ascii="仿宋_GB2312" w:eastAsia="仿宋_GB2312" w:hAnsi="仿宋"/>
          <w:bCs/>
          <w:sz w:val="24"/>
          <w:szCs w:val="24"/>
        </w:rPr>
        <w:t>01表12</w:t>
      </w:r>
      <w:r w:rsidRPr="00655E7D">
        <w:rPr>
          <w:rFonts w:ascii="仿宋_GB2312" w:eastAsia="仿宋_GB2312" w:hAnsi="仿宋" w:hint="eastAsia"/>
          <w:bCs/>
          <w:sz w:val="24"/>
          <w:szCs w:val="24"/>
        </w:rPr>
        <w:t>6行“2018年12月31日”栏；33行第3</w:t>
      </w:r>
      <w:r w:rsidRPr="00655E7D">
        <w:rPr>
          <w:rFonts w:ascii="仿宋_GB2312" w:eastAsia="仿宋_GB2312" w:hAnsi="仿宋"/>
          <w:bCs/>
          <w:sz w:val="24"/>
          <w:szCs w:val="24"/>
        </w:rPr>
        <w:t>栏=</w:t>
      </w:r>
      <w:r w:rsidRPr="00655E7D">
        <w:rPr>
          <w:rFonts w:ascii="仿宋_GB2312" w:eastAsia="仿宋_GB2312" w:hAnsi="仿宋" w:hint="eastAsia"/>
          <w:bCs/>
          <w:sz w:val="24"/>
          <w:szCs w:val="24"/>
        </w:rPr>
        <w:t>财企</w:t>
      </w:r>
      <w:r w:rsidRPr="00655E7D">
        <w:rPr>
          <w:rFonts w:ascii="仿宋_GB2312" w:eastAsia="仿宋_GB2312" w:hAnsi="仿宋"/>
          <w:bCs/>
          <w:sz w:val="24"/>
          <w:szCs w:val="24"/>
        </w:rPr>
        <w:t>01表12</w:t>
      </w:r>
      <w:r w:rsidRPr="00655E7D">
        <w:rPr>
          <w:rFonts w:ascii="仿宋_GB2312" w:eastAsia="仿宋_GB2312" w:hAnsi="仿宋" w:hint="eastAsia"/>
          <w:bCs/>
          <w:sz w:val="24"/>
          <w:szCs w:val="24"/>
        </w:rPr>
        <w:t>7行“2018年12月31日”栏；33行第5</w:t>
      </w:r>
      <w:r w:rsidRPr="00655E7D">
        <w:rPr>
          <w:rFonts w:ascii="仿宋_GB2312" w:eastAsia="仿宋_GB2312" w:hAnsi="仿宋"/>
          <w:bCs/>
          <w:sz w:val="24"/>
          <w:szCs w:val="24"/>
        </w:rPr>
        <w:t>栏=</w:t>
      </w:r>
      <w:r w:rsidRPr="00655E7D">
        <w:rPr>
          <w:rFonts w:ascii="仿宋_GB2312" w:eastAsia="仿宋_GB2312" w:hAnsi="仿宋" w:hint="eastAsia"/>
          <w:bCs/>
          <w:sz w:val="24"/>
          <w:szCs w:val="24"/>
        </w:rPr>
        <w:t>财企</w:t>
      </w:r>
      <w:r w:rsidRPr="00655E7D">
        <w:rPr>
          <w:rFonts w:ascii="仿宋_GB2312" w:eastAsia="仿宋_GB2312" w:hAnsi="仿宋"/>
          <w:bCs/>
          <w:sz w:val="24"/>
          <w:szCs w:val="24"/>
        </w:rPr>
        <w:t>01表12</w:t>
      </w:r>
      <w:r w:rsidRPr="00655E7D">
        <w:rPr>
          <w:rFonts w:ascii="仿宋_GB2312" w:eastAsia="仿宋_GB2312" w:hAnsi="仿宋" w:hint="eastAsia"/>
          <w:bCs/>
          <w:sz w:val="24"/>
          <w:szCs w:val="24"/>
        </w:rPr>
        <w:t>8行“2018年12月31日”栏；33行第6</w:t>
      </w:r>
      <w:r w:rsidRPr="00655E7D">
        <w:rPr>
          <w:rFonts w:ascii="仿宋_GB2312" w:eastAsia="仿宋_GB2312" w:hAnsi="仿宋"/>
          <w:bCs/>
          <w:sz w:val="24"/>
          <w:szCs w:val="24"/>
        </w:rPr>
        <w:t>栏=</w:t>
      </w:r>
      <w:r w:rsidRPr="00655E7D">
        <w:rPr>
          <w:rFonts w:ascii="仿宋_GB2312" w:eastAsia="仿宋_GB2312" w:hAnsi="仿宋" w:hint="eastAsia"/>
          <w:bCs/>
          <w:sz w:val="24"/>
          <w:szCs w:val="24"/>
        </w:rPr>
        <w:t>财企</w:t>
      </w:r>
      <w:r w:rsidRPr="00655E7D">
        <w:rPr>
          <w:rFonts w:ascii="仿宋_GB2312" w:eastAsia="仿宋_GB2312" w:hAnsi="仿宋"/>
          <w:bCs/>
          <w:sz w:val="24"/>
          <w:szCs w:val="24"/>
        </w:rPr>
        <w:t>01表12</w:t>
      </w:r>
      <w:r w:rsidRPr="00655E7D">
        <w:rPr>
          <w:rFonts w:ascii="仿宋_GB2312" w:eastAsia="仿宋_GB2312" w:hAnsi="仿宋" w:hint="eastAsia"/>
          <w:bCs/>
          <w:sz w:val="24"/>
          <w:szCs w:val="24"/>
        </w:rPr>
        <w:t>9行“2018年12月31日”栏；33行第7</w:t>
      </w:r>
      <w:r w:rsidRPr="00655E7D">
        <w:rPr>
          <w:rFonts w:ascii="仿宋_GB2312" w:eastAsia="仿宋_GB2312" w:hAnsi="仿宋"/>
          <w:bCs/>
          <w:sz w:val="24"/>
          <w:szCs w:val="24"/>
        </w:rPr>
        <w:t>栏=</w:t>
      </w:r>
      <w:r w:rsidRPr="00655E7D">
        <w:rPr>
          <w:rFonts w:ascii="仿宋_GB2312" w:eastAsia="仿宋_GB2312" w:hAnsi="仿宋" w:hint="eastAsia"/>
          <w:bCs/>
          <w:sz w:val="24"/>
          <w:szCs w:val="24"/>
        </w:rPr>
        <w:t>财企</w:t>
      </w:r>
      <w:r w:rsidRPr="00655E7D">
        <w:rPr>
          <w:rFonts w:ascii="仿宋_GB2312" w:eastAsia="仿宋_GB2312" w:hAnsi="仿宋"/>
          <w:bCs/>
          <w:sz w:val="24"/>
          <w:szCs w:val="24"/>
        </w:rPr>
        <w:t>01表1</w:t>
      </w:r>
      <w:r w:rsidRPr="00655E7D">
        <w:rPr>
          <w:rFonts w:ascii="仿宋_GB2312" w:eastAsia="仿宋_GB2312" w:hAnsi="仿宋" w:hint="eastAsia"/>
          <w:bCs/>
          <w:sz w:val="24"/>
          <w:szCs w:val="24"/>
        </w:rPr>
        <w:t>30行“2018年12月31日”栏；33行第8栏</w:t>
      </w:r>
      <w:r w:rsidRPr="00655E7D">
        <w:rPr>
          <w:rFonts w:ascii="仿宋_GB2312" w:eastAsia="仿宋_GB2312" w:hAnsi="仿宋"/>
          <w:bCs/>
          <w:sz w:val="24"/>
          <w:szCs w:val="24"/>
        </w:rPr>
        <w:t>=</w:t>
      </w:r>
      <w:r w:rsidRPr="00655E7D">
        <w:rPr>
          <w:rFonts w:ascii="仿宋_GB2312" w:eastAsia="仿宋_GB2312" w:hAnsi="仿宋" w:hint="eastAsia"/>
          <w:bCs/>
          <w:sz w:val="24"/>
          <w:szCs w:val="24"/>
        </w:rPr>
        <w:t>财企</w:t>
      </w:r>
      <w:r w:rsidRPr="00655E7D">
        <w:rPr>
          <w:rFonts w:ascii="仿宋_GB2312" w:eastAsia="仿宋_GB2312" w:hAnsi="仿宋"/>
          <w:bCs/>
          <w:sz w:val="24"/>
          <w:szCs w:val="24"/>
        </w:rPr>
        <w:t>01表13</w:t>
      </w:r>
      <w:r w:rsidRPr="00655E7D">
        <w:rPr>
          <w:rFonts w:ascii="仿宋_GB2312" w:eastAsia="仿宋_GB2312" w:hAnsi="仿宋" w:hint="eastAsia"/>
          <w:bCs/>
          <w:sz w:val="24"/>
          <w:szCs w:val="24"/>
        </w:rPr>
        <w:t>2行“2018年12月31日”栏；33行第9</w:t>
      </w:r>
      <w:r w:rsidRPr="00655E7D">
        <w:rPr>
          <w:rFonts w:ascii="仿宋_GB2312" w:eastAsia="仿宋_GB2312" w:hAnsi="仿宋"/>
          <w:bCs/>
          <w:sz w:val="24"/>
          <w:szCs w:val="24"/>
        </w:rPr>
        <w:t>栏=</w:t>
      </w:r>
      <w:r w:rsidRPr="00655E7D">
        <w:rPr>
          <w:rFonts w:ascii="仿宋_GB2312" w:eastAsia="仿宋_GB2312" w:hAnsi="仿宋" w:hint="eastAsia"/>
          <w:bCs/>
          <w:sz w:val="24"/>
          <w:szCs w:val="24"/>
        </w:rPr>
        <w:t>财企</w:t>
      </w:r>
      <w:r w:rsidRPr="00655E7D">
        <w:rPr>
          <w:rFonts w:ascii="仿宋_GB2312" w:eastAsia="仿宋_GB2312" w:hAnsi="仿宋"/>
          <w:bCs/>
          <w:sz w:val="24"/>
          <w:szCs w:val="24"/>
        </w:rPr>
        <w:t>01</w:t>
      </w:r>
      <w:r w:rsidRPr="00655E7D">
        <w:rPr>
          <w:rFonts w:ascii="仿宋_GB2312" w:eastAsia="仿宋_GB2312" w:hAnsi="仿宋"/>
          <w:bCs/>
          <w:sz w:val="24"/>
          <w:szCs w:val="24"/>
        </w:rPr>
        <w:lastRenderedPageBreak/>
        <w:t>表13</w:t>
      </w:r>
      <w:r w:rsidRPr="00655E7D">
        <w:rPr>
          <w:rFonts w:ascii="仿宋_GB2312" w:eastAsia="仿宋_GB2312" w:hAnsi="仿宋" w:hint="eastAsia"/>
          <w:bCs/>
          <w:sz w:val="24"/>
          <w:szCs w:val="24"/>
        </w:rPr>
        <w:t>3行“2018年12月31日”栏；33行第10</w:t>
      </w:r>
      <w:r w:rsidRPr="00655E7D">
        <w:rPr>
          <w:rFonts w:ascii="仿宋_GB2312" w:eastAsia="仿宋_GB2312" w:hAnsi="仿宋"/>
          <w:bCs/>
          <w:sz w:val="24"/>
          <w:szCs w:val="24"/>
        </w:rPr>
        <w:t>栏=</w:t>
      </w:r>
      <w:r w:rsidRPr="00655E7D">
        <w:rPr>
          <w:rFonts w:ascii="仿宋_GB2312" w:eastAsia="仿宋_GB2312" w:hAnsi="仿宋" w:hint="eastAsia"/>
          <w:bCs/>
          <w:sz w:val="24"/>
          <w:szCs w:val="24"/>
        </w:rPr>
        <w:t>财企</w:t>
      </w:r>
      <w:r w:rsidRPr="00655E7D">
        <w:rPr>
          <w:rFonts w:ascii="仿宋_GB2312" w:eastAsia="仿宋_GB2312" w:hAnsi="仿宋"/>
          <w:bCs/>
          <w:sz w:val="24"/>
          <w:szCs w:val="24"/>
        </w:rPr>
        <w:t>01表13</w:t>
      </w:r>
      <w:r w:rsidRPr="00655E7D">
        <w:rPr>
          <w:rFonts w:ascii="仿宋_GB2312" w:eastAsia="仿宋_GB2312" w:hAnsi="仿宋" w:hint="eastAsia"/>
          <w:bCs/>
          <w:sz w:val="24"/>
          <w:szCs w:val="24"/>
        </w:rPr>
        <w:t>9行“2018年12月31日”栏；33行第11</w:t>
      </w:r>
      <w:r w:rsidRPr="00655E7D">
        <w:rPr>
          <w:rFonts w:ascii="仿宋_GB2312" w:eastAsia="仿宋_GB2312" w:hAnsi="仿宋"/>
          <w:bCs/>
          <w:sz w:val="24"/>
          <w:szCs w:val="24"/>
        </w:rPr>
        <w:t>栏=</w:t>
      </w:r>
      <w:r w:rsidRPr="00655E7D">
        <w:rPr>
          <w:rFonts w:ascii="仿宋_GB2312" w:eastAsia="仿宋_GB2312" w:hAnsi="仿宋" w:hint="eastAsia"/>
          <w:bCs/>
          <w:sz w:val="24"/>
          <w:szCs w:val="24"/>
        </w:rPr>
        <w:t>财企</w:t>
      </w:r>
      <w:r w:rsidRPr="00655E7D">
        <w:rPr>
          <w:rFonts w:ascii="仿宋_GB2312" w:eastAsia="仿宋_GB2312" w:hAnsi="仿宋"/>
          <w:bCs/>
          <w:sz w:val="24"/>
          <w:szCs w:val="24"/>
        </w:rPr>
        <w:t>01表1</w:t>
      </w:r>
      <w:r w:rsidRPr="00655E7D">
        <w:rPr>
          <w:rFonts w:ascii="仿宋_GB2312" w:eastAsia="仿宋_GB2312" w:hAnsi="仿宋" w:hint="eastAsia"/>
          <w:bCs/>
          <w:sz w:val="24"/>
          <w:szCs w:val="24"/>
        </w:rPr>
        <w:t>40行“2018年12月31日”栏；33行第</w:t>
      </w:r>
      <w:r w:rsidRPr="00655E7D">
        <w:rPr>
          <w:rFonts w:ascii="仿宋_GB2312" w:eastAsia="仿宋_GB2312" w:hAnsi="仿宋"/>
          <w:bCs/>
          <w:sz w:val="24"/>
          <w:szCs w:val="24"/>
        </w:rPr>
        <w:t>1</w:t>
      </w:r>
      <w:r w:rsidRPr="00655E7D">
        <w:rPr>
          <w:rFonts w:ascii="仿宋_GB2312" w:eastAsia="仿宋_GB2312" w:hAnsi="仿宋" w:hint="eastAsia"/>
          <w:bCs/>
          <w:sz w:val="24"/>
          <w:szCs w:val="24"/>
        </w:rPr>
        <w:t>3</w:t>
      </w:r>
      <w:r w:rsidRPr="00655E7D">
        <w:rPr>
          <w:rFonts w:ascii="仿宋_GB2312" w:eastAsia="仿宋_GB2312" w:hAnsi="仿宋"/>
          <w:bCs/>
          <w:sz w:val="24"/>
          <w:szCs w:val="24"/>
        </w:rPr>
        <w:t>栏=</w:t>
      </w:r>
      <w:r w:rsidRPr="00655E7D">
        <w:rPr>
          <w:rFonts w:ascii="仿宋_GB2312" w:eastAsia="仿宋_GB2312" w:hAnsi="仿宋" w:hint="eastAsia"/>
          <w:bCs/>
          <w:sz w:val="24"/>
          <w:szCs w:val="24"/>
        </w:rPr>
        <w:t>财企</w:t>
      </w:r>
      <w:r w:rsidRPr="00655E7D">
        <w:rPr>
          <w:rFonts w:ascii="仿宋_GB2312" w:eastAsia="仿宋_GB2312" w:hAnsi="仿宋"/>
          <w:bCs/>
          <w:sz w:val="24"/>
          <w:szCs w:val="24"/>
        </w:rPr>
        <w:t>01表1</w:t>
      </w:r>
      <w:r w:rsidRPr="00655E7D">
        <w:rPr>
          <w:rFonts w:ascii="仿宋_GB2312" w:eastAsia="仿宋_GB2312" w:hAnsi="仿宋" w:hint="eastAsia"/>
          <w:bCs/>
          <w:sz w:val="24"/>
          <w:szCs w:val="24"/>
        </w:rPr>
        <w:t>41行“2018年12月31日”栏；33</w:t>
      </w:r>
      <w:r w:rsidRPr="00655E7D">
        <w:rPr>
          <w:rFonts w:ascii="仿宋_GB2312" w:eastAsia="仿宋_GB2312" w:hAnsi="仿宋"/>
          <w:bCs/>
          <w:sz w:val="24"/>
          <w:szCs w:val="24"/>
        </w:rPr>
        <w:t>行第1</w:t>
      </w:r>
      <w:r w:rsidRPr="00655E7D">
        <w:rPr>
          <w:rFonts w:ascii="仿宋_GB2312" w:eastAsia="仿宋_GB2312" w:hAnsi="仿宋" w:hint="eastAsia"/>
          <w:bCs/>
          <w:sz w:val="24"/>
          <w:szCs w:val="24"/>
        </w:rPr>
        <w:t>4</w:t>
      </w:r>
      <w:r w:rsidRPr="00655E7D">
        <w:rPr>
          <w:rFonts w:ascii="仿宋_GB2312" w:eastAsia="仿宋_GB2312" w:hAnsi="仿宋"/>
          <w:bCs/>
          <w:sz w:val="24"/>
          <w:szCs w:val="24"/>
        </w:rPr>
        <w:t>栏=</w:t>
      </w:r>
      <w:r w:rsidRPr="00655E7D">
        <w:rPr>
          <w:rFonts w:ascii="仿宋_GB2312" w:eastAsia="仿宋_GB2312" w:hAnsi="仿宋" w:hint="eastAsia"/>
          <w:bCs/>
          <w:sz w:val="24"/>
          <w:szCs w:val="24"/>
        </w:rPr>
        <w:t>财企</w:t>
      </w:r>
      <w:r w:rsidRPr="00655E7D">
        <w:rPr>
          <w:rFonts w:ascii="仿宋_GB2312" w:eastAsia="仿宋_GB2312" w:hAnsi="仿宋"/>
          <w:bCs/>
          <w:sz w:val="24"/>
          <w:szCs w:val="24"/>
        </w:rPr>
        <w:t>01表14</w:t>
      </w:r>
      <w:r w:rsidRPr="00655E7D">
        <w:rPr>
          <w:rFonts w:ascii="仿宋_GB2312" w:eastAsia="仿宋_GB2312" w:hAnsi="仿宋" w:hint="eastAsia"/>
          <w:bCs/>
          <w:sz w:val="24"/>
          <w:szCs w:val="24"/>
        </w:rPr>
        <w:t>2行“2018年12月31日”栏；33</w:t>
      </w:r>
      <w:r w:rsidRPr="00655E7D">
        <w:rPr>
          <w:rFonts w:ascii="仿宋_GB2312" w:eastAsia="仿宋_GB2312" w:hAnsi="仿宋"/>
          <w:bCs/>
          <w:sz w:val="24"/>
          <w:szCs w:val="24"/>
        </w:rPr>
        <w:t>行第1</w:t>
      </w:r>
      <w:r w:rsidRPr="00655E7D">
        <w:rPr>
          <w:rFonts w:ascii="仿宋_GB2312" w:eastAsia="仿宋_GB2312" w:hAnsi="仿宋" w:hint="eastAsia"/>
          <w:bCs/>
          <w:sz w:val="24"/>
          <w:szCs w:val="24"/>
        </w:rPr>
        <w:t>5</w:t>
      </w:r>
      <w:r w:rsidRPr="00655E7D">
        <w:rPr>
          <w:rFonts w:ascii="仿宋_GB2312" w:eastAsia="仿宋_GB2312" w:hAnsi="仿宋"/>
          <w:bCs/>
          <w:sz w:val="24"/>
          <w:szCs w:val="24"/>
        </w:rPr>
        <w:t>栏=</w:t>
      </w:r>
      <w:r w:rsidRPr="00655E7D">
        <w:rPr>
          <w:rFonts w:ascii="仿宋_GB2312" w:eastAsia="仿宋_GB2312" w:hAnsi="仿宋" w:hint="eastAsia"/>
          <w:bCs/>
          <w:sz w:val="24"/>
          <w:szCs w:val="24"/>
        </w:rPr>
        <w:t>财企</w:t>
      </w:r>
      <w:r w:rsidRPr="00655E7D">
        <w:rPr>
          <w:rFonts w:ascii="仿宋_GB2312" w:eastAsia="仿宋_GB2312" w:hAnsi="仿宋"/>
          <w:bCs/>
          <w:sz w:val="24"/>
          <w:szCs w:val="24"/>
        </w:rPr>
        <w:t>01表14</w:t>
      </w:r>
      <w:r w:rsidRPr="00655E7D">
        <w:rPr>
          <w:rFonts w:ascii="仿宋_GB2312" w:eastAsia="仿宋_GB2312" w:hAnsi="仿宋" w:hint="eastAsia"/>
          <w:bCs/>
          <w:sz w:val="24"/>
          <w:szCs w:val="24"/>
        </w:rPr>
        <w:t>3行“2018年12月31日”栏。</w:t>
      </w:r>
    </w:p>
    <w:p w:rsidR="007A6C64" w:rsidRDefault="005B04DF" w:rsidP="002F7C8A">
      <w:pPr>
        <w:adjustRightInd w:val="0"/>
        <w:snapToGrid w:val="0"/>
        <w:spacing w:line="440" w:lineRule="exact"/>
        <w:ind w:firstLineChars="187" w:firstLine="449"/>
        <w:outlineLvl w:val="0"/>
        <w:rPr>
          <w:rFonts w:ascii="黑体" w:eastAsia="黑体" w:hAnsi="黑体"/>
          <w:sz w:val="24"/>
          <w:szCs w:val="24"/>
        </w:rPr>
      </w:pPr>
      <w:r>
        <w:rPr>
          <w:rFonts w:ascii="黑体" w:eastAsia="黑体" w:hAnsi="黑体" w:hint="eastAsia"/>
          <w:sz w:val="24"/>
          <w:szCs w:val="24"/>
        </w:rPr>
        <w:t>八</w:t>
      </w:r>
      <w:r w:rsidR="00440C52">
        <w:rPr>
          <w:rFonts w:ascii="黑体" w:eastAsia="黑体" w:hAnsi="黑体" w:hint="eastAsia"/>
          <w:sz w:val="24"/>
          <w:szCs w:val="24"/>
        </w:rPr>
        <w:t>、</w:t>
      </w:r>
      <w:r>
        <w:rPr>
          <w:rFonts w:ascii="黑体" w:eastAsia="黑体" w:hAnsi="黑体" w:hint="eastAsia"/>
          <w:sz w:val="24"/>
          <w:szCs w:val="24"/>
        </w:rPr>
        <w:t>国有资本变动情况表［财企05表］</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（一）基本内容</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本表反映企业占用国有资本总量以及由于各种原因影响国有资本权益增减变动的情况。</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（二）编制方法</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本表应根据企业本年财企02表等相关科目数据分析填列。编制合并财务报表的企业，应按照合并报表口径填报本表中的有关项目。</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（三）表内有关指标解释</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1.国有资本权益总额</w:t>
      </w:r>
      <w:r w:rsidR="00156A01">
        <w:rPr>
          <w:rFonts w:ascii="仿宋_GB2312" w:eastAsia="仿宋_GB2312" w:hAnsi="仿宋" w:hint="eastAsia"/>
          <w:bCs/>
          <w:sz w:val="24"/>
          <w:szCs w:val="24"/>
        </w:rPr>
        <w:t>:</w:t>
      </w:r>
      <w:r>
        <w:rPr>
          <w:rFonts w:ascii="仿宋_GB2312" w:eastAsia="仿宋_GB2312" w:hAnsi="仿宋" w:hint="eastAsia"/>
          <w:bCs/>
          <w:sz w:val="24"/>
          <w:szCs w:val="24"/>
        </w:rPr>
        <w:t>指企业所有者权益中，国有实收资本及其享有的权益额。属于合资</w:t>
      </w:r>
      <w:r w:rsidR="00440C52">
        <w:rPr>
          <w:rFonts w:ascii="仿宋_GB2312" w:eastAsia="仿宋_GB2312" w:hAnsi="仿宋" w:hint="eastAsia"/>
          <w:bCs/>
          <w:sz w:val="24"/>
          <w:szCs w:val="24"/>
        </w:rPr>
        <w:t>、</w:t>
      </w:r>
      <w:r>
        <w:rPr>
          <w:rFonts w:ascii="仿宋_GB2312" w:eastAsia="仿宋_GB2312" w:hAnsi="仿宋" w:hint="eastAsia"/>
          <w:bCs/>
          <w:sz w:val="24"/>
          <w:szCs w:val="24"/>
        </w:rPr>
        <w:t>合作</w:t>
      </w:r>
      <w:r w:rsidR="00440C52">
        <w:rPr>
          <w:rFonts w:ascii="仿宋_GB2312" w:eastAsia="仿宋_GB2312" w:hAnsi="仿宋" w:hint="eastAsia"/>
          <w:bCs/>
          <w:sz w:val="24"/>
          <w:szCs w:val="24"/>
        </w:rPr>
        <w:t>、</w:t>
      </w:r>
      <w:r>
        <w:rPr>
          <w:rFonts w:ascii="仿宋_GB2312" w:eastAsia="仿宋_GB2312" w:hAnsi="仿宋" w:hint="eastAsia"/>
          <w:bCs/>
          <w:sz w:val="24"/>
          <w:szCs w:val="24"/>
        </w:rPr>
        <w:t>股份制等多元投资主体性质的企业，国有资本享有的权益年初</w:t>
      </w:r>
      <w:r w:rsidR="00440C52">
        <w:rPr>
          <w:rFonts w:ascii="仿宋_GB2312" w:eastAsia="仿宋_GB2312" w:hAnsi="仿宋" w:hint="eastAsia"/>
          <w:bCs/>
          <w:sz w:val="24"/>
          <w:szCs w:val="24"/>
        </w:rPr>
        <w:t>、</w:t>
      </w:r>
      <w:r>
        <w:rPr>
          <w:rFonts w:ascii="仿宋_GB2312" w:eastAsia="仿宋_GB2312" w:hAnsi="仿宋" w:hint="eastAsia"/>
          <w:bCs/>
          <w:sz w:val="24"/>
          <w:szCs w:val="24"/>
        </w:rPr>
        <w:t>年末余额按以下公式计算填列</w:t>
      </w:r>
      <w:r w:rsidR="00156A01">
        <w:rPr>
          <w:rFonts w:ascii="仿宋_GB2312" w:eastAsia="仿宋_GB2312" w:hAnsi="仿宋" w:hint="eastAsia"/>
          <w:bCs/>
          <w:sz w:val="24"/>
          <w:szCs w:val="24"/>
        </w:rPr>
        <w:t>:</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（资本公积+盈余公积+未分配利润+其他综合收益+专项储备+一般风险准备－国有独享部分）×（国有实收资本/实收资本）+国有独享部分。</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国家独享部分包括国家专项拨款</w:t>
      </w:r>
      <w:r w:rsidR="00440C52">
        <w:rPr>
          <w:rFonts w:ascii="仿宋_GB2312" w:eastAsia="仿宋_GB2312" w:hAnsi="仿宋" w:hint="eastAsia"/>
          <w:bCs/>
          <w:sz w:val="24"/>
          <w:szCs w:val="24"/>
        </w:rPr>
        <w:t>、</w:t>
      </w:r>
      <w:r>
        <w:rPr>
          <w:rFonts w:ascii="仿宋_GB2312" w:eastAsia="仿宋_GB2312" w:hAnsi="仿宋" w:hint="eastAsia"/>
          <w:bCs/>
          <w:sz w:val="24"/>
          <w:szCs w:val="24"/>
        </w:rPr>
        <w:t>各项基金转入</w:t>
      </w:r>
      <w:r w:rsidR="00440C52">
        <w:rPr>
          <w:rFonts w:ascii="仿宋_GB2312" w:eastAsia="仿宋_GB2312" w:hAnsi="仿宋" w:hint="eastAsia"/>
          <w:bCs/>
          <w:sz w:val="24"/>
          <w:szCs w:val="24"/>
        </w:rPr>
        <w:t>、</w:t>
      </w:r>
      <w:r>
        <w:rPr>
          <w:rFonts w:ascii="仿宋_GB2312" w:eastAsia="仿宋_GB2312" w:hAnsi="仿宋" w:hint="eastAsia"/>
          <w:bCs/>
          <w:sz w:val="24"/>
          <w:szCs w:val="24"/>
        </w:rPr>
        <w:t>土地估价入账</w:t>
      </w:r>
      <w:r w:rsidR="00440C52">
        <w:rPr>
          <w:rFonts w:ascii="仿宋_GB2312" w:eastAsia="仿宋_GB2312" w:hAnsi="仿宋" w:hint="eastAsia"/>
          <w:bCs/>
          <w:sz w:val="24"/>
          <w:szCs w:val="24"/>
        </w:rPr>
        <w:t>、</w:t>
      </w:r>
      <w:r>
        <w:rPr>
          <w:rFonts w:ascii="仿宋_GB2312" w:eastAsia="仿宋_GB2312" w:hAnsi="仿宋" w:hint="eastAsia"/>
          <w:bCs/>
          <w:sz w:val="24"/>
          <w:szCs w:val="24"/>
        </w:rPr>
        <w:t>税收返还或专项减免</w:t>
      </w:r>
      <w:r w:rsidR="00440C52">
        <w:rPr>
          <w:rFonts w:ascii="仿宋_GB2312" w:eastAsia="仿宋_GB2312" w:hAnsi="仿宋" w:hint="eastAsia"/>
          <w:bCs/>
          <w:sz w:val="24"/>
          <w:szCs w:val="24"/>
        </w:rPr>
        <w:t>、</w:t>
      </w:r>
      <w:r>
        <w:rPr>
          <w:rFonts w:ascii="仿宋_GB2312" w:eastAsia="仿宋_GB2312" w:hAnsi="仿宋" w:hint="eastAsia"/>
          <w:bCs/>
          <w:sz w:val="24"/>
          <w:szCs w:val="24"/>
        </w:rPr>
        <w:t>国家拨付流动资本等政策因素形成的国家独享权益数额。</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2.年初国有资本权益总额</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反映企业根据国家财务会计制度有关规定，对上年年末国有资本及权益总额追溯调整后形成的本年年初国有资本及权益总额。</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3.国家</w:t>
      </w:r>
      <w:r w:rsidR="00440C52">
        <w:rPr>
          <w:rFonts w:ascii="仿宋_GB2312" w:eastAsia="仿宋_GB2312" w:hAnsi="仿宋" w:hint="eastAsia"/>
          <w:bCs/>
          <w:sz w:val="24"/>
          <w:szCs w:val="24"/>
        </w:rPr>
        <w:t>、</w:t>
      </w:r>
      <w:r>
        <w:rPr>
          <w:rFonts w:ascii="仿宋_GB2312" w:eastAsia="仿宋_GB2312" w:hAnsi="仿宋" w:hint="eastAsia"/>
          <w:bCs/>
          <w:sz w:val="24"/>
          <w:szCs w:val="24"/>
        </w:rPr>
        <w:t>国有单位直接或追加投资</w:t>
      </w:r>
      <w:r w:rsidR="00156A01">
        <w:rPr>
          <w:rFonts w:ascii="仿宋_GB2312" w:eastAsia="仿宋_GB2312" w:hAnsi="仿宋" w:hint="eastAsia"/>
          <w:bCs/>
          <w:sz w:val="24"/>
          <w:szCs w:val="24"/>
        </w:rPr>
        <w:t>:</w:t>
      </w:r>
      <w:r>
        <w:rPr>
          <w:rFonts w:ascii="仿宋_GB2312" w:eastAsia="仿宋_GB2312" w:hAnsi="仿宋" w:hint="eastAsia"/>
          <w:bCs/>
          <w:sz w:val="24"/>
          <w:szCs w:val="24"/>
        </w:rPr>
        <w:t>反映有权代表国家投资的部门或机构本年投资设立企业或对原企业追加投入所增加的国家资本；国有企</w:t>
      </w:r>
      <w:r w:rsidR="00440C52">
        <w:rPr>
          <w:rFonts w:ascii="仿宋_GB2312" w:eastAsia="仿宋_GB2312" w:hAnsi="仿宋" w:hint="eastAsia"/>
          <w:bCs/>
          <w:sz w:val="24"/>
          <w:szCs w:val="24"/>
        </w:rPr>
        <w:t>、</w:t>
      </w:r>
      <w:r>
        <w:rPr>
          <w:rFonts w:ascii="仿宋_GB2312" w:eastAsia="仿宋_GB2312" w:hAnsi="仿宋" w:hint="eastAsia"/>
          <w:bCs/>
          <w:sz w:val="24"/>
          <w:szCs w:val="24"/>
        </w:rPr>
        <w:t>事业单位本年投资设立企业或对原企业增加投入所增加的国有法人资本。</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4.无偿划入</w:t>
      </w:r>
      <w:r w:rsidR="00440C52">
        <w:rPr>
          <w:rFonts w:ascii="仿宋_GB2312" w:eastAsia="仿宋_GB2312" w:hAnsi="仿宋" w:hint="eastAsia"/>
          <w:bCs/>
          <w:sz w:val="24"/>
          <w:szCs w:val="24"/>
        </w:rPr>
        <w:t>、</w:t>
      </w:r>
      <w:r>
        <w:rPr>
          <w:rFonts w:ascii="仿宋_GB2312" w:eastAsia="仿宋_GB2312" w:hAnsi="仿宋" w:hint="eastAsia"/>
          <w:bCs/>
          <w:sz w:val="24"/>
          <w:szCs w:val="24"/>
        </w:rPr>
        <w:t>无偿划出</w:t>
      </w:r>
      <w:r w:rsidR="00156A01">
        <w:rPr>
          <w:rFonts w:ascii="仿宋_GB2312" w:eastAsia="仿宋_GB2312" w:hAnsi="仿宋" w:hint="eastAsia"/>
          <w:bCs/>
          <w:sz w:val="24"/>
          <w:szCs w:val="24"/>
        </w:rPr>
        <w:t>:</w:t>
      </w:r>
      <w:r>
        <w:rPr>
          <w:rFonts w:ascii="仿宋_GB2312" w:eastAsia="仿宋_GB2312" w:hAnsi="仿宋" w:hint="eastAsia"/>
          <w:bCs/>
          <w:sz w:val="24"/>
          <w:szCs w:val="24"/>
        </w:rPr>
        <w:t>分别反映企业当年按国家有关规定将其他企业（单位）的国有资产全部或部分划入</w:t>
      </w:r>
      <w:r w:rsidR="00440C52">
        <w:rPr>
          <w:rFonts w:ascii="仿宋_GB2312" w:eastAsia="仿宋_GB2312" w:hAnsi="仿宋" w:hint="eastAsia"/>
          <w:bCs/>
          <w:sz w:val="24"/>
          <w:szCs w:val="24"/>
        </w:rPr>
        <w:t>、</w:t>
      </w:r>
      <w:r>
        <w:rPr>
          <w:rFonts w:ascii="仿宋_GB2312" w:eastAsia="仿宋_GB2312" w:hAnsi="仿宋" w:hint="eastAsia"/>
          <w:bCs/>
          <w:sz w:val="24"/>
          <w:szCs w:val="24"/>
        </w:rPr>
        <w:t>划出本企业（单位）而造成国有资本及其权益增加</w:t>
      </w:r>
      <w:r w:rsidR="00440C52">
        <w:rPr>
          <w:rFonts w:ascii="仿宋_GB2312" w:eastAsia="仿宋_GB2312" w:hAnsi="仿宋" w:hint="eastAsia"/>
          <w:bCs/>
          <w:sz w:val="24"/>
          <w:szCs w:val="24"/>
        </w:rPr>
        <w:t>、</w:t>
      </w:r>
      <w:r>
        <w:rPr>
          <w:rFonts w:ascii="仿宋_GB2312" w:eastAsia="仿宋_GB2312" w:hAnsi="仿宋" w:hint="eastAsia"/>
          <w:bCs/>
          <w:sz w:val="24"/>
          <w:szCs w:val="24"/>
        </w:rPr>
        <w:t>减少的数额。按规定已经进行追溯调整的不在本项目反映。</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5.资产评估增加</w:t>
      </w:r>
      <w:r w:rsidR="00440C52">
        <w:rPr>
          <w:rFonts w:ascii="仿宋_GB2312" w:eastAsia="仿宋_GB2312" w:hAnsi="仿宋" w:hint="eastAsia"/>
          <w:bCs/>
          <w:sz w:val="24"/>
          <w:szCs w:val="24"/>
        </w:rPr>
        <w:t>、</w:t>
      </w:r>
      <w:r>
        <w:rPr>
          <w:rFonts w:ascii="仿宋_GB2312" w:eastAsia="仿宋_GB2312" w:hAnsi="仿宋" w:hint="eastAsia"/>
          <w:bCs/>
          <w:sz w:val="24"/>
          <w:szCs w:val="24"/>
        </w:rPr>
        <w:t>减少</w:t>
      </w:r>
      <w:r w:rsidR="00156A01">
        <w:rPr>
          <w:rFonts w:ascii="仿宋_GB2312" w:eastAsia="仿宋_GB2312" w:hAnsi="仿宋" w:hint="eastAsia"/>
          <w:bCs/>
          <w:sz w:val="24"/>
          <w:szCs w:val="24"/>
        </w:rPr>
        <w:t>:</w:t>
      </w:r>
      <w:r>
        <w:rPr>
          <w:rFonts w:ascii="仿宋_GB2312" w:eastAsia="仿宋_GB2312" w:hAnsi="仿宋" w:hint="eastAsia"/>
          <w:bCs/>
          <w:sz w:val="24"/>
          <w:szCs w:val="24"/>
        </w:rPr>
        <w:t>分别反映企业当年因改制</w:t>
      </w:r>
      <w:r w:rsidR="00440C52">
        <w:rPr>
          <w:rFonts w:ascii="仿宋_GB2312" w:eastAsia="仿宋_GB2312" w:hAnsi="仿宋" w:hint="eastAsia"/>
          <w:bCs/>
          <w:sz w:val="24"/>
          <w:szCs w:val="24"/>
        </w:rPr>
        <w:t>、</w:t>
      </w:r>
      <w:r>
        <w:rPr>
          <w:rFonts w:ascii="仿宋_GB2312" w:eastAsia="仿宋_GB2312" w:hAnsi="仿宋" w:hint="eastAsia"/>
          <w:bCs/>
          <w:sz w:val="24"/>
          <w:szCs w:val="24"/>
        </w:rPr>
        <w:t>上市等原因按国家规定进行</w:t>
      </w:r>
      <w:r>
        <w:rPr>
          <w:rFonts w:ascii="仿宋_GB2312" w:eastAsia="仿宋_GB2312" w:hAnsi="仿宋" w:hint="eastAsia"/>
          <w:bCs/>
          <w:sz w:val="24"/>
          <w:szCs w:val="24"/>
        </w:rPr>
        <w:lastRenderedPageBreak/>
        <w:t>资产评估而造成国有资本及权益增加</w:t>
      </w:r>
      <w:r w:rsidR="00440C52">
        <w:rPr>
          <w:rFonts w:ascii="仿宋_GB2312" w:eastAsia="仿宋_GB2312" w:hAnsi="仿宋" w:hint="eastAsia"/>
          <w:bCs/>
          <w:sz w:val="24"/>
          <w:szCs w:val="24"/>
        </w:rPr>
        <w:t>、</w:t>
      </w:r>
      <w:r>
        <w:rPr>
          <w:rFonts w:ascii="仿宋_GB2312" w:eastAsia="仿宋_GB2312" w:hAnsi="仿宋" w:hint="eastAsia"/>
          <w:bCs/>
          <w:sz w:val="24"/>
          <w:szCs w:val="24"/>
        </w:rPr>
        <w:t>减少的数额。</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6.清产核资增加</w:t>
      </w:r>
      <w:r w:rsidR="00440C52">
        <w:rPr>
          <w:rFonts w:ascii="仿宋_GB2312" w:eastAsia="仿宋_GB2312" w:hAnsi="仿宋" w:hint="eastAsia"/>
          <w:bCs/>
          <w:sz w:val="24"/>
          <w:szCs w:val="24"/>
        </w:rPr>
        <w:t>、</w:t>
      </w:r>
      <w:r>
        <w:rPr>
          <w:rFonts w:ascii="仿宋_GB2312" w:eastAsia="仿宋_GB2312" w:hAnsi="仿宋" w:hint="eastAsia"/>
          <w:bCs/>
          <w:sz w:val="24"/>
          <w:szCs w:val="24"/>
        </w:rPr>
        <w:t>减少</w:t>
      </w:r>
      <w:r w:rsidR="00156A01">
        <w:rPr>
          <w:rFonts w:ascii="仿宋_GB2312" w:eastAsia="仿宋_GB2312" w:hAnsi="仿宋" w:hint="eastAsia"/>
          <w:bCs/>
          <w:sz w:val="24"/>
          <w:szCs w:val="24"/>
        </w:rPr>
        <w:t>:</w:t>
      </w:r>
      <w:r>
        <w:rPr>
          <w:rFonts w:ascii="仿宋_GB2312" w:eastAsia="仿宋_GB2312" w:hAnsi="仿宋" w:hint="eastAsia"/>
          <w:bCs/>
          <w:sz w:val="24"/>
          <w:szCs w:val="24"/>
        </w:rPr>
        <w:t>分别反映企业按规定程序进行清产核资后，经国有资产监管（财政）部门批复而当年增加</w:t>
      </w:r>
      <w:r w:rsidR="00440C52">
        <w:rPr>
          <w:rFonts w:ascii="仿宋_GB2312" w:eastAsia="仿宋_GB2312" w:hAnsi="仿宋" w:hint="eastAsia"/>
          <w:bCs/>
          <w:sz w:val="24"/>
          <w:szCs w:val="24"/>
        </w:rPr>
        <w:t>、</w:t>
      </w:r>
      <w:r>
        <w:rPr>
          <w:rFonts w:ascii="仿宋_GB2312" w:eastAsia="仿宋_GB2312" w:hAnsi="仿宋" w:hint="eastAsia"/>
          <w:bCs/>
          <w:sz w:val="24"/>
          <w:szCs w:val="24"/>
        </w:rPr>
        <w:t>减少国有资本及权益的数额。按规定已经进行追溯调整的不在本项目反映。</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7.产权界定增加</w:t>
      </w:r>
      <w:r w:rsidR="00440C52">
        <w:rPr>
          <w:rFonts w:ascii="仿宋_GB2312" w:eastAsia="仿宋_GB2312" w:hAnsi="仿宋" w:hint="eastAsia"/>
          <w:bCs/>
          <w:sz w:val="24"/>
          <w:szCs w:val="24"/>
        </w:rPr>
        <w:t>、</w:t>
      </w:r>
      <w:r>
        <w:rPr>
          <w:rFonts w:ascii="仿宋_GB2312" w:eastAsia="仿宋_GB2312" w:hAnsi="仿宋" w:hint="eastAsia"/>
          <w:bCs/>
          <w:sz w:val="24"/>
          <w:szCs w:val="24"/>
        </w:rPr>
        <w:t>减少</w:t>
      </w:r>
      <w:r w:rsidR="00156A01">
        <w:rPr>
          <w:rFonts w:ascii="仿宋_GB2312" w:eastAsia="仿宋_GB2312" w:hAnsi="仿宋" w:hint="eastAsia"/>
          <w:bCs/>
          <w:sz w:val="24"/>
          <w:szCs w:val="24"/>
        </w:rPr>
        <w:t>:</w:t>
      </w:r>
      <w:r>
        <w:rPr>
          <w:rFonts w:ascii="仿宋_GB2312" w:eastAsia="仿宋_GB2312" w:hAnsi="仿宋" w:hint="eastAsia"/>
          <w:bCs/>
          <w:sz w:val="24"/>
          <w:szCs w:val="24"/>
        </w:rPr>
        <w:t>分别反映企业因产权界定增加</w:t>
      </w:r>
      <w:r w:rsidR="00440C52">
        <w:rPr>
          <w:rFonts w:ascii="仿宋_GB2312" w:eastAsia="仿宋_GB2312" w:hAnsi="仿宋" w:hint="eastAsia"/>
          <w:bCs/>
          <w:sz w:val="24"/>
          <w:szCs w:val="24"/>
        </w:rPr>
        <w:t>、</w:t>
      </w:r>
      <w:r>
        <w:rPr>
          <w:rFonts w:ascii="仿宋_GB2312" w:eastAsia="仿宋_GB2312" w:hAnsi="仿宋" w:hint="eastAsia"/>
          <w:bCs/>
          <w:sz w:val="24"/>
          <w:szCs w:val="24"/>
        </w:rPr>
        <w:t>减少国有资本及权益的数额。</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8.资本（股本）溢价</w:t>
      </w:r>
      <w:r w:rsidR="00156A01">
        <w:rPr>
          <w:rFonts w:ascii="仿宋_GB2312" w:eastAsia="仿宋_GB2312" w:hAnsi="仿宋" w:hint="eastAsia"/>
          <w:bCs/>
          <w:sz w:val="24"/>
          <w:szCs w:val="24"/>
        </w:rPr>
        <w:t>:</w:t>
      </w:r>
      <w:r>
        <w:rPr>
          <w:rFonts w:ascii="仿宋_GB2312" w:eastAsia="仿宋_GB2312" w:hAnsi="仿宋" w:hint="eastAsia"/>
          <w:bCs/>
          <w:sz w:val="24"/>
          <w:szCs w:val="24"/>
        </w:rPr>
        <w:t>反映由于资本（股本）溢价而影响国有资本及权益增减变动的数额。</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9.接受捐赠</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反映企业当年接受其他企业</w:t>
      </w:r>
      <w:r w:rsidR="00440C52">
        <w:rPr>
          <w:rFonts w:ascii="仿宋_GB2312" w:eastAsia="仿宋_GB2312" w:hAnsi="仿宋" w:hint="eastAsia"/>
          <w:bCs/>
          <w:sz w:val="24"/>
          <w:szCs w:val="24"/>
        </w:rPr>
        <w:t>、</w:t>
      </w:r>
      <w:r>
        <w:rPr>
          <w:rFonts w:ascii="仿宋_GB2312" w:eastAsia="仿宋_GB2312" w:hAnsi="仿宋" w:hint="eastAsia"/>
          <w:bCs/>
          <w:sz w:val="24"/>
          <w:szCs w:val="24"/>
        </w:rPr>
        <w:t>单位和个人捐赠的资产而增加的国有资本及权益。</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10.债权转股权</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反映企业按国家规定，将银行债权转为金融资产管理公司投资而增加的国有资本及权益。</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11.税收返还</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反映企业按国家有关规定，收到返还的所得税</w:t>
      </w:r>
      <w:r w:rsidR="00440C52">
        <w:rPr>
          <w:rFonts w:ascii="仿宋_GB2312" w:eastAsia="仿宋_GB2312" w:hAnsi="仿宋" w:hint="eastAsia"/>
          <w:bCs/>
          <w:sz w:val="24"/>
          <w:szCs w:val="24"/>
        </w:rPr>
        <w:t>、</w:t>
      </w:r>
      <w:r>
        <w:rPr>
          <w:rFonts w:ascii="仿宋_GB2312" w:eastAsia="仿宋_GB2312" w:hAnsi="仿宋" w:hint="eastAsia"/>
          <w:bCs/>
          <w:sz w:val="24"/>
          <w:szCs w:val="24"/>
        </w:rPr>
        <w:t>增值税等而直接增加的国有资本及权益。企业享受行业性的税收返回政策，不在本项目中反映。</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12.减值准备转回</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反映企业经营期间因资产价值回升等原因转回已计提减值准备影响当期损益而增加的国有资本及权益。</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13.会计调整</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反映企业经营期间因会计政策和会计估计发生重大变更</w:t>
      </w:r>
      <w:r w:rsidR="00440C52">
        <w:rPr>
          <w:rFonts w:ascii="仿宋_GB2312" w:eastAsia="仿宋_GB2312" w:hAnsi="仿宋" w:hint="eastAsia"/>
          <w:bCs/>
          <w:sz w:val="24"/>
          <w:szCs w:val="24"/>
        </w:rPr>
        <w:t>、</w:t>
      </w:r>
      <w:r>
        <w:rPr>
          <w:rFonts w:ascii="仿宋_GB2312" w:eastAsia="仿宋_GB2312" w:hAnsi="仿宋" w:hint="eastAsia"/>
          <w:bCs/>
          <w:sz w:val="24"/>
          <w:szCs w:val="24"/>
        </w:rPr>
        <w:t>前期差错调整以及其他会计调整事项影响当期损益而增加的国有资本及权益。涉及减值准备会计政策与估计变更以及差错调整事项影响当期损益而增加的国有资本及权益在“减值准备转回”项目中反映。</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14.经营积累</w:t>
      </w:r>
      <w:r w:rsidR="00440C52">
        <w:rPr>
          <w:rFonts w:ascii="仿宋_GB2312" w:eastAsia="仿宋_GB2312" w:hAnsi="仿宋" w:hint="eastAsia"/>
          <w:bCs/>
          <w:sz w:val="24"/>
          <w:szCs w:val="24"/>
        </w:rPr>
        <w:t>、</w:t>
      </w:r>
      <w:r>
        <w:rPr>
          <w:rFonts w:ascii="仿宋_GB2312" w:eastAsia="仿宋_GB2312" w:hAnsi="仿宋" w:hint="eastAsia"/>
          <w:bCs/>
          <w:sz w:val="24"/>
          <w:szCs w:val="24"/>
        </w:rPr>
        <w:t>经营减值</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反映企业当期生产经营实现的净利润（或亏损）扣除因客观原因影响当期损益而增加（或减少）国有资本及权益的数额，应根据财企02表分析填列。企业当期无法支付的应付款项</w:t>
      </w:r>
      <w:r w:rsidR="00440C52">
        <w:rPr>
          <w:rFonts w:ascii="仿宋_GB2312" w:eastAsia="仿宋_GB2312" w:hAnsi="仿宋" w:hint="eastAsia"/>
          <w:bCs/>
          <w:sz w:val="24"/>
          <w:szCs w:val="24"/>
        </w:rPr>
        <w:t>、</w:t>
      </w:r>
      <w:r>
        <w:rPr>
          <w:rFonts w:ascii="仿宋_GB2312" w:eastAsia="仿宋_GB2312" w:hAnsi="仿宋" w:hint="eastAsia"/>
          <w:bCs/>
          <w:sz w:val="24"/>
          <w:szCs w:val="24"/>
        </w:rPr>
        <w:t>未确认的投资损失</w:t>
      </w:r>
      <w:r w:rsidR="00440C52">
        <w:rPr>
          <w:rFonts w:ascii="仿宋_GB2312" w:eastAsia="仿宋_GB2312" w:hAnsi="仿宋" w:hint="eastAsia"/>
          <w:bCs/>
          <w:sz w:val="24"/>
          <w:szCs w:val="24"/>
        </w:rPr>
        <w:t>、</w:t>
      </w:r>
      <w:r>
        <w:rPr>
          <w:rFonts w:ascii="仿宋_GB2312" w:eastAsia="仿宋_GB2312" w:hAnsi="仿宋" w:hint="eastAsia"/>
          <w:bCs/>
          <w:sz w:val="24"/>
          <w:szCs w:val="24"/>
        </w:rPr>
        <w:t>外币报表折算差额作为企业当期经营因素，而不确认为国有资产管理部门国有资本保值增值客观因素。</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15.消化以前年度潜亏和挂账而减少</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反映企业当年消化的按照有关规定统一组织清产核资基准日以前（中央企业为2003年底以前）发生的潜亏挂账而造成国有权益减少的数额，不包括非国有权益减少部分。该项目须经中介机构逐户</w:t>
      </w:r>
      <w:r w:rsidR="00440C52">
        <w:rPr>
          <w:rFonts w:ascii="仿宋_GB2312" w:eastAsia="仿宋_GB2312" w:hAnsi="仿宋" w:hint="eastAsia"/>
          <w:bCs/>
          <w:sz w:val="24"/>
          <w:szCs w:val="24"/>
        </w:rPr>
        <w:t>、</w:t>
      </w:r>
      <w:r>
        <w:rPr>
          <w:rFonts w:ascii="仿宋_GB2312" w:eastAsia="仿宋_GB2312" w:hAnsi="仿宋" w:hint="eastAsia"/>
          <w:bCs/>
          <w:sz w:val="24"/>
          <w:szCs w:val="24"/>
        </w:rPr>
        <w:t>分明细项审计确认，并在审计报告中加以详细披露或作专项审计说明。</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lastRenderedPageBreak/>
        <w:t>16.因自然灾害等不可抗拒因素减少:反应企业因自然灾害等不可抗拒因素而发生的国有资本及权益减少。不可抗拒因素指不能预见</w:t>
      </w:r>
      <w:r w:rsidR="00440C52">
        <w:rPr>
          <w:rFonts w:ascii="仿宋_GB2312" w:eastAsia="仿宋_GB2312" w:hAnsi="仿宋" w:hint="eastAsia"/>
          <w:bCs/>
          <w:sz w:val="24"/>
          <w:szCs w:val="24"/>
        </w:rPr>
        <w:t>、</w:t>
      </w:r>
      <w:r>
        <w:rPr>
          <w:rFonts w:ascii="仿宋_GB2312" w:eastAsia="仿宋_GB2312" w:hAnsi="仿宋" w:hint="eastAsia"/>
          <w:bCs/>
          <w:sz w:val="24"/>
          <w:szCs w:val="24"/>
        </w:rPr>
        <w:t>不能避免并不能克服的客观情况，一般情况下指地震</w:t>
      </w:r>
      <w:r w:rsidR="00440C52">
        <w:rPr>
          <w:rFonts w:ascii="仿宋_GB2312" w:eastAsia="仿宋_GB2312" w:hAnsi="仿宋" w:hint="eastAsia"/>
          <w:bCs/>
          <w:sz w:val="24"/>
          <w:szCs w:val="24"/>
        </w:rPr>
        <w:t>、</w:t>
      </w:r>
      <w:r>
        <w:rPr>
          <w:rFonts w:ascii="仿宋_GB2312" w:eastAsia="仿宋_GB2312" w:hAnsi="仿宋" w:hint="eastAsia"/>
          <w:bCs/>
          <w:sz w:val="24"/>
          <w:szCs w:val="24"/>
        </w:rPr>
        <w:t>台风</w:t>
      </w:r>
      <w:r w:rsidR="00440C52">
        <w:rPr>
          <w:rFonts w:ascii="仿宋_GB2312" w:eastAsia="仿宋_GB2312" w:hAnsi="仿宋" w:hint="eastAsia"/>
          <w:bCs/>
          <w:sz w:val="24"/>
          <w:szCs w:val="24"/>
        </w:rPr>
        <w:t>、</w:t>
      </w:r>
      <w:r>
        <w:rPr>
          <w:rFonts w:ascii="仿宋_GB2312" w:eastAsia="仿宋_GB2312" w:hAnsi="仿宋" w:hint="eastAsia"/>
          <w:bCs/>
          <w:sz w:val="24"/>
          <w:szCs w:val="24"/>
        </w:rPr>
        <w:t>火灾</w:t>
      </w:r>
      <w:r w:rsidR="00440C52">
        <w:rPr>
          <w:rFonts w:ascii="仿宋_GB2312" w:eastAsia="仿宋_GB2312" w:hAnsi="仿宋" w:hint="eastAsia"/>
          <w:bCs/>
          <w:sz w:val="24"/>
          <w:szCs w:val="24"/>
        </w:rPr>
        <w:t>、</w:t>
      </w:r>
      <w:r>
        <w:rPr>
          <w:rFonts w:ascii="仿宋_GB2312" w:eastAsia="仿宋_GB2312" w:hAnsi="仿宋" w:hint="eastAsia"/>
          <w:bCs/>
          <w:sz w:val="24"/>
          <w:szCs w:val="24"/>
        </w:rPr>
        <w:t>水灾</w:t>
      </w:r>
      <w:r w:rsidR="00440C52">
        <w:rPr>
          <w:rFonts w:ascii="仿宋_GB2312" w:eastAsia="仿宋_GB2312" w:hAnsi="仿宋" w:hint="eastAsia"/>
          <w:bCs/>
          <w:sz w:val="24"/>
          <w:szCs w:val="24"/>
        </w:rPr>
        <w:t>、</w:t>
      </w:r>
      <w:r>
        <w:rPr>
          <w:rFonts w:ascii="仿宋_GB2312" w:eastAsia="仿宋_GB2312" w:hAnsi="仿宋" w:hint="eastAsia"/>
          <w:bCs/>
          <w:sz w:val="24"/>
          <w:szCs w:val="24"/>
        </w:rPr>
        <w:t>雷击等自然灾害。</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17.因主辅分离减少</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反映企业按照《关于国有大中型企业主辅分离辅业改制分流安置富余人员的实施办法》（国经贸企改〔2002〕859号）开展主辅分离</w:t>
      </w:r>
      <w:r w:rsidR="00440C52">
        <w:rPr>
          <w:rFonts w:ascii="仿宋_GB2312" w:eastAsia="仿宋_GB2312" w:hAnsi="仿宋" w:hint="eastAsia"/>
          <w:bCs/>
          <w:sz w:val="24"/>
          <w:szCs w:val="24"/>
        </w:rPr>
        <w:t>、</w:t>
      </w:r>
      <w:r>
        <w:rPr>
          <w:rFonts w:ascii="仿宋_GB2312" w:eastAsia="仿宋_GB2312" w:hAnsi="仿宋" w:hint="eastAsia"/>
          <w:bCs/>
          <w:sz w:val="24"/>
          <w:szCs w:val="24"/>
        </w:rPr>
        <w:t>辅业改制工作，本年度减少的国有资本及权益数额。</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18.企业按规定上缴利润</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反映企业按照有关政策</w:t>
      </w:r>
      <w:r w:rsidR="00440C52">
        <w:rPr>
          <w:rFonts w:ascii="仿宋_GB2312" w:eastAsia="仿宋_GB2312" w:hAnsi="仿宋" w:hint="eastAsia"/>
          <w:bCs/>
          <w:sz w:val="24"/>
          <w:szCs w:val="24"/>
        </w:rPr>
        <w:t>、</w:t>
      </w:r>
      <w:r>
        <w:rPr>
          <w:rFonts w:ascii="仿宋_GB2312" w:eastAsia="仿宋_GB2312" w:hAnsi="仿宋" w:hint="eastAsia"/>
          <w:bCs/>
          <w:sz w:val="24"/>
          <w:szCs w:val="24"/>
        </w:rPr>
        <w:t>制度规定分配给投资者红利而减少的国有资本及权益。</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19.资本（股本）折价</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反映企业以全部或主要资产折价发行股票或配股而减少的国有资本及权益。</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20.中央和地方政府确定的其他因素</w:t>
      </w:r>
      <w:r w:rsidR="00156A01">
        <w:rPr>
          <w:rFonts w:ascii="仿宋_GB2312" w:eastAsia="仿宋_GB2312" w:hAnsi="仿宋" w:hint="eastAsia"/>
          <w:bCs/>
          <w:sz w:val="24"/>
          <w:szCs w:val="24"/>
        </w:rPr>
        <w:t>:</w:t>
      </w:r>
      <w:r>
        <w:rPr>
          <w:rFonts w:ascii="仿宋_GB2312" w:eastAsia="仿宋_GB2312" w:hAnsi="仿宋" w:hint="eastAsia"/>
          <w:bCs/>
          <w:sz w:val="24"/>
          <w:szCs w:val="24"/>
        </w:rPr>
        <w:t>反映经中央和地方政府确定</w:t>
      </w:r>
      <w:r w:rsidR="00440C52">
        <w:rPr>
          <w:rFonts w:ascii="仿宋_GB2312" w:eastAsia="仿宋_GB2312" w:hAnsi="仿宋" w:hint="eastAsia"/>
          <w:bCs/>
          <w:sz w:val="24"/>
          <w:szCs w:val="24"/>
        </w:rPr>
        <w:t>、</w:t>
      </w:r>
      <w:r>
        <w:rPr>
          <w:rFonts w:ascii="仿宋_GB2312" w:eastAsia="仿宋_GB2312" w:hAnsi="仿宋" w:hint="eastAsia"/>
          <w:bCs/>
          <w:sz w:val="24"/>
          <w:szCs w:val="24"/>
        </w:rPr>
        <w:t>未在上述客观因素中反映的增加或减少国有资本及权益的金额。增加额和减少额应在表中分别填列。其中企业负担义务教育支出</w:t>
      </w:r>
      <w:r w:rsidR="00440C52">
        <w:rPr>
          <w:rFonts w:ascii="仿宋_GB2312" w:eastAsia="仿宋_GB2312" w:hAnsi="仿宋" w:hint="eastAsia"/>
          <w:bCs/>
          <w:sz w:val="24"/>
          <w:szCs w:val="24"/>
        </w:rPr>
        <w:t>、</w:t>
      </w:r>
      <w:r>
        <w:rPr>
          <w:rFonts w:ascii="仿宋_GB2312" w:eastAsia="仿宋_GB2312" w:hAnsi="仿宋" w:hint="eastAsia"/>
          <w:bCs/>
          <w:sz w:val="24"/>
          <w:szCs w:val="24"/>
        </w:rPr>
        <w:t>股权分置改革引起的权益变动等也在此项列示。</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21.年末其他国有资金</w:t>
      </w:r>
      <w:r w:rsidR="00156A01">
        <w:rPr>
          <w:rFonts w:ascii="仿宋_GB2312" w:eastAsia="仿宋_GB2312" w:hAnsi="仿宋" w:hint="eastAsia"/>
          <w:bCs/>
          <w:sz w:val="24"/>
          <w:szCs w:val="24"/>
        </w:rPr>
        <w:t>:</w:t>
      </w:r>
      <w:r>
        <w:rPr>
          <w:rFonts w:ascii="仿宋_GB2312" w:eastAsia="仿宋_GB2312" w:hAnsi="仿宋" w:hint="eastAsia"/>
          <w:bCs/>
          <w:sz w:val="24"/>
          <w:szCs w:val="24"/>
        </w:rPr>
        <w:t>反映年末不列入企业所有者权益，但由企业管理</w:t>
      </w:r>
      <w:r w:rsidR="00440C52">
        <w:rPr>
          <w:rFonts w:ascii="仿宋_GB2312" w:eastAsia="仿宋_GB2312" w:hAnsi="仿宋" w:hint="eastAsia"/>
          <w:bCs/>
          <w:sz w:val="24"/>
          <w:szCs w:val="24"/>
        </w:rPr>
        <w:t>、</w:t>
      </w:r>
      <w:r>
        <w:rPr>
          <w:rFonts w:ascii="仿宋_GB2312" w:eastAsia="仿宋_GB2312" w:hAnsi="仿宋" w:hint="eastAsia"/>
          <w:bCs/>
          <w:sz w:val="24"/>
          <w:szCs w:val="24"/>
        </w:rPr>
        <w:t>使用的具有权益性质的国家所有的资金，如保险保障基金</w:t>
      </w:r>
      <w:r w:rsidR="00440C52">
        <w:rPr>
          <w:rFonts w:ascii="仿宋_GB2312" w:eastAsia="仿宋_GB2312" w:hAnsi="仿宋" w:hint="eastAsia"/>
          <w:bCs/>
          <w:sz w:val="24"/>
          <w:szCs w:val="24"/>
        </w:rPr>
        <w:t>、</w:t>
      </w:r>
      <w:r>
        <w:rPr>
          <w:rFonts w:ascii="仿宋_GB2312" w:eastAsia="仿宋_GB2312" w:hAnsi="仿宋" w:hint="eastAsia"/>
          <w:bCs/>
          <w:sz w:val="24"/>
          <w:szCs w:val="24"/>
        </w:rPr>
        <w:t>特准储备基金</w:t>
      </w:r>
      <w:r w:rsidR="00440C52">
        <w:rPr>
          <w:rFonts w:ascii="仿宋_GB2312" w:eastAsia="仿宋_GB2312" w:hAnsi="仿宋" w:hint="eastAsia"/>
          <w:bCs/>
          <w:sz w:val="24"/>
          <w:szCs w:val="24"/>
        </w:rPr>
        <w:t>、</w:t>
      </w:r>
      <w:r>
        <w:rPr>
          <w:rFonts w:ascii="仿宋_GB2312" w:eastAsia="仿宋_GB2312" w:hAnsi="仿宋" w:hint="eastAsia"/>
          <w:bCs/>
          <w:sz w:val="24"/>
          <w:szCs w:val="24"/>
        </w:rPr>
        <w:t>股份制改造剥离权益</w:t>
      </w:r>
      <w:r w:rsidR="00440C52">
        <w:rPr>
          <w:rFonts w:ascii="仿宋_GB2312" w:eastAsia="仿宋_GB2312" w:hAnsi="仿宋" w:hint="eastAsia"/>
          <w:bCs/>
          <w:sz w:val="24"/>
          <w:szCs w:val="24"/>
        </w:rPr>
        <w:t>、</w:t>
      </w:r>
      <w:r>
        <w:rPr>
          <w:rFonts w:ascii="仿宋_GB2312" w:eastAsia="仿宋_GB2312" w:hAnsi="仿宋" w:hint="eastAsia"/>
          <w:bCs/>
          <w:sz w:val="24"/>
          <w:szCs w:val="24"/>
        </w:rPr>
        <w:t>国家专用拨款等。</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22.年末合计国有资本总量</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反映企业国有资本及权益和其他国有资金的年末合计数。</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2</w:t>
      </w:r>
      <w:r>
        <w:rPr>
          <w:rFonts w:ascii="仿宋_GB2312" w:eastAsia="仿宋_GB2312" w:hAnsi="仿宋"/>
          <w:bCs/>
          <w:sz w:val="24"/>
          <w:szCs w:val="24"/>
        </w:rPr>
        <w:t>3.</w:t>
      </w:r>
      <w:r>
        <w:rPr>
          <w:rFonts w:ascii="仿宋_GB2312" w:eastAsia="仿宋_GB2312" w:hAnsi="仿宋" w:hint="eastAsia"/>
          <w:bCs/>
          <w:sz w:val="24"/>
          <w:szCs w:val="24"/>
        </w:rPr>
        <w:t>年末归属于母公司所有者权益（或股东权益）合计</w:t>
      </w:r>
      <w:r w:rsidR="00156A01">
        <w:rPr>
          <w:rFonts w:ascii="仿宋_GB2312" w:eastAsia="仿宋_GB2312" w:hAnsi="仿宋" w:hint="eastAsia"/>
          <w:bCs/>
          <w:sz w:val="24"/>
          <w:szCs w:val="24"/>
        </w:rPr>
        <w:t>:</w:t>
      </w:r>
      <w:r>
        <w:rPr>
          <w:rFonts w:ascii="仿宋_GB2312" w:eastAsia="仿宋_GB2312" w:hAnsi="仿宋" w:hint="eastAsia"/>
          <w:bCs/>
          <w:sz w:val="24"/>
          <w:szCs w:val="24"/>
        </w:rPr>
        <w:t>资产负债表归属于母公司所有者权益（或股东权益）合计数。</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（四）表内公式</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2行=（3+4+……+15）行；16行=（17+18+……+28）行;若封面“报表类型码”不为1，则2行至28行各项指标应为≥0；29行=（1+2-16）行；31行=（29+30）行。</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（五）表间公式</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10%≥（1行/财企</w:t>
      </w:r>
      <w:r>
        <w:rPr>
          <w:rFonts w:ascii="仿宋_GB2312" w:eastAsia="仿宋_GB2312" w:hAnsi="仿宋"/>
          <w:bCs/>
          <w:sz w:val="24"/>
          <w:szCs w:val="24"/>
        </w:rPr>
        <w:t>01表</w:t>
      </w:r>
      <w:r>
        <w:rPr>
          <w:rFonts w:ascii="仿宋_GB2312" w:eastAsia="仿宋_GB2312" w:hAnsi="仿宋" w:hint="eastAsia"/>
          <w:bCs/>
          <w:sz w:val="24"/>
          <w:szCs w:val="24"/>
        </w:rPr>
        <w:t>141行“</w:t>
      </w:r>
      <w:r w:rsidR="001039F9">
        <w:rPr>
          <w:rFonts w:ascii="仿宋_GB2312" w:eastAsia="仿宋_GB2312" w:hAnsi="仿宋" w:hint="eastAsia"/>
          <w:bCs/>
          <w:sz w:val="24"/>
          <w:szCs w:val="24"/>
        </w:rPr>
        <w:t>2018年1月1日</w:t>
      </w:r>
      <w:r>
        <w:rPr>
          <w:rFonts w:ascii="仿宋_GB2312" w:eastAsia="仿宋_GB2312" w:hAnsi="仿宋" w:hint="eastAsia"/>
          <w:bCs/>
          <w:sz w:val="24"/>
          <w:szCs w:val="24"/>
        </w:rPr>
        <w:t>”栏）-（财企</w:t>
      </w:r>
      <w:r>
        <w:rPr>
          <w:rFonts w:ascii="仿宋_GB2312" w:eastAsia="仿宋_GB2312" w:hAnsi="仿宋"/>
          <w:bCs/>
          <w:sz w:val="24"/>
          <w:szCs w:val="24"/>
        </w:rPr>
        <w:t>01表</w:t>
      </w:r>
      <w:r>
        <w:rPr>
          <w:rFonts w:ascii="仿宋_GB2312" w:eastAsia="仿宋_GB2312" w:hAnsi="仿宋" w:hint="eastAsia"/>
          <w:bCs/>
          <w:sz w:val="24"/>
          <w:szCs w:val="24"/>
        </w:rPr>
        <w:t>117行“</w:t>
      </w:r>
      <w:r w:rsidR="001039F9">
        <w:rPr>
          <w:rFonts w:ascii="仿宋_GB2312" w:eastAsia="仿宋_GB2312" w:hAnsi="仿宋" w:hint="eastAsia"/>
          <w:bCs/>
          <w:sz w:val="24"/>
          <w:szCs w:val="24"/>
        </w:rPr>
        <w:t>2018年1月1日</w:t>
      </w:r>
      <w:r>
        <w:rPr>
          <w:rFonts w:ascii="仿宋_GB2312" w:eastAsia="仿宋_GB2312" w:hAnsi="仿宋" w:hint="eastAsia"/>
          <w:bCs/>
          <w:sz w:val="24"/>
          <w:szCs w:val="24"/>
        </w:rPr>
        <w:t>”栏/财企</w:t>
      </w:r>
      <w:r>
        <w:rPr>
          <w:rFonts w:ascii="仿宋_GB2312" w:eastAsia="仿宋_GB2312" w:hAnsi="仿宋"/>
          <w:bCs/>
          <w:sz w:val="24"/>
          <w:szCs w:val="24"/>
        </w:rPr>
        <w:t>01表</w:t>
      </w:r>
      <w:r>
        <w:rPr>
          <w:rFonts w:ascii="仿宋_GB2312" w:eastAsia="仿宋_GB2312" w:hAnsi="仿宋" w:hint="eastAsia"/>
          <w:bCs/>
          <w:sz w:val="24"/>
          <w:szCs w:val="24"/>
        </w:rPr>
        <w:t>116行“</w:t>
      </w:r>
      <w:r w:rsidR="001039F9">
        <w:rPr>
          <w:rFonts w:ascii="仿宋_GB2312" w:eastAsia="仿宋_GB2312" w:hAnsi="仿宋" w:hint="eastAsia"/>
          <w:bCs/>
          <w:sz w:val="24"/>
          <w:szCs w:val="24"/>
        </w:rPr>
        <w:t>2018年1月1日</w:t>
      </w:r>
      <w:r>
        <w:rPr>
          <w:rFonts w:ascii="仿宋_GB2312" w:eastAsia="仿宋_GB2312" w:hAnsi="仿宋" w:hint="eastAsia"/>
          <w:bCs/>
          <w:sz w:val="24"/>
          <w:szCs w:val="24"/>
        </w:rPr>
        <w:t>”栏）≥-10%；10%≥（29行/财企</w:t>
      </w:r>
      <w:r>
        <w:rPr>
          <w:rFonts w:ascii="仿宋_GB2312" w:eastAsia="仿宋_GB2312" w:hAnsi="仿宋"/>
          <w:bCs/>
          <w:sz w:val="24"/>
          <w:szCs w:val="24"/>
        </w:rPr>
        <w:t>01表</w:t>
      </w:r>
      <w:r>
        <w:rPr>
          <w:rFonts w:ascii="仿宋_GB2312" w:eastAsia="仿宋_GB2312" w:hAnsi="仿宋" w:hint="eastAsia"/>
          <w:bCs/>
          <w:sz w:val="24"/>
          <w:szCs w:val="24"/>
        </w:rPr>
        <w:t>141行“2018年12月31日”栏）-（财企</w:t>
      </w:r>
      <w:r>
        <w:rPr>
          <w:rFonts w:ascii="仿宋_GB2312" w:eastAsia="仿宋_GB2312" w:hAnsi="仿宋"/>
          <w:bCs/>
          <w:sz w:val="24"/>
          <w:szCs w:val="24"/>
        </w:rPr>
        <w:t>01表</w:t>
      </w:r>
      <w:r>
        <w:rPr>
          <w:rFonts w:ascii="仿宋_GB2312" w:eastAsia="仿宋_GB2312" w:hAnsi="仿宋" w:hint="eastAsia"/>
          <w:bCs/>
          <w:sz w:val="24"/>
          <w:szCs w:val="24"/>
        </w:rPr>
        <w:t>117行“2018年12月31日”栏/财企</w:t>
      </w:r>
      <w:r>
        <w:rPr>
          <w:rFonts w:ascii="仿宋_GB2312" w:eastAsia="仿宋_GB2312" w:hAnsi="仿宋"/>
          <w:bCs/>
          <w:sz w:val="24"/>
          <w:szCs w:val="24"/>
        </w:rPr>
        <w:t>01表</w:t>
      </w:r>
      <w:r>
        <w:rPr>
          <w:rFonts w:ascii="仿宋_GB2312" w:eastAsia="仿宋_GB2312" w:hAnsi="仿宋" w:hint="eastAsia"/>
          <w:bCs/>
          <w:sz w:val="24"/>
          <w:szCs w:val="24"/>
        </w:rPr>
        <w:t>116行“2018年12月31日”栏）≥-10%。</w:t>
      </w:r>
    </w:p>
    <w:p w:rsidR="007A6C64" w:rsidRDefault="005B04DF" w:rsidP="002F7C8A">
      <w:pPr>
        <w:adjustRightInd w:val="0"/>
        <w:snapToGrid w:val="0"/>
        <w:spacing w:line="440" w:lineRule="exact"/>
        <w:ind w:firstLineChars="187" w:firstLine="449"/>
        <w:outlineLvl w:val="0"/>
        <w:rPr>
          <w:rFonts w:ascii="黑体" w:eastAsia="黑体" w:hAnsi="黑体"/>
          <w:sz w:val="24"/>
          <w:szCs w:val="24"/>
        </w:rPr>
      </w:pPr>
      <w:r>
        <w:rPr>
          <w:rFonts w:ascii="黑体" w:eastAsia="黑体" w:hAnsi="黑体" w:hint="eastAsia"/>
          <w:sz w:val="24"/>
          <w:szCs w:val="24"/>
        </w:rPr>
        <w:lastRenderedPageBreak/>
        <w:t>九</w:t>
      </w:r>
      <w:r w:rsidR="00440C52">
        <w:rPr>
          <w:rFonts w:ascii="黑体" w:eastAsia="黑体" w:hAnsi="黑体" w:hint="eastAsia"/>
          <w:sz w:val="24"/>
          <w:szCs w:val="24"/>
        </w:rPr>
        <w:t>、</w:t>
      </w:r>
      <w:r>
        <w:rPr>
          <w:rFonts w:ascii="黑体" w:eastAsia="黑体" w:hAnsi="黑体" w:hint="eastAsia"/>
          <w:sz w:val="24"/>
          <w:szCs w:val="24"/>
        </w:rPr>
        <w:t>资产减值准备情况表［财企06表］</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（一）基本内容</w:t>
      </w:r>
    </w:p>
    <w:p w:rsidR="007A6C64" w:rsidRDefault="005B04DF" w:rsidP="002F7C8A">
      <w:pPr>
        <w:adjustRightInd w:val="0"/>
        <w:snapToGrid w:val="0"/>
        <w:spacing w:line="440" w:lineRule="exact"/>
        <w:rPr>
          <w:rFonts w:ascii="仿宋_GB2312" w:eastAsia="仿宋_GB2312" w:hAnsi="仿宋"/>
          <w:bCs/>
          <w:sz w:val="24"/>
          <w:szCs w:val="24"/>
        </w:rPr>
      </w:pPr>
      <w:r>
        <w:rPr>
          <w:rFonts w:ascii="仿宋_GB2312" w:eastAsia="仿宋_GB2312" w:hAnsi="仿宋" w:hint="eastAsia"/>
          <w:bCs/>
          <w:sz w:val="24"/>
          <w:szCs w:val="24"/>
        </w:rPr>
        <w:t xml:space="preserve">    本表反映企业各项资产减值准备的年初账面余额</w:t>
      </w:r>
      <w:r w:rsidR="00440C52">
        <w:rPr>
          <w:rFonts w:ascii="仿宋_GB2312" w:eastAsia="仿宋_GB2312" w:hAnsi="仿宋" w:hint="eastAsia"/>
          <w:bCs/>
          <w:sz w:val="24"/>
          <w:szCs w:val="24"/>
        </w:rPr>
        <w:t>、</w:t>
      </w:r>
      <w:r>
        <w:rPr>
          <w:rFonts w:ascii="仿宋_GB2312" w:eastAsia="仿宋_GB2312" w:hAnsi="仿宋" w:hint="eastAsia"/>
          <w:bCs/>
          <w:sz w:val="24"/>
          <w:szCs w:val="24"/>
        </w:rPr>
        <w:t>本期增减变动和期末账面余额，以及政策性挂账和当年处理以前年度损失和挂账等情况。其中，</w:t>
      </w:r>
      <w:r w:rsidR="00893FC2">
        <w:rPr>
          <w:rFonts w:ascii="仿宋_GB2312" w:eastAsia="仿宋_GB2312" w:hAnsi="仿宋" w:hint="eastAsia"/>
          <w:bCs/>
          <w:sz w:val="24"/>
          <w:szCs w:val="24"/>
        </w:rPr>
        <w:t>已</w:t>
      </w:r>
      <w:r>
        <w:rPr>
          <w:rFonts w:ascii="仿宋_GB2312" w:eastAsia="仿宋_GB2312" w:hAnsi="仿宋" w:hint="eastAsia"/>
          <w:bCs/>
          <w:sz w:val="24"/>
          <w:szCs w:val="24"/>
        </w:rPr>
        <w:t>执行</w:t>
      </w:r>
      <w:r w:rsidR="0058363D">
        <w:rPr>
          <w:rFonts w:ascii="仿宋_GB2312" w:eastAsia="仿宋_GB2312" w:hAnsi="仿宋" w:hint="eastAsia"/>
          <w:bCs/>
          <w:sz w:val="24"/>
          <w:szCs w:val="24"/>
        </w:rPr>
        <w:t>新金融工具准则</w:t>
      </w:r>
      <w:r w:rsidR="00440C52">
        <w:rPr>
          <w:rFonts w:ascii="仿宋_GB2312" w:eastAsia="仿宋_GB2312" w:hAnsi="仿宋" w:hint="eastAsia"/>
          <w:bCs/>
          <w:sz w:val="24"/>
          <w:szCs w:val="24"/>
        </w:rPr>
        <w:t>、</w:t>
      </w:r>
      <w:r>
        <w:rPr>
          <w:rFonts w:ascii="仿宋_GB2312" w:eastAsia="仿宋_GB2312" w:hAnsi="仿宋" w:hint="eastAsia"/>
          <w:bCs/>
          <w:sz w:val="24"/>
          <w:szCs w:val="24"/>
        </w:rPr>
        <w:t>新收入准则以及发生其他期初数调整事项的企业，“年初账面余额”按照调整后金额进行填列。</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（二）编制方法</w:t>
      </w:r>
    </w:p>
    <w:p w:rsidR="007A6C64" w:rsidRDefault="005B04DF" w:rsidP="002F7C8A">
      <w:pPr>
        <w:snapToGrid w:val="0"/>
        <w:spacing w:line="440" w:lineRule="exact"/>
        <w:ind w:firstLineChars="100" w:firstLine="240"/>
        <w:rPr>
          <w:rFonts w:ascii="仿宋_GB2312" w:eastAsia="仿宋_GB2312" w:hAnsi="仿宋"/>
          <w:bCs/>
          <w:sz w:val="24"/>
          <w:szCs w:val="24"/>
        </w:rPr>
      </w:pPr>
      <w:r>
        <w:rPr>
          <w:rFonts w:ascii="仿宋_GB2312" w:eastAsia="仿宋_GB2312" w:hAnsi="仿宋" w:hint="eastAsia"/>
          <w:bCs/>
          <w:sz w:val="24"/>
          <w:szCs w:val="24"/>
        </w:rPr>
        <w:t xml:space="preserve">  1.本表各项目应根据各项资产减值准备明细科目分析填列。</w:t>
      </w:r>
    </w:p>
    <w:p w:rsidR="007A6C64" w:rsidRDefault="005B04DF" w:rsidP="002F7C8A">
      <w:pPr>
        <w:snapToGrid w:val="0"/>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2.编制合并财务报表的企业，应按照合并报表口径填报本表中的有关项目。</w:t>
      </w:r>
    </w:p>
    <w:p w:rsidR="007A6C64" w:rsidRDefault="005B04DF" w:rsidP="002F7C8A">
      <w:pPr>
        <w:pStyle w:val="3"/>
        <w:spacing w:after="0" w:line="440" w:lineRule="exact"/>
        <w:rPr>
          <w:rFonts w:ascii="仿宋_GB2312" w:eastAsia="仿宋_GB2312" w:hAnsi="仿宋"/>
          <w:bCs/>
          <w:sz w:val="24"/>
          <w:szCs w:val="24"/>
        </w:rPr>
      </w:pPr>
      <w:r>
        <w:rPr>
          <w:rFonts w:ascii="仿宋_GB2312" w:eastAsia="仿宋_GB2312" w:hAnsi="仿宋" w:hint="eastAsia"/>
          <w:bCs/>
          <w:sz w:val="24"/>
          <w:szCs w:val="24"/>
        </w:rPr>
        <w:t>（三）表内有关指标解释</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1.坏账准备</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反映企业应收款项的坏账准备。按账龄计提坏账准备当期应冲减的金额在“本期计提额”中以负数形式反映。</w:t>
      </w:r>
    </w:p>
    <w:p w:rsidR="007A6C64" w:rsidRDefault="005B04DF" w:rsidP="002F7C8A">
      <w:pPr>
        <w:pStyle w:val="3"/>
        <w:spacing w:after="0" w:line="440" w:lineRule="exact"/>
        <w:ind w:leftChars="0" w:left="0" w:firstLineChars="200" w:firstLine="480"/>
        <w:rPr>
          <w:rFonts w:ascii="仿宋_GB2312" w:eastAsia="仿宋_GB2312" w:hAnsi="仿宋"/>
          <w:bCs/>
          <w:sz w:val="24"/>
          <w:szCs w:val="24"/>
        </w:rPr>
      </w:pPr>
      <w:r>
        <w:rPr>
          <w:rFonts w:ascii="仿宋_GB2312" w:eastAsia="仿宋_GB2312" w:hAnsi="仿宋" w:hint="eastAsia"/>
          <w:bCs/>
          <w:sz w:val="24"/>
          <w:szCs w:val="24"/>
        </w:rPr>
        <w:t>2.存货跌价准备</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反映企业按照成本高于可变现净值的差额计提的存货跌价准备。执行新准则企业适用《企业会计准则第1号—存货》。</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3.</w:t>
      </w:r>
      <w:r w:rsidR="00953DE3" w:rsidRPr="00612CD6">
        <w:rPr>
          <w:rFonts w:ascii="仿宋_GB2312" w:eastAsia="仿宋_GB2312" w:hAnsi="仿宋" w:hint="eastAsia"/>
          <w:bCs/>
          <w:sz w:val="24"/>
          <w:szCs w:val="24"/>
        </w:rPr>
        <w:t>☆</w:t>
      </w:r>
      <w:r>
        <w:rPr>
          <w:rFonts w:ascii="仿宋_GB2312" w:eastAsia="仿宋_GB2312" w:hAnsi="仿宋" w:hint="eastAsia"/>
          <w:bCs/>
          <w:sz w:val="24"/>
          <w:szCs w:val="24"/>
        </w:rPr>
        <w:t>合同资产减值准备</w:t>
      </w:r>
      <w:r w:rsidR="00156A01">
        <w:rPr>
          <w:rFonts w:ascii="仿宋_GB2312" w:eastAsia="仿宋_GB2312" w:hAnsi="仿宋" w:hint="eastAsia"/>
          <w:bCs/>
          <w:sz w:val="24"/>
          <w:szCs w:val="24"/>
        </w:rPr>
        <w:t>:</w:t>
      </w:r>
      <w:r>
        <w:rPr>
          <w:rFonts w:ascii="仿宋_GB2312" w:eastAsia="仿宋_GB2312" w:hAnsi="仿宋" w:hint="eastAsia"/>
          <w:bCs/>
          <w:sz w:val="24"/>
          <w:szCs w:val="24"/>
        </w:rPr>
        <w:t>用于</w:t>
      </w:r>
      <w:r w:rsidR="00893FC2">
        <w:rPr>
          <w:rFonts w:ascii="仿宋_GB2312" w:eastAsia="仿宋_GB2312" w:hAnsi="仿宋" w:hint="eastAsia"/>
          <w:bCs/>
          <w:sz w:val="24"/>
          <w:szCs w:val="24"/>
        </w:rPr>
        <w:t>已</w:t>
      </w:r>
      <w:r>
        <w:rPr>
          <w:rFonts w:ascii="仿宋_GB2312" w:eastAsia="仿宋_GB2312" w:hAnsi="仿宋" w:hint="eastAsia"/>
          <w:bCs/>
          <w:sz w:val="24"/>
          <w:szCs w:val="24"/>
        </w:rPr>
        <w:t>执行新收入准则的企业使用，反映企业执行《企业会计准则第14号—收入》</w:t>
      </w:r>
      <w:r w:rsidR="00440C52">
        <w:rPr>
          <w:rFonts w:ascii="仿宋_GB2312" w:eastAsia="仿宋_GB2312" w:hAnsi="仿宋" w:hint="eastAsia"/>
          <w:bCs/>
          <w:sz w:val="24"/>
          <w:szCs w:val="24"/>
        </w:rPr>
        <w:t>、</w:t>
      </w:r>
      <w:r>
        <w:rPr>
          <w:rFonts w:ascii="仿宋_GB2312" w:eastAsia="仿宋_GB2312" w:hAnsi="仿宋" w:hint="eastAsia"/>
          <w:bCs/>
          <w:sz w:val="24"/>
          <w:szCs w:val="24"/>
        </w:rPr>
        <w:t>《企业会计准则第22号—金融工具确认和计量》</w:t>
      </w:r>
      <w:r w:rsidR="00440C52">
        <w:rPr>
          <w:rFonts w:ascii="仿宋_GB2312" w:eastAsia="仿宋_GB2312" w:hAnsi="仿宋" w:hint="eastAsia"/>
          <w:bCs/>
          <w:sz w:val="24"/>
          <w:szCs w:val="24"/>
        </w:rPr>
        <w:t>、</w:t>
      </w:r>
      <w:r>
        <w:rPr>
          <w:rFonts w:ascii="仿宋_GB2312" w:eastAsia="仿宋_GB2312" w:hAnsi="仿宋" w:hint="eastAsia"/>
          <w:bCs/>
          <w:sz w:val="24"/>
          <w:szCs w:val="24"/>
        </w:rPr>
        <w:t>《企业会计准则第8号—资产减值》等准则，以预期信用损失为基础，对合同资产项目进行减值会计处理并确认损失准备。</w:t>
      </w:r>
    </w:p>
    <w:p w:rsidR="007A6C64" w:rsidRDefault="005B04DF" w:rsidP="002F7C8A">
      <w:pPr>
        <w:pStyle w:val="3"/>
        <w:spacing w:after="0" w:line="440" w:lineRule="exact"/>
        <w:ind w:leftChars="0" w:left="0" w:firstLineChars="200" w:firstLine="480"/>
        <w:rPr>
          <w:rFonts w:ascii="仿宋_GB2312" w:eastAsia="仿宋_GB2312" w:hAnsi="仿宋"/>
          <w:bCs/>
          <w:sz w:val="24"/>
          <w:szCs w:val="24"/>
        </w:rPr>
      </w:pPr>
      <w:r>
        <w:rPr>
          <w:rFonts w:ascii="仿宋_GB2312" w:eastAsia="仿宋_GB2312" w:hAnsi="仿宋" w:hint="eastAsia"/>
          <w:bCs/>
          <w:sz w:val="24"/>
          <w:szCs w:val="24"/>
        </w:rPr>
        <w:t>4.持有待售资产减值准备</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反映企业执行《企业会计准则第42号—持有待售的非流动资产</w:t>
      </w:r>
      <w:r w:rsidR="00440C52">
        <w:rPr>
          <w:rFonts w:ascii="仿宋_GB2312" w:eastAsia="仿宋_GB2312" w:hAnsi="仿宋" w:hint="eastAsia"/>
          <w:bCs/>
          <w:sz w:val="24"/>
          <w:szCs w:val="24"/>
        </w:rPr>
        <w:t>、</w:t>
      </w:r>
      <w:r>
        <w:rPr>
          <w:rFonts w:ascii="仿宋_GB2312" w:eastAsia="仿宋_GB2312" w:hAnsi="仿宋" w:hint="eastAsia"/>
          <w:bCs/>
          <w:sz w:val="24"/>
          <w:szCs w:val="24"/>
        </w:rPr>
        <w:t>处置组和终止经营》规定计提的持有待售资产减值准备。</w:t>
      </w:r>
    </w:p>
    <w:p w:rsidR="007A6C64" w:rsidRDefault="005B04DF" w:rsidP="002F7C8A">
      <w:pPr>
        <w:pStyle w:val="3"/>
        <w:spacing w:after="0" w:line="440" w:lineRule="exact"/>
        <w:ind w:leftChars="0" w:left="0" w:firstLineChars="200" w:firstLine="480"/>
        <w:rPr>
          <w:rFonts w:ascii="仿宋_GB2312" w:eastAsia="仿宋_GB2312" w:hAnsi="仿宋"/>
          <w:bCs/>
          <w:sz w:val="24"/>
          <w:szCs w:val="24"/>
        </w:rPr>
      </w:pPr>
      <w:r>
        <w:rPr>
          <w:rFonts w:ascii="仿宋_GB2312" w:eastAsia="仿宋_GB2312" w:hAnsi="仿宋" w:hint="eastAsia"/>
          <w:bCs/>
          <w:sz w:val="24"/>
          <w:szCs w:val="24"/>
        </w:rPr>
        <w:t>5.</w:t>
      </w:r>
      <w:r w:rsidR="006554A3" w:rsidRPr="00612CD6">
        <w:rPr>
          <w:rFonts w:ascii="仿宋_GB2312" w:eastAsia="仿宋_GB2312" w:hAnsi="仿宋" w:hint="eastAsia"/>
          <w:bCs/>
          <w:sz w:val="24"/>
          <w:szCs w:val="24"/>
        </w:rPr>
        <w:t>☆</w:t>
      </w:r>
      <w:r>
        <w:rPr>
          <w:rFonts w:ascii="仿宋_GB2312" w:eastAsia="仿宋_GB2312" w:hAnsi="仿宋" w:hint="eastAsia"/>
          <w:bCs/>
          <w:sz w:val="24"/>
          <w:szCs w:val="24"/>
        </w:rPr>
        <w:t>债权投资减值准备</w:t>
      </w:r>
      <w:r w:rsidR="00156A01">
        <w:rPr>
          <w:rFonts w:ascii="仿宋_GB2312" w:eastAsia="仿宋_GB2312" w:hAnsi="仿宋" w:hint="eastAsia"/>
          <w:bCs/>
          <w:sz w:val="24"/>
          <w:szCs w:val="24"/>
        </w:rPr>
        <w:t>:</w:t>
      </w:r>
      <w:r>
        <w:rPr>
          <w:rFonts w:ascii="仿宋_GB2312" w:eastAsia="仿宋_GB2312" w:hAnsi="仿宋" w:hint="eastAsia"/>
          <w:bCs/>
          <w:sz w:val="24"/>
          <w:szCs w:val="24"/>
        </w:rPr>
        <w:t>用于</w:t>
      </w:r>
      <w:r w:rsidR="00893FC2">
        <w:rPr>
          <w:rFonts w:ascii="仿宋_GB2312" w:eastAsia="仿宋_GB2312" w:hAnsi="仿宋" w:hint="eastAsia"/>
          <w:bCs/>
          <w:sz w:val="24"/>
          <w:szCs w:val="24"/>
        </w:rPr>
        <w:t>已</w:t>
      </w:r>
      <w:r>
        <w:rPr>
          <w:rFonts w:ascii="仿宋_GB2312" w:eastAsia="仿宋_GB2312" w:hAnsi="仿宋" w:hint="eastAsia"/>
          <w:bCs/>
          <w:sz w:val="24"/>
          <w:szCs w:val="24"/>
        </w:rPr>
        <w:t>执行</w:t>
      </w:r>
      <w:r w:rsidR="0058363D">
        <w:rPr>
          <w:rFonts w:ascii="仿宋_GB2312" w:eastAsia="仿宋_GB2312" w:hAnsi="仿宋" w:hint="eastAsia"/>
          <w:bCs/>
          <w:sz w:val="24"/>
          <w:szCs w:val="24"/>
        </w:rPr>
        <w:t>新金融工具准则</w:t>
      </w:r>
      <w:r>
        <w:rPr>
          <w:rFonts w:ascii="仿宋_GB2312" w:eastAsia="仿宋_GB2312" w:hAnsi="仿宋" w:hint="eastAsia"/>
          <w:bCs/>
          <w:sz w:val="24"/>
          <w:szCs w:val="24"/>
        </w:rPr>
        <w:t>的企业使用，反映企业执行《企业会计准则第22号—金融工具确认和计量》</w:t>
      </w:r>
      <w:r w:rsidR="00440C52">
        <w:rPr>
          <w:rFonts w:ascii="仿宋_GB2312" w:eastAsia="仿宋_GB2312" w:hAnsi="仿宋" w:hint="eastAsia"/>
          <w:bCs/>
          <w:sz w:val="24"/>
          <w:szCs w:val="24"/>
        </w:rPr>
        <w:t>、</w:t>
      </w:r>
      <w:r>
        <w:rPr>
          <w:rFonts w:ascii="仿宋_GB2312" w:eastAsia="仿宋_GB2312" w:hAnsi="仿宋" w:hint="eastAsia"/>
          <w:bCs/>
          <w:sz w:val="24"/>
          <w:szCs w:val="24"/>
        </w:rPr>
        <w:t>《企业会计准则第8号—资产减值》等准则，企业应以预期信用损失为基础，对分类为以摊余成本计量的金融资产和以公允价值计量且其变动计入其他综合收益的金融资产进行会计处理并确认损失准备。</w:t>
      </w:r>
    </w:p>
    <w:p w:rsidR="007A6C64" w:rsidRDefault="00CD25A2" w:rsidP="002F7C8A">
      <w:pPr>
        <w:pStyle w:val="3"/>
        <w:spacing w:after="0" w:line="440" w:lineRule="exact"/>
        <w:ind w:leftChars="0" w:left="0" w:firstLineChars="200" w:firstLine="480"/>
        <w:rPr>
          <w:rFonts w:ascii="仿宋_GB2312" w:eastAsia="仿宋_GB2312" w:hAnsi="仿宋"/>
          <w:bCs/>
          <w:sz w:val="24"/>
          <w:szCs w:val="24"/>
        </w:rPr>
      </w:pPr>
      <w:r>
        <w:rPr>
          <w:rFonts w:ascii="仿宋_GB2312" w:eastAsia="仿宋_GB2312" w:hAnsi="仿宋" w:hint="eastAsia"/>
          <w:bCs/>
          <w:sz w:val="24"/>
          <w:szCs w:val="24"/>
        </w:rPr>
        <w:t>6.</w:t>
      </w:r>
      <w:r w:rsidR="005B04DF">
        <w:rPr>
          <w:rFonts w:ascii="仿宋_GB2312" w:eastAsia="仿宋_GB2312" w:hAnsi="仿宋" w:hint="eastAsia"/>
          <w:bCs/>
          <w:sz w:val="24"/>
          <w:szCs w:val="24"/>
        </w:rPr>
        <w:t>可供出售金融资产减值准备</w:t>
      </w:r>
      <w:r w:rsidR="00156A01">
        <w:rPr>
          <w:rFonts w:ascii="仿宋_GB2312" w:eastAsia="仿宋_GB2312" w:hAnsi="仿宋" w:hint="eastAsia"/>
          <w:bCs/>
          <w:sz w:val="24"/>
          <w:szCs w:val="24"/>
        </w:rPr>
        <w:t>:</w:t>
      </w:r>
      <w:r w:rsidR="005B04DF">
        <w:rPr>
          <w:rFonts w:ascii="仿宋_GB2312" w:eastAsia="仿宋_GB2312" w:hAnsi="仿宋" w:hint="eastAsia"/>
          <w:bCs/>
          <w:sz w:val="24"/>
          <w:szCs w:val="24"/>
        </w:rPr>
        <w:t>用于未执行</w:t>
      </w:r>
      <w:r w:rsidR="0058363D">
        <w:rPr>
          <w:rFonts w:ascii="仿宋_GB2312" w:eastAsia="仿宋_GB2312" w:hAnsi="仿宋" w:hint="eastAsia"/>
          <w:bCs/>
          <w:sz w:val="24"/>
          <w:szCs w:val="24"/>
        </w:rPr>
        <w:t>新金融工具准则</w:t>
      </w:r>
      <w:r w:rsidR="005B04DF">
        <w:rPr>
          <w:rFonts w:ascii="仿宋_GB2312" w:eastAsia="仿宋_GB2312" w:hAnsi="仿宋" w:hint="eastAsia"/>
          <w:bCs/>
          <w:sz w:val="24"/>
          <w:szCs w:val="24"/>
        </w:rPr>
        <w:t>的企业使用，反映企业在期末对各项可供出售的金融资产进行全面检查，有客观证据表明该金融资产发生减值的，所计提的减值准备。执行新准则企业适用《企业会计准则第22号－金融工具确认和计量》。未执行新准则企业将短期投资及长期债权投资划分至可供出售金</w:t>
      </w:r>
      <w:r w:rsidR="005B04DF">
        <w:rPr>
          <w:rFonts w:ascii="仿宋_GB2312" w:eastAsia="仿宋_GB2312" w:hAnsi="仿宋" w:hint="eastAsia"/>
          <w:bCs/>
          <w:sz w:val="24"/>
          <w:szCs w:val="24"/>
        </w:rPr>
        <w:lastRenderedPageBreak/>
        <w:t>融资产所对应的减值准备填列至该行。</w:t>
      </w:r>
    </w:p>
    <w:p w:rsidR="007A6C64" w:rsidRDefault="00CD25A2" w:rsidP="002F7C8A">
      <w:pPr>
        <w:pStyle w:val="3"/>
        <w:spacing w:after="0" w:line="440" w:lineRule="exact"/>
        <w:ind w:leftChars="0" w:left="0" w:firstLineChars="200" w:firstLine="480"/>
        <w:rPr>
          <w:rFonts w:ascii="仿宋_GB2312" w:eastAsia="仿宋_GB2312" w:hAnsi="仿宋"/>
          <w:bCs/>
          <w:sz w:val="24"/>
          <w:szCs w:val="24"/>
        </w:rPr>
      </w:pPr>
      <w:r>
        <w:rPr>
          <w:rFonts w:ascii="仿宋_GB2312" w:eastAsia="仿宋_GB2312" w:hAnsi="仿宋" w:hint="eastAsia"/>
          <w:bCs/>
          <w:sz w:val="24"/>
          <w:szCs w:val="24"/>
        </w:rPr>
        <w:t>7.</w:t>
      </w:r>
      <w:r w:rsidR="005B04DF">
        <w:rPr>
          <w:rFonts w:ascii="仿宋_GB2312" w:eastAsia="仿宋_GB2312" w:hAnsi="仿宋" w:hint="eastAsia"/>
          <w:bCs/>
          <w:sz w:val="24"/>
          <w:szCs w:val="24"/>
        </w:rPr>
        <w:t>持有至到期投资减值准备</w:t>
      </w:r>
      <w:r w:rsidR="00156A01">
        <w:rPr>
          <w:rFonts w:ascii="仿宋_GB2312" w:eastAsia="仿宋_GB2312" w:hAnsi="仿宋" w:hint="eastAsia"/>
          <w:bCs/>
          <w:sz w:val="24"/>
          <w:szCs w:val="24"/>
        </w:rPr>
        <w:t>:</w:t>
      </w:r>
      <w:r w:rsidR="005B04DF">
        <w:rPr>
          <w:rFonts w:ascii="仿宋_GB2312" w:eastAsia="仿宋_GB2312" w:hAnsi="仿宋" w:hint="eastAsia"/>
          <w:bCs/>
          <w:sz w:val="24"/>
          <w:szCs w:val="24"/>
        </w:rPr>
        <w:t>用于未执行</w:t>
      </w:r>
      <w:r w:rsidR="0058363D">
        <w:rPr>
          <w:rFonts w:ascii="仿宋_GB2312" w:eastAsia="仿宋_GB2312" w:hAnsi="仿宋" w:hint="eastAsia"/>
          <w:bCs/>
          <w:sz w:val="24"/>
          <w:szCs w:val="24"/>
        </w:rPr>
        <w:t>新金融工具准则</w:t>
      </w:r>
      <w:r w:rsidR="005B04DF">
        <w:rPr>
          <w:rFonts w:ascii="仿宋_GB2312" w:eastAsia="仿宋_GB2312" w:hAnsi="仿宋" w:hint="eastAsia"/>
          <w:bCs/>
          <w:sz w:val="24"/>
          <w:szCs w:val="24"/>
        </w:rPr>
        <w:t>的企业使用，反映企业计提的持有至到期投资减值准备。未执行新准则企业将短期投资及长期债权投资划分至可供出售金融资产所对应的减值准备填列至该行。</w:t>
      </w:r>
    </w:p>
    <w:p w:rsidR="007A6C64" w:rsidRDefault="005B04DF" w:rsidP="002F7C8A">
      <w:pPr>
        <w:pStyle w:val="3"/>
        <w:spacing w:after="0" w:line="440" w:lineRule="exact"/>
        <w:ind w:leftChars="0" w:left="0" w:firstLineChars="200" w:firstLine="480"/>
        <w:rPr>
          <w:rFonts w:ascii="仿宋_GB2312" w:eastAsia="仿宋_GB2312" w:hAnsi="仿宋"/>
          <w:bCs/>
          <w:sz w:val="24"/>
          <w:szCs w:val="24"/>
        </w:rPr>
      </w:pPr>
      <w:r>
        <w:rPr>
          <w:rFonts w:ascii="仿宋_GB2312" w:eastAsia="仿宋_GB2312" w:hAnsi="仿宋" w:hint="eastAsia"/>
          <w:bCs/>
          <w:sz w:val="24"/>
          <w:szCs w:val="24"/>
        </w:rPr>
        <w:t>8.长期股权投资减值准备</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反映企业按照可收回金额低于账面价值的差额计提的长期股权投资减值准备。</w:t>
      </w:r>
    </w:p>
    <w:p w:rsidR="007A6C64" w:rsidRDefault="005B04DF" w:rsidP="002F7C8A">
      <w:pPr>
        <w:pStyle w:val="3"/>
        <w:spacing w:after="0" w:line="440" w:lineRule="exact"/>
        <w:ind w:leftChars="0" w:left="0" w:firstLineChars="200" w:firstLine="480"/>
        <w:rPr>
          <w:rFonts w:ascii="仿宋_GB2312" w:eastAsia="仿宋_GB2312" w:hAnsi="仿宋"/>
          <w:bCs/>
          <w:sz w:val="24"/>
          <w:szCs w:val="24"/>
        </w:rPr>
      </w:pPr>
      <w:r>
        <w:rPr>
          <w:rFonts w:ascii="仿宋_GB2312" w:eastAsia="仿宋_GB2312" w:hAnsi="仿宋" w:hint="eastAsia"/>
          <w:bCs/>
          <w:sz w:val="24"/>
          <w:szCs w:val="24"/>
        </w:rPr>
        <w:t>9.投资性房地产减值准备</w:t>
      </w:r>
      <w:r w:rsidR="00156A01">
        <w:rPr>
          <w:rFonts w:ascii="仿宋_GB2312" w:eastAsia="仿宋_GB2312" w:hAnsi="仿宋" w:hint="eastAsia"/>
          <w:bCs/>
          <w:sz w:val="24"/>
          <w:szCs w:val="24"/>
        </w:rPr>
        <w:t>:</w:t>
      </w:r>
      <w:r>
        <w:rPr>
          <w:rFonts w:ascii="仿宋_GB2312" w:eastAsia="仿宋_GB2312" w:hAnsi="仿宋" w:hint="eastAsia"/>
          <w:bCs/>
          <w:sz w:val="24"/>
          <w:szCs w:val="24"/>
        </w:rPr>
        <w:t>投资性房地产分为采用成本模式计量和采用公允价值模式计量，投资性房地产减值准备科目是采用成本模式计量的后续计量，适用《企业会计准则第8号—资产减值》的规定。</w:t>
      </w:r>
    </w:p>
    <w:p w:rsidR="007A6C64" w:rsidRDefault="005B04DF" w:rsidP="002F7C8A">
      <w:pPr>
        <w:pStyle w:val="3"/>
        <w:spacing w:after="0" w:line="440" w:lineRule="exact"/>
        <w:ind w:leftChars="0" w:left="0" w:firstLineChars="200" w:firstLine="480"/>
        <w:rPr>
          <w:rFonts w:ascii="仿宋_GB2312" w:eastAsia="仿宋_GB2312" w:hAnsi="仿宋"/>
          <w:bCs/>
          <w:sz w:val="24"/>
          <w:szCs w:val="24"/>
        </w:rPr>
      </w:pPr>
      <w:r>
        <w:rPr>
          <w:rFonts w:ascii="仿宋_GB2312" w:eastAsia="仿宋_GB2312" w:hAnsi="仿宋" w:hint="eastAsia"/>
          <w:bCs/>
          <w:sz w:val="24"/>
          <w:szCs w:val="24"/>
        </w:rPr>
        <w:t>10.固定资产减值准备</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反映企业按照可收回金额低于账面价值的差额提取的固定资产减值准备。</w:t>
      </w:r>
    </w:p>
    <w:p w:rsidR="007A6C64" w:rsidRDefault="005B04DF" w:rsidP="002F7C8A">
      <w:pPr>
        <w:pStyle w:val="3"/>
        <w:spacing w:after="0" w:line="440" w:lineRule="exact"/>
        <w:ind w:leftChars="0" w:left="0" w:firstLineChars="200" w:firstLine="480"/>
        <w:rPr>
          <w:rFonts w:ascii="仿宋_GB2312" w:eastAsia="仿宋_GB2312" w:hAnsi="仿宋"/>
          <w:bCs/>
          <w:sz w:val="24"/>
          <w:szCs w:val="24"/>
        </w:rPr>
      </w:pPr>
      <w:r>
        <w:rPr>
          <w:rFonts w:ascii="仿宋_GB2312" w:eastAsia="仿宋_GB2312" w:hAnsi="仿宋" w:hint="eastAsia"/>
          <w:bCs/>
          <w:sz w:val="24"/>
          <w:szCs w:val="24"/>
        </w:rPr>
        <w:t>11.在建工程减值准备</w:t>
      </w:r>
      <w:r w:rsidR="00156A01">
        <w:rPr>
          <w:rFonts w:ascii="仿宋_GB2312" w:eastAsia="仿宋_GB2312" w:hAnsi="仿宋" w:hint="eastAsia"/>
          <w:bCs/>
          <w:sz w:val="24"/>
          <w:szCs w:val="24"/>
        </w:rPr>
        <w:t>:</w:t>
      </w:r>
      <w:r>
        <w:rPr>
          <w:rFonts w:ascii="仿宋_GB2312" w:eastAsia="仿宋_GB2312" w:hAnsi="仿宋" w:hint="eastAsia"/>
          <w:bCs/>
          <w:sz w:val="24"/>
          <w:szCs w:val="24"/>
        </w:rPr>
        <w:t>根据《企业会计准则第15号—建造合同》等规定计提的资产减值准备。</w:t>
      </w:r>
    </w:p>
    <w:p w:rsidR="007A6C64" w:rsidRDefault="005B04DF" w:rsidP="002F7C8A">
      <w:pPr>
        <w:pStyle w:val="3"/>
        <w:spacing w:after="0" w:line="440" w:lineRule="exact"/>
        <w:ind w:leftChars="0" w:left="0" w:firstLineChars="200" w:firstLine="480"/>
        <w:rPr>
          <w:rFonts w:ascii="仿宋_GB2312" w:eastAsia="仿宋_GB2312" w:hAnsi="仿宋"/>
          <w:bCs/>
          <w:sz w:val="24"/>
          <w:szCs w:val="24"/>
        </w:rPr>
      </w:pPr>
      <w:r>
        <w:rPr>
          <w:rFonts w:ascii="仿宋_GB2312" w:eastAsia="仿宋_GB2312" w:hAnsi="仿宋" w:hint="eastAsia"/>
          <w:bCs/>
          <w:sz w:val="24"/>
          <w:szCs w:val="24"/>
        </w:rPr>
        <w:t>12.生产性生物资产减值准备</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反映企业执行《企业会计准则第5号—生物资产》和《企业会计准则第8号—资产减值》准则，根据生产性生物资产的可收回金额低于账面价值的差额提取的资产减值准备。</w:t>
      </w:r>
    </w:p>
    <w:p w:rsidR="007A6C64" w:rsidRDefault="005B04DF" w:rsidP="002F7C8A">
      <w:pPr>
        <w:pStyle w:val="3"/>
        <w:spacing w:after="0" w:line="440" w:lineRule="exact"/>
        <w:ind w:leftChars="0" w:left="0" w:firstLineChars="200" w:firstLine="480"/>
        <w:rPr>
          <w:rFonts w:ascii="仿宋_GB2312" w:eastAsia="仿宋_GB2312" w:hAnsi="仿宋"/>
          <w:bCs/>
          <w:sz w:val="24"/>
          <w:szCs w:val="24"/>
        </w:rPr>
      </w:pPr>
      <w:r>
        <w:rPr>
          <w:rFonts w:ascii="仿宋_GB2312" w:eastAsia="仿宋_GB2312" w:hAnsi="仿宋" w:hint="eastAsia"/>
          <w:bCs/>
          <w:sz w:val="24"/>
          <w:szCs w:val="24"/>
        </w:rPr>
        <w:t>13.油气资产减值准备</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反映企业执行《企业会计准则第27号—石油天然气开采》和《企业会计准则第8号—资产减值》等准则，按照可收回金额低于账面价值的差额提取的油气资产减值损失。</w:t>
      </w:r>
    </w:p>
    <w:p w:rsidR="007A6C64" w:rsidRDefault="005B04DF" w:rsidP="002F7C8A">
      <w:pPr>
        <w:pStyle w:val="3"/>
        <w:spacing w:after="0" w:line="440" w:lineRule="exact"/>
        <w:ind w:leftChars="0" w:left="0" w:firstLineChars="200" w:firstLine="480"/>
        <w:rPr>
          <w:rFonts w:ascii="仿宋_GB2312" w:eastAsia="仿宋_GB2312" w:hAnsi="仿宋"/>
          <w:bCs/>
          <w:sz w:val="24"/>
          <w:szCs w:val="24"/>
        </w:rPr>
      </w:pPr>
      <w:r>
        <w:rPr>
          <w:rFonts w:ascii="仿宋_GB2312" w:eastAsia="仿宋_GB2312" w:hAnsi="仿宋"/>
          <w:bCs/>
          <w:sz w:val="24"/>
          <w:szCs w:val="24"/>
        </w:rPr>
        <w:t>1</w:t>
      </w:r>
      <w:r>
        <w:rPr>
          <w:rFonts w:ascii="仿宋_GB2312" w:eastAsia="仿宋_GB2312" w:hAnsi="仿宋" w:hint="eastAsia"/>
          <w:bCs/>
          <w:sz w:val="24"/>
          <w:szCs w:val="24"/>
        </w:rPr>
        <w:t>4.无形资产减值准备</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反映企业按照可收回金额低于账面价值的差额计提的无形资产减值准备。</w:t>
      </w:r>
    </w:p>
    <w:p w:rsidR="007A6C64" w:rsidRDefault="005B04DF" w:rsidP="002F7C8A">
      <w:pPr>
        <w:pStyle w:val="3"/>
        <w:spacing w:after="0" w:line="440" w:lineRule="exact"/>
        <w:ind w:leftChars="0" w:left="0" w:firstLineChars="200" w:firstLine="480"/>
        <w:rPr>
          <w:rFonts w:ascii="仿宋_GB2312" w:eastAsia="仿宋_GB2312" w:hAnsi="仿宋"/>
          <w:bCs/>
          <w:sz w:val="24"/>
          <w:szCs w:val="24"/>
        </w:rPr>
      </w:pPr>
      <w:r>
        <w:rPr>
          <w:rFonts w:ascii="仿宋_GB2312" w:eastAsia="仿宋_GB2312" w:hAnsi="仿宋"/>
          <w:bCs/>
          <w:sz w:val="24"/>
          <w:szCs w:val="24"/>
        </w:rPr>
        <w:t>1</w:t>
      </w:r>
      <w:r>
        <w:rPr>
          <w:rFonts w:ascii="仿宋_GB2312" w:eastAsia="仿宋_GB2312" w:hAnsi="仿宋" w:hint="eastAsia"/>
          <w:bCs/>
          <w:sz w:val="24"/>
          <w:szCs w:val="24"/>
        </w:rPr>
        <w:t>5.商誉减值准备</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执行《企业会计准则第20号—企业合并》和《企业会计准则第8号—资产减值》等准则，根据购买方企业合并成本大于合并中取得的被购买方可辨认资产公允价值的部分作为商誉确认，于每一个会计年度进行测试，商誉发生减值的，计入商誉减值准备。</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16.</w:t>
      </w:r>
      <w:r w:rsidR="006554A3" w:rsidRPr="00612CD6">
        <w:rPr>
          <w:rFonts w:ascii="仿宋_GB2312" w:eastAsia="仿宋_GB2312" w:hAnsi="仿宋" w:hint="eastAsia"/>
          <w:bCs/>
          <w:sz w:val="24"/>
          <w:szCs w:val="24"/>
        </w:rPr>
        <w:t>☆</w:t>
      </w:r>
      <w:r>
        <w:rPr>
          <w:rFonts w:ascii="仿宋_GB2312" w:eastAsia="仿宋_GB2312" w:hAnsi="仿宋" w:hint="eastAsia"/>
          <w:bCs/>
          <w:sz w:val="24"/>
          <w:szCs w:val="24"/>
        </w:rPr>
        <w:t>合同取得成本减值准备</w:t>
      </w:r>
      <w:r w:rsidR="00156A01">
        <w:rPr>
          <w:rFonts w:ascii="仿宋_GB2312" w:eastAsia="仿宋_GB2312" w:hAnsi="仿宋" w:hint="eastAsia"/>
          <w:bCs/>
          <w:sz w:val="24"/>
          <w:szCs w:val="24"/>
        </w:rPr>
        <w:t>:</w:t>
      </w:r>
      <w:r>
        <w:rPr>
          <w:rFonts w:ascii="仿宋_GB2312" w:eastAsia="仿宋_GB2312" w:hAnsi="仿宋" w:hint="eastAsia"/>
          <w:bCs/>
          <w:sz w:val="24"/>
          <w:szCs w:val="24"/>
        </w:rPr>
        <w:t>用于</w:t>
      </w:r>
      <w:r w:rsidR="00893FC2">
        <w:rPr>
          <w:rFonts w:ascii="仿宋_GB2312" w:eastAsia="仿宋_GB2312" w:hAnsi="仿宋" w:hint="eastAsia"/>
          <w:bCs/>
          <w:sz w:val="24"/>
          <w:szCs w:val="24"/>
        </w:rPr>
        <w:t>已</w:t>
      </w:r>
      <w:r>
        <w:rPr>
          <w:rFonts w:ascii="仿宋_GB2312" w:eastAsia="仿宋_GB2312" w:hAnsi="仿宋" w:hint="eastAsia"/>
          <w:bCs/>
          <w:sz w:val="24"/>
          <w:szCs w:val="24"/>
        </w:rPr>
        <w:t>执行新收入准则的企业使用，反映企业执行《企业会计准则第14号—收入》</w:t>
      </w:r>
      <w:r w:rsidR="00440C52">
        <w:rPr>
          <w:rFonts w:ascii="仿宋_GB2312" w:eastAsia="仿宋_GB2312" w:hAnsi="仿宋" w:hint="eastAsia"/>
          <w:bCs/>
          <w:sz w:val="24"/>
          <w:szCs w:val="24"/>
        </w:rPr>
        <w:t>、</w:t>
      </w:r>
      <w:r>
        <w:rPr>
          <w:rFonts w:ascii="仿宋_GB2312" w:eastAsia="仿宋_GB2312" w:hAnsi="仿宋" w:hint="eastAsia"/>
          <w:bCs/>
          <w:sz w:val="24"/>
          <w:szCs w:val="24"/>
        </w:rPr>
        <w:t>《企业会计准则第8号—资产减值》准则，与合同成本有关的资产，其账面价值高于企业因转让与该资产相关的商品预期能够取得的剩余对价和为转让该相关商品估计将要发生的成本两项的差额的，超出部分应当</w:t>
      </w:r>
      <w:r>
        <w:rPr>
          <w:rFonts w:ascii="仿宋_GB2312" w:eastAsia="仿宋_GB2312" w:hAnsi="仿宋" w:hint="eastAsia"/>
          <w:bCs/>
          <w:sz w:val="24"/>
          <w:szCs w:val="24"/>
        </w:rPr>
        <w:lastRenderedPageBreak/>
        <w:t>计提减值准备，并确认为资产减值损失。</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17.</w:t>
      </w:r>
      <w:r w:rsidR="006554A3" w:rsidRPr="00612CD6">
        <w:rPr>
          <w:rFonts w:ascii="仿宋_GB2312" w:eastAsia="仿宋_GB2312" w:hAnsi="仿宋" w:hint="eastAsia"/>
          <w:bCs/>
          <w:sz w:val="24"/>
          <w:szCs w:val="24"/>
        </w:rPr>
        <w:t>☆</w:t>
      </w:r>
      <w:r>
        <w:rPr>
          <w:rFonts w:ascii="仿宋_GB2312" w:eastAsia="仿宋_GB2312" w:hAnsi="仿宋" w:hint="eastAsia"/>
          <w:bCs/>
          <w:sz w:val="24"/>
          <w:szCs w:val="24"/>
        </w:rPr>
        <w:t>合同履约成本减值准备</w:t>
      </w:r>
      <w:r w:rsidR="00156A01">
        <w:rPr>
          <w:rFonts w:ascii="仿宋_GB2312" w:eastAsia="仿宋_GB2312" w:hAnsi="仿宋" w:hint="eastAsia"/>
          <w:bCs/>
          <w:sz w:val="24"/>
          <w:szCs w:val="24"/>
        </w:rPr>
        <w:t>:</w:t>
      </w:r>
      <w:r>
        <w:rPr>
          <w:rFonts w:ascii="仿宋_GB2312" w:eastAsia="仿宋_GB2312" w:hAnsi="仿宋" w:hint="eastAsia"/>
          <w:bCs/>
          <w:sz w:val="24"/>
          <w:szCs w:val="24"/>
        </w:rPr>
        <w:t>用于</w:t>
      </w:r>
      <w:r w:rsidR="00893FC2">
        <w:rPr>
          <w:rFonts w:ascii="仿宋_GB2312" w:eastAsia="仿宋_GB2312" w:hAnsi="仿宋" w:hint="eastAsia"/>
          <w:bCs/>
          <w:sz w:val="24"/>
          <w:szCs w:val="24"/>
        </w:rPr>
        <w:t>已</w:t>
      </w:r>
      <w:r>
        <w:rPr>
          <w:rFonts w:ascii="仿宋_GB2312" w:eastAsia="仿宋_GB2312" w:hAnsi="仿宋" w:hint="eastAsia"/>
          <w:bCs/>
          <w:sz w:val="24"/>
          <w:szCs w:val="24"/>
        </w:rPr>
        <w:t>执行新收入准则的企业使用，反映企业执行《企业会计准则第14号—收入》</w:t>
      </w:r>
      <w:r w:rsidR="00440C52">
        <w:rPr>
          <w:rFonts w:ascii="仿宋_GB2312" w:eastAsia="仿宋_GB2312" w:hAnsi="仿宋" w:hint="eastAsia"/>
          <w:bCs/>
          <w:sz w:val="24"/>
          <w:szCs w:val="24"/>
        </w:rPr>
        <w:t>、</w:t>
      </w:r>
      <w:r>
        <w:rPr>
          <w:rFonts w:ascii="仿宋_GB2312" w:eastAsia="仿宋_GB2312" w:hAnsi="仿宋" w:hint="eastAsia"/>
          <w:bCs/>
          <w:sz w:val="24"/>
          <w:szCs w:val="24"/>
        </w:rPr>
        <w:t>《企业会计准则第8号—资产减值》准则，与合同成本有关的资产，其账面价值高于企业因转让与该资产相关的商品预期能够取得的剩余对价和为转让该相关商品估计将要发生的成本两项的差额的，超出部分应当计提减值准备，并确认为资产减值损失。</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18.其他减值准备</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反映企业其他减值准备。未执行企业会计准则的企业核算的短期投资减值准备及长期债权投资减值准备扣除划分至可供出售金融资产减值准备及持有至到期投资减值准备后的余额填列至该行反映。</w:t>
      </w:r>
    </w:p>
    <w:p w:rsidR="007A6C64" w:rsidRDefault="005B04DF" w:rsidP="002F7C8A">
      <w:pPr>
        <w:snapToGrid w:val="0"/>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19.合并增加额</w:t>
      </w:r>
      <w:r w:rsidR="00440C52">
        <w:rPr>
          <w:rFonts w:ascii="仿宋_GB2312" w:eastAsia="仿宋_GB2312" w:hAnsi="仿宋" w:hint="eastAsia"/>
          <w:bCs/>
          <w:sz w:val="24"/>
          <w:szCs w:val="24"/>
        </w:rPr>
        <w:t>、</w:t>
      </w:r>
      <w:r>
        <w:rPr>
          <w:rFonts w:ascii="仿宋_GB2312" w:eastAsia="仿宋_GB2312" w:hAnsi="仿宋" w:hint="eastAsia"/>
          <w:bCs/>
          <w:sz w:val="24"/>
          <w:szCs w:val="24"/>
        </w:rPr>
        <w:t>合并减少额</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反映企业（集团）因合并范围变化而增加或减少的减值准备金额。执行新会计准则的企业，因同一控制下企业合并增加的子公司，应调整合并期初数，不在本项目下反映。</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20.资产价值回升转回额</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反映企业在以前会计期间计提的减值准备，在本期期末因资产价值回升而转回的金额。</w:t>
      </w:r>
    </w:p>
    <w:p w:rsidR="007A6C64" w:rsidRDefault="005B04DF" w:rsidP="002F7C8A">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21.转销额</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反映企业在以前会计期间计提的减值准备，在本期因资产处置</w:t>
      </w:r>
      <w:r w:rsidR="00440C52">
        <w:rPr>
          <w:rFonts w:ascii="仿宋_GB2312" w:eastAsia="仿宋_GB2312" w:hAnsi="仿宋" w:hint="eastAsia"/>
          <w:bCs/>
          <w:sz w:val="24"/>
          <w:szCs w:val="24"/>
        </w:rPr>
        <w:t>、</w:t>
      </w:r>
      <w:r>
        <w:rPr>
          <w:rFonts w:ascii="仿宋_GB2312" w:eastAsia="仿宋_GB2312" w:hAnsi="仿宋" w:hint="eastAsia"/>
          <w:bCs/>
          <w:sz w:val="24"/>
          <w:szCs w:val="24"/>
        </w:rPr>
        <w:t>核销等因素，转销的减值准备金额。</w:t>
      </w:r>
    </w:p>
    <w:p w:rsidR="001A6430" w:rsidRDefault="005B04DF" w:rsidP="001A6430">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bCs/>
          <w:sz w:val="24"/>
          <w:szCs w:val="24"/>
        </w:rPr>
        <w:t>2</w:t>
      </w:r>
      <w:r>
        <w:rPr>
          <w:rFonts w:ascii="仿宋_GB2312" w:eastAsia="仿宋_GB2312" w:hAnsi="仿宋" w:hint="eastAsia"/>
          <w:bCs/>
          <w:sz w:val="24"/>
          <w:szCs w:val="24"/>
        </w:rPr>
        <w:t>2.在当年损益中处理以前年度损失挂账</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反映企业按财务会计制度规定当年消化处理2000年（企业会计制度颁布时间）以前发生且未处理的各类损失，包括无法收回的应收款项</w:t>
      </w:r>
      <w:r w:rsidR="00440C52">
        <w:rPr>
          <w:rFonts w:ascii="仿宋_GB2312" w:eastAsia="仿宋_GB2312" w:hAnsi="仿宋" w:hint="eastAsia"/>
          <w:bCs/>
          <w:sz w:val="24"/>
          <w:szCs w:val="24"/>
        </w:rPr>
        <w:t>、</w:t>
      </w:r>
      <w:r>
        <w:rPr>
          <w:rFonts w:ascii="仿宋_GB2312" w:eastAsia="仿宋_GB2312" w:hAnsi="仿宋" w:hint="eastAsia"/>
          <w:bCs/>
          <w:sz w:val="24"/>
          <w:szCs w:val="24"/>
        </w:rPr>
        <w:t>积压存货</w:t>
      </w:r>
      <w:r w:rsidR="00440C52">
        <w:rPr>
          <w:rFonts w:ascii="仿宋_GB2312" w:eastAsia="仿宋_GB2312" w:hAnsi="仿宋" w:hint="eastAsia"/>
          <w:bCs/>
          <w:sz w:val="24"/>
          <w:szCs w:val="24"/>
        </w:rPr>
        <w:t>、</w:t>
      </w:r>
      <w:r>
        <w:rPr>
          <w:rFonts w:ascii="仿宋_GB2312" w:eastAsia="仿宋_GB2312" w:hAnsi="仿宋" w:hint="eastAsia"/>
          <w:bCs/>
          <w:sz w:val="24"/>
          <w:szCs w:val="24"/>
        </w:rPr>
        <w:t>应提未提和应摊未摊费用，以及历史遗留问题挂账等。该项目须经中介机构逐户</w:t>
      </w:r>
      <w:r w:rsidR="00440C52">
        <w:rPr>
          <w:rFonts w:ascii="仿宋_GB2312" w:eastAsia="仿宋_GB2312" w:hAnsi="仿宋" w:hint="eastAsia"/>
          <w:bCs/>
          <w:sz w:val="24"/>
          <w:szCs w:val="24"/>
        </w:rPr>
        <w:t>、</w:t>
      </w:r>
      <w:r>
        <w:rPr>
          <w:rFonts w:ascii="仿宋_GB2312" w:eastAsia="仿宋_GB2312" w:hAnsi="仿宋" w:hint="eastAsia"/>
          <w:bCs/>
          <w:sz w:val="24"/>
          <w:szCs w:val="24"/>
        </w:rPr>
        <w:t>分明细项审计确认，并在审计报告中加以详细披露或作专项审计说明。</w:t>
      </w:r>
    </w:p>
    <w:p w:rsidR="007A6C64" w:rsidRDefault="005B04DF" w:rsidP="001A6430">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（四）表内公式</w:t>
      </w:r>
    </w:p>
    <w:p w:rsidR="007A6C64" w:rsidRDefault="005B04DF" w:rsidP="001A6430">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1.行次</w:t>
      </w:r>
      <w:r w:rsidR="00156A01">
        <w:rPr>
          <w:rFonts w:ascii="仿宋_GB2312" w:eastAsia="仿宋_GB2312" w:hAnsi="仿宋" w:hint="eastAsia"/>
          <w:bCs/>
          <w:sz w:val="24"/>
          <w:szCs w:val="24"/>
        </w:rPr>
        <w:t>:</w:t>
      </w:r>
      <w:r>
        <w:rPr>
          <w:rFonts w:ascii="仿宋_GB2312" w:eastAsia="仿宋_GB2312" w:hAnsi="仿宋" w:hint="eastAsia"/>
          <w:bCs/>
          <w:sz w:val="24"/>
          <w:szCs w:val="24"/>
        </w:rPr>
        <w:t>19行=（1+2+……+18）行。</w:t>
      </w:r>
    </w:p>
    <w:p w:rsidR="007A6C64" w:rsidRDefault="005B04DF" w:rsidP="001A6430">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2.栏间</w:t>
      </w:r>
      <w:r w:rsidR="00156A01">
        <w:rPr>
          <w:rFonts w:ascii="仿宋_GB2312" w:eastAsia="仿宋_GB2312" w:hAnsi="仿宋" w:hint="eastAsia"/>
          <w:bCs/>
          <w:sz w:val="24"/>
          <w:szCs w:val="24"/>
        </w:rPr>
        <w:t>:</w:t>
      </w:r>
      <w:r>
        <w:rPr>
          <w:rFonts w:ascii="仿宋_GB2312" w:eastAsia="仿宋_GB2312" w:hAnsi="仿宋" w:hint="eastAsia"/>
          <w:bCs/>
          <w:sz w:val="24"/>
          <w:szCs w:val="24"/>
        </w:rPr>
        <w:t>11栏=（1+5-10）栏，5栏=（2+3+4）栏，10栏=（6+7+8+9）栏。</w:t>
      </w:r>
    </w:p>
    <w:p w:rsidR="007A6C64" w:rsidRDefault="005B04DF" w:rsidP="001A6430">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（五）表间公式</w:t>
      </w:r>
    </w:p>
    <w:p w:rsidR="007A6C64" w:rsidRDefault="005B04DF" w:rsidP="001A6430">
      <w:pPr>
        <w:adjustRightInd w:val="0"/>
        <w:snapToGrid w:val="0"/>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19行10栏本期减少额合计≥财企05表12行减值准备转回金额。若财企05表12行不为0，则19行6栏不为0。</w:t>
      </w:r>
    </w:p>
    <w:p w:rsidR="007A6C64" w:rsidRDefault="005B04DF" w:rsidP="002F7C8A">
      <w:pPr>
        <w:adjustRightInd w:val="0"/>
        <w:snapToGrid w:val="0"/>
        <w:spacing w:line="440" w:lineRule="exact"/>
        <w:ind w:firstLineChars="187" w:firstLine="449"/>
        <w:outlineLvl w:val="0"/>
        <w:rPr>
          <w:rFonts w:ascii="黑体" w:eastAsia="黑体" w:hAnsi="黑体"/>
          <w:sz w:val="24"/>
          <w:szCs w:val="24"/>
        </w:rPr>
      </w:pPr>
      <w:r>
        <w:rPr>
          <w:rFonts w:ascii="黑体" w:eastAsia="黑体" w:hAnsi="黑体" w:hint="eastAsia"/>
          <w:sz w:val="24"/>
          <w:szCs w:val="24"/>
        </w:rPr>
        <w:t>十</w:t>
      </w:r>
      <w:r w:rsidR="00440C52">
        <w:rPr>
          <w:rFonts w:ascii="黑体" w:eastAsia="黑体" w:hAnsi="黑体" w:hint="eastAsia"/>
          <w:sz w:val="24"/>
          <w:szCs w:val="24"/>
        </w:rPr>
        <w:t>、</w:t>
      </w:r>
      <w:r>
        <w:rPr>
          <w:rFonts w:ascii="黑体" w:eastAsia="黑体" w:hAnsi="黑体" w:hint="eastAsia"/>
          <w:sz w:val="24"/>
          <w:szCs w:val="24"/>
        </w:rPr>
        <w:t>应上交应弥补款项表［财企07表］</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本表反映企业各项税金</w:t>
      </w:r>
      <w:r w:rsidR="00440C52">
        <w:rPr>
          <w:rFonts w:ascii="仿宋_GB2312" w:eastAsia="仿宋_GB2312" w:hAnsi="仿宋" w:hint="eastAsia"/>
          <w:bCs/>
          <w:sz w:val="24"/>
          <w:szCs w:val="24"/>
        </w:rPr>
        <w:t>、</w:t>
      </w:r>
      <w:r>
        <w:rPr>
          <w:rFonts w:ascii="仿宋_GB2312" w:eastAsia="仿宋_GB2312" w:hAnsi="仿宋" w:hint="eastAsia"/>
          <w:bCs/>
          <w:sz w:val="24"/>
          <w:szCs w:val="24"/>
        </w:rPr>
        <w:t>保险等款项的负担和上交情况。本表除第69行外只反</w:t>
      </w:r>
      <w:r>
        <w:rPr>
          <w:rFonts w:ascii="仿宋_GB2312" w:eastAsia="仿宋_GB2312" w:hAnsi="仿宋" w:hint="eastAsia"/>
          <w:bCs/>
          <w:sz w:val="24"/>
          <w:szCs w:val="24"/>
        </w:rPr>
        <w:lastRenderedPageBreak/>
        <w:t>映由企业承担和上交的中国境内的部分，不包括企业代扣代缴的应由个人承担部分。</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（一）编制方法</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本表应根据企业当年基础会计资料及其他有关资料填列。企业填报时应注意与财政</w:t>
      </w:r>
      <w:r w:rsidR="00440C52">
        <w:rPr>
          <w:rFonts w:ascii="仿宋_GB2312" w:eastAsia="仿宋_GB2312" w:hAnsi="仿宋" w:hint="eastAsia"/>
          <w:bCs/>
          <w:sz w:val="24"/>
          <w:szCs w:val="24"/>
        </w:rPr>
        <w:t>、</w:t>
      </w:r>
      <w:r>
        <w:rPr>
          <w:rFonts w:ascii="仿宋_GB2312" w:eastAsia="仿宋_GB2312" w:hAnsi="仿宋" w:hint="eastAsia"/>
          <w:bCs/>
          <w:sz w:val="24"/>
          <w:szCs w:val="24"/>
        </w:rPr>
        <w:t>税务等部门批准</w:t>
      </w:r>
      <w:r w:rsidR="00440C52">
        <w:rPr>
          <w:rFonts w:ascii="仿宋_GB2312" w:eastAsia="仿宋_GB2312" w:hAnsi="仿宋" w:hint="eastAsia"/>
          <w:bCs/>
          <w:sz w:val="24"/>
          <w:szCs w:val="24"/>
        </w:rPr>
        <w:t>、</w:t>
      </w:r>
      <w:r>
        <w:rPr>
          <w:rFonts w:ascii="仿宋_GB2312" w:eastAsia="仿宋_GB2312" w:hAnsi="仿宋" w:hint="eastAsia"/>
          <w:bCs/>
          <w:sz w:val="24"/>
          <w:szCs w:val="24"/>
        </w:rPr>
        <w:t>认可的有关数据衔接一致。</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（二）表内有关指标解释</w:t>
      </w:r>
    </w:p>
    <w:p w:rsidR="007A6C64" w:rsidRDefault="005B04DF" w:rsidP="002F7C8A">
      <w:pPr>
        <w:spacing w:line="440" w:lineRule="exact"/>
        <w:ind w:firstLineChars="204" w:firstLine="490"/>
        <w:rPr>
          <w:rFonts w:ascii="仿宋_GB2312" w:eastAsia="仿宋_GB2312" w:hAnsi="仿宋"/>
          <w:bCs/>
          <w:sz w:val="24"/>
          <w:szCs w:val="24"/>
        </w:rPr>
      </w:pPr>
      <w:r>
        <w:rPr>
          <w:rFonts w:ascii="仿宋_GB2312" w:eastAsia="仿宋_GB2312" w:hAnsi="仿宋" w:hint="eastAsia"/>
          <w:bCs/>
          <w:sz w:val="24"/>
          <w:szCs w:val="24"/>
        </w:rPr>
        <w:t>1.石油特别收益金</w:t>
      </w:r>
      <w:r w:rsidR="00156A01">
        <w:rPr>
          <w:rFonts w:ascii="仿宋_GB2312" w:eastAsia="仿宋_GB2312" w:hAnsi="仿宋" w:hint="eastAsia"/>
          <w:bCs/>
          <w:sz w:val="24"/>
          <w:szCs w:val="24"/>
        </w:rPr>
        <w:t>:</w:t>
      </w:r>
      <w:r>
        <w:rPr>
          <w:rFonts w:ascii="仿宋_GB2312" w:eastAsia="仿宋_GB2312" w:hAnsi="仿宋" w:hint="eastAsia"/>
          <w:bCs/>
          <w:sz w:val="24"/>
          <w:szCs w:val="24"/>
        </w:rPr>
        <w:t>反映根据《财政部关于印发&lt;石油特别收益金征收管理办法》的通知&gt;（财企〔2006〕72号）规定，由在中华人民共和国陆地领域和所辖海域独立开采并销售原油的企业缴纳的石油特别收益金。</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2.其他税费</w:t>
      </w:r>
      <w:r w:rsidR="00156A01">
        <w:rPr>
          <w:rFonts w:ascii="仿宋_GB2312" w:eastAsia="仿宋_GB2312" w:hAnsi="仿宋" w:hint="eastAsia"/>
          <w:bCs/>
          <w:sz w:val="24"/>
          <w:szCs w:val="24"/>
        </w:rPr>
        <w:t>:</w:t>
      </w:r>
      <w:r>
        <w:rPr>
          <w:rFonts w:ascii="仿宋_GB2312" w:eastAsia="仿宋_GB2312" w:hAnsi="仿宋" w:hint="eastAsia"/>
          <w:bCs/>
          <w:sz w:val="24"/>
          <w:szCs w:val="24"/>
        </w:rPr>
        <w:t>反映除表中所列各项税费外，企业应交纳的城镇土地使用税</w:t>
      </w:r>
      <w:r w:rsidR="00440C52">
        <w:rPr>
          <w:rFonts w:ascii="仿宋_GB2312" w:eastAsia="仿宋_GB2312" w:hAnsi="仿宋" w:hint="eastAsia"/>
          <w:bCs/>
          <w:sz w:val="24"/>
          <w:szCs w:val="24"/>
        </w:rPr>
        <w:t>、</w:t>
      </w:r>
      <w:r>
        <w:rPr>
          <w:rFonts w:ascii="仿宋_GB2312" w:eastAsia="仿宋_GB2312" w:hAnsi="仿宋" w:hint="eastAsia"/>
          <w:bCs/>
          <w:sz w:val="24"/>
          <w:szCs w:val="24"/>
        </w:rPr>
        <w:t>土地增值税</w:t>
      </w:r>
      <w:r w:rsidR="00440C52">
        <w:rPr>
          <w:rFonts w:ascii="仿宋_GB2312" w:eastAsia="仿宋_GB2312" w:hAnsi="仿宋" w:hint="eastAsia"/>
          <w:bCs/>
          <w:sz w:val="24"/>
          <w:szCs w:val="24"/>
        </w:rPr>
        <w:t>、</w:t>
      </w:r>
      <w:r>
        <w:rPr>
          <w:rFonts w:ascii="仿宋_GB2312" w:eastAsia="仿宋_GB2312" w:hAnsi="仿宋" w:hint="eastAsia"/>
          <w:bCs/>
          <w:sz w:val="24"/>
          <w:szCs w:val="24"/>
        </w:rPr>
        <w:t>契税</w:t>
      </w:r>
      <w:r w:rsidR="00440C52">
        <w:rPr>
          <w:rFonts w:ascii="仿宋_GB2312" w:eastAsia="仿宋_GB2312" w:hAnsi="仿宋" w:hint="eastAsia"/>
          <w:bCs/>
          <w:sz w:val="24"/>
          <w:szCs w:val="24"/>
        </w:rPr>
        <w:t>、</w:t>
      </w:r>
      <w:r>
        <w:rPr>
          <w:rFonts w:ascii="仿宋_GB2312" w:eastAsia="仿宋_GB2312" w:hAnsi="仿宋" w:hint="eastAsia"/>
          <w:bCs/>
          <w:sz w:val="24"/>
          <w:szCs w:val="24"/>
        </w:rPr>
        <w:t>印花税</w:t>
      </w:r>
      <w:r w:rsidR="00440C52">
        <w:rPr>
          <w:rFonts w:ascii="仿宋_GB2312" w:eastAsia="仿宋_GB2312" w:hAnsi="仿宋" w:hint="eastAsia"/>
          <w:bCs/>
          <w:sz w:val="24"/>
          <w:szCs w:val="24"/>
        </w:rPr>
        <w:t>、</w:t>
      </w:r>
      <w:r>
        <w:rPr>
          <w:rFonts w:ascii="仿宋_GB2312" w:eastAsia="仿宋_GB2312" w:hAnsi="仿宋" w:hint="eastAsia"/>
          <w:bCs/>
          <w:sz w:val="24"/>
          <w:szCs w:val="24"/>
        </w:rPr>
        <w:t>土地使用税</w:t>
      </w:r>
      <w:r w:rsidR="00440C52">
        <w:rPr>
          <w:rFonts w:ascii="仿宋_GB2312" w:eastAsia="仿宋_GB2312" w:hAnsi="仿宋" w:hint="eastAsia"/>
          <w:bCs/>
          <w:sz w:val="24"/>
          <w:szCs w:val="24"/>
        </w:rPr>
        <w:t>、</w:t>
      </w:r>
      <w:r>
        <w:rPr>
          <w:rFonts w:ascii="仿宋_GB2312" w:eastAsia="仿宋_GB2312" w:hAnsi="仿宋" w:hint="eastAsia"/>
          <w:bCs/>
          <w:sz w:val="24"/>
          <w:szCs w:val="24"/>
        </w:rPr>
        <w:t>房产税</w:t>
      </w:r>
      <w:r w:rsidR="00440C52">
        <w:rPr>
          <w:rFonts w:ascii="仿宋_GB2312" w:eastAsia="仿宋_GB2312" w:hAnsi="仿宋" w:hint="eastAsia"/>
          <w:bCs/>
          <w:sz w:val="24"/>
          <w:szCs w:val="24"/>
        </w:rPr>
        <w:t>、</w:t>
      </w:r>
      <w:r>
        <w:rPr>
          <w:rFonts w:ascii="仿宋_GB2312" w:eastAsia="仿宋_GB2312" w:hAnsi="仿宋" w:hint="eastAsia"/>
          <w:bCs/>
          <w:sz w:val="24"/>
          <w:szCs w:val="24"/>
        </w:rPr>
        <w:t>车船税等所有其他各项税费的交纳情况。地方教育费附加应填列在“教育费附加”项目中，不在本项目反映。进口增值税应填列在“增值税”项目中，不在本项目反映。</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3.基本养老保险</w:t>
      </w:r>
      <w:r w:rsidR="00440C52">
        <w:rPr>
          <w:rFonts w:ascii="仿宋_GB2312" w:eastAsia="仿宋_GB2312" w:hAnsi="仿宋" w:hint="eastAsia"/>
          <w:bCs/>
          <w:sz w:val="24"/>
          <w:szCs w:val="24"/>
        </w:rPr>
        <w:t>、</w:t>
      </w:r>
      <w:r>
        <w:rPr>
          <w:rFonts w:ascii="仿宋_GB2312" w:eastAsia="仿宋_GB2312" w:hAnsi="仿宋" w:hint="eastAsia"/>
          <w:bCs/>
          <w:sz w:val="24"/>
          <w:szCs w:val="24"/>
        </w:rPr>
        <w:t>基本医疗保险</w:t>
      </w:r>
      <w:r w:rsidR="00440C52">
        <w:rPr>
          <w:rFonts w:ascii="仿宋_GB2312" w:eastAsia="仿宋_GB2312" w:hAnsi="仿宋" w:hint="eastAsia"/>
          <w:bCs/>
          <w:sz w:val="24"/>
          <w:szCs w:val="24"/>
        </w:rPr>
        <w:t>、</w:t>
      </w:r>
      <w:r>
        <w:rPr>
          <w:rFonts w:ascii="仿宋_GB2312" w:eastAsia="仿宋_GB2312" w:hAnsi="仿宋" w:hint="eastAsia"/>
          <w:bCs/>
          <w:sz w:val="24"/>
          <w:szCs w:val="24"/>
        </w:rPr>
        <w:t>失业保险</w:t>
      </w:r>
      <w:r w:rsidR="00440C52">
        <w:rPr>
          <w:rFonts w:ascii="仿宋_GB2312" w:eastAsia="仿宋_GB2312" w:hAnsi="仿宋" w:hint="eastAsia"/>
          <w:bCs/>
          <w:sz w:val="24"/>
          <w:szCs w:val="24"/>
        </w:rPr>
        <w:t>、</w:t>
      </w:r>
      <w:r>
        <w:rPr>
          <w:rFonts w:ascii="仿宋_GB2312" w:eastAsia="仿宋_GB2312" w:hAnsi="仿宋" w:hint="eastAsia"/>
          <w:bCs/>
          <w:sz w:val="24"/>
          <w:szCs w:val="24"/>
        </w:rPr>
        <w:t>工伤保险</w:t>
      </w:r>
      <w:r w:rsidR="00440C52">
        <w:rPr>
          <w:rFonts w:ascii="仿宋_GB2312" w:eastAsia="仿宋_GB2312" w:hAnsi="仿宋" w:hint="eastAsia"/>
          <w:bCs/>
          <w:sz w:val="24"/>
          <w:szCs w:val="24"/>
        </w:rPr>
        <w:t>、</w:t>
      </w:r>
      <w:r>
        <w:rPr>
          <w:rFonts w:ascii="仿宋_GB2312" w:eastAsia="仿宋_GB2312" w:hAnsi="仿宋" w:hint="eastAsia"/>
          <w:bCs/>
          <w:sz w:val="24"/>
          <w:szCs w:val="24"/>
        </w:rPr>
        <w:t>生育保险</w:t>
      </w:r>
      <w:r w:rsidR="00440C52">
        <w:rPr>
          <w:rFonts w:ascii="仿宋_GB2312" w:eastAsia="仿宋_GB2312" w:hAnsi="仿宋" w:hint="eastAsia"/>
          <w:bCs/>
          <w:sz w:val="24"/>
          <w:szCs w:val="24"/>
        </w:rPr>
        <w:t>、</w:t>
      </w:r>
      <w:r>
        <w:rPr>
          <w:rFonts w:ascii="仿宋_GB2312" w:eastAsia="仿宋_GB2312" w:hAnsi="仿宋" w:hint="eastAsia"/>
          <w:bCs/>
          <w:sz w:val="24"/>
          <w:szCs w:val="24"/>
        </w:rPr>
        <w:t>住房公积金</w:t>
      </w:r>
      <w:r w:rsidR="00156A01">
        <w:rPr>
          <w:rFonts w:ascii="仿宋_GB2312" w:eastAsia="仿宋_GB2312" w:hAnsi="仿宋" w:hint="eastAsia"/>
          <w:bCs/>
          <w:sz w:val="24"/>
          <w:szCs w:val="24"/>
        </w:rPr>
        <w:t>:</w:t>
      </w:r>
      <w:r>
        <w:rPr>
          <w:rFonts w:ascii="仿宋_GB2312" w:eastAsia="仿宋_GB2312" w:hAnsi="仿宋" w:hint="eastAsia"/>
          <w:bCs/>
          <w:sz w:val="24"/>
          <w:szCs w:val="24"/>
        </w:rPr>
        <w:t>指企业按国家规定缴纳的五险一金情况，只反映由企业承担的部分。</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4.国有资本收益</w:t>
      </w:r>
      <w:r w:rsidR="00156A01">
        <w:rPr>
          <w:rFonts w:ascii="仿宋_GB2312" w:eastAsia="仿宋_GB2312" w:hAnsi="仿宋" w:hint="eastAsia"/>
          <w:bCs/>
          <w:sz w:val="24"/>
          <w:szCs w:val="24"/>
        </w:rPr>
        <w:t>:</w:t>
      </w:r>
      <w:r>
        <w:rPr>
          <w:rFonts w:ascii="仿宋_GB2312" w:eastAsia="仿宋_GB2312" w:hAnsi="仿宋" w:hint="eastAsia"/>
          <w:bCs/>
          <w:sz w:val="24"/>
          <w:szCs w:val="24"/>
        </w:rPr>
        <w:t>反映根据财政部门有关国有资本收益收缴管理办法等规定，本年应交和本年已交各级财政的国有资本收益。本项目仅由企业集团本部填列，不包含国有及国有控股企业对其企业投资者的红利。</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5.本年应交税费总额</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反映企业本年应交的增值税</w:t>
      </w:r>
      <w:r w:rsidR="00440C52">
        <w:rPr>
          <w:rFonts w:ascii="仿宋_GB2312" w:eastAsia="仿宋_GB2312" w:hAnsi="仿宋" w:hint="eastAsia"/>
          <w:bCs/>
          <w:sz w:val="24"/>
          <w:szCs w:val="24"/>
        </w:rPr>
        <w:t>、</w:t>
      </w:r>
      <w:r>
        <w:rPr>
          <w:rFonts w:ascii="仿宋_GB2312" w:eastAsia="仿宋_GB2312" w:hAnsi="仿宋" w:hint="eastAsia"/>
          <w:bCs/>
          <w:sz w:val="24"/>
          <w:szCs w:val="24"/>
        </w:rPr>
        <w:t>消费税</w:t>
      </w:r>
      <w:r w:rsidR="00440C52">
        <w:rPr>
          <w:rFonts w:ascii="仿宋_GB2312" w:eastAsia="仿宋_GB2312" w:hAnsi="仿宋" w:hint="eastAsia"/>
          <w:bCs/>
          <w:sz w:val="24"/>
          <w:szCs w:val="24"/>
        </w:rPr>
        <w:t>、</w:t>
      </w:r>
      <w:r>
        <w:rPr>
          <w:rFonts w:ascii="仿宋_GB2312" w:eastAsia="仿宋_GB2312" w:hAnsi="仿宋" w:hint="eastAsia"/>
          <w:bCs/>
          <w:sz w:val="24"/>
          <w:szCs w:val="24"/>
        </w:rPr>
        <w:t>资源税</w:t>
      </w:r>
      <w:r w:rsidR="00440C52">
        <w:rPr>
          <w:rFonts w:ascii="仿宋_GB2312" w:eastAsia="仿宋_GB2312" w:hAnsi="仿宋" w:hint="eastAsia"/>
          <w:bCs/>
          <w:sz w:val="24"/>
          <w:szCs w:val="24"/>
        </w:rPr>
        <w:t>、</w:t>
      </w:r>
      <w:r>
        <w:rPr>
          <w:rFonts w:ascii="仿宋_GB2312" w:eastAsia="仿宋_GB2312" w:hAnsi="仿宋" w:hint="eastAsia"/>
          <w:bCs/>
          <w:sz w:val="24"/>
          <w:szCs w:val="24"/>
        </w:rPr>
        <w:t>城建税</w:t>
      </w:r>
      <w:r w:rsidR="00440C52">
        <w:rPr>
          <w:rFonts w:ascii="仿宋_GB2312" w:eastAsia="仿宋_GB2312" w:hAnsi="仿宋" w:hint="eastAsia"/>
          <w:bCs/>
          <w:sz w:val="24"/>
          <w:szCs w:val="24"/>
        </w:rPr>
        <w:t>、</w:t>
      </w:r>
      <w:r>
        <w:rPr>
          <w:rFonts w:ascii="仿宋_GB2312" w:eastAsia="仿宋_GB2312" w:hAnsi="仿宋" w:hint="eastAsia"/>
          <w:bCs/>
          <w:sz w:val="24"/>
          <w:szCs w:val="24"/>
        </w:rPr>
        <w:t>农牧业税</w:t>
      </w:r>
      <w:r w:rsidR="00440C52">
        <w:rPr>
          <w:rFonts w:ascii="仿宋_GB2312" w:eastAsia="仿宋_GB2312" w:hAnsi="仿宋" w:hint="eastAsia"/>
          <w:bCs/>
          <w:sz w:val="24"/>
          <w:szCs w:val="24"/>
        </w:rPr>
        <w:t>、</w:t>
      </w:r>
      <w:r>
        <w:rPr>
          <w:rFonts w:ascii="仿宋_GB2312" w:eastAsia="仿宋_GB2312" w:hAnsi="仿宋" w:hint="eastAsia"/>
          <w:bCs/>
          <w:sz w:val="24"/>
          <w:szCs w:val="24"/>
        </w:rPr>
        <w:t>关税</w:t>
      </w:r>
      <w:r w:rsidR="00440C52">
        <w:rPr>
          <w:rFonts w:ascii="仿宋_GB2312" w:eastAsia="仿宋_GB2312" w:hAnsi="仿宋" w:hint="eastAsia"/>
          <w:bCs/>
          <w:sz w:val="24"/>
          <w:szCs w:val="24"/>
        </w:rPr>
        <w:t>、</w:t>
      </w:r>
      <w:r>
        <w:rPr>
          <w:rFonts w:ascii="仿宋_GB2312" w:eastAsia="仿宋_GB2312" w:hAnsi="仿宋" w:hint="eastAsia"/>
          <w:bCs/>
          <w:sz w:val="24"/>
          <w:szCs w:val="24"/>
        </w:rPr>
        <w:t>企业所得税</w:t>
      </w:r>
      <w:r w:rsidR="00440C52">
        <w:rPr>
          <w:rFonts w:ascii="仿宋_GB2312" w:eastAsia="仿宋_GB2312" w:hAnsi="仿宋" w:hint="eastAsia"/>
          <w:bCs/>
          <w:sz w:val="24"/>
          <w:szCs w:val="24"/>
        </w:rPr>
        <w:t>、</w:t>
      </w:r>
      <w:r>
        <w:rPr>
          <w:rFonts w:ascii="仿宋_GB2312" w:eastAsia="仿宋_GB2312" w:hAnsi="仿宋" w:hint="eastAsia"/>
          <w:bCs/>
          <w:sz w:val="24"/>
          <w:szCs w:val="24"/>
        </w:rPr>
        <w:t>教育费附加</w:t>
      </w:r>
      <w:r w:rsidR="00440C52">
        <w:rPr>
          <w:rFonts w:ascii="仿宋_GB2312" w:eastAsia="仿宋_GB2312" w:hAnsi="仿宋" w:hint="eastAsia"/>
          <w:bCs/>
          <w:sz w:val="24"/>
          <w:szCs w:val="24"/>
        </w:rPr>
        <w:t>、</w:t>
      </w:r>
      <w:r>
        <w:rPr>
          <w:rFonts w:ascii="仿宋_GB2312" w:eastAsia="仿宋_GB2312" w:hAnsi="仿宋" w:hint="eastAsia"/>
          <w:bCs/>
          <w:sz w:val="24"/>
          <w:szCs w:val="24"/>
        </w:rPr>
        <w:t>石油特别收益金及其他税费的合计总额。</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6.本年实际上交税费总额</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反映企业本年实际上交的增值税</w:t>
      </w:r>
      <w:r w:rsidR="00440C52">
        <w:rPr>
          <w:rFonts w:ascii="仿宋_GB2312" w:eastAsia="仿宋_GB2312" w:hAnsi="仿宋" w:hint="eastAsia"/>
          <w:bCs/>
          <w:sz w:val="24"/>
          <w:szCs w:val="24"/>
        </w:rPr>
        <w:t>、</w:t>
      </w:r>
      <w:r>
        <w:rPr>
          <w:rFonts w:ascii="仿宋_GB2312" w:eastAsia="仿宋_GB2312" w:hAnsi="仿宋" w:hint="eastAsia"/>
          <w:bCs/>
          <w:sz w:val="24"/>
          <w:szCs w:val="24"/>
        </w:rPr>
        <w:t>消费税</w:t>
      </w:r>
      <w:r w:rsidR="00440C52">
        <w:rPr>
          <w:rFonts w:ascii="仿宋_GB2312" w:eastAsia="仿宋_GB2312" w:hAnsi="仿宋" w:hint="eastAsia"/>
          <w:bCs/>
          <w:sz w:val="24"/>
          <w:szCs w:val="24"/>
        </w:rPr>
        <w:t>、</w:t>
      </w:r>
      <w:r>
        <w:rPr>
          <w:rFonts w:ascii="仿宋_GB2312" w:eastAsia="仿宋_GB2312" w:hAnsi="仿宋" w:hint="eastAsia"/>
          <w:bCs/>
          <w:sz w:val="24"/>
          <w:szCs w:val="24"/>
        </w:rPr>
        <w:t>资源税</w:t>
      </w:r>
      <w:r w:rsidR="00440C52">
        <w:rPr>
          <w:rFonts w:ascii="仿宋_GB2312" w:eastAsia="仿宋_GB2312" w:hAnsi="仿宋" w:hint="eastAsia"/>
          <w:bCs/>
          <w:sz w:val="24"/>
          <w:szCs w:val="24"/>
        </w:rPr>
        <w:t>、</w:t>
      </w:r>
      <w:r>
        <w:rPr>
          <w:rFonts w:ascii="仿宋_GB2312" w:eastAsia="仿宋_GB2312" w:hAnsi="仿宋" w:hint="eastAsia"/>
          <w:bCs/>
          <w:sz w:val="24"/>
          <w:szCs w:val="24"/>
        </w:rPr>
        <w:t>城建税</w:t>
      </w:r>
      <w:r w:rsidR="00440C52">
        <w:rPr>
          <w:rFonts w:ascii="仿宋_GB2312" w:eastAsia="仿宋_GB2312" w:hAnsi="仿宋" w:hint="eastAsia"/>
          <w:bCs/>
          <w:sz w:val="24"/>
          <w:szCs w:val="24"/>
        </w:rPr>
        <w:t>、</w:t>
      </w:r>
      <w:r>
        <w:rPr>
          <w:rFonts w:ascii="仿宋_GB2312" w:eastAsia="仿宋_GB2312" w:hAnsi="仿宋" w:hint="eastAsia"/>
          <w:bCs/>
          <w:sz w:val="24"/>
          <w:szCs w:val="24"/>
        </w:rPr>
        <w:t>农牧业税</w:t>
      </w:r>
      <w:r w:rsidR="00440C52">
        <w:rPr>
          <w:rFonts w:ascii="仿宋_GB2312" w:eastAsia="仿宋_GB2312" w:hAnsi="仿宋" w:hint="eastAsia"/>
          <w:bCs/>
          <w:sz w:val="24"/>
          <w:szCs w:val="24"/>
        </w:rPr>
        <w:t>、</w:t>
      </w:r>
      <w:r>
        <w:rPr>
          <w:rFonts w:ascii="仿宋_GB2312" w:eastAsia="仿宋_GB2312" w:hAnsi="仿宋" w:hint="eastAsia"/>
          <w:bCs/>
          <w:sz w:val="24"/>
          <w:szCs w:val="24"/>
        </w:rPr>
        <w:t>关税</w:t>
      </w:r>
      <w:r w:rsidR="00440C52">
        <w:rPr>
          <w:rFonts w:ascii="仿宋_GB2312" w:eastAsia="仿宋_GB2312" w:hAnsi="仿宋" w:hint="eastAsia"/>
          <w:bCs/>
          <w:sz w:val="24"/>
          <w:szCs w:val="24"/>
        </w:rPr>
        <w:t>、</w:t>
      </w:r>
      <w:r>
        <w:rPr>
          <w:rFonts w:ascii="仿宋_GB2312" w:eastAsia="仿宋_GB2312" w:hAnsi="仿宋" w:hint="eastAsia"/>
          <w:bCs/>
          <w:sz w:val="24"/>
          <w:szCs w:val="24"/>
        </w:rPr>
        <w:t>企业所得税</w:t>
      </w:r>
      <w:r w:rsidR="00440C52">
        <w:rPr>
          <w:rFonts w:ascii="仿宋_GB2312" w:eastAsia="仿宋_GB2312" w:hAnsi="仿宋" w:hint="eastAsia"/>
          <w:bCs/>
          <w:sz w:val="24"/>
          <w:szCs w:val="24"/>
        </w:rPr>
        <w:t>、</w:t>
      </w:r>
      <w:r>
        <w:rPr>
          <w:rFonts w:ascii="仿宋_GB2312" w:eastAsia="仿宋_GB2312" w:hAnsi="仿宋" w:hint="eastAsia"/>
          <w:bCs/>
          <w:sz w:val="24"/>
          <w:szCs w:val="24"/>
        </w:rPr>
        <w:t>教育费附加</w:t>
      </w:r>
      <w:r w:rsidR="00440C52">
        <w:rPr>
          <w:rFonts w:ascii="仿宋_GB2312" w:eastAsia="仿宋_GB2312" w:hAnsi="仿宋" w:hint="eastAsia"/>
          <w:bCs/>
          <w:sz w:val="24"/>
          <w:szCs w:val="24"/>
        </w:rPr>
        <w:t>、</w:t>
      </w:r>
      <w:r>
        <w:rPr>
          <w:rFonts w:ascii="仿宋_GB2312" w:eastAsia="仿宋_GB2312" w:hAnsi="仿宋" w:hint="eastAsia"/>
          <w:bCs/>
          <w:sz w:val="24"/>
          <w:szCs w:val="24"/>
        </w:rPr>
        <w:t>石油特别收益金及其他税费的合计总额。</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7.本年实际支付补充养老保险（含年金）总额</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反映企业本年按照《财政部关于企业为职工购买保险有关财务处理问题的通知》（财企〔2003〕61号）</w:t>
      </w:r>
      <w:r w:rsidR="00440C52">
        <w:rPr>
          <w:rFonts w:ascii="仿宋_GB2312" w:eastAsia="仿宋_GB2312" w:hAnsi="仿宋" w:hint="eastAsia"/>
          <w:bCs/>
          <w:sz w:val="24"/>
          <w:szCs w:val="24"/>
        </w:rPr>
        <w:t>、</w:t>
      </w:r>
      <w:r>
        <w:rPr>
          <w:rFonts w:ascii="仿宋_GB2312" w:eastAsia="仿宋_GB2312" w:hAnsi="仿宋" w:hint="eastAsia"/>
          <w:bCs/>
          <w:sz w:val="24"/>
          <w:szCs w:val="24"/>
        </w:rPr>
        <w:t>《企业财务通则》（财政部令第41号）</w:t>
      </w:r>
      <w:r w:rsidR="00440C52">
        <w:rPr>
          <w:rFonts w:ascii="仿宋_GB2312" w:eastAsia="仿宋_GB2312" w:hAnsi="仿宋" w:hint="eastAsia"/>
          <w:bCs/>
          <w:sz w:val="24"/>
          <w:szCs w:val="24"/>
        </w:rPr>
        <w:t>、</w:t>
      </w:r>
      <w:r>
        <w:rPr>
          <w:rFonts w:ascii="仿宋_GB2312" w:eastAsia="仿宋_GB2312" w:hAnsi="仿宋" w:hint="eastAsia"/>
          <w:bCs/>
          <w:sz w:val="24"/>
          <w:szCs w:val="24"/>
        </w:rPr>
        <w:t>《财政部关于企业新旧财务制度衔接有关问题的通知》（财企〔2008〕34号）的有关规定实际支付的补充养老保险金额，只反映由企业承担的部分。</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8.本年实际支付补充医疗保险总额</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反映企业本年按照《财政部关于企业为职工</w:t>
      </w:r>
      <w:r>
        <w:rPr>
          <w:rFonts w:ascii="仿宋_GB2312" w:eastAsia="仿宋_GB2312" w:hAnsi="仿宋" w:hint="eastAsia"/>
          <w:bCs/>
          <w:sz w:val="24"/>
          <w:szCs w:val="24"/>
        </w:rPr>
        <w:lastRenderedPageBreak/>
        <w:t>购买保险有关财务处理问题的通知》（财企〔2003〕61号）</w:t>
      </w:r>
      <w:r w:rsidR="00440C52">
        <w:rPr>
          <w:rFonts w:ascii="仿宋_GB2312" w:eastAsia="仿宋_GB2312" w:hAnsi="仿宋" w:hint="eastAsia"/>
          <w:bCs/>
          <w:sz w:val="24"/>
          <w:szCs w:val="24"/>
        </w:rPr>
        <w:t>、</w:t>
      </w:r>
      <w:r>
        <w:rPr>
          <w:rFonts w:ascii="仿宋_GB2312" w:eastAsia="仿宋_GB2312" w:hAnsi="仿宋" w:hint="eastAsia"/>
          <w:bCs/>
          <w:sz w:val="24"/>
          <w:szCs w:val="24"/>
        </w:rPr>
        <w:t>《企业财务通则》（财政部令第41号）的有关规定实际支付的补充医疗保险金额，只反映由企业承担的部分。</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9.出口退税情况</w:t>
      </w:r>
      <w:r w:rsidR="00156A01">
        <w:rPr>
          <w:rFonts w:ascii="仿宋_GB2312" w:eastAsia="仿宋_GB2312" w:hAnsi="仿宋" w:hint="eastAsia"/>
          <w:bCs/>
          <w:sz w:val="24"/>
          <w:szCs w:val="24"/>
        </w:rPr>
        <w:t>:</w:t>
      </w:r>
      <w:r>
        <w:rPr>
          <w:rFonts w:ascii="仿宋_GB2312" w:eastAsia="仿宋_GB2312" w:hAnsi="仿宋" w:hint="eastAsia"/>
          <w:bCs/>
          <w:sz w:val="24"/>
          <w:szCs w:val="24"/>
        </w:rPr>
        <w:t>由外贸公司或有出口经营权的企业填列，包括未设置“应收出口退税”科目核算的工业生产企业</w:t>
      </w:r>
      <w:r w:rsidR="00440C52">
        <w:rPr>
          <w:rFonts w:ascii="仿宋_GB2312" w:eastAsia="仿宋_GB2312" w:hAnsi="仿宋" w:hint="eastAsia"/>
          <w:bCs/>
          <w:sz w:val="24"/>
          <w:szCs w:val="24"/>
        </w:rPr>
        <w:t>、</w:t>
      </w:r>
      <w:r>
        <w:rPr>
          <w:rFonts w:ascii="仿宋_GB2312" w:eastAsia="仿宋_GB2312" w:hAnsi="仿宋" w:hint="eastAsia"/>
          <w:bCs/>
          <w:sz w:val="24"/>
          <w:szCs w:val="24"/>
        </w:rPr>
        <w:t>外商投资企业</w:t>
      </w:r>
      <w:r w:rsidR="00440C52">
        <w:rPr>
          <w:rFonts w:ascii="仿宋_GB2312" w:eastAsia="仿宋_GB2312" w:hAnsi="仿宋" w:hint="eastAsia"/>
          <w:bCs/>
          <w:sz w:val="24"/>
          <w:szCs w:val="24"/>
        </w:rPr>
        <w:t>、</w:t>
      </w:r>
      <w:r>
        <w:rPr>
          <w:rFonts w:ascii="仿宋_GB2312" w:eastAsia="仿宋_GB2312" w:hAnsi="仿宋" w:hint="eastAsia"/>
          <w:bCs/>
          <w:sz w:val="24"/>
          <w:szCs w:val="24"/>
        </w:rPr>
        <w:t>委托代理出口企业</w:t>
      </w:r>
      <w:r w:rsidR="00440C52">
        <w:rPr>
          <w:rFonts w:ascii="仿宋_GB2312" w:eastAsia="仿宋_GB2312" w:hAnsi="仿宋" w:hint="eastAsia"/>
          <w:bCs/>
          <w:sz w:val="24"/>
          <w:szCs w:val="24"/>
        </w:rPr>
        <w:t>、</w:t>
      </w:r>
      <w:r>
        <w:rPr>
          <w:rFonts w:ascii="仿宋_GB2312" w:eastAsia="仿宋_GB2312" w:hAnsi="仿宋" w:hint="eastAsia"/>
          <w:bCs/>
          <w:sz w:val="24"/>
          <w:szCs w:val="24"/>
        </w:rPr>
        <w:t>外轮供应企业等按要求填列相关指标。</w:t>
      </w:r>
    </w:p>
    <w:p w:rsidR="007A6C64" w:rsidRDefault="005B04DF" w:rsidP="002F7C8A">
      <w:pPr>
        <w:pStyle w:val="a7"/>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（1）出口额（美元）</w:t>
      </w:r>
      <w:r w:rsidR="00156A01">
        <w:rPr>
          <w:rFonts w:ascii="仿宋_GB2312" w:eastAsia="仿宋_GB2312" w:hAnsi="仿宋" w:hint="eastAsia"/>
          <w:bCs/>
          <w:sz w:val="24"/>
          <w:szCs w:val="24"/>
        </w:rPr>
        <w:t>:</w:t>
      </w:r>
      <w:r>
        <w:rPr>
          <w:rFonts w:ascii="仿宋_GB2312" w:eastAsia="仿宋_GB2312" w:hAnsi="仿宋" w:hint="eastAsia"/>
          <w:bCs/>
          <w:sz w:val="24"/>
          <w:szCs w:val="24"/>
        </w:rPr>
        <w:t>反映本年度企业出口产品（商品）收入额（含自营出口和代理出口）按加权平均汇率折算为美元的金额，本项目填列数应与海关报关数保持一致。</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（2）以前年度欠出口退税</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反映企业以前年度应退未退的出口退税，按上年末“应收出口退税”借方余额填列。</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（3）本年度应收出口退税</w:t>
      </w:r>
      <w:r w:rsidR="00156A01">
        <w:rPr>
          <w:rFonts w:ascii="仿宋_GB2312" w:eastAsia="仿宋_GB2312" w:hAnsi="仿宋" w:hint="eastAsia"/>
          <w:bCs/>
          <w:sz w:val="24"/>
          <w:szCs w:val="24"/>
        </w:rPr>
        <w:t>:</w:t>
      </w:r>
      <w:r>
        <w:rPr>
          <w:rFonts w:ascii="仿宋_GB2312" w:eastAsia="仿宋_GB2312" w:hAnsi="仿宋" w:hint="eastAsia"/>
          <w:bCs/>
          <w:sz w:val="24"/>
          <w:szCs w:val="24"/>
        </w:rPr>
        <w:t>企业按“应收出口退税”科目本期借方发生额合计填列。</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（4）本年度已收出口退税</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反映企业本期实际已收到的出口退税额，按“应收出口退税”本期贷方发生额合计填列。</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10.本年实际缴纳境外税费总额</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反映企业在境外缴纳的税费总额。</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（三）表内公式</w:t>
      </w:r>
    </w:p>
    <w:p w:rsidR="007A6C64" w:rsidRDefault="005B04DF" w:rsidP="002F7C8A">
      <w:pPr>
        <w:pStyle w:val="a7"/>
        <w:spacing w:line="440" w:lineRule="exact"/>
        <w:ind w:firstLineChars="200" w:firstLine="480"/>
        <w:jc w:val="left"/>
        <w:rPr>
          <w:rFonts w:ascii="仿宋_GB2312" w:eastAsia="仿宋_GB2312" w:hAnsi="仿宋"/>
          <w:bCs/>
          <w:sz w:val="24"/>
          <w:szCs w:val="24"/>
        </w:rPr>
      </w:pPr>
      <w:r>
        <w:rPr>
          <w:rFonts w:ascii="仿宋_GB2312" w:eastAsia="仿宋_GB2312" w:hAnsi="仿宋" w:hint="eastAsia"/>
          <w:bCs/>
          <w:sz w:val="24"/>
          <w:szCs w:val="24"/>
        </w:rPr>
        <w:t>59行=（2+5+8+11+14+17+18+20+23+26+29）行；60行=（3+6+9+12+15+17+18+21+</w:t>
      </w:r>
    </w:p>
    <w:p w:rsidR="007A6C64" w:rsidRDefault="005B04DF" w:rsidP="002F7C8A">
      <w:pPr>
        <w:pStyle w:val="a7"/>
        <w:spacing w:line="440" w:lineRule="exact"/>
        <w:jc w:val="left"/>
        <w:rPr>
          <w:rFonts w:ascii="仿宋_GB2312" w:eastAsia="仿宋_GB2312" w:hAnsi="仿宋"/>
          <w:bCs/>
          <w:sz w:val="24"/>
          <w:szCs w:val="24"/>
        </w:rPr>
      </w:pPr>
      <w:r>
        <w:rPr>
          <w:rFonts w:ascii="仿宋_GB2312" w:eastAsia="仿宋_GB2312" w:hAnsi="仿宋" w:hint="eastAsia"/>
          <w:bCs/>
          <w:sz w:val="24"/>
          <w:szCs w:val="24"/>
        </w:rPr>
        <w:t>24+27+30）行;68行=（65+66-67）行。</w:t>
      </w:r>
    </w:p>
    <w:p w:rsidR="007A6C64" w:rsidRDefault="005B04DF" w:rsidP="002F7C8A">
      <w:pPr>
        <w:adjustRightInd w:val="0"/>
        <w:snapToGrid w:val="0"/>
        <w:spacing w:line="440" w:lineRule="exact"/>
        <w:ind w:firstLineChars="187" w:firstLine="449"/>
        <w:outlineLvl w:val="0"/>
        <w:rPr>
          <w:rFonts w:ascii="黑体" w:eastAsia="黑体" w:hAnsi="黑体"/>
          <w:sz w:val="24"/>
          <w:szCs w:val="24"/>
        </w:rPr>
      </w:pPr>
      <w:r>
        <w:rPr>
          <w:rFonts w:ascii="黑体" w:eastAsia="黑体" w:hAnsi="黑体" w:hint="eastAsia"/>
          <w:sz w:val="24"/>
          <w:szCs w:val="24"/>
        </w:rPr>
        <w:t>十一</w:t>
      </w:r>
      <w:r w:rsidR="00440C52">
        <w:rPr>
          <w:rFonts w:ascii="黑体" w:eastAsia="黑体" w:hAnsi="黑体" w:hint="eastAsia"/>
          <w:sz w:val="24"/>
          <w:szCs w:val="24"/>
        </w:rPr>
        <w:t>、</w:t>
      </w:r>
      <w:r>
        <w:rPr>
          <w:rFonts w:ascii="黑体" w:eastAsia="黑体" w:hAnsi="黑体" w:hint="eastAsia"/>
          <w:sz w:val="24"/>
          <w:szCs w:val="24"/>
        </w:rPr>
        <w:t>国有企业基本情况表［财企08表］</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本表主要反映企业的产值</w:t>
      </w:r>
      <w:r w:rsidR="00440C52">
        <w:rPr>
          <w:rFonts w:ascii="仿宋_GB2312" w:eastAsia="仿宋_GB2312" w:hAnsi="仿宋" w:hint="eastAsia"/>
          <w:bCs/>
          <w:sz w:val="24"/>
          <w:szCs w:val="24"/>
        </w:rPr>
        <w:t>、</w:t>
      </w:r>
      <w:r>
        <w:rPr>
          <w:rFonts w:ascii="仿宋_GB2312" w:eastAsia="仿宋_GB2312" w:hAnsi="仿宋" w:hint="eastAsia"/>
          <w:bCs/>
          <w:sz w:val="24"/>
          <w:szCs w:val="24"/>
        </w:rPr>
        <w:t>本年收到的财政性资金</w:t>
      </w:r>
      <w:r w:rsidR="00440C52">
        <w:rPr>
          <w:rFonts w:ascii="仿宋_GB2312" w:eastAsia="仿宋_GB2312" w:hAnsi="仿宋" w:hint="eastAsia"/>
          <w:bCs/>
          <w:sz w:val="24"/>
          <w:szCs w:val="24"/>
        </w:rPr>
        <w:t>、</w:t>
      </w:r>
      <w:r>
        <w:rPr>
          <w:rFonts w:ascii="仿宋_GB2312" w:eastAsia="仿宋_GB2312" w:hAnsi="仿宋" w:hint="eastAsia"/>
          <w:bCs/>
          <w:sz w:val="24"/>
          <w:szCs w:val="24"/>
        </w:rPr>
        <w:t>本年科技资金来源及支出</w:t>
      </w:r>
      <w:r w:rsidR="00440C52">
        <w:rPr>
          <w:rFonts w:ascii="仿宋_GB2312" w:eastAsia="仿宋_GB2312" w:hAnsi="仿宋" w:hint="eastAsia"/>
          <w:bCs/>
          <w:sz w:val="24"/>
          <w:szCs w:val="24"/>
        </w:rPr>
        <w:t>、</w:t>
      </w:r>
      <w:r>
        <w:rPr>
          <w:rFonts w:ascii="仿宋_GB2312" w:eastAsia="仿宋_GB2312" w:hAnsi="仿宋" w:hint="eastAsia"/>
          <w:bCs/>
          <w:sz w:val="24"/>
          <w:szCs w:val="24"/>
        </w:rPr>
        <w:t>固定资产投资等情况。</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（一）编制方法</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本表应根据企业本年基础会计资料及其他相关资料分析填列。</w:t>
      </w:r>
    </w:p>
    <w:p w:rsidR="007A6C64" w:rsidRDefault="005B04DF" w:rsidP="002F7C8A">
      <w:pPr>
        <w:pStyle w:val="3"/>
        <w:spacing w:line="440" w:lineRule="exact"/>
        <w:ind w:leftChars="0" w:left="0" w:firstLineChars="200" w:firstLine="480"/>
        <w:rPr>
          <w:rFonts w:ascii="仿宋_GB2312" w:eastAsia="仿宋_GB2312" w:hAnsi="仿宋"/>
          <w:bCs/>
          <w:sz w:val="24"/>
          <w:szCs w:val="24"/>
        </w:rPr>
      </w:pPr>
      <w:r>
        <w:rPr>
          <w:rFonts w:ascii="仿宋_GB2312" w:eastAsia="仿宋_GB2312" w:hAnsi="仿宋" w:hint="eastAsia"/>
          <w:bCs/>
          <w:sz w:val="24"/>
          <w:szCs w:val="24"/>
        </w:rPr>
        <w:t>1.固定资产情况</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反映企业固定资产的使用</w:t>
      </w:r>
      <w:r w:rsidR="00440C52">
        <w:rPr>
          <w:rFonts w:ascii="仿宋_GB2312" w:eastAsia="仿宋_GB2312" w:hAnsi="仿宋" w:hint="eastAsia"/>
          <w:bCs/>
          <w:sz w:val="24"/>
          <w:szCs w:val="24"/>
        </w:rPr>
        <w:t>、</w:t>
      </w:r>
      <w:r>
        <w:rPr>
          <w:rFonts w:ascii="仿宋_GB2312" w:eastAsia="仿宋_GB2312" w:hAnsi="仿宋" w:hint="eastAsia"/>
          <w:bCs/>
          <w:sz w:val="24"/>
          <w:szCs w:val="24"/>
        </w:rPr>
        <w:t>分类</w:t>
      </w:r>
      <w:r w:rsidR="00440C52">
        <w:rPr>
          <w:rFonts w:ascii="仿宋_GB2312" w:eastAsia="仿宋_GB2312" w:hAnsi="仿宋" w:hint="eastAsia"/>
          <w:bCs/>
          <w:sz w:val="24"/>
          <w:szCs w:val="24"/>
        </w:rPr>
        <w:t>、</w:t>
      </w:r>
      <w:r>
        <w:rPr>
          <w:rFonts w:ascii="仿宋_GB2312" w:eastAsia="仿宋_GB2312" w:hAnsi="仿宋" w:hint="eastAsia"/>
          <w:bCs/>
          <w:sz w:val="24"/>
          <w:szCs w:val="24"/>
        </w:rPr>
        <w:t>原值</w:t>
      </w:r>
      <w:r w:rsidR="00440C52">
        <w:rPr>
          <w:rFonts w:ascii="仿宋_GB2312" w:eastAsia="仿宋_GB2312" w:hAnsi="仿宋" w:hint="eastAsia"/>
          <w:bCs/>
          <w:sz w:val="24"/>
          <w:szCs w:val="24"/>
        </w:rPr>
        <w:t>、</w:t>
      </w:r>
      <w:r>
        <w:rPr>
          <w:rFonts w:ascii="仿宋_GB2312" w:eastAsia="仿宋_GB2312" w:hAnsi="仿宋" w:hint="eastAsia"/>
          <w:bCs/>
          <w:sz w:val="24"/>
          <w:szCs w:val="24"/>
        </w:rPr>
        <w:t>折旧情况，本年计提的固定资产折旧总额和本年计提折旧的平均固定资产原价以及本年固定资产投资等情况。固定资产的分类，详细参见国家标准《固定资产分类与代码》（</w:t>
      </w:r>
      <w:r>
        <w:rPr>
          <w:rFonts w:ascii="仿宋_GB2312" w:eastAsia="仿宋_GB2312" w:hAnsi="仿宋"/>
          <w:bCs/>
          <w:sz w:val="24"/>
          <w:szCs w:val="24"/>
        </w:rPr>
        <w:t>GB/T 14885-2010</w:t>
      </w:r>
      <w:r>
        <w:rPr>
          <w:rFonts w:ascii="仿宋_GB2312" w:eastAsia="仿宋_GB2312" w:hAnsi="仿宋" w:hint="eastAsia"/>
          <w:bCs/>
          <w:sz w:val="24"/>
          <w:szCs w:val="24"/>
        </w:rPr>
        <w:t>）。</w:t>
      </w:r>
    </w:p>
    <w:p w:rsidR="007A6C64" w:rsidRDefault="005B04DF" w:rsidP="002F7C8A">
      <w:pPr>
        <w:pStyle w:val="3"/>
        <w:spacing w:after="0" w:line="440" w:lineRule="exact"/>
        <w:ind w:leftChars="0" w:left="0" w:firstLineChars="150" w:firstLine="360"/>
        <w:rPr>
          <w:rFonts w:ascii="仿宋_GB2312" w:eastAsia="仿宋_GB2312" w:hAnsi="仿宋"/>
          <w:bCs/>
          <w:sz w:val="24"/>
          <w:szCs w:val="24"/>
        </w:rPr>
      </w:pPr>
      <w:r>
        <w:rPr>
          <w:rFonts w:ascii="仿宋_GB2312" w:eastAsia="仿宋_GB2312" w:hAnsi="仿宋" w:hint="eastAsia"/>
          <w:bCs/>
          <w:sz w:val="24"/>
          <w:szCs w:val="24"/>
        </w:rPr>
        <w:t>（1）土地资产</w:t>
      </w:r>
      <w:r w:rsidR="00156A01">
        <w:rPr>
          <w:rFonts w:ascii="仿宋_GB2312" w:eastAsia="仿宋_GB2312" w:hAnsi="仿宋" w:hint="eastAsia"/>
          <w:bCs/>
          <w:sz w:val="24"/>
          <w:szCs w:val="24"/>
        </w:rPr>
        <w:t>:</w:t>
      </w:r>
      <w:r>
        <w:rPr>
          <w:rFonts w:ascii="仿宋_GB2312" w:eastAsia="仿宋_GB2312" w:hAnsi="仿宋" w:hint="eastAsia"/>
          <w:bCs/>
          <w:sz w:val="24"/>
          <w:szCs w:val="24"/>
        </w:rPr>
        <w:t>按1995年全国第五次清产核资后土地估价入账的金额填列。</w:t>
      </w:r>
    </w:p>
    <w:p w:rsidR="007A6C64" w:rsidRDefault="005B04DF" w:rsidP="002F7C8A">
      <w:pPr>
        <w:pStyle w:val="3"/>
        <w:spacing w:after="0" w:line="440" w:lineRule="exact"/>
        <w:ind w:leftChars="0" w:left="0" w:firstLineChars="150" w:firstLine="360"/>
        <w:rPr>
          <w:rFonts w:ascii="仿宋_GB2312" w:eastAsia="仿宋_GB2312" w:hAnsi="仿宋"/>
          <w:bCs/>
          <w:sz w:val="24"/>
          <w:szCs w:val="24"/>
        </w:rPr>
      </w:pPr>
      <w:r>
        <w:rPr>
          <w:rFonts w:ascii="仿宋_GB2312" w:eastAsia="仿宋_GB2312" w:hAnsi="仿宋" w:hint="eastAsia"/>
          <w:bCs/>
          <w:sz w:val="24"/>
          <w:szCs w:val="24"/>
        </w:rPr>
        <w:t>（2）本年固定资产投资额</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反映企业本年度新增固定资产投资总额，不包括企业</w:t>
      </w:r>
      <w:r>
        <w:rPr>
          <w:rFonts w:ascii="仿宋_GB2312" w:eastAsia="仿宋_GB2312" w:hAnsi="仿宋" w:hint="eastAsia"/>
          <w:bCs/>
          <w:sz w:val="24"/>
          <w:szCs w:val="24"/>
        </w:rPr>
        <w:lastRenderedPageBreak/>
        <w:t>以非货币交易换入和债务重组等方式取得的固定资产。本项目应根据“固定资产</w:t>
      </w:r>
      <w:r w:rsidR="00461735">
        <w:rPr>
          <w:rFonts w:ascii="仿宋_GB2312" w:eastAsia="仿宋_GB2312" w:hAnsi="仿宋" w:hint="eastAsia"/>
          <w:bCs/>
          <w:sz w:val="24"/>
          <w:szCs w:val="24"/>
        </w:rPr>
        <w:t>”“</w:t>
      </w:r>
      <w:r>
        <w:rPr>
          <w:rFonts w:ascii="仿宋_GB2312" w:eastAsia="仿宋_GB2312" w:hAnsi="仿宋" w:hint="eastAsia"/>
          <w:bCs/>
          <w:sz w:val="24"/>
          <w:szCs w:val="24"/>
        </w:rPr>
        <w:t>在建工程</w:t>
      </w:r>
      <w:r w:rsidR="00461735">
        <w:rPr>
          <w:rFonts w:ascii="仿宋_GB2312" w:eastAsia="仿宋_GB2312" w:hAnsi="仿宋" w:hint="eastAsia"/>
          <w:bCs/>
          <w:sz w:val="24"/>
          <w:szCs w:val="24"/>
        </w:rPr>
        <w:t>”“</w:t>
      </w:r>
      <w:r>
        <w:rPr>
          <w:rFonts w:ascii="仿宋_GB2312" w:eastAsia="仿宋_GB2312" w:hAnsi="仿宋" w:hint="eastAsia"/>
          <w:bCs/>
          <w:sz w:val="24"/>
          <w:szCs w:val="24"/>
        </w:rPr>
        <w:t>工程物资”等科目的借方发生额分析填列。</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固定资产净额</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反映企业持有固定资产的账面余额扣减累计折旧</w:t>
      </w:r>
      <w:r w:rsidR="00440C52">
        <w:rPr>
          <w:rFonts w:ascii="仿宋_GB2312" w:eastAsia="仿宋_GB2312" w:hAnsi="仿宋" w:hint="eastAsia"/>
          <w:bCs/>
          <w:sz w:val="24"/>
          <w:szCs w:val="24"/>
        </w:rPr>
        <w:t>、</w:t>
      </w:r>
      <w:r>
        <w:rPr>
          <w:rFonts w:ascii="仿宋_GB2312" w:eastAsia="仿宋_GB2312" w:hAnsi="仿宋" w:hint="eastAsia"/>
          <w:bCs/>
          <w:sz w:val="24"/>
          <w:szCs w:val="24"/>
        </w:rPr>
        <w:t>减值准备后的账面价值。</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固定资产清理</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反映企业因出售</w:t>
      </w:r>
      <w:r w:rsidR="00440C52">
        <w:rPr>
          <w:rFonts w:ascii="仿宋_GB2312" w:eastAsia="仿宋_GB2312" w:hAnsi="仿宋" w:hint="eastAsia"/>
          <w:bCs/>
          <w:sz w:val="24"/>
          <w:szCs w:val="24"/>
        </w:rPr>
        <w:t>、</w:t>
      </w:r>
      <w:r>
        <w:rPr>
          <w:rFonts w:ascii="仿宋_GB2312" w:eastAsia="仿宋_GB2312" w:hAnsi="仿宋" w:hint="eastAsia"/>
          <w:bCs/>
          <w:sz w:val="24"/>
          <w:szCs w:val="24"/>
        </w:rPr>
        <w:t>毁损</w:t>
      </w:r>
      <w:r w:rsidR="00440C52">
        <w:rPr>
          <w:rFonts w:ascii="仿宋_GB2312" w:eastAsia="仿宋_GB2312" w:hAnsi="仿宋" w:hint="eastAsia"/>
          <w:bCs/>
          <w:sz w:val="24"/>
          <w:szCs w:val="24"/>
        </w:rPr>
        <w:t>、</w:t>
      </w:r>
      <w:r>
        <w:rPr>
          <w:rFonts w:ascii="仿宋_GB2312" w:eastAsia="仿宋_GB2312" w:hAnsi="仿宋" w:hint="eastAsia"/>
          <w:bCs/>
          <w:sz w:val="24"/>
          <w:szCs w:val="24"/>
        </w:rPr>
        <w:t>报废等原因转入清理但尚未清理完毕的固定资产净值，以及固定资产清理过程中所发生的清理费用和变价收入等各项金额的差额。</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2.投资收益</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反映企业确认的投资收益或投资损失。指企业长期股权投资</w:t>
      </w:r>
      <w:r w:rsidR="00440C52">
        <w:rPr>
          <w:rFonts w:ascii="仿宋_GB2312" w:eastAsia="仿宋_GB2312" w:hAnsi="仿宋" w:hint="eastAsia"/>
          <w:bCs/>
          <w:sz w:val="24"/>
          <w:szCs w:val="24"/>
        </w:rPr>
        <w:t>、</w:t>
      </w:r>
      <w:r>
        <w:rPr>
          <w:rFonts w:ascii="仿宋_GB2312" w:eastAsia="仿宋_GB2312" w:hAnsi="仿宋" w:hint="eastAsia"/>
          <w:bCs/>
          <w:sz w:val="24"/>
          <w:szCs w:val="24"/>
        </w:rPr>
        <w:t>交易性金融资产</w:t>
      </w:r>
      <w:r w:rsidR="00440C52">
        <w:rPr>
          <w:rFonts w:ascii="仿宋_GB2312" w:eastAsia="仿宋_GB2312" w:hAnsi="仿宋" w:hint="eastAsia"/>
          <w:bCs/>
          <w:sz w:val="24"/>
          <w:szCs w:val="24"/>
        </w:rPr>
        <w:t>、</w:t>
      </w:r>
      <w:r>
        <w:rPr>
          <w:rFonts w:ascii="仿宋_GB2312" w:eastAsia="仿宋_GB2312" w:hAnsi="仿宋" w:hint="eastAsia"/>
          <w:bCs/>
          <w:sz w:val="24"/>
          <w:szCs w:val="24"/>
        </w:rPr>
        <w:t>以公允价值计量且其变动计入当期损益的金融资产或金融负债</w:t>
      </w:r>
      <w:r w:rsidR="00440C52">
        <w:rPr>
          <w:rFonts w:ascii="仿宋_GB2312" w:eastAsia="仿宋_GB2312" w:hAnsi="仿宋" w:hint="eastAsia"/>
          <w:bCs/>
          <w:sz w:val="24"/>
          <w:szCs w:val="24"/>
        </w:rPr>
        <w:t>、</w:t>
      </w:r>
      <w:r>
        <w:rPr>
          <w:rFonts w:ascii="仿宋_GB2312" w:eastAsia="仿宋_GB2312" w:hAnsi="仿宋" w:hint="eastAsia"/>
          <w:bCs/>
          <w:sz w:val="24"/>
          <w:szCs w:val="24"/>
        </w:rPr>
        <w:t>债权投资</w:t>
      </w:r>
      <w:r w:rsidR="00440C52">
        <w:rPr>
          <w:rFonts w:ascii="仿宋_GB2312" w:eastAsia="仿宋_GB2312" w:hAnsi="仿宋" w:hint="eastAsia"/>
          <w:bCs/>
          <w:sz w:val="24"/>
          <w:szCs w:val="24"/>
        </w:rPr>
        <w:t>、</w:t>
      </w:r>
      <w:r>
        <w:rPr>
          <w:rFonts w:ascii="仿宋_GB2312" w:eastAsia="仿宋_GB2312" w:hAnsi="仿宋" w:hint="eastAsia"/>
          <w:bCs/>
          <w:sz w:val="24"/>
          <w:szCs w:val="24"/>
        </w:rPr>
        <w:t>可供出售金融资产</w:t>
      </w:r>
      <w:r w:rsidR="00440C52">
        <w:rPr>
          <w:rFonts w:ascii="仿宋_GB2312" w:eastAsia="仿宋_GB2312" w:hAnsi="仿宋" w:hint="eastAsia"/>
          <w:bCs/>
          <w:sz w:val="24"/>
          <w:szCs w:val="24"/>
        </w:rPr>
        <w:t>、</w:t>
      </w:r>
      <w:r>
        <w:rPr>
          <w:rFonts w:ascii="仿宋_GB2312" w:eastAsia="仿宋_GB2312" w:hAnsi="仿宋" w:hint="eastAsia"/>
          <w:bCs/>
          <w:sz w:val="24"/>
          <w:szCs w:val="24"/>
        </w:rPr>
        <w:t>其他债权投资</w:t>
      </w:r>
      <w:r w:rsidR="00440C52">
        <w:rPr>
          <w:rFonts w:ascii="仿宋_GB2312" w:eastAsia="仿宋_GB2312" w:hAnsi="仿宋" w:hint="eastAsia"/>
          <w:bCs/>
          <w:sz w:val="24"/>
          <w:szCs w:val="24"/>
        </w:rPr>
        <w:t>、</w:t>
      </w:r>
      <w:r>
        <w:rPr>
          <w:rFonts w:ascii="仿宋_GB2312" w:eastAsia="仿宋_GB2312" w:hAnsi="仿宋" w:hint="eastAsia"/>
          <w:bCs/>
          <w:sz w:val="24"/>
          <w:szCs w:val="24"/>
        </w:rPr>
        <w:t>持有至到期投资</w:t>
      </w:r>
      <w:r w:rsidR="00440C52">
        <w:rPr>
          <w:rFonts w:ascii="仿宋_GB2312" w:eastAsia="仿宋_GB2312" w:hAnsi="仿宋" w:hint="eastAsia"/>
          <w:bCs/>
          <w:sz w:val="24"/>
          <w:szCs w:val="24"/>
        </w:rPr>
        <w:t>、</w:t>
      </w:r>
      <w:r>
        <w:rPr>
          <w:rFonts w:ascii="仿宋_GB2312" w:eastAsia="仿宋_GB2312" w:hAnsi="仿宋" w:hint="eastAsia"/>
          <w:bCs/>
          <w:sz w:val="24"/>
          <w:szCs w:val="24"/>
        </w:rPr>
        <w:t>其他权益工具投资</w:t>
      </w:r>
      <w:r w:rsidR="00440C52">
        <w:rPr>
          <w:rFonts w:ascii="仿宋_GB2312" w:eastAsia="仿宋_GB2312" w:hAnsi="仿宋" w:hint="eastAsia"/>
          <w:bCs/>
          <w:sz w:val="24"/>
          <w:szCs w:val="24"/>
        </w:rPr>
        <w:t>、</w:t>
      </w:r>
      <w:r>
        <w:rPr>
          <w:rFonts w:ascii="仿宋_GB2312" w:eastAsia="仿宋_GB2312" w:hAnsi="仿宋" w:hint="eastAsia"/>
          <w:bCs/>
          <w:sz w:val="24"/>
          <w:szCs w:val="24"/>
        </w:rPr>
        <w:t>其他非流动金融资产</w:t>
      </w:r>
      <w:r w:rsidR="00440C52">
        <w:rPr>
          <w:rFonts w:ascii="仿宋_GB2312" w:eastAsia="仿宋_GB2312" w:hAnsi="仿宋" w:hint="eastAsia"/>
          <w:bCs/>
          <w:sz w:val="24"/>
          <w:szCs w:val="24"/>
        </w:rPr>
        <w:t>、</w:t>
      </w:r>
      <w:r>
        <w:rPr>
          <w:rFonts w:ascii="仿宋_GB2312" w:eastAsia="仿宋_GB2312" w:hAnsi="仿宋" w:hint="eastAsia"/>
          <w:bCs/>
          <w:sz w:val="24"/>
          <w:szCs w:val="24"/>
        </w:rPr>
        <w:t>其他项目收益等在持有期间取得的投资收益；以及长期股权投资</w:t>
      </w:r>
      <w:r w:rsidR="00440C52">
        <w:rPr>
          <w:rFonts w:ascii="仿宋_GB2312" w:eastAsia="仿宋_GB2312" w:hAnsi="仿宋" w:hint="eastAsia"/>
          <w:bCs/>
          <w:sz w:val="24"/>
          <w:szCs w:val="24"/>
        </w:rPr>
        <w:t>、</w:t>
      </w:r>
      <w:r>
        <w:rPr>
          <w:rFonts w:ascii="仿宋_GB2312" w:eastAsia="仿宋_GB2312" w:hAnsi="仿宋" w:hint="eastAsia"/>
          <w:bCs/>
          <w:sz w:val="24"/>
          <w:szCs w:val="24"/>
        </w:rPr>
        <w:t>交易性金融资产</w:t>
      </w:r>
      <w:r w:rsidR="00440C52">
        <w:rPr>
          <w:rFonts w:ascii="仿宋_GB2312" w:eastAsia="仿宋_GB2312" w:hAnsi="仿宋" w:hint="eastAsia"/>
          <w:bCs/>
          <w:sz w:val="24"/>
          <w:szCs w:val="24"/>
        </w:rPr>
        <w:t>、</w:t>
      </w:r>
      <w:r>
        <w:rPr>
          <w:rFonts w:ascii="仿宋_GB2312" w:eastAsia="仿宋_GB2312" w:hAnsi="仿宋" w:hint="eastAsia"/>
          <w:bCs/>
          <w:sz w:val="24"/>
          <w:szCs w:val="24"/>
        </w:rPr>
        <w:t>以公允价值计量且其变动计入当期损益的金融资产或金融负债</w:t>
      </w:r>
      <w:r w:rsidR="00440C52">
        <w:rPr>
          <w:rFonts w:ascii="仿宋_GB2312" w:eastAsia="仿宋_GB2312" w:hAnsi="仿宋" w:hint="eastAsia"/>
          <w:bCs/>
          <w:sz w:val="24"/>
          <w:szCs w:val="24"/>
        </w:rPr>
        <w:t>、</w:t>
      </w:r>
      <w:r>
        <w:rPr>
          <w:rFonts w:ascii="仿宋_GB2312" w:eastAsia="仿宋_GB2312" w:hAnsi="仿宋" w:hint="eastAsia"/>
          <w:bCs/>
          <w:sz w:val="24"/>
          <w:szCs w:val="24"/>
        </w:rPr>
        <w:t>债权投资</w:t>
      </w:r>
      <w:r w:rsidR="00440C52">
        <w:rPr>
          <w:rFonts w:ascii="仿宋_GB2312" w:eastAsia="仿宋_GB2312" w:hAnsi="仿宋" w:hint="eastAsia"/>
          <w:bCs/>
          <w:sz w:val="24"/>
          <w:szCs w:val="24"/>
        </w:rPr>
        <w:t>、</w:t>
      </w:r>
      <w:r>
        <w:rPr>
          <w:rFonts w:ascii="仿宋_GB2312" w:eastAsia="仿宋_GB2312" w:hAnsi="仿宋" w:hint="eastAsia"/>
          <w:bCs/>
          <w:sz w:val="24"/>
          <w:szCs w:val="24"/>
        </w:rPr>
        <w:t>可供出售金融资产</w:t>
      </w:r>
      <w:r w:rsidR="00440C52">
        <w:rPr>
          <w:rFonts w:ascii="仿宋_GB2312" w:eastAsia="仿宋_GB2312" w:hAnsi="仿宋" w:hint="eastAsia"/>
          <w:bCs/>
          <w:sz w:val="24"/>
          <w:szCs w:val="24"/>
        </w:rPr>
        <w:t>、</w:t>
      </w:r>
      <w:r>
        <w:rPr>
          <w:rFonts w:ascii="仿宋_GB2312" w:eastAsia="仿宋_GB2312" w:hAnsi="仿宋" w:hint="eastAsia"/>
          <w:bCs/>
          <w:sz w:val="24"/>
          <w:szCs w:val="24"/>
        </w:rPr>
        <w:t>其他债权投资</w:t>
      </w:r>
      <w:r w:rsidR="00440C52">
        <w:rPr>
          <w:rFonts w:ascii="仿宋_GB2312" w:eastAsia="仿宋_GB2312" w:hAnsi="仿宋" w:hint="eastAsia"/>
          <w:bCs/>
          <w:sz w:val="24"/>
          <w:szCs w:val="24"/>
        </w:rPr>
        <w:t>、</w:t>
      </w:r>
      <w:r>
        <w:rPr>
          <w:rFonts w:ascii="仿宋_GB2312" w:eastAsia="仿宋_GB2312" w:hAnsi="仿宋" w:hint="eastAsia"/>
          <w:bCs/>
          <w:sz w:val="24"/>
          <w:szCs w:val="24"/>
        </w:rPr>
        <w:t>持有至到期投资</w:t>
      </w:r>
      <w:r w:rsidR="00440C52">
        <w:rPr>
          <w:rFonts w:ascii="仿宋_GB2312" w:eastAsia="仿宋_GB2312" w:hAnsi="仿宋" w:hint="eastAsia"/>
          <w:bCs/>
          <w:sz w:val="24"/>
          <w:szCs w:val="24"/>
        </w:rPr>
        <w:t>、</w:t>
      </w:r>
      <w:r>
        <w:rPr>
          <w:rFonts w:ascii="仿宋_GB2312" w:eastAsia="仿宋_GB2312" w:hAnsi="仿宋" w:hint="eastAsia"/>
          <w:bCs/>
          <w:sz w:val="24"/>
          <w:szCs w:val="24"/>
        </w:rPr>
        <w:t>其他权益工具投资</w:t>
      </w:r>
      <w:r w:rsidR="00440C52">
        <w:rPr>
          <w:rFonts w:ascii="仿宋_GB2312" w:eastAsia="仿宋_GB2312" w:hAnsi="仿宋" w:hint="eastAsia"/>
          <w:bCs/>
          <w:sz w:val="24"/>
          <w:szCs w:val="24"/>
        </w:rPr>
        <w:t>、</w:t>
      </w:r>
      <w:r>
        <w:rPr>
          <w:rFonts w:ascii="仿宋_GB2312" w:eastAsia="仿宋_GB2312" w:hAnsi="仿宋" w:hint="eastAsia"/>
          <w:bCs/>
          <w:sz w:val="24"/>
          <w:szCs w:val="24"/>
        </w:rPr>
        <w:t>其他非流动金融资产</w:t>
      </w:r>
      <w:r w:rsidR="00440C52">
        <w:rPr>
          <w:rFonts w:ascii="仿宋_GB2312" w:eastAsia="仿宋_GB2312" w:hAnsi="仿宋" w:hint="eastAsia"/>
          <w:bCs/>
          <w:sz w:val="24"/>
          <w:szCs w:val="24"/>
        </w:rPr>
        <w:t>、</w:t>
      </w:r>
      <w:r>
        <w:rPr>
          <w:rFonts w:ascii="仿宋_GB2312" w:eastAsia="仿宋_GB2312" w:hAnsi="仿宋" w:hint="eastAsia"/>
          <w:bCs/>
          <w:sz w:val="24"/>
          <w:szCs w:val="24"/>
        </w:rPr>
        <w:t>其他项目收益等在处置时实现的损益。项目填报按照相关科目的会计规定分析填列。未执行新准则的企业按照投资持有和处置的性质分析填列。</w:t>
      </w:r>
    </w:p>
    <w:p w:rsidR="007A6C64" w:rsidRDefault="005B04DF" w:rsidP="002F7C8A">
      <w:pPr>
        <w:pStyle w:val="a7"/>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3.本年收到的财政性资金</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反映企业本年收到的各项财政性资金，按性质划分，主要包括基本建设性资金</w:t>
      </w:r>
      <w:r w:rsidR="00440C52">
        <w:rPr>
          <w:rFonts w:ascii="仿宋_GB2312" w:eastAsia="仿宋_GB2312" w:hAnsi="仿宋" w:hint="eastAsia"/>
          <w:bCs/>
          <w:sz w:val="24"/>
          <w:szCs w:val="24"/>
        </w:rPr>
        <w:t>、</w:t>
      </w:r>
      <w:r>
        <w:rPr>
          <w:rFonts w:ascii="仿宋_GB2312" w:eastAsia="仿宋_GB2312" w:hAnsi="仿宋" w:hint="eastAsia"/>
          <w:bCs/>
          <w:sz w:val="24"/>
          <w:szCs w:val="24"/>
        </w:rPr>
        <w:t>生产发展性资金</w:t>
      </w:r>
      <w:r w:rsidR="00440C52">
        <w:rPr>
          <w:rFonts w:ascii="仿宋_GB2312" w:eastAsia="仿宋_GB2312" w:hAnsi="仿宋" w:hint="eastAsia"/>
          <w:bCs/>
          <w:sz w:val="24"/>
          <w:szCs w:val="24"/>
        </w:rPr>
        <w:t>、</w:t>
      </w:r>
      <w:r>
        <w:rPr>
          <w:rFonts w:ascii="仿宋_GB2312" w:eastAsia="仿宋_GB2312" w:hAnsi="仿宋" w:hint="eastAsia"/>
          <w:bCs/>
          <w:sz w:val="24"/>
          <w:szCs w:val="24"/>
        </w:rPr>
        <w:t>社会保障性资金和其他资金。企业收到的财政部门以外的其他部门</w:t>
      </w:r>
      <w:r w:rsidR="00440C52">
        <w:rPr>
          <w:rFonts w:ascii="仿宋_GB2312" w:eastAsia="仿宋_GB2312" w:hAnsi="仿宋" w:hint="eastAsia"/>
          <w:bCs/>
          <w:sz w:val="24"/>
          <w:szCs w:val="24"/>
        </w:rPr>
        <w:t>、</w:t>
      </w:r>
      <w:r>
        <w:rPr>
          <w:rFonts w:ascii="仿宋_GB2312" w:eastAsia="仿宋_GB2312" w:hAnsi="仿宋" w:hint="eastAsia"/>
          <w:bCs/>
          <w:sz w:val="24"/>
          <w:szCs w:val="24"/>
        </w:rPr>
        <w:t>机构转拨的财政性质资金也应当在本项目中反映。</w:t>
      </w:r>
    </w:p>
    <w:p w:rsidR="007A6C64" w:rsidRDefault="005B04DF" w:rsidP="002F7C8A">
      <w:pPr>
        <w:pStyle w:val="a7"/>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基本建设性资金</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反映企业收到的按规定用于基本建设的各项财政资金，包括基建有偿使用支出</w:t>
      </w:r>
      <w:r w:rsidR="00440C52">
        <w:rPr>
          <w:rFonts w:ascii="仿宋_GB2312" w:eastAsia="仿宋_GB2312" w:hAnsi="仿宋" w:hint="eastAsia"/>
          <w:bCs/>
          <w:sz w:val="24"/>
          <w:szCs w:val="24"/>
        </w:rPr>
        <w:t>、</w:t>
      </w:r>
      <w:r>
        <w:rPr>
          <w:rFonts w:ascii="仿宋_GB2312" w:eastAsia="仿宋_GB2312" w:hAnsi="仿宋" w:hint="eastAsia"/>
          <w:bCs/>
          <w:sz w:val="24"/>
          <w:szCs w:val="24"/>
        </w:rPr>
        <w:t>基建拨款支出</w:t>
      </w:r>
      <w:r w:rsidR="00440C52">
        <w:rPr>
          <w:rFonts w:ascii="仿宋_GB2312" w:eastAsia="仿宋_GB2312" w:hAnsi="仿宋" w:hint="eastAsia"/>
          <w:bCs/>
          <w:sz w:val="24"/>
          <w:szCs w:val="24"/>
        </w:rPr>
        <w:t>、</w:t>
      </w:r>
      <w:r>
        <w:rPr>
          <w:rFonts w:ascii="仿宋_GB2312" w:eastAsia="仿宋_GB2312" w:hAnsi="仿宋" w:hint="eastAsia"/>
          <w:bCs/>
          <w:sz w:val="24"/>
          <w:szCs w:val="24"/>
        </w:rPr>
        <w:t>国家资本金</w:t>
      </w:r>
      <w:r w:rsidR="00440C52">
        <w:rPr>
          <w:rFonts w:ascii="仿宋_GB2312" w:eastAsia="仿宋_GB2312" w:hAnsi="仿宋" w:hint="eastAsia"/>
          <w:bCs/>
          <w:sz w:val="24"/>
          <w:szCs w:val="24"/>
        </w:rPr>
        <w:t>、</w:t>
      </w:r>
      <w:r>
        <w:rPr>
          <w:rFonts w:ascii="仿宋_GB2312" w:eastAsia="仿宋_GB2312" w:hAnsi="仿宋" w:hint="eastAsia"/>
          <w:bCs/>
          <w:sz w:val="24"/>
          <w:szCs w:val="24"/>
        </w:rPr>
        <w:t>基建贷款贴息支出</w:t>
      </w:r>
      <w:r w:rsidR="00440C52">
        <w:rPr>
          <w:rFonts w:ascii="仿宋_GB2312" w:eastAsia="仿宋_GB2312" w:hAnsi="仿宋" w:hint="eastAsia"/>
          <w:bCs/>
          <w:sz w:val="24"/>
          <w:szCs w:val="24"/>
        </w:rPr>
        <w:t>、</w:t>
      </w:r>
      <w:r>
        <w:rPr>
          <w:rFonts w:ascii="仿宋_GB2312" w:eastAsia="仿宋_GB2312" w:hAnsi="仿宋" w:hint="eastAsia"/>
          <w:bCs/>
          <w:sz w:val="24"/>
          <w:szCs w:val="24"/>
        </w:rPr>
        <w:t>国债专项基建拨款和其他基建支出等。</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生产发展性资金</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反映企业收到的由国家预算拨款用于企业挖潜</w:t>
      </w:r>
      <w:r w:rsidR="00440C52">
        <w:rPr>
          <w:rFonts w:ascii="仿宋_GB2312" w:eastAsia="仿宋_GB2312" w:hAnsi="仿宋" w:hint="eastAsia"/>
          <w:bCs/>
          <w:sz w:val="24"/>
          <w:szCs w:val="24"/>
        </w:rPr>
        <w:t>、</w:t>
      </w:r>
      <w:r>
        <w:rPr>
          <w:rFonts w:ascii="仿宋_GB2312" w:eastAsia="仿宋_GB2312" w:hAnsi="仿宋" w:hint="eastAsia"/>
          <w:bCs/>
          <w:sz w:val="24"/>
          <w:szCs w:val="24"/>
        </w:rPr>
        <w:t>革新和改造方面的资金和反映新产品试制费</w:t>
      </w:r>
      <w:r w:rsidR="00440C52">
        <w:rPr>
          <w:rFonts w:ascii="仿宋_GB2312" w:eastAsia="仿宋_GB2312" w:hAnsi="仿宋" w:hint="eastAsia"/>
          <w:bCs/>
          <w:sz w:val="24"/>
          <w:szCs w:val="24"/>
        </w:rPr>
        <w:t>、</w:t>
      </w:r>
      <w:r>
        <w:rPr>
          <w:rFonts w:ascii="仿宋_GB2312" w:eastAsia="仿宋_GB2312" w:hAnsi="仿宋" w:hint="eastAsia"/>
          <w:bCs/>
          <w:sz w:val="24"/>
          <w:szCs w:val="24"/>
        </w:rPr>
        <w:t>中间试验费</w:t>
      </w:r>
      <w:r w:rsidR="00440C52">
        <w:rPr>
          <w:rFonts w:ascii="仿宋_GB2312" w:eastAsia="仿宋_GB2312" w:hAnsi="仿宋" w:hint="eastAsia"/>
          <w:bCs/>
          <w:sz w:val="24"/>
          <w:szCs w:val="24"/>
        </w:rPr>
        <w:t>、</w:t>
      </w:r>
      <w:r>
        <w:rPr>
          <w:rFonts w:ascii="仿宋_GB2312" w:eastAsia="仿宋_GB2312" w:hAnsi="仿宋" w:hint="eastAsia"/>
          <w:bCs/>
          <w:sz w:val="24"/>
          <w:szCs w:val="24"/>
        </w:rPr>
        <w:t>重要科学研究补助费等科学技术费用以及支持企业各项事业发展的专项资金</w:t>
      </w:r>
      <w:bookmarkStart w:id="4" w:name="_GoBack"/>
      <w:bookmarkEnd w:id="4"/>
      <w:r>
        <w:rPr>
          <w:rFonts w:ascii="仿宋_GB2312" w:eastAsia="仿宋_GB2312" w:hAnsi="仿宋" w:hint="eastAsia"/>
          <w:bCs/>
          <w:sz w:val="24"/>
          <w:szCs w:val="24"/>
        </w:rPr>
        <w:t>。</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社会保障性资金</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反映企业收到的用于下岗补助</w:t>
      </w:r>
      <w:r w:rsidR="00440C52">
        <w:rPr>
          <w:rFonts w:ascii="仿宋_GB2312" w:eastAsia="仿宋_GB2312" w:hAnsi="仿宋" w:hint="eastAsia"/>
          <w:bCs/>
          <w:sz w:val="24"/>
          <w:szCs w:val="24"/>
        </w:rPr>
        <w:t>、</w:t>
      </w:r>
      <w:r>
        <w:rPr>
          <w:rFonts w:ascii="仿宋_GB2312" w:eastAsia="仿宋_GB2312" w:hAnsi="仿宋" w:hint="eastAsia"/>
          <w:bCs/>
          <w:sz w:val="24"/>
          <w:szCs w:val="24"/>
        </w:rPr>
        <w:t>救济等社会保障性支出的财政资金。</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其他</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反映企业收到的其他政策性补贴</w:t>
      </w:r>
      <w:r w:rsidR="00440C52">
        <w:rPr>
          <w:rFonts w:ascii="仿宋_GB2312" w:eastAsia="仿宋_GB2312" w:hAnsi="仿宋" w:hint="eastAsia"/>
          <w:bCs/>
          <w:sz w:val="24"/>
          <w:szCs w:val="24"/>
        </w:rPr>
        <w:t>、</w:t>
      </w:r>
      <w:r>
        <w:rPr>
          <w:rFonts w:ascii="仿宋_GB2312" w:eastAsia="仿宋_GB2312" w:hAnsi="仿宋" w:hint="eastAsia"/>
          <w:bCs/>
          <w:sz w:val="24"/>
          <w:szCs w:val="24"/>
        </w:rPr>
        <w:t>税收返还等其他财政性资金。</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4.企业累计向境外投资额</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反映企业期末累计向境外的投资金额，但应剔除返还</w:t>
      </w:r>
      <w:r>
        <w:rPr>
          <w:rFonts w:ascii="仿宋_GB2312" w:eastAsia="仿宋_GB2312" w:hAnsi="仿宋" w:hint="eastAsia"/>
          <w:bCs/>
          <w:sz w:val="24"/>
          <w:szCs w:val="24"/>
        </w:rPr>
        <w:lastRenderedPageBreak/>
        <w:t>境内投资部分。其中，企业本年新增向境外投资额单独列示。</w:t>
      </w:r>
    </w:p>
    <w:p w:rsidR="008746F9" w:rsidRDefault="008746F9"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境外投资指投资主体通过投入货币</w:t>
      </w:r>
      <w:r w:rsidR="00440C52">
        <w:rPr>
          <w:rFonts w:ascii="仿宋_GB2312" w:eastAsia="仿宋_GB2312" w:hAnsi="仿宋" w:hint="eastAsia"/>
          <w:bCs/>
          <w:sz w:val="24"/>
          <w:szCs w:val="24"/>
        </w:rPr>
        <w:t>、</w:t>
      </w:r>
      <w:r>
        <w:rPr>
          <w:rFonts w:ascii="仿宋_GB2312" w:eastAsia="仿宋_GB2312" w:hAnsi="仿宋" w:hint="eastAsia"/>
          <w:bCs/>
          <w:sz w:val="24"/>
          <w:szCs w:val="24"/>
        </w:rPr>
        <w:t>有价证券</w:t>
      </w:r>
      <w:r w:rsidR="00440C52">
        <w:rPr>
          <w:rFonts w:ascii="仿宋_GB2312" w:eastAsia="仿宋_GB2312" w:hAnsi="仿宋" w:hint="eastAsia"/>
          <w:bCs/>
          <w:sz w:val="24"/>
          <w:szCs w:val="24"/>
        </w:rPr>
        <w:t>、</w:t>
      </w:r>
      <w:r>
        <w:rPr>
          <w:rFonts w:ascii="仿宋_GB2312" w:eastAsia="仿宋_GB2312" w:hAnsi="仿宋" w:hint="eastAsia"/>
          <w:bCs/>
          <w:sz w:val="24"/>
          <w:szCs w:val="24"/>
        </w:rPr>
        <w:t>实物</w:t>
      </w:r>
      <w:r w:rsidR="00440C52">
        <w:rPr>
          <w:rFonts w:ascii="仿宋_GB2312" w:eastAsia="仿宋_GB2312" w:hAnsi="仿宋" w:hint="eastAsia"/>
          <w:bCs/>
          <w:sz w:val="24"/>
          <w:szCs w:val="24"/>
        </w:rPr>
        <w:t>、</w:t>
      </w:r>
      <w:r>
        <w:rPr>
          <w:rFonts w:ascii="仿宋_GB2312" w:eastAsia="仿宋_GB2312" w:hAnsi="仿宋" w:hint="eastAsia"/>
          <w:bCs/>
          <w:sz w:val="24"/>
          <w:szCs w:val="24"/>
        </w:rPr>
        <w:t>知识产权或技术</w:t>
      </w:r>
      <w:r w:rsidR="00440C52">
        <w:rPr>
          <w:rFonts w:ascii="仿宋_GB2312" w:eastAsia="仿宋_GB2312" w:hAnsi="仿宋" w:hint="eastAsia"/>
          <w:bCs/>
          <w:sz w:val="24"/>
          <w:szCs w:val="24"/>
        </w:rPr>
        <w:t>、</w:t>
      </w:r>
      <w:r>
        <w:rPr>
          <w:rFonts w:ascii="仿宋_GB2312" w:eastAsia="仿宋_GB2312" w:hAnsi="仿宋" w:hint="eastAsia"/>
          <w:bCs/>
          <w:sz w:val="24"/>
          <w:szCs w:val="24"/>
        </w:rPr>
        <w:t>股权</w:t>
      </w:r>
      <w:r w:rsidR="00440C52">
        <w:rPr>
          <w:rFonts w:ascii="仿宋_GB2312" w:eastAsia="仿宋_GB2312" w:hAnsi="仿宋" w:hint="eastAsia"/>
          <w:bCs/>
          <w:sz w:val="24"/>
          <w:szCs w:val="24"/>
        </w:rPr>
        <w:t>、</w:t>
      </w:r>
      <w:r>
        <w:rPr>
          <w:rFonts w:ascii="仿宋_GB2312" w:eastAsia="仿宋_GB2312" w:hAnsi="仿宋" w:hint="eastAsia"/>
          <w:bCs/>
          <w:sz w:val="24"/>
          <w:szCs w:val="24"/>
        </w:rPr>
        <w:t>债权等资产和权益或提供担保，获得境外所有权</w:t>
      </w:r>
      <w:r w:rsidR="00440C52">
        <w:rPr>
          <w:rFonts w:ascii="仿宋_GB2312" w:eastAsia="仿宋_GB2312" w:hAnsi="仿宋" w:hint="eastAsia"/>
          <w:bCs/>
          <w:sz w:val="24"/>
          <w:szCs w:val="24"/>
        </w:rPr>
        <w:t>、</w:t>
      </w:r>
      <w:r>
        <w:rPr>
          <w:rFonts w:ascii="仿宋_GB2312" w:eastAsia="仿宋_GB2312" w:hAnsi="仿宋" w:hint="eastAsia"/>
          <w:bCs/>
          <w:sz w:val="24"/>
          <w:szCs w:val="24"/>
        </w:rPr>
        <w:t>经营管理权及其他相关权益的活动。</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5.应付工程款</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反映企业基建项目按国家有关规定及合同</w:t>
      </w:r>
      <w:r w:rsidR="00440C52">
        <w:rPr>
          <w:rFonts w:ascii="仿宋_GB2312" w:eastAsia="仿宋_GB2312" w:hAnsi="仿宋" w:hint="eastAsia"/>
          <w:bCs/>
          <w:sz w:val="24"/>
          <w:szCs w:val="24"/>
        </w:rPr>
        <w:t>、</w:t>
      </w:r>
      <w:r>
        <w:rPr>
          <w:rFonts w:ascii="仿宋_GB2312" w:eastAsia="仿宋_GB2312" w:hAnsi="仿宋" w:hint="eastAsia"/>
          <w:bCs/>
          <w:sz w:val="24"/>
          <w:szCs w:val="24"/>
        </w:rPr>
        <w:t>协议应付未付建筑施工企业的工程价款。</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6.预留工程质量保证金</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基建项目预留建筑施工企业的工程质量金。此项目按基建项目合同协议在工程价款清算时预留，缺陷责任期内（一般为一年）如有返修，费用从质量保证金内扣除；缺陷责任期满应进行清算，即剩余的质量保证金应支付给建筑企业；缺陷责任期满，仍未予以支付的预留工程质量保证金转列为应付工程款。</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7.产值（按现行价格计算）</w:t>
      </w:r>
      <w:r w:rsidR="00156A01">
        <w:rPr>
          <w:rFonts w:ascii="仿宋_GB2312" w:eastAsia="仿宋_GB2312" w:hAnsi="仿宋" w:hint="eastAsia"/>
          <w:bCs/>
          <w:sz w:val="24"/>
          <w:szCs w:val="24"/>
        </w:rPr>
        <w:t>:</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（1）工业总产值</w:t>
      </w:r>
      <w:r w:rsidR="00156A01">
        <w:rPr>
          <w:rFonts w:ascii="仿宋_GB2312" w:eastAsia="仿宋_GB2312" w:hAnsi="仿宋" w:hint="eastAsia"/>
          <w:bCs/>
          <w:sz w:val="24"/>
          <w:szCs w:val="24"/>
        </w:rPr>
        <w:t>:</w:t>
      </w:r>
      <w:r>
        <w:rPr>
          <w:rFonts w:ascii="仿宋_GB2312" w:eastAsia="仿宋_GB2312" w:hAnsi="仿宋" w:hint="eastAsia"/>
          <w:bCs/>
          <w:sz w:val="24"/>
          <w:szCs w:val="24"/>
        </w:rPr>
        <w:t>按报告期内实际销售价格计算的工业产品总量。仅由工业企业填列。</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（2）劳动生产总值</w:t>
      </w:r>
      <w:r w:rsidR="00156A01">
        <w:rPr>
          <w:rFonts w:ascii="仿宋_GB2312" w:eastAsia="仿宋_GB2312" w:hAnsi="仿宋" w:hint="eastAsia"/>
          <w:bCs/>
          <w:sz w:val="24"/>
          <w:szCs w:val="24"/>
        </w:rPr>
        <w:t>:</w:t>
      </w:r>
      <w:r>
        <w:rPr>
          <w:rFonts w:ascii="仿宋_GB2312" w:eastAsia="仿宋_GB2312" w:hAnsi="仿宋" w:hint="eastAsia"/>
          <w:bCs/>
          <w:sz w:val="24"/>
          <w:szCs w:val="24"/>
        </w:rPr>
        <w:t>指各种生产活动所创造的新增价值，是企业总产出与中间投入之差。增加值为劳动者报酬</w:t>
      </w:r>
      <w:r w:rsidR="00440C52">
        <w:rPr>
          <w:rFonts w:ascii="仿宋_GB2312" w:eastAsia="仿宋_GB2312" w:hAnsi="仿宋" w:hint="eastAsia"/>
          <w:bCs/>
          <w:sz w:val="24"/>
          <w:szCs w:val="24"/>
        </w:rPr>
        <w:t>、</w:t>
      </w:r>
      <w:r>
        <w:rPr>
          <w:rFonts w:ascii="仿宋_GB2312" w:eastAsia="仿宋_GB2312" w:hAnsi="仿宋" w:hint="eastAsia"/>
          <w:bCs/>
          <w:sz w:val="24"/>
          <w:szCs w:val="24"/>
        </w:rPr>
        <w:t>固定资产折旧</w:t>
      </w:r>
      <w:r w:rsidR="00440C52">
        <w:rPr>
          <w:rFonts w:ascii="仿宋_GB2312" w:eastAsia="仿宋_GB2312" w:hAnsi="仿宋" w:hint="eastAsia"/>
          <w:bCs/>
          <w:sz w:val="24"/>
          <w:szCs w:val="24"/>
        </w:rPr>
        <w:t>、</w:t>
      </w:r>
      <w:r>
        <w:rPr>
          <w:rFonts w:ascii="仿宋_GB2312" w:eastAsia="仿宋_GB2312" w:hAnsi="仿宋" w:hint="eastAsia"/>
          <w:bCs/>
          <w:sz w:val="24"/>
          <w:szCs w:val="24"/>
        </w:rPr>
        <w:t>生产税净额和营业盈余四个部分之和。各部分与会计指标的基本对应关系如下</w:t>
      </w:r>
      <w:r w:rsidR="00156A01">
        <w:rPr>
          <w:rFonts w:ascii="仿宋_GB2312" w:eastAsia="仿宋_GB2312" w:hAnsi="仿宋" w:hint="eastAsia"/>
          <w:bCs/>
          <w:sz w:val="24"/>
          <w:szCs w:val="24"/>
        </w:rPr>
        <w:t>:</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劳动者报酬</w:t>
      </w:r>
      <w:r w:rsidR="00156A01">
        <w:rPr>
          <w:rFonts w:ascii="仿宋_GB2312" w:eastAsia="仿宋_GB2312" w:hAnsi="仿宋" w:hint="eastAsia"/>
          <w:bCs/>
          <w:sz w:val="24"/>
          <w:szCs w:val="24"/>
        </w:rPr>
        <w:t>:</w:t>
      </w:r>
      <w:r>
        <w:rPr>
          <w:rFonts w:ascii="仿宋_GB2312" w:eastAsia="仿宋_GB2312" w:hAnsi="仿宋" w:hint="eastAsia"/>
          <w:bCs/>
          <w:sz w:val="24"/>
          <w:szCs w:val="24"/>
        </w:rPr>
        <w:t>指劳动者为企业提供服务获得的全部报酬。主要包括本年在成本费用中列支的工资（薪金）所得</w:t>
      </w:r>
      <w:r w:rsidR="00440C52">
        <w:rPr>
          <w:rFonts w:ascii="仿宋_GB2312" w:eastAsia="仿宋_GB2312" w:hAnsi="仿宋" w:hint="eastAsia"/>
          <w:bCs/>
          <w:sz w:val="24"/>
          <w:szCs w:val="24"/>
        </w:rPr>
        <w:t>、</w:t>
      </w:r>
      <w:r>
        <w:rPr>
          <w:rFonts w:ascii="仿宋_GB2312" w:eastAsia="仿宋_GB2312" w:hAnsi="仿宋" w:hint="eastAsia"/>
          <w:bCs/>
          <w:sz w:val="24"/>
          <w:szCs w:val="24"/>
        </w:rPr>
        <w:t>职工福利费</w:t>
      </w:r>
      <w:r w:rsidR="00440C52">
        <w:rPr>
          <w:rFonts w:ascii="仿宋_GB2312" w:eastAsia="仿宋_GB2312" w:hAnsi="仿宋" w:hint="eastAsia"/>
          <w:bCs/>
          <w:sz w:val="24"/>
          <w:szCs w:val="24"/>
        </w:rPr>
        <w:t>、</w:t>
      </w:r>
      <w:r>
        <w:rPr>
          <w:rFonts w:ascii="仿宋_GB2312" w:eastAsia="仿宋_GB2312" w:hAnsi="仿宋" w:hint="eastAsia"/>
          <w:bCs/>
          <w:sz w:val="24"/>
          <w:szCs w:val="24"/>
        </w:rPr>
        <w:t>社会保险费</w:t>
      </w:r>
      <w:r w:rsidR="00440C52">
        <w:rPr>
          <w:rFonts w:ascii="仿宋_GB2312" w:eastAsia="仿宋_GB2312" w:hAnsi="仿宋" w:hint="eastAsia"/>
          <w:bCs/>
          <w:sz w:val="24"/>
          <w:szCs w:val="24"/>
        </w:rPr>
        <w:t>、</w:t>
      </w:r>
      <w:r>
        <w:rPr>
          <w:rFonts w:ascii="仿宋_GB2312" w:eastAsia="仿宋_GB2312" w:hAnsi="仿宋" w:hint="eastAsia"/>
          <w:bCs/>
          <w:sz w:val="24"/>
          <w:szCs w:val="24"/>
        </w:rPr>
        <w:t>公益金以及其他各种费用中含有和列支的个人报酬部分。</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固定资产折旧</w:t>
      </w:r>
      <w:r w:rsidR="00156A01">
        <w:rPr>
          <w:rFonts w:ascii="仿宋_GB2312" w:eastAsia="仿宋_GB2312" w:hAnsi="仿宋" w:hint="eastAsia"/>
          <w:bCs/>
          <w:sz w:val="24"/>
          <w:szCs w:val="24"/>
        </w:rPr>
        <w:t>:</w:t>
      </w:r>
      <w:r>
        <w:rPr>
          <w:rFonts w:ascii="仿宋_GB2312" w:eastAsia="仿宋_GB2312" w:hAnsi="仿宋" w:hint="eastAsia"/>
          <w:bCs/>
          <w:sz w:val="24"/>
          <w:szCs w:val="24"/>
        </w:rPr>
        <w:t>指企业本年提取的固定资产折旧。</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生产税净额</w:t>
      </w:r>
      <w:r w:rsidR="00156A01">
        <w:rPr>
          <w:rFonts w:ascii="仿宋_GB2312" w:eastAsia="仿宋_GB2312" w:hAnsi="仿宋" w:hint="eastAsia"/>
          <w:bCs/>
          <w:sz w:val="24"/>
          <w:szCs w:val="24"/>
        </w:rPr>
        <w:t>:</w:t>
      </w:r>
      <w:r>
        <w:rPr>
          <w:rFonts w:ascii="仿宋_GB2312" w:eastAsia="仿宋_GB2312" w:hAnsi="仿宋" w:hint="eastAsia"/>
          <w:bCs/>
          <w:sz w:val="24"/>
          <w:szCs w:val="24"/>
        </w:rPr>
        <w:t>指国家对企业生产</w:t>
      </w:r>
      <w:r w:rsidR="00440C52">
        <w:rPr>
          <w:rFonts w:ascii="仿宋_GB2312" w:eastAsia="仿宋_GB2312" w:hAnsi="仿宋" w:hint="eastAsia"/>
          <w:bCs/>
          <w:sz w:val="24"/>
          <w:szCs w:val="24"/>
        </w:rPr>
        <w:t>、</w:t>
      </w:r>
      <w:r>
        <w:rPr>
          <w:rFonts w:ascii="仿宋_GB2312" w:eastAsia="仿宋_GB2312" w:hAnsi="仿宋" w:hint="eastAsia"/>
          <w:bCs/>
          <w:sz w:val="24"/>
          <w:szCs w:val="24"/>
        </w:rPr>
        <w:t>销售产品和从事生产经营活动所征收的各种税金</w:t>
      </w:r>
      <w:r w:rsidR="00440C52">
        <w:rPr>
          <w:rFonts w:ascii="仿宋_GB2312" w:eastAsia="仿宋_GB2312" w:hAnsi="仿宋" w:hint="eastAsia"/>
          <w:bCs/>
          <w:sz w:val="24"/>
          <w:szCs w:val="24"/>
        </w:rPr>
        <w:t>、</w:t>
      </w:r>
      <w:r>
        <w:rPr>
          <w:rFonts w:ascii="仿宋_GB2312" w:eastAsia="仿宋_GB2312" w:hAnsi="仿宋" w:hint="eastAsia"/>
          <w:bCs/>
          <w:sz w:val="24"/>
          <w:szCs w:val="24"/>
        </w:rPr>
        <w:t>附加和规费扣除生产补贴后的净额。各种税费主要有</w:t>
      </w:r>
      <w:r w:rsidR="00156A01">
        <w:rPr>
          <w:rFonts w:ascii="仿宋_GB2312" w:eastAsia="仿宋_GB2312" w:hAnsi="仿宋" w:hint="eastAsia"/>
          <w:bCs/>
          <w:sz w:val="24"/>
          <w:szCs w:val="24"/>
        </w:rPr>
        <w:t>:</w:t>
      </w:r>
      <w:r>
        <w:rPr>
          <w:rFonts w:ascii="仿宋_GB2312" w:eastAsia="仿宋_GB2312" w:hAnsi="仿宋" w:hint="eastAsia"/>
          <w:bCs/>
          <w:sz w:val="24"/>
          <w:szCs w:val="24"/>
        </w:rPr>
        <w:t>本年应交的增值税</w:t>
      </w:r>
      <w:r w:rsidR="00440C52">
        <w:rPr>
          <w:rFonts w:ascii="仿宋_GB2312" w:eastAsia="仿宋_GB2312" w:hAnsi="仿宋" w:hint="eastAsia"/>
          <w:bCs/>
          <w:sz w:val="24"/>
          <w:szCs w:val="24"/>
        </w:rPr>
        <w:t>、</w:t>
      </w:r>
      <w:r>
        <w:rPr>
          <w:rFonts w:ascii="仿宋_GB2312" w:eastAsia="仿宋_GB2312" w:hAnsi="仿宋" w:hint="eastAsia"/>
          <w:bCs/>
          <w:sz w:val="24"/>
          <w:szCs w:val="24"/>
        </w:rPr>
        <w:t>主营业务（产品销售）税金及附加以及在管理费用中列支的税费等。扣除内容主要有</w:t>
      </w:r>
      <w:r w:rsidR="00156A01">
        <w:rPr>
          <w:rFonts w:ascii="仿宋_GB2312" w:eastAsia="仿宋_GB2312" w:hAnsi="仿宋" w:hint="eastAsia"/>
          <w:bCs/>
          <w:sz w:val="24"/>
          <w:szCs w:val="24"/>
        </w:rPr>
        <w:t>:</w:t>
      </w:r>
      <w:r>
        <w:rPr>
          <w:rFonts w:ascii="仿宋_GB2312" w:eastAsia="仿宋_GB2312" w:hAnsi="仿宋" w:hint="eastAsia"/>
          <w:bCs/>
          <w:sz w:val="24"/>
          <w:szCs w:val="24"/>
        </w:rPr>
        <w:t>国家财政对企业的政策性亏损补贴</w:t>
      </w:r>
      <w:r w:rsidR="00440C52">
        <w:rPr>
          <w:rFonts w:ascii="仿宋_GB2312" w:eastAsia="仿宋_GB2312" w:hAnsi="仿宋" w:hint="eastAsia"/>
          <w:bCs/>
          <w:sz w:val="24"/>
          <w:szCs w:val="24"/>
        </w:rPr>
        <w:t>、</w:t>
      </w:r>
      <w:r>
        <w:rPr>
          <w:rFonts w:ascii="仿宋_GB2312" w:eastAsia="仿宋_GB2312" w:hAnsi="仿宋" w:hint="eastAsia"/>
          <w:bCs/>
          <w:sz w:val="24"/>
          <w:szCs w:val="24"/>
        </w:rPr>
        <w:t>价格补贴和外贸企业的出口退税等生产补贴。</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营业盈余</w:t>
      </w:r>
      <w:r w:rsidR="00156A01">
        <w:rPr>
          <w:rFonts w:ascii="仿宋_GB2312" w:eastAsia="仿宋_GB2312" w:hAnsi="仿宋" w:hint="eastAsia"/>
          <w:bCs/>
          <w:sz w:val="24"/>
          <w:szCs w:val="24"/>
        </w:rPr>
        <w:t>:</w:t>
      </w:r>
      <w:r>
        <w:rPr>
          <w:rFonts w:ascii="仿宋_GB2312" w:eastAsia="仿宋_GB2312" w:hAnsi="仿宋" w:hint="eastAsia"/>
          <w:bCs/>
          <w:sz w:val="24"/>
          <w:szCs w:val="24"/>
        </w:rPr>
        <w:t>指企业本年的营业利润加补贴，主要包括</w:t>
      </w:r>
      <w:r w:rsidR="00156A01">
        <w:rPr>
          <w:rFonts w:ascii="仿宋_GB2312" w:eastAsia="仿宋_GB2312" w:hAnsi="仿宋" w:hint="eastAsia"/>
          <w:bCs/>
          <w:sz w:val="24"/>
          <w:szCs w:val="24"/>
        </w:rPr>
        <w:t>:</w:t>
      </w:r>
      <w:r>
        <w:rPr>
          <w:rFonts w:ascii="仿宋_GB2312" w:eastAsia="仿宋_GB2312" w:hAnsi="仿宋" w:hint="eastAsia"/>
          <w:bCs/>
          <w:sz w:val="24"/>
          <w:szCs w:val="24"/>
        </w:rPr>
        <w:t>企业营业利润</w:t>
      </w:r>
      <w:r w:rsidR="00440C52">
        <w:rPr>
          <w:rFonts w:ascii="仿宋_GB2312" w:eastAsia="仿宋_GB2312" w:hAnsi="仿宋" w:hint="eastAsia"/>
          <w:bCs/>
          <w:sz w:val="24"/>
          <w:szCs w:val="24"/>
        </w:rPr>
        <w:t>、</w:t>
      </w:r>
      <w:r>
        <w:rPr>
          <w:rFonts w:ascii="仿宋_GB2312" w:eastAsia="仿宋_GB2312" w:hAnsi="仿宋" w:hint="eastAsia"/>
          <w:bCs/>
          <w:sz w:val="24"/>
          <w:szCs w:val="24"/>
        </w:rPr>
        <w:t>补贴收入等。</w:t>
      </w:r>
    </w:p>
    <w:p w:rsidR="007A6C64" w:rsidRDefault="005B04DF" w:rsidP="002F7C8A">
      <w:pPr>
        <w:spacing w:line="440" w:lineRule="exact"/>
        <w:ind w:right="-6" w:firstLineChars="200" w:firstLine="480"/>
        <w:rPr>
          <w:rFonts w:ascii="仿宋_GB2312" w:eastAsia="仿宋_GB2312" w:hAnsi="仿宋"/>
          <w:bCs/>
          <w:sz w:val="24"/>
          <w:szCs w:val="24"/>
        </w:rPr>
      </w:pPr>
      <w:r>
        <w:rPr>
          <w:rFonts w:ascii="仿宋_GB2312" w:eastAsia="仿宋_GB2312" w:hAnsi="仿宋" w:hint="eastAsia"/>
          <w:bCs/>
          <w:sz w:val="24"/>
          <w:szCs w:val="24"/>
        </w:rPr>
        <w:t>8.高质量发展有关情况</w:t>
      </w:r>
      <w:r w:rsidR="00156A01">
        <w:rPr>
          <w:rFonts w:ascii="仿宋_GB2312" w:eastAsia="仿宋_GB2312" w:hAnsi="仿宋" w:hint="eastAsia"/>
          <w:bCs/>
          <w:sz w:val="24"/>
          <w:szCs w:val="24"/>
        </w:rPr>
        <w:t>:</w:t>
      </w:r>
    </w:p>
    <w:p w:rsidR="007A6C64" w:rsidRDefault="005B04DF" w:rsidP="002F7C8A">
      <w:pPr>
        <w:spacing w:line="440" w:lineRule="exact"/>
        <w:ind w:right="-6" w:firstLineChars="200" w:firstLine="480"/>
        <w:rPr>
          <w:rFonts w:ascii="仿宋_GB2312" w:eastAsia="仿宋_GB2312" w:hAnsi="仿宋"/>
          <w:bCs/>
          <w:sz w:val="24"/>
          <w:szCs w:val="24"/>
        </w:rPr>
      </w:pPr>
      <w:r>
        <w:rPr>
          <w:rFonts w:ascii="仿宋_GB2312" w:eastAsia="仿宋_GB2312" w:hAnsi="仿宋" w:hint="eastAsia"/>
          <w:bCs/>
          <w:sz w:val="24"/>
          <w:szCs w:val="24"/>
        </w:rPr>
        <w:t>（1）拥有的自主知识产权专利数量（项）</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反映企业在科技创新过程中所产生</w:t>
      </w:r>
      <w:r>
        <w:rPr>
          <w:rFonts w:ascii="仿宋_GB2312" w:eastAsia="仿宋_GB2312" w:hAnsi="仿宋" w:hint="eastAsia"/>
          <w:bCs/>
          <w:sz w:val="24"/>
          <w:szCs w:val="24"/>
        </w:rPr>
        <w:lastRenderedPageBreak/>
        <w:t>的独立研制开发的他人不能提出权利要求的专利，以专利的项数填列。其中，本年度新增专利数量（项）单独列示。</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（2）本年科技资金来源与支出情况</w:t>
      </w:r>
      <w:r w:rsidR="00156A01">
        <w:rPr>
          <w:rFonts w:ascii="仿宋_GB2312" w:eastAsia="仿宋_GB2312" w:hAnsi="仿宋" w:hint="eastAsia"/>
          <w:bCs/>
          <w:sz w:val="24"/>
          <w:szCs w:val="24"/>
        </w:rPr>
        <w:t>:</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①本年科技资金来源合计按来源分为政府拨款</w:t>
      </w:r>
      <w:r w:rsidR="00440C52">
        <w:rPr>
          <w:rFonts w:ascii="仿宋_GB2312" w:eastAsia="仿宋_GB2312" w:hAnsi="仿宋" w:hint="eastAsia"/>
          <w:bCs/>
          <w:sz w:val="24"/>
          <w:szCs w:val="24"/>
        </w:rPr>
        <w:t>、</w:t>
      </w:r>
      <w:r>
        <w:rPr>
          <w:rFonts w:ascii="仿宋_GB2312" w:eastAsia="仿宋_GB2312" w:hAnsi="仿宋" w:hint="eastAsia"/>
          <w:bCs/>
          <w:sz w:val="24"/>
          <w:szCs w:val="24"/>
        </w:rPr>
        <w:t>企业自筹和其他。</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政府拨款</w:t>
      </w:r>
      <w:r w:rsidR="00156A01">
        <w:rPr>
          <w:rFonts w:ascii="仿宋_GB2312" w:eastAsia="仿宋_GB2312" w:hAnsi="仿宋" w:hint="eastAsia"/>
          <w:bCs/>
          <w:sz w:val="24"/>
          <w:szCs w:val="24"/>
        </w:rPr>
        <w:t>:</w:t>
      </w:r>
      <w:r>
        <w:rPr>
          <w:rFonts w:ascii="仿宋_GB2312" w:eastAsia="仿宋_GB2312" w:hAnsi="仿宋" w:hint="eastAsia"/>
          <w:bCs/>
          <w:sz w:val="24"/>
          <w:szCs w:val="24"/>
        </w:rPr>
        <w:t>反映政府有关部门本年对本企业拨款到账的资金总额。</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企业自筹</w:t>
      </w:r>
      <w:r w:rsidR="00156A01">
        <w:rPr>
          <w:rFonts w:ascii="仿宋_GB2312" w:eastAsia="仿宋_GB2312" w:hAnsi="仿宋" w:hint="eastAsia"/>
          <w:bCs/>
          <w:sz w:val="24"/>
          <w:szCs w:val="24"/>
        </w:rPr>
        <w:t>:</w:t>
      </w:r>
      <w:r>
        <w:rPr>
          <w:rFonts w:ascii="仿宋_GB2312" w:eastAsia="仿宋_GB2312" w:hAnsi="仿宋" w:hint="eastAsia"/>
          <w:bCs/>
          <w:sz w:val="24"/>
          <w:szCs w:val="24"/>
        </w:rPr>
        <w:t>反映本企业用于科技的自有资金</w:t>
      </w:r>
      <w:r w:rsidR="00440C52">
        <w:rPr>
          <w:rFonts w:ascii="仿宋_GB2312" w:eastAsia="仿宋_GB2312" w:hAnsi="仿宋" w:hint="eastAsia"/>
          <w:bCs/>
          <w:sz w:val="24"/>
          <w:szCs w:val="24"/>
        </w:rPr>
        <w:t>、</w:t>
      </w:r>
      <w:r>
        <w:rPr>
          <w:rFonts w:ascii="仿宋_GB2312" w:eastAsia="仿宋_GB2312" w:hAnsi="仿宋" w:hint="eastAsia"/>
          <w:bCs/>
          <w:sz w:val="24"/>
          <w:szCs w:val="24"/>
        </w:rPr>
        <w:t>借入资金总额。</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②本年科技支出合计</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反映企业开展科学研究与试验发展</w:t>
      </w:r>
      <w:r w:rsidR="00440C52">
        <w:rPr>
          <w:rFonts w:ascii="仿宋_GB2312" w:eastAsia="仿宋_GB2312" w:hAnsi="仿宋" w:hint="eastAsia"/>
          <w:bCs/>
          <w:sz w:val="24"/>
          <w:szCs w:val="24"/>
        </w:rPr>
        <w:t>、</w:t>
      </w:r>
      <w:r>
        <w:rPr>
          <w:rFonts w:ascii="仿宋_GB2312" w:eastAsia="仿宋_GB2312" w:hAnsi="仿宋" w:hint="eastAsia"/>
          <w:bCs/>
          <w:sz w:val="24"/>
          <w:szCs w:val="24"/>
        </w:rPr>
        <w:t>科学研究与试验发展成果应用</w:t>
      </w:r>
      <w:r w:rsidR="00440C52">
        <w:rPr>
          <w:rFonts w:ascii="仿宋_GB2312" w:eastAsia="仿宋_GB2312" w:hAnsi="仿宋" w:hint="eastAsia"/>
          <w:bCs/>
          <w:sz w:val="24"/>
          <w:szCs w:val="24"/>
        </w:rPr>
        <w:t>、</w:t>
      </w:r>
      <w:r>
        <w:rPr>
          <w:rFonts w:ascii="仿宋_GB2312" w:eastAsia="仿宋_GB2312" w:hAnsi="仿宋" w:hint="eastAsia"/>
          <w:bCs/>
          <w:sz w:val="24"/>
          <w:szCs w:val="24"/>
        </w:rPr>
        <w:t>科技教育与培训及相关科技服务等全部科技活动的支出情况。</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本年研究开发费用</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反映企业在产品</w:t>
      </w:r>
      <w:r w:rsidR="00440C52">
        <w:rPr>
          <w:rFonts w:ascii="仿宋_GB2312" w:eastAsia="仿宋_GB2312" w:hAnsi="仿宋" w:hint="eastAsia"/>
          <w:bCs/>
          <w:sz w:val="24"/>
          <w:szCs w:val="24"/>
        </w:rPr>
        <w:t>、</w:t>
      </w:r>
      <w:r>
        <w:rPr>
          <w:rFonts w:ascii="仿宋_GB2312" w:eastAsia="仿宋_GB2312" w:hAnsi="仿宋" w:hint="eastAsia"/>
          <w:bCs/>
          <w:sz w:val="24"/>
          <w:szCs w:val="24"/>
        </w:rPr>
        <w:t>技术</w:t>
      </w:r>
      <w:r w:rsidR="00440C52">
        <w:rPr>
          <w:rFonts w:ascii="仿宋_GB2312" w:eastAsia="仿宋_GB2312" w:hAnsi="仿宋" w:hint="eastAsia"/>
          <w:bCs/>
          <w:sz w:val="24"/>
          <w:szCs w:val="24"/>
        </w:rPr>
        <w:t>、</w:t>
      </w:r>
      <w:r>
        <w:rPr>
          <w:rFonts w:ascii="仿宋_GB2312" w:eastAsia="仿宋_GB2312" w:hAnsi="仿宋" w:hint="eastAsia"/>
          <w:bCs/>
          <w:sz w:val="24"/>
          <w:szCs w:val="24"/>
        </w:rPr>
        <w:t>材料</w:t>
      </w:r>
      <w:r w:rsidR="00440C52">
        <w:rPr>
          <w:rFonts w:ascii="仿宋_GB2312" w:eastAsia="仿宋_GB2312" w:hAnsi="仿宋" w:hint="eastAsia"/>
          <w:bCs/>
          <w:sz w:val="24"/>
          <w:szCs w:val="24"/>
        </w:rPr>
        <w:t>、</w:t>
      </w:r>
      <w:r>
        <w:rPr>
          <w:rFonts w:ascii="仿宋_GB2312" w:eastAsia="仿宋_GB2312" w:hAnsi="仿宋" w:hint="eastAsia"/>
          <w:bCs/>
          <w:sz w:val="24"/>
          <w:szCs w:val="24"/>
        </w:rPr>
        <w:t>工艺</w:t>
      </w:r>
      <w:r w:rsidR="00440C52">
        <w:rPr>
          <w:rFonts w:ascii="仿宋_GB2312" w:eastAsia="仿宋_GB2312" w:hAnsi="仿宋" w:hint="eastAsia"/>
          <w:bCs/>
          <w:sz w:val="24"/>
          <w:szCs w:val="24"/>
        </w:rPr>
        <w:t>、</w:t>
      </w:r>
      <w:r>
        <w:rPr>
          <w:rFonts w:ascii="仿宋_GB2312" w:eastAsia="仿宋_GB2312" w:hAnsi="仿宋" w:hint="eastAsia"/>
          <w:bCs/>
          <w:sz w:val="24"/>
          <w:szCs w:val="24"/>
        </w:rPr>
        <w:t>标准的研究</w:t>
      </w:r>
      <w:r w:rsidR="00440C52">
        <w:rPr>
          <w:rFonts w:ascii="仿宋_GB2312" w:eastAsia="仿宋_GB2312" w:hAnsi="仿宋" w:hint="eastAsia"/>
          <w:bCs/>
          <w:sz w:val="24"/>
          <w:szCs w:val="24"/>
        </w:rPr>
        <w:t>、</w:t>
      </w:r>
      <w:r>
        <w:rPr>
          <w:rFonts w:ascii="仿宋_GB2312" w:eastAsia="仿宋_GB2312" w:hAnsi="仿宋" w:hint="eastAsia"/>
          <w:bCs/>
          <w:sz w:val="24"/>
          <w:szCs w:val="24"/>
        </w:rPr>
        <w:t>开发过程中发生的各项费用，包括</w:t>
      </w:r>
      <w:r w:rsidR="00156A01">
        <w:rPr>
          <w:rFonts w:ascii="仿宋_GB2312" w:eastAsia="仿宋_GB2312" w:hAnsi="仿宋" w:hint="eastAsia"/>
          <w:bCs/>
          <w:sz w:val="24"/>
          <w:szCs w:val="24"/>
        </w:rPr>
        <w:t>:</w:t>
      </w:r>
      <w:r>
        <w:rPr>
          <w:rFonts w:ascii="仿宋_GB2312" w:eastAsia="仿宋_GB2312" w:hAnsi="仿宋" w:hint="eastAsia"/>
          <w:bCs/>
          <w:sz w:val="24"/>
          <w:szCs w:val="24"/>
        </w:rPr>
        <w:t>研发活动直接消耗的材料</w:t>
      </w:r>
      <w:r w:rsidR="00440C52">
        <w:rPr>
          <w:rFonts w:ascii="仿宋_GB2312" w:eastAsia="仿宋_GB2312" w:hAnsi="仿宋" w:hint="eastAsia"/>
          <w:bCs/>
          <w:sz w:val="24"/>
          <w:szCs w:val="24"/>
        </w:rPr>
        <w:t>、</w:t>
      </w:r>
      <w:r>
        <w:rPr>
          <w:rFonts w:ascii="仿宋_GB2312" w:eastAsia="仿宋_GB2312" w:hAnsi="仿宋" w:hint="eastAsia"/>
          <w:bCs/>
          <w:sz w:val="24"/>
          <w:szCs w:val="24"/>
        </w:rPr>
        <w:t>燃料和动力费用；企业在职研发人员的工资</w:t>
      </w:r>
      <w:r w:rsidR="00440C52">
        <w:rPr>
          <w:rFonts w:ascii="仿宋_GB2312" w:eastAsia="仿宋_GB2312" w:hAnsi="仿宋" w:hint="eastAsia"/>
          <w:bCs/>
          <w:sz w:val="24"/>
          <w:szCs w:val="24"/>
        </w:rPr>
        <w:t>、</w:t>
      </w:r>
      <w:r>
        <w:rPr>
          <w:rFonts w:ascii="仿宋_GB2312" w:eastAsia="仿宋_GB2312" w:hAnsi="仿宋" w:hint="eastAsia"/>
          <w:bCs/>
          <w:sz w:val="24"/>
          <w:szCs w:val="24"/>
        </w:rPr>
        <w:t>奖金</w:t>
      </w:r>
      <w:r w:rsidR="00440C52">
        <w:rPr>
          <w:rFonts w:ascii="仿宋_GB2312" w:eastAsia="仿宋_GB2312" w:hAnsi="仿宋" w:hint="eastAsia"/>
          <w:bCs/>
          <w:sz w:val="24"/>
          <w:szCs w:val="24"/>
        </w:rPr>
        <w:t>、</w:t>
      </w:r>
      <w:r>
        <w:rPr>
          <w:rFonts w:ascii="仿宋_GB2312" w:eastAsia="仿宋_GB2312" w:hAnsi="仿宋" w:hint="eastAsia"/>
          <w:bCs/>
          <w:sz w:val="24"/>
          <w:szCs w:val="24"/>
        </w:rPr>
        <w:t>津贴</w:t>
      </w:r>
      <w:r w:rsidR="00440C52">
        <w:rPr>
          <w:rFonts w:ascii="仿宋_GB2312" w:eastAsia="仿宋_GB2312" w:hAnsi="仿宋" w:hint="eastAsia"/>
          <w:bCs/>
          <w:sz w:val="24"/>
          <w:szCs w:val="24"/>
        </w:rPr>
        <w:t>、</w:t>
      </w:r>
      <w:r>
        <w:rPr>
          <w:rFonts w:ascii="仿宋_GB2312" w:eastAsia="仿宋_GB2312" w:hAnsi="仿宋" w:hint="eastAsia"/>
          <w:bCs/>
          <w:sz w:val="24"/>
          <w:szCs w:val="24"/>
        </w:rPr>
        <w:t>补贴</w:t>
      </w:r>
      <w:r w:rsidR="00440C52">
        <w:rPr>
          <w:rFonts w:ascii="仿宋_GB2312" w:eastAsia="仿宋_GB2312" w:hAnsi="仿宋" w:hint="eastAsia"/>
          <w:bCs/>
          <w:sz w:val="24"/>
          <w:szCs w:val="24"/>
        </w:rPr>
        <w:t>、</w:t>
      </w:r>
      <w:r>
        <w:rPr>
          <w:rFonts w:ascii="仿宋_GB2312" w:eastAsia="仿宋_GB2312" w:hAnsi="仿宋" w:hint="eastAsia"/>
          <w:bCs/>
          <w:sz w:val="24"/>
          <w:szCs w:val="24"/>
        </w:rPr>
        <w:t>社会保险费</w:t>
      </w:r>
      <w:r w:rsidR="00440C52">
        <w:rPr>
          <w:rFonts w:ascii="仿宋_GB2312" w:eastAsia="仿宋_GB2312" w:hAnsi="仿宋" w:hint="eastAsia"/>
          <w:bCs/>
          <w:sz w:val="24"/>
          <w:szCs w:val="24"/>
        </w:rPr>
        <w:t>、</w:t>
      </w:r>
      <w:r>
        <w:rPr>
          <w:rFonts w:ascii="仿宋_GB2312" w:eastAsia="仿宋_GB2312" w:hAnsi="仿宋" w:hint="eastAsia"/>
          <w:bCs/>
          <w:sz w:val="24"/>
          <w:szCs w:val="24"/>
        </w:rPr>
        <w:t>住房公积金等人工费用以及外聘兼职研发人员的劳务费；用于研发活动的仪器</w:t>
      </w:r>
      <w:r w:rsidR="00440C52">
        <w:rPr>
          <w:rFonts w:ascii="仿宋_GB2312" w:eastAsia="仿宋_GB2312" w:hAnsi="仿宋" w:hint="eastAsia"/>
          <w:bCs/>
          <w:sz w:val="24"/>
          <w:szCs w:val="24"/>
        </w:rPr>
        <w:t>、</w:t>
      </w:r>
      <w:r>
        <w:rPr>
          <w:rFonts w:ascii="仿宋_GB2312" w:eastAsia="仿宋_GB2312" w:hAnsi="仿宋" w:hint="eastAsia"/>
          <w:bCs/>
          <w:sz w:val="24"/>
          <w:szCs w:val="24"/>
        </w:rPr>
        <w:t>设备</w:t>
      </w:r>
      <w:r w:rsidR="00440C52">
        <w:rPr>
          <w:rFonts w:ascii="仿宋_GB2312" w:eastAsia="仿宋_GB2312" w:hAnsi="仿宋" w:hint="eastAsia"/>
          <w:bCs/>
          <w:sz w:val="24"/>
          <w:szCs w:val="24"/>
        </w:rPr>
        <w:t>、</w:t>
      </w:r>
      <w:r>
        <w:rPr>
          <w:rFonts w:ascii="仿宋_GB2312" w:eastAsia="仿宋_GB2312" w:hAnsi="仿宋" w:hint="eastAsia"/>
          <w:bCs/>
          <w:sz w:val="24"/>
          <w:szCs w:val="24"/>
        </w:rPr>
        <w:t>房屋等固定资产的租赁</w:t>
      </w:r>
      <w:r w:rsidR="00440C52">
        <w:rPr>
          <w:rFonts w:ascii="仿宋_GB2312" w:eastAsia="仿宋_GB2312" w:hAnsi="仿宋" w:hint="eastAsia"/>
          <w:bCs/>
          <w:sz w:val="24"/>
          <w:szCs w:val="24"/>
        </w:rPr>
        <w:t>、</w:t>
      </w:r>
      <w:r>
        <w:rPr>
          <w:rFonts w:ascii="仿宋_GB2312" w:eastAsia="仿宋_GB2312" w:hAnsi="仿宋" w:hint="eastAsia"/>
          <w:bCs/>
          <w:sz w:val="24"/>
          <w:szCs w:val="24"/>
        </w:rPr>
        <w:t>运行维护</w:t>
      </w:r>
      <w:r w:rsidR="00440C52">
        <w:rPr>
          <w:rFonts w:ascii="仿宋_GB2312" w:eastAsia="仿宋_GB2312" w:hAnsi="仿宋" w:hint="eastAsia"/>
          <w:bCs/>
          <w:sz w:val="24"/>
          <w:szCs w:val="24"/>
        </w:rPr>
        <w:t>、</w:t>
      </w:r>
      <w:r>
        <w:rPr>
          <w:rFonts w:ascii="仿宋_GB2312" w:eastAsia="仿宋_GB2312" w:hAnsi="仿宋" w:hint="eastAsia"/>
          <w:bCs/>
          <w:sz w:val="24"/>
          <w:szCs w:val="24"/>
        </w:rPr>
        <w:t>维修等费用；用于中间试验和产品试制的模具</w:t>
      </w:r>
      <w:r w:rsidR="00440C52">
        <w:rPr>
          <w:rFonts w:ascii="仿宋_GB2312" w:eastAsia="仿宋_GB2312" w:hAnsi="仿宋" w:hint="eastAsia"/>
          <w:bCs/>
          <w:sz w:val="24"/>
          <w:szCs w:val="24"/>
        </w:rPr>
        <w:t>、</w:t>
      </w:r>
      <w:r>
        <w:rPr>
          <w:rFonts w:ascii="仿宋_GB2312" w:eastAsia="仿宋_GB2312" w:hAnsi="仿宋" w:hint="eastAsia"/>
          <w:bCs/>
          <w:sz w:val="24"/>
          <w:szCs w:val="24"/>
        </w:rPr>
        <w:t>工艺装备开发及制造费，设备调整及检验费，样品</w:t>
      </w:r>
      <w:r w:rsidR="00440C52">
        <w:rPr>
          <w:rFonts w:ascii="仿宋_GB2312" w:eastAsia="仿宋_GB2312" w:hAnsi="仿宋" w:hint="eastAsia"/>
          <w:bCs/>
          <w:sz w:val="24"/>
          <w:szCs w:val="24"/>
        </w:rPr>
        <w:t>、</w:t>
      </w:r>
      <w:r>
        <w:rPr>
          <w:rFonts w:ascii="仿宋_GB2312" w:eastAsia="仿宋_GB2312" w:hAnsi="仿宋" w:hint="eastAsia"/>
          <w:bCs/>
          <w:sz w:val="24"/>
          <w:szCs w:val="24"/>
        </w:rPr>
        <w:t>样机及一般测试手段购置费，试制产品的检验费等；研发成果的论证</w:t>
      </w:r>
      <w:r w:rsidR="00440C52">
        <w:rPr>
          <w:rFonts w:ascii="仿宋_GB2312" w:eastAsia="仿宋_GB2312" w:hAnsi="仿宋" w:hint="eastAsia"/>
          <w:bCs/>
          <w:sz w:val="24"/>
          <w:szCs w:val="24"/>
        </w:rPr>
        <w:t>、</w:t>
      </w:r>
      <w:r>
        <w:rPr>
          <w:rFonts w:ascii="仿宋_GB2312" w:eastAsia="仿宋_GB2312" w:hAnsi="仿宋" w:hint="eastAsia"/>
          <w:bCs/>
          <w:sz w:val="24"/>
          <w:szCs w:val="24"/>
        </w:rPr>
        <w:t>评审</w:t>
      </w:r>
      <w:r w:rsidR="00440C52">
        <w:rPr>
          <w:rFonts w:ascii="仿宋_GB2312" w:eastAsia="仿宋_GB2312" w:hAnsi="仿宋" w:hint="eastAsia"/>
          <w:bCs/>
          <w:sz w:val="24"/>
          <w:szCs w:val="24"/>
        </w:rPr>
        <w:t>、</w:t>
      </w:r>
      <w:r>
        <w:rPr>
          <w:rFonts w:ascii="仿宋_GB2312" w:eastAsia="仿宋_GB2312" w:hAnsi="仿宋" w:hint="eastAsia"/>
          <w:bCs/>
          <w:sz w:val="24"/>
          <w:szCs w:val="24"/>
        </w:rPr>
        <w:t>验收</w:t>
      </w:r>
      <w:r w:rsidR="00440C52">
        <w:rPr>
          <w:rFonts w:ascii="仿宋_GB2312" w:eastAsia="仿宋_GB2312" w:hAnsi="仿宋" w:hint="eastAsia"/>
          <w:bCs/>
          <w:sz w:val="24"/>
          <w:szCs w:val="24"/>
        </w:rPr>
        <w:t>、</w:t>
      </w:r>
      <w:r>
        <w:rPr>
          <w:rFonts w:ascii="仿宋_GB2312" w:eastAsia="仿宋_GB2312" w:hAnsi="仿宋" w:hint="eastAsia"/>
          <w:bCs/>
          <w:sz w:val="24"/>
          <w:szCs w:val="24"/>
        </w:rPr>
        <w:t>评估以及知识产权的申请费</w:t>
      </w:r>
      <w:r w:rsidR="00440C52">
        <w:rPr>
          <w:rFonts w:ascii="仿宋_GB2312" w:eastAsia="仿宋_GB2312" w:hAnsi="仿宋" w:hint="eastAsia"/>
          <w:bCs/>
          <w:sz w:val="24"/>
          <w:szCs w:val="24"/>
        </w:rPr>
        <w:t>、</w:t>
      </w:r>
      <w:r>
        <w:rPr>
          <w:rFonts w:ascii="仿宋_GB2312" w:eastAsia="仿宋_GB2312" w:hAnsi="仿宋" w:hint="eastAsia"/>
          <w:bCs/>
          <w:sz w:val="24"/>
          <w:szCs w:val="24"/>
        </w:rPr>
        <w:t>注册费</w:t>
      </w:r>
      <w:r w:rsidR="00440C52">
        <w:rPr>
          <w:rFonts w:ascii="仿宋_GB2312" w:eastAsia="仿宋_GB2312" w:hAnsi="仿宋" w:hint="eastAsia"/>
          <w:bCs/>
          <w:sz w:val="24"/>
          <w:szCs w:val="24"/>
        </w:rPr>
        <w:t>、</w:t>
      </w:r>
      <w:r>
        <w:rPr>
          <w:rFonts w:ascii="仿宋_GB2312" w:eastAsia="仿宋_GB2312" w:hAnsi="仿宋" w:hint="eastAsia"/>
          <w:bCs/>
          <w:sz w:val="24"/>
          <w:szCs w:val="24"/>
        </w:rPr>
        <w:t>代理费等费用；通过外包</w:t>
      </w:r>
      <w:r w:rsidR="00440C52">
        <w:rPr>
          <w:rFonts w:ascii="仿宋_GB2312" w:eastAsia="仿宋_GB2312" w:hAnsi="仿宋" w:hint="eastAsia"/>
          <w:bCs/>
          <w:sz w:val="24"/>
          <w:szCs w:val="24"/>
        </w:rPr>
        <w:t>、</w:t>
      </w:r>
      <w:r>
        <w:rPr>
          <w:rFonts w:ascii="仿宋_GB2312" w:eastAsia="仿宋_GB2312" w:hAnsi="仿宋" w:hint="eastAsia"/>
          <w:bCs/>
          <w:sz w:val="24"/>
          <w:szCs w:val="24"/>
        </w:rPr>
        <w:t>合作研发等方式，委托其他单位</w:t>
      </w:r>
      <w:r w:rsidR="00440C52">
        <w:rPr>
          <w:rFonts w:ascii="仿宋_GB2312" w:eastAsia="仿宋_GB2312" w:hAnsi="仿宋" w:hint="eastAsia"/>
          <w:bCs/>
          <w:sz w:val="24"/>
          <w:szCs w:val="24"/>
        </w:rPr>
        <w:t>、</w:t>
      </w:r>
      <w:r>
        <w:rPr>
          <w:rFonts w:ascii="仿宋_GB2312" w:eastAsia="仿宋_GB2312" w:hAnsi="仿宋" w:hint="eastAsia"/>
          <w:bCs/>
          <w:sz w:val="24"/>
          <w:szCs w:val="24"/>
        </w:rPr>
        <w:t>个人或者与之合作进行研发而支付的费用；与研发活动直接相关的其他费用，包括技术图书资料费，资料翻译费，会议费，差旅费，办公费，外事费，研发人员培训费，培养费，专家咨询费，高新科技研发保险费用等。本年研究开发费</w:t>
      </w:r>
      <w:r w:rsidR="003B6EFE">
        <w:rPr>
          <w:rFonts w:ascii="仿宋_GB2312" w:eastAsia="仿宋_GB2312" w:hAnsi="仿宋" w:hint="eastAsia"/>
          <w:bCs/>
          <w:sz w:val="24"/>
          <w:szCs w:val="24"/>
        </w:rPr>
        <w:t>用不包含用于企业研发活动的固定资产的折旧和无形资产的摊销。执行</w:t>
      </w:r>
      <w:r>
        <w:rPr>
          <w:rFonts w:ascii="仿宋_GB2312" w:eastAsia="仿宋_GB2312" w:hAnsi="仿宋" w:hint="eastAsia"/>
          <w:bCs/>
          <w:sz w:val="24"/>
          <w:szCs w:val="24"/>
        </w:rPr>
        <w:t>《企业会计准则》的企业，本年研究开发费用应当等于“研发支出”科目本年归集核算的借方发生额扣除固定资产折旧和无形资产摊销；以前年度由“研发支出”或“开发支出”转出形成的无形资产，其本年摊销费用不计入本年的“研发支出”科目。</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研发人员人工支出</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反映企业在职研发人员的工资</w:t>
      </w:r>
      <w:r w:rsidR="00440C52">
        <w:rPr>
          <w:rFonts w:ascii="仿宋_GB2312" w:eastAsia="仿宋_GB2312" w:hAnsi="仿宋" w:hint="eastAsia"/>
          <w:bCs/>
          <w:sz w:val="24"/>
          <w:szCs w:val="24"/>
        </w:rPr>
        <w:t>、</w:t>
      </w:r>
      <w:r>
        <w:rPr>
          <w:rFonts w:ascii="仿宋_GB2312" w:eastAsia="仿宋_GB2312" w:hAnsi="仿宋" w:hint="eastAsia"/>
          <w:bCs/>
          <w:sz w:val="24"/>
          <w:szCs w:val="24"/>
        </w:rPr>
        <w:t>奖金</w:t>
      </w:r>
      <w:r w:rsidR="00440C52">
        <w:rPr>
          <w:rFonts w:ascii="仿宋_GB2312" w:eastAsia="仿宋_GB2312" w:hAnsi="仿宋" w:hint="eastAsia"/>
          <w:bCs/>
          <w:sz w:val="24"/>
          <w:szCs w:val="24"/>
        </w:rPr>
        <w:t>、</w:t>
      </w:r>
      <w:r>
        <w:rPr>
          <w:rFonts w:ascii="仿宋_GB2312" w:eastAsia="仿宋_GB2312" w:hAnsi="仿宋" w:hint="eastAsia"/>
          <w:bCs/>
          <w:sz w:val="24"/>
          <w:szCs w:val="24"/>
        </w:rPr>
        <w:t>津贴</w:t>
      </w:r>
      <w:r w:rsidR="00440C52">
        <w:rPr>
          <w:rFonts w:ascii="仿宋_GB2312" w:eastAsia="仿宋_GB2312" w:hAnsi="仿宋" w:hint="eastAsia"/>
          <w:bCs/>
          <w:sz w:val="24"/>
          <w:szCs w:val="24"/>
        </w:rPr>
        <w:t>、</w:t>
      </w:r>
      <w:r>
        <w:rPr>
          <w:rFonts w:ascii="仿宋_GB2312" w:eastAsia="仿宋_GB2312" w:hAnsi="仿宋" w:hint="eastAsia"/>
          <w:bCs/>
          <w:sz w:val="24"/>
          <w:szCs w:val="24"/>
        </w:rPr>
        <w:t>补贴</w:t>
      </w:r>
      <w:r w:rsidR="00440C52">
        <w:rPr>
          <w:rFonts w:ascii="仿宋_GB2312" w:eastAsia="仿宋_GB2312" w:hAnsi="仿宋" w:hint="eastAsia"/>
          <w:bCs/>
          <w:sz w:val="24"/>
          <w:szCs w:val="24"/>
        </w:rPr>
        <w:t>、</w:t>
      </w:r>
      <w:r>
        <w:rPr>
          <w:rFonts w:ascii="仿宋_GB2312" w:eastAsia="仿宋_GB2312" w:hAnsi="仿宋" w:hint="eastAsia"/>
          <w:bCs/>
          <w:sz w:val="24"/>
          <w:szCs w:val="24"/>
        </w:rPr>
        <w:t>社会保险费</w:t>
      </w:r>
      <w:r w:rsidR="00440C52">
        <w:rPr>
          <w:rFonts w:ascii="仿宋_GB2312" w:eastAsia="仿宋_GB2312" w:hAnsi="仿宋" w:hint="eastAsia"/>
          <w:bCs/>
          <w:sz w:val="24"/>
          <w:szCs w:val="24"/>
        </w:rPr>
        <w:t>、</w:t>
      </w:r>
      <w:r>
        <w:rPr>
          <w:rFonts w:ascii="仿宋_GB2312" w:eastAsia="仿宋_GB2312" w:hAnsi="仿宋" w:hint="eastAsia"/>
          <w:bCs/>
          <w:sz w:val="24"/>
          <w:szCs w:val="24"/>
        </w:rPr>
        <w:t>住房公积金等人工费用以及外聘兼职研发人员的劳务费。</w:t>
      </w:r>
    </w:p>
    <w:p w:rsidR="007A6C64" w:rsidRDefault="005B04DF" w:rsidP="002F7C8A">
      <w:pPr>
        <w:spacing w:line="440" w:lineRule="exact"/>
        <w:ind w:firstLineChars="187" w:firstLine="449"/>
        <w:rPr>
          <w:rFonts w:ascii="仿宋_GB2312" w:eastAsia="仿宋_GB2312" w:hAnsi="仿宋"/>
          <w:bCs/>
          <w:sz w:val="24"/>
          <w:szCs w:val="24"/>
        </w:rPr>
      </w:pPr>
      <w:r>
        <w:rPr>
          <w:rFonts w:ascii="仿宋_GB2312" w:eastAsia="仿宋_GB2312" w:hAnsi="仿宋" w:hint="eastAsia"/>
          <w:bCs/>
          <w:sz w:val="24"/>
          <w:szCs w:val="24"/>
        </w:rPr>
        <w:t>研究开发性固定资产支出</w:t>
      </w:r>
      <w:r w:rsidR="00156A01">
        <w:rPr>
          <w:rFonts w:ascii="仿宋_GB2312" w:eastAsia="仿宋_GB2312" w:hAnsi="仿宋" w:hint="eastAsia"/>
          <w:bCs/>
          <w:sz w:val="24"/>
          <w:szCs w:val="24"/>
        </w:rPr>
        <w:t>:</w:t>
      </w:r>
      <w:r>
        <w:rPr>
          <w:rFonts w:ascii="仿宋_GB2312" w:eastAsia="仿宋_GB2312" w:hAnsi="仿宋" w:hint="eastAsia"/>
          <w:bCs/>
          <w:sz w:val="24"/>
          <w:szCs w:val="24"/>
        </w:rPr>
        <w:t>反映用于研发活动的仪器</w:t>
      </w:r>
      <w:r w:rsidR="00440C52">
        <w:rPr>
          <w:rFonts w:ascii="仿宋_GB2312" w:eastAsia="仿宋_GB2312" w:hAnsi="仿宋" w:hint="eastAsia"/>
          <w:bCs/>
          <w:sz w:val="24"/>
          <w:szCs w:val="24"/>
        </w:rPr>
        <w:t>、</w:t>
      </w:r>
      <w:r>
        <w:rPr>
          <w:rFonts w:ascii="仿宋_GB2312" w:eastAsia="仿宋_GB2312" w:hAnsi="仿宋" w:hint="eastAsia"/>
          <w:bCs/>
          <w:sz w:val="24"/>
          <w:szCs w:val="24"/>
        </w:rPr>
        <w:t>设备</w:t>
      </w:r>
      <w:r w:rsidR="00440C52">
        <w:rPr>
          <w:rFonts w:ascii="仿宋_GB2312" w:eastAsia="仿宋_GB2312" w:hAnsi="仿宋" w:hint="eastAsia"/>
          <w:bCs/>
          <w:sz w:val="24"/>
          <w:szCs w:val="24"/>
        </w:rPr>
        <w:t>、</w:t>
      </w:r>
      <w:r>
        <w:rPr>
          <w:rFonts w:ascii="仿宋_GB2312" w:eastAsia="仿宋_GB2312" w:hAnsi="仿宋" w:hint="eastAsia"/>
          <w:bCs/>
          <w:sz w:val="24"/>
          <w:szCs w:val="24"/>
        </w:rPr>
        <w:t>房屋等固定资产的租赁</w:t>
      </w:r>
      <w:r w:rsidR="00440C52">
        <w:rPr>
          <w:rFonts w:ascii="仿宋_GB2312" w:eastAsia="仿宋_GB2312" w:hAnsi="仿宋" w:hint="eastAsia"/>
          <w:bCs/>
          <w:sz w:val="24"/>
          <w:szCs w:val="24"/>
        </w:rPr>
        <w:t>、</w:t>
      </w:r>
      <w:r>
        <w:rPr>
          <w:rFonts w:ascii="仿宋_GB2312" w:eastAsia="仿宋_GB2312" w:hAnsi="仿宋" w:hint="eastAsia"/>
          <w:bCs/>
          <w:sz w:val="24"/>
          <w:szCs w:val="24"/>
        </w:rPr>
        <w:t>运行维护</w:t>
      </w:r>
      <w:r w:rsidR="00440C52">
        <w:rPr>
          <w:rFonts w:ascii="仿宋_GB2312" w:eastAsia="仿宋_GB2312" w:hAnsi="仿宋" w:hint="eastAsia"/>
          <w:bCs/>
          <w:sz w:val="24"/>
          <w:szCs w:val="24"/>
        </w:rPr>
        <w:t>、</w:t>
      </w:r>
      <w:r>
        <w:rPr>
          <w:rFonts w:ascii="仿宋_GB2312" w:eastAsia="仿宋_GB2312" w:hAnsi="仿宋" w:hint="eastAsia"/>
          <w:bCs/>
          <w:sz w:val="24"/>
          <w:szCs w:val="24"/>
        </w:rPr>
        <w:t>维修等费用，不含折旧。</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购买新技术</w:t>
      </w:r>
      <w:r w:rsidR="00440C52">
        <w:rPr>
          <w:rFonts w:ascii="仿宋_GB2312" w:eastAsia="仿宋_GB2312" w:hAnsi="仿宋" w:hint="eastAsia"/>
          <w:bCs/>
          <w:sz w:val="24"/>
          <w:szCs w:val="24"/>
        </w:rPr>
        <w:t>、</w:t>
      </w:r>
      <w:r>
        <w:rPr>
          <w:rFonts w:ascii="仿宋_GB2312" w:eastAsia="仿宋_GB2312" w:hAnsi="仿宋" w:hint="eastAsia"/>
          <w:bCs/>
          <w:sz w:val="24"/>
          <w:szCs w:val="24"/>
        </w:rPr>
        <w:t>科研设备等支出</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反映企业本年购置用于研发活动的软件</w:t>
      </w:r>
      <w:r w:rsidR="00440C52">
        <w:rPr>
          <w:rFonts w:ascii="仿宋_GB2312" w:eastAsia="仿宋_GB2312" w:hAnsi="仿宋" w:hint="eastAsia"/>
          <w:bCs/>
          <w:sz w:val="24"/>
          <w:szCs w:val="24"/>
        </w:rPr>
        <w:t>、</w:t>
      </w:r>
      <w:r>
        <w:rPr>
          <w:rFonts w:ascii="仿宋_GB2312" w:eastAsia="仿宋_GB2312" w:hAnsi="仿宋" w:hint="eastAsia"/>
          <w:bCs/>
          <w:sz w:val="24"/>
          <w:szCs w:val="24"/>
        </w:rPr>
        <w:t>专利权</w:t>
      </w:r>
      <w:r w:rsidR="00440C52">
        <w:rPr>
          <w:rFonts w:ascii="仿宋_GB2312" w:eastAsia="仿宋_GB2312" w:hAnsi="仿宋" w:hint="eastAsia"/>
          <w:bCs/>
          <w:sz w:val="24"/>
          <w:szCs w:val="24"/>
        </w:rPr>
        <w:t>、</w:t>
      </w:r>
      <w:r>
        <w:rPr>
          <w:rFonts w:ascii="仿宋_GB2312" w:eastAsia="仿宋_GB2312" w:hAnsi="仿宋" w:hint="eastAsia"/>
          <w:bCs/>
          <w:sz w:val="24"/>
          <w:szCs w:val="24"/>
        </w:rPr>
        <w:t>非专利技术等无形资产和仪器</w:t>
      </w:r>
      <w:r w:rsidR="00440C52">
        <w:rPr>
          <w:rFonts w:ascii="仿宋_GB2312" w:eastAsia="仿宋_GB2312" w:hAnsi="仿宋" w:hint="eastAsia"/>
          <w:bCs/>
          <w:sz w:val="24"/>
          <w:szCs w:val="24"/>
        </w:rPr>
        <w:t>、</w:t>
      </w:r>
      <w:r>
        <w:rPr>
          <w:rFonts w:ascii="仿宋_GB2312" w:eastAsia="仿宋_GB2312" w:hAnsi="仿宋" w:hint="eastAsia"/>
          <w:bCs/>
          <w:sz w:val="24"/>
          <w:szCs w:val="24"/>
        </w:rPr>
        <w:t>设备</w:t>
      </w:r>
      <w:r w:rsidR="00440C52">
        <w:rPr>
          <w:rFonts w:ascii="仿宋_GB2312" w:eastAsia="仿宋_GB2312" w:hAnsi="仿宋" w:hint="eastAsia"/>
          <w:bCs/>
          <w:sz w:val="24"/>
          <w:szCs w:val="24"/>
        </w:rPr>
        <w:t>、</w:t>
      </w:r>
      <w:r>
        <w:rPr>
          <w:rFonts w:ascii="仿宋_GB2312" w:eastAsia="仿宋_GB2312" w:hAnsi="仿宋" w:hint="eastAsia"/>
          <w:bCs/>
          <w:sz w:val="24"/>
          <w:szCs w:val="24"/>
        </w:rPr>
        <w:t>房屋等固定资产的实际支出。</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lastRenderedPageBreak/>
        <w:t>其他科技支出</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反映企业除本年研究开发费用及购买新技术</w:t>
      </w:r>
      <w:r w:rsidR="00440C52">
        <w:rPr>
          <w:rFonts w:ascii="仿宋_GB2312" w:eastAsia="仿宋_GB2312" w:hAnsi="仿宋" w:hint="eastAsia"/>
          <w:bCs/>
          <w:sz w:val="24"/>
          <w:szCs w:val="24"/>
        </w:rPr>
        <w:t>、</w:t>
      </w:r>
      <w:r>
        <w:rPr>
          <w:rFonts w:ascii="仿宋_GB2312" w:eastAsia="仿宋_GB2312" w:hAnsi="仿宋" w:hint="eastAsia"/>
          <w:bCs/>
          <w:sz w:val="24"/>
          <w:szCs w:val="24"/>
        </w:rPr>
        <w:t>科研设备等支出之外的其他各项科技支出，如知识产权维护费</w:t>
      </w:r>
      <w:r w:rsidR="00440C52">
        <w:rPr>
          <w:rFonts w:ascii="仿宋_GB2312" w:eastAsia="仿宋_GB2312" w:hAnsi="仿宋" w:hint="eastAsia"/>
          <w:bCs/>
          <w:sz w:val="24"/>
          <w:szCs w:val="24"/>
        </w:rPr>
        <w:t>、</w:t>
      </w:r>
      <w:r>
        <w:rPr>
          <w:rFonts w:ascii="仿宋_GB2312" w:eastAsia="仿宋_GB2312" w:hAnsi="仿宋" w:hint="eastAsia"/>
          <w:bCs/>
          <w:sz w:val="24"/>
          <w:szCs w:val="24"/>
        </w:rPr>
        <w:t>诉讼费</w:t>
      </w:r>
      <w:r w:rsidR="00440C52">
        <w:rPr>
          <w:rFonts w:ascii="仿宋_GB2312" w:eastAsia="仿宋_GB2312" w:hAnsi="仿宋" w:hint="eastAsia"/>
          <w:bCs/>
          <w:sz w:val="24"/>
          <w:szCs w:val="24"/>
        </w:rPr>
        <w:t>、</w:t>
      </w:r>
      <w:r>
        <w:rPr>
          <w:rFonts w:ascii="仿宋_GB2312" w:eastAsia="仿宋_GB2312" w:hAnsi="仿宋" w:hint="eastAsia"/>
          <w:bCs/>
          <w:sz w:val="24"/>
          <w:szCs w:val="24"/>
        </w:rPr>
        <w:t>代理费</w:t>
      </w:r>
      <w:r w:rsidR="00440C52">
        <w:rPr>
          <w:rFonts w:ascii="仿宋_GB2312" w:eastAsia="仿宋_GB2312" w:hAnsi="仿宋" w:hint="eastAsia"/>
          <w:bCs/>
          <w:sz w:val="24"/>
          <w:szCs w:val="24"/>
        </w:rPr>
        <w:t>、</w:t>
      </w:r>
      <w:r>
        <w:rPr>
          <w:rFonts w:ascii="仿宋_GB2312" w:eastAsia="仿宋_GB2312" w:hAnsi="仿宋" w:hint="eastAsia"/>
          <w:bCs/>
          <w:sz w:val="24"/>
          <w:szCs w:val="24"/>
        </w:rPr>
        <w:t>“打假”</w:t>
      </w:r>
      <w:r w:rsidR="00440C52">
        <w:rPr>
          <w:rFonts w:ascii="仿宋_GB2312" w:eastAsia="仿宋_GB2312" w:hAnsi="仿宋" w:hint="eastAsia"/>
          <w:bCs/>
          <w:sz w:val="24"/>
          <w:szCs w:val="24"/>
        </w:rPr>
        <w:t>、</w:t>
      </w:r>
      <w:r>
        <w:rPr>
          <w:rFonts w:ascii="仿宋_GB2312" w:eastAsia="仿宋_GB2312" w:hAnsi="仿宋" w:hint="eastAsia"/>
          <w:bCs/>
          <w:sz w:val="24"/>
          <w:szCs w:val="24"/>
        </w:rPr>
        <w:t>非研发人员的科技教育与培训等费用支出。</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（3）科技人员</w:t>
      </w:r>
      <w:r w:rsidR="00156A01">
        <w:rPr>
          <w:rFonts w:ascii="仿宋_GB2312" w:eastAsia="仿宋_GB2312" w:hAnsi="仿宋" w:hint="eastAsia"/>
          <w:bCs/>
          <w:sz w:val="24"/>
          <w:szCs w:val="24"/>
        </w:rPr>
        <w:t>:</w:t>
      </w:r>
      <w:r>
        <w:rPr>
          <w:rFonts w:ascii="仿宋_GB2312" w:eastAsia="仿宋_GB2312" w:hAnsi="仿宋" w:hint="eastAsia"/>
          <w:bCs/>
          <w:sz w:val="24"/>
          <w:szCs w:val="24"/>
        </w:rPr>
        <w:t>反映直接从事科技活动以及专门从事科技活动管理和为科技活动提供直接服务，累计从事科技活动的实际工作时间占全年制度工作时间10%及以上的人员。</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研发人员</w:t>
      </w:r>
      <w:r w:rsidR="00156A01">
        <w:rPr>
          <w:rFonts w:ascii="仿宋_GB2312" w:eastAsia="仿宋_GB2312" w:hAnsi="仿宋" w:hint="eastAsia"/>
          <w:bCs/>
          <w:sz w:val="24"/>
          <w:szCs w:val="24"/>
        </w:rPr>
        <w:t>:</w:t>
      </w:r>
      <w:r>
        <w:rPr>
          <w:rFonts w:ascii="仿宋_GB2312" w:eastAsia="仿宋_GB2312" w:hAnsi="仿宋" w:hint="eastAsia"/>
          <w:bCs/>
          <w:sz w:val="24"/>
          <w:szCs w:val="24"/>
        </w:rPr>
        <w:t>反映参与研究与试验发展项目研究</w:t>
      </w:r>
      <w:r w:rsidR="00440C52">
        <w:rPr>
          <w:rFonts w:ascii="仿宋_GB2312" w:eastAsia="仿宋_GB2312" w:hAnsi="仿宋" w:hint="eastAsia"/>
          <w:bCs/>
          <w:sz w:val="24"/>
          <w:szCs w:val="24"/>
        </w:rPr>
        <w:t>、</w:t>
      </w:r>
      <w:r>
        <w:rPr>
          <w:rFonts w:ascii="仿宋_GB2312" w:eastAsia="仿宋_GB2312" w:hAnsi="仿宋" w:hint="eastAsia"/>
          <w:bCs/>
          <w:sz w:val="24"/>
          <w:szCs w:val="24"/>
        </w:rPr>
        <w:t>管理和辅助工作的人员，包括项目（课题）组人员</w:t>
      </w:r>
      <w:r w:rsidR="00440C52">
        <w:rPr>
          <w:rFonts w:ascii="仿宋_GB2312" w:eastAsia="仿宋_GB2312" w:hAnsi="仿宋" w:hint="eastAsia"/>
          <w:bCs/>
          <w:sz w:val="24"/>
          <w:szCs w:val="24"/>
        </w:rPr>
        <w:t>、</w:t>
      </w:r>
      <w:r>
        <w:rPr>
          <w:rFonts w:ascii="仿宋_GB2312" w:eastAsia="仿宋_GB2312" w:hAnsi="仿宋" w:hint="eastAsia"/>
          <w:bCs/>
          <w:sz w:val="24"/>
          <w:szCs w:val="24"/>
        </w:rPr>
        <w:t>企业科技行政管理人员和直接为项目（课题）活动提供服务的辅助人员。</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（4）技术投入比率</w:t>
      </w:r>
      <w:r w:rsidR="00156A01">
        <w:rPr>
          <w:rFonts w:ascii="仿宋_GB2312" w:eastAsia="仿宋_GB2312" w:hAnsi="仿宋" w:hint="eastAsia"/>
          <w:bCs/>
          <w:sz w:val="24"/>
          <w:szCs w:val="24"/>
        </w:rPr>
        <w:t>:</w:t>
      </w:r>
      <w:r>
        <w:rPr>
          <w:rFonts w:ascii="仿宋_GB2312" w:eastAsia="仿宋_GB2312" w:hAnsi="仿宋" w:hint="eastAsia"/>
          <w:bCs/>
          <w:sz w:val="24"/>
          <w:szCs w:val="24"/>
        </w:rPr>
        <w:t>反应企业通过技术创新刺激利润增长情况，以本年科技支出合计除以本年营业收入情况。</w:t>
      </w:r>
    </w:p>
    <w:p w:rsidR="007A6C64" w:rsidRDefault="005B04DF" w:rsidP="002F7C8A">
      <w:pPr>
        <w:spacing w:line="440" w:lineRule="exact"/>
        <w:ind w:right="-6" w:firstLineChars="200" w:firstLine="480"/>
        <w:rPr>
          <w:rFonts w:ascii="仿宋_GB2312" w:eastAsia="仿宋_GB2312" w:hAnsi="仿宋"/>
          <w:bCs/>
          <w:sz w:val="24"/>
          <w:szCs w:val="24"/>
        </w:rPr>
      </w:pPr>
      <w:r>
        <w:rPr>
          <w:rFonts w:ascii="仿宋_GB2312" w:eastAsia="仿宋_GB2312" w:hAnsi="仿宋" w:hint="eastAsia"/>
          <w:bCs/>
          <w:sz w:val="24"/>
          <w:szCs w:val="24"/>
        </w:rPr>
        <w:t>9.本年企业支付的环境保护及生态恢复支出</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反映企业履行保护环境义务及生态恢复所发生的支出，具体包括</w:t>
      </w:r>
      <w:r w:rsidR="00156A01">
        <w:rPr>
          <w:rFonts w:ascii="仿宋_GB2312" w:eastAsia="仿宋_GB2312" w:hAnsi="仿宋" w:hint="eastAsia"/>
          <w:bCs/>
          <w:sz w:val="24"/>
          <w:szCs w:val="24"/>
        </w:rPr>
        <w:t>:</w:t>
      </w:r>
      <w:r>
        <w:rPr>
          <w:rFonts w:ascii="仿宋_GB2312" w:eastAsia="仿宋_GB2312" w:hAnsi="仿宋" w:hint="eastAsia"/>
          <w:bCs/>
          <w:sz w:val="24"/>
          <w:szCs w:val="24"/>
        </w:rPr>
        <w:t>生产过程直接降低环境负荷的成本</w:t>
      </w:r>
      <w:r w:rsidR="00440C52">
        <w:rPr>
          <w:rFonts w:ascii="仿宋_GB2312" w:eastAsia="仿宋_GB2312" w:hAnsi="仿宋" w:hint="eastAsia"/>
          <w:bCs/>
          <w:sz w:val="24"/>
          <w:szCs w:val="24"/>
        </w:rPr>
        <w:t>、</w:t>
      </w:r>
      <w:r>
        <w:rPr>
          <w:rFonts w:ascii="仿宋_GB2312" w:eastAsia="仿宋_GB2312" w:hAnsi="仿宋" w:hint="eastAsia"/>
          <w:bCs/>
          <w:sz w:val="24"/>
          <w:szCs w:val="24"/>
        </w:rPr>
        <w:t>生产过程间接降低环境负荷的成本</w:t>
      </w:r>
      <w:r w:rsidR="00440C52">
        <w:rPr>
          <w:rFonts w:ascii="仿宋_GB2312" w:eastAsia="仿宋_GB2312" w:hAnsi="仿宋" w:hint="eastAsia"/>
          <w:bCs/>
          <w:sz w:val="24"/>
          <w:szCs w:val="24"/>
        </w:rPr>
        <w:t>、</w:t>
      </w:r>
      <w:r>
        <w:rPr>
          <w:rFonts w:ascii="仿宋_GB2312" w:eastAsia="仿宋_GB2312" w:hAnsi="仿宋" w:hint="eastAsia"/>
          <w:bCs/>
          <w:sz w:val="24"/>
          <w:szCs w:val="24"/>
        </w:rPr>
        <w:t>销售及回收过程降低环境负荷的成本</w:t>
      </w:r>
      <w:r w:rsidR="00440C52">
        <w:rPr>
          <w:rFonts w:ascii="仿宋_GB2312" w:eastAsia="仿宋_GB2312" w:hAnsi="仿宋" w:hint="eastAsia"/>
          <w:bCs/>
          <w:sz w:val="24"/>
          <w:szCs w:val="24"/>
        </w:rPr>
        <w:t>、</w:t>
      </w:r>
      <w:r>
        <w:rPr>
          <w:rFonts w:ascii="仿宋_GB2312" w:eastAsia="仿宋_GB2312" w:hAnsi="仿宋" w:hint="eastAsia"/>
          <w:bCs/>
          <w:sz w:val="24"/>
          <w:szCs w:val="24"/>
        </w:rPr>
        <w:t>企业环保系统的研究开发成本</w:t>
      </w:r>
      <w:r w:rsidR="00440C52">
        <w:rPr>
          <w:rFonts w:ascii="仿宋_GB2312" w:eastAsia="仿宋_GB2312" w:hAnsi="仿宋" w:hint="eastAsia"/>
          <w:bCs/>
          <w:sz w:val="24"/>
          <w:szCs w:val="24"/>
        </w:rPr>
        <w:t>、</w:t>
      </w:r>
      <w:r>
        <w:rPr>
          <w:rFonts w:ascii="仿宋_GB2312" w:eastAsia="仿宋_GB2312" w:hAnsi="仿宋" w:hint="eastAsia"/>
          <w:bCs/>
          <w:sz w:val="24"/>
          <w:szCs w:val="24"/>
        </w:rPr>
        <w:t>企业配合社会地域的环保支援成本</w:t>
      </w:r>
      <w:r w:rsidR="00440C52">
        <w:rPr>
          <w:rFonts w:ascii="仿宋_GB2312" w:eastAsia="仿宋_GB2312" w:hAnsi="仿宋" w:hint="eastAsia"/>
          <w:bCs/>
          <w:sz w:val="24"/>
          <w:szCs w:val="24"/>
        </w:rPr>
        <w:t>、</w:t>
      </w:r>
      <w:r>
        <w:rPr>
          <w:rFonts w:ascii="仿宋_GB2312" w:eastAsia="仿宋_GB2312" w:hAnsi="仿宋" w:hint="eastAsia"/>
          <w:bCs/>
          <w:sz w:val="24"/>
          <w:szCs w:val="24"/>
        </w:rPr>
        <w:t>由于企业活动而造成对土壤污染</w:t>
      </w:r>
      <w:r w:rsidR="00440C52">
        <w:rPr>
          <w:rFonts w:ascii="仿宋_GB2312" w:eastAsia="仿宋_GB2312" w:hAnsi="仿宋" w:hint="eastAsia"/>
          <w:bCs/>
          <w:sz w:val="24"/>
          <w:szCs w:val="24"/>
        </w:rPr>
        <w:t>、</w:t>
      </w:r>
      <w:r>
        <w:rPr>
          <w:rFonts w:ascii="仿宋_GB2312" w:eastAsia="仿宋_GB2312" w:hAnsi="仿宋" w:hint="eastAsia"/>
          <w:bCs/>
          <w:sz w:val="24"/>
          <w:szCs w:val="24"/>
        </w:rPr>
        <w:t>自然破坏的修复成本及公害诉讼赔偿金</w:t>
      </w:r>
      <w:r w:rsidR="00440C52">
        <w:rPr>
          <w:rFonts w:ascii="仿宋_GB2312" w:eastAsia="仿宋_GB2312" w:hAnsi="仿宋" w:hint="eastAsia"/>
          <w:bCs/>
          <w:sz w:val="24"/>
          <w:szCs w:val="24"/>
        </w:rPr>
        <w:t>、</w:t>
      </w:r>
      <w:r>
        <w:rPr>
          <w:rFonts w:ascii="仿宋_GB2312" w:eastAsia="仿宋_GB2312" w:hAnsi="仿宋" w:hint="eastAsia"/>
          <w:bCs/>
          <w:sz w:val="24"/>
          <w:szCs w:val="24"/>
        </w:rPr>
        <w:t>罚金等方面的支出。其中，本年度上交政府统筹的支出，反映企业按规定上缴的可持续发展基金</w:t>
      </w:r>
      <w:r w:rsidR="00440C52">
        <w:rPr>
          <w:rFonts w:ascii="仿宋_GB2312" w:eastAsia="仿宋_GB2312" w:hAnsi="仿宋" w:hint="eastAsia"/>
          <w:bCs/>
          <w:sz w:val="24"/>
          <w:szCs w:val="24"/>
        </w:rPr>
        <w:t>、</w:t>
      </w:r>
      <w:r>
        <w:rPr>
          <w:rFonts w:ascii="仿宋_GB2312" w:eastAsia="仿宋_GB2312" w:hAnsi="仿宋" w:hint="eastAsia"/>
          <w:bCs/>
          <w:sz w:val="24"/>
          <w:szCs w:val="24"/>
        </w:rPr>
        <w:t>提取的生态环境治理保证金以及其他直接列支的环境治理与生态恢复支出；本年度企业提取或据实列支的支出，反映已提取但实际未完全支出的，以提取统计。</w:t>
      </w:r>
    </w:p>
    <w:p w:rsidR="007A6C64" w:rsidRDefault="005B04DF" w:rsidP="002F7C8A">
      <w:pPr>
        <w:spacing w:line="440" w:lineRule="exact"/>
        <w:ind w:right="-6" w:firstLineChars="200" w:firstLine="480"/>
        <w:rPr>
          <w:rFonts w:ascii="仿宋_GB2312" w:eastAsia="仿宋_GB2312" w:hAnsi="仿宋"/>
          <w:bCs/>
          <w:sz w:val="24"/>
          <w:szCs w:val="24"/>
        </w:rPr>
      </w:pPr>
      <w:r>
        <w:rPr>
          <w:rFonts w:ascii="仿宋_GB2312" w:eastAsia="仿宋_GB2312" w:hAnsi="仿宋" w:hint="eastAsia"/>
          <w:bCs/>
          <w:sz w:val="24"/>
          <w:szCs w:val="24"/>
        </w:rPr>
        <w:t>本年企业支出的节能减排费用:反映企业用于节约能源，减少废水</w:t>
      </w:r>
      <w:r w:rsidR="00440C52">
        <w:rPr>
          <w:rFonts w:ascii="仿宋_GB2312" w:eastAsia="仿宋_GB2312" w:hAnsi="仿宋" w:hint="eastAsia"/>
          <w:bCs/>
          <w:sz w:val="24"/>
          <w:szCs w:val="24"/>
        </w:rPr>
        <w:t>、</w:t>
      </w:r>
      <w:r>
        <w:rPr>
          <w:rFonts w:ascii="仿宋_GB2312" w:eastAsia="仿宋_GB2312" w:hAnsi="仿宋" w:hint="eastAsia"/>
          <w:bCs/>
          <w:sz w:val="24"/>
          <w:szCs w:val="24"/>
        </w:rPr>
        <w:t>废气</w:t>
      </w:r>
      <w:r w:rsidR="00440C52">
        <w:rPr>
          <w:rFonts w:ascii="仿宋_GB2312" w:eastAsia="仿宋_GB2312" w:hAnsi="仿宋" w:hint="eastAsia"/>
          <w:bCs/>
          <w:sz w:val="24"/>
          <w:szCs w:val="24"/>
        </w:rPr>
        <w:t>、</w:t>
      </w:r>
      <w:r>
        <w:rPr>
          <w:rFonts w:ascii="仿宋_GB2312" w:eastAsia="仿宋_GB2312" w:hAnsi="仿宋" w:hint="eastAsia"/>
          <w:bCs/>
          <w:sz w:val="24"/>
          <w:szCs w:val="24"/>
        </w:rPr>
        <w:t>废渣等排放的全部支出。</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10.本年对扶贫方面的支出</w:t>
      </w:r>
      <w:r w:rsidR="00156A01">
        <w:rPr>
          <w:rFonts w:ascii="仿宋_GB2312" w:eastAsia="仿宋_GB2312" w:hAnsi="仿宋" w:hint="eastAsia"/>
          <w:bCs/>
          <w:sz w:val="24"/>
          <w:szCs w:val="24"/>
        </w:rPr>
        <w:t>:</w:t>
      </w:r>
      <w:r>
        <w:rPr>
          <w:rFonts w:ascii="仿宋_GB2312" w:eastAsia="仿宋_GB2312" w:hAnsi="仿宋" w:hint="eastAsia"/>
          <w:bCs/>
          <w:sz w:val="24"/>
          <w:szCs w:val="24"/>
        </w:rPr>
        <w:t>指本企业直接或间接（包括向扶贫类基金注资）用于国家扶贫开发工作重点县和集中连片特殊困难县产业扶持</w:t>
      </w:r>
      <w:r w:rsidR="00440C52">
        <w:rPr>
          <w:rFonts w:ascii="仿宋_GB2312" w:eastAsia="仿宋_GB2312" w:hAnsi="仿宋" w:hint="eastAsia"/>
          <w:bCs/>
          <w:sz w:val="24"/>
          <w:szCs w:val="24"/>
        </w:rPr>
        <w:t>、</w:t>
      </w:r>
      <w:r>
        <w:rPr>
          <w:rFonts w:ascii="仿宋_GB2312" w:eastAsia="仿宋_GB2312" w:hAnsi="仿宋" w:hint="eastAsia"/>
          <w:bCs/>
          <w:sz w:val="24"/>
          <w:szCs w:val="24"/>
        </w:rPr>
        <w:t>基础设施建设</w:t>
      </w:r>
      <w:r w:rsidR="00440C52">
        <w:rPr>
          <w:rFonts w:ascii="仿宋_GB2312" w:eastAsia="仿宋_GB2312" w:hAnsi="仿宋" w:hint="eastAsia"/>
          <w:bCs/>
          <w:sz w:val="24"/>
          <w:szCs w:val="24"/>
        </w:rPr>
        <w:t>、</w:t>
      </w:r>
      <w:r>
        <w:rPr>
          <w:rFonts w:ascii="仿宋_GB2312" w:eastAsia="仿宋_GB2312" w:hAnsi="仿宋" w:hint="eastAsia"/>
          <w:bCs/>
          <w:sz w:val="24"/>
          <w:szCs w:val="24"/>
        </w:rPr>
        <w:t>建档立卡贫困村和贫困人口帮扶等方面的支出。</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11.本年对外捐赠支出总额（不含上述“本年对扶贫方面的支出”中救济性</w:t>
      </w:r>
      <w:r w:rsidR="00440C52">
        <w:rPr>
          <w:rFonts w:ascii="仿宋_GB2312" w:eastAsia="仿宋_GB2312" w:hAnsi="仿宋" w:hint="eastAsia"/>
          <w:bCs/>
          <w:sz w:val="24"/>
          <w:szCs w:val="24"/>
        </w:rPr>
        <w:t>、</w:t>
      </w:r>
      <w:r>
        <w:rPr>
          <w:rFonts w:ascii="仿宋_GB2312" w:eastAsia="仿宋_GB2312" w:hAnsi="仿宋" w:hint="eastAsia"/>
          <w:bCs/>
          <w:sz w:val="24"/>
          <w:szCs w:val="24"/>
        </w:rPr>
        <w:t>公益性及其他社会公共福利事业等）</w:t>
      </w:r>
      <w:r w:rsidR="00156A01">
        <w:rPr>
          <w:rFonts w:ascii="仿宋_GB2312" w:eastAsia="仿宋_GB2312" w:hAnsi="仿宋" w:hint="eastAsia"/>
          <w:bCs/>
          <w:sz w:val="24"/>
          <w:szCs w:val="24"/>
        </w:rPr>
        <w:t>:</w:t>
      </w:r>
      <w:r>
        <w:rPr>
          <w:rFonts w:ascii="仿宋_GB2312" w:eastAsia="仿宋_GB2312" w:hAnsi="仿宋" w:hint="eastAsia"/>
          <w:bCs/>
          <w:sz w:val="24"/>
          <w:szCs w:val="24"/>
        </w:rPr>
        <w:t>反映本年发生的救济性</w:t>
      </w:r>
      <w:r w:rsidR="00440C52">
        <w:rPr>
          <w:rFonts w:ascii="仿宋_GB2312" w:eastAsia="仿宋_GB2312" w:hAnsi="仿宋" w:hint="eastAsia"/>
          <w:bCs/>
          <w:sz w:val="24"/>
          <w:szCs w:val="24"/>
        </w:rPr>
        <w:t>、</w:t>
      </w:r>
      <w:r>
        <w:rPr>
          <w:rFonts w:ascii="仿宋_GB2312" w:eastAsia="仿宋_GB2312" w:hAnsi="仿宋" w:hint="eastAsia"/>
          <w:bCs/>
          <w:sz w:val="24"/>
          <w:szCs w:val="24"/>
        </w:rPr>
        <w:t>公益性及其他社会公共福利事业等捐赠支出总额。</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12.社会贡献总额</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反映企业工资</w:t>
      </w:r>
      <w:r w:rsidR="00440C52">
        <w:rPr>
          <w:rFonts w:ascii="仿宋_GB2312" w:eastAsia="仿宋_GB2312" w:hAnsi="仿宋" w:hint="eastAsia"/>
          <w:bCs/>
          <w:sz w:val="24"/>
          <w:szCs w:val="24"/>
        </w:rPr>
        <w:t>、</w:t>
      </w:r>
      <w:r>
        <w:rPr>
          <w:rFonts w:ascii="仿宋_GB2312" w:eastAsia="仿宋_GB2312" w:hAnsi="仿宋" w:hint="eastAsia"/>
          <w:bCs/>
          <w:sz w:val="24"/>
          <w:szCs w:val="24"/>
        </w:rPr>
        <w:t>劳保退休统筹</w:t>
      </w:r>
      <w:r w:rsidR="00440C52">
        <w:rPr>
          <w:rFonts w:ascii="仿宋_GB2312" w:eastAsia="仿宋_GB2312" w:hAnsi="仿宋" w:hint="eastAsia"/>
          <w:bCs/>
          <w:sz w:val="24"/>
          <w:szCs w:val="24"/>
        </w:rPr>
        <w:t>、</w:t>
      </w:r>
      <w:r>
        <w:rPr>
          <w:rFonts w:ascii="仿宋_GB2312" w:eastAsia="仿宋_GB2312" w:hAnsi="仿宋" w:hint="eastAsia"/>
          <w:bCs/>
          <w:sz w:val="24"/>
          <w:szCs w:val="24"/>
        </w:rPr>
        <w:t>其他社会福利支出</w:t>
      </w:r>
      <w:r w:rsidR="00440C52">
        <w:rPr>
          <w:rFonts w:ascii="仿宋_GB2312" w:eastAsia="仿宋_GB2312" w:hAnsi="仿宋" w:hint="eastAsia"/>
          <w:bCs/>
          <w:sz w:val="24"/>
          <w:szCs w:val="24"/>
        </w:rPr>
        <w:t>、</w:t>
      </w:r>
      <w:r>
        <w:rPr>
          <w:rFonts w:ascii="仿宋_GB2312" w:eastAsia="仿宋_GB2312" w:hAnsi="仿宋" w:hint="eastAsia"/>
          <w:bCs/>
          <w:sz w:val="24"/>
          <w:szCs w:val="24"/>
        </w:rPr>
        <w:t>利息支出</w:t>
      </w:r>
      <w:r w:rsidR="00440C52">
        <w:rPr>
          <w:rFonts w:ascii="仿宋_GB2312" w:eastAsia="仿宋_GB2312" w:hAnsi="仿宋" w:hint="eastAsia"/>
          <w:bCs/>
          <w:sz w:val="24"/>
          <w:szCs w:val="24"/>
        </w:rPr>
        <w:t>、</w:t>
      </w:r>
      <w:r>
        <w:rPr>
          <w:rFonts w:ascii="仿宋_GB2312" w:eastAsia="仿宋_GB2312" w:hAnsi="仿宋" w:hint="eastAsia"/>
          <w:bCs/>
          <w:sz w:val="24"/>
          <w:szCs w:val="24"/>
        </w:rPr>
        <w:t>应交增值税</w:t>
      </w:r>
      <w:r w:rsidR="00440C52">
        <w:rPr>
          <w:rFonts w:ascii="仿宋_GB2312" w:eastAsia="仿宋_GB2312" w:hAnsi="仿宋" w:hint="eastAsia"/>
          <w:bCs/>
          <w:sz w:val="24"/>
          <w:szCs w:val="24"/>
        </w:rPr>
        <w:t>、</w:t>
      </w:r>
      <w:r>
        <w:rPr>
          <w:rFonts w:ascii="仿宋_GB2312" w:eastAsia="仿宋_GB2312" w:hAnsi="仿宋" w:hint="eastAsia"/>
          <w:bCs/>
          <w:sz w:val="24"/>
          <w:szCs w:val="24"/>
        </w:rPr>
        <w:t>应交销售税金及附加</w:t>
      </w:r>
      <w:r w:rsidR="00440C52">
        <w:rPr>
          <w:rFonts w:ascii="仿宋_GB2312" w:eastAsia="仿宋_GB2312" w:hAnsi="仿宋" w:hint="eastAsia"/>
          <w:bCs/>
          <w:sz w:val="24"/>
          <w:szCs w:val="24"/>
        </w:rPr>
        <w:t>、</w:t>
      </w:r>
      <w:r>
        <w:rPr>
          <w:rFonts w:ascii="仿宋_GB2312" w:eastAsia="仿宋_GB2312" w:hAnsi="仿宋" w:hint="eastAsia"/>
          <w:bCs/>
          <w:sz w:val="24"/>
          <w:szCs w:val="24"/>
        </w:rPr>
        <w:t>应交所得税</w:t>
      </w:r>
      <w:r w:rsidR="00440C52">
        <w:rPr>
          <w:rFonts w:ascii="仿宋_GB2312" w:eastAsia="仿宋_GB2312" w:hAnsi="仿宋" w:hint="eastAsia"/>
          <w:bCs/>
          <w:sz w:val="24"/>
          <w:szCs w:val="24"/>
        </w:rPr>
        <w:t>、</w:t>
      </w:r>
      <w:r>
        <w:rPr>
          <w:rFonts w:ascii="仿宋_GB2312" w:eastAsia="仿宋_GB2312" w:hAnsi="仿宋" w:hint="eastAsia"/>
          <w:bCs/>
          <w:sz w:val="24"/>
          <w:szCs w:val="24"/>
        </w:rPr>
        <w:t>关税</w:t>
      </w:r>
      <w:r w:rsidR="00440C52">
        <w:rPr>
          <w:rFonts w:ascii="仿宋_GB2312" w:eastAsia="仿宋_GB2312" w:hAnsi="仿宋" w:hint="eastAsia"/>
          <w:bCs/>
          <w:sz w:val="24"/>
          <w:szCs w:val="24"/>
        </w:rPr>
        <w:t>、</w:t>
      </w:r>
      <w:r>
        <w:rPr>
          <w:rFonts w:ascii="仿宋_GB2312" w:eastAsia="仿宋_GB2312" w:hAnsi="仿宋" w:hint="eastAsia"/>
          <w:bCs/>
          <w:sz w:val="24"/>
          <w:szCs w:val="24"/>
        </w:rPr>
        <w:t>其他税收</w:t>
      </w:r>
      <w:r w:rsidR="00440C52">
        <w:rPr>
          <w:rFonts w:ascii="仿宋_GB2312" w:eastAsia="仿宋_GB2312" w:hAnsi="仿宋" w:hint="eastAsia"/>
          <w:bCs/>
          <w:sz w:val="24"/>
          <w:szCs w:val="24"/>
        </w:rPr>
        <w:t>、</w:t>
      </w:r>
      <w:r>
        <w:rPr>
          <w:rFonts w:ascii="仿宋_GB2312" w:eastAsia="仿宋_GB2312" w:hAnsi="仿宋" w:hint="eastAsia"/>
          <w:bCs/>
          <w:sz w:val="24"/>
          <w:szCs w:val="24"/>
        </w:rPr>
        <w:t>净利润和</w:t>
      </w:r>
      <w:r>
        <w:rPr>
          <w:rFonts w:ascii="仿宋_GB2312" w:eastAsia="仿宋_GB2312" w:hAnsi="仿宋" w:hint="eastAsia"/>
          <w:bCs/>
          <w:sz w:val="24"/>
          <w:szCs w:val="24"/>
        </w:rPr>
        <w:lastRenderedPageBreak/>
        <w:t>企业对外捐赠等。各部分与会计指标的基本对应关系如下</w:t>
      </w:r>
      <w:r w:rsidR="00156A01">
        <w:rPr>
          <w:rFonts w:ascii="仿宋_GB2312" w:eastAsia="仿宋_GB2312" w:hAnsi="仿宋" w:hint="eastAsia"/>
          <w:bCs/>
          <w:sz w:val="24"/>
          <w:szCs w:val="24"/>
        </w:rPr>
        <w:t>:</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工资</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反映企业本年度应发放的从业人员人工成本支出总额。</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劳保退休统筹</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反映企业在管理费用中列支的劳动保险费和失业保险费。</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劳动保险费</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反映企业离退休人员的养老金</w:t>
      </w:r>
      <w:r w:rsidR="00440C52">
        <w:rPr>
          <w:rFonts w:ascii="仿宋_GB2312" w:eastAsia="仿宋_GB2312" w:hAnsi="仿宋" w:hint="eastAsia"/>
          <w:bCs/>
          <w:sz w:val="24"/>
          <w:szCs w:val="24"/>
        </w:rPr>
        <w:t>、</w:t>
      </w:r>
      <w:r>
        <w:rPr>
          <w:rFonts w:ascii="仿宋_GB2312" w:eastAsia="仿宋_GB2312" w:hAnsi="仿宋" w:hint="eastAsia"/>
          <w:bCs/>
          <w:sz w:val="24"/>
          <w:szCs w:val="24"/>
        </w:rPr>
        <w:t>价格补贴</w:t>
      </w:r>
      <w:r w:rsidR="00440C52">
        <w:rPr>
          <w:rFonts w:ascii="仿宋_GB2312" w:eastAsia="仿宋_GB2312" w:hAnsi="仿宋" w:hint="eastAsia"/>
          <w:bCs/>
          <w:sz w:val="24"/>
          <w:szCs w:val="24"/>
        </w:rPr>
        <w:t>、</w:t>
      </w:r>
      <w:r>
        <w:rPr>
          <w:rFonts w:ascii="仿宋_GB2312" w:eastAsia="仿宋_GB2312" w:hAnsi="仿宋" w:hint="eastAsia"/>
          <w:bCs/>
          <w:sz w:val="24"/>
          <w:szCs w:val="24"/>
        </w:rPr>
        <w:t>离退休人员的医疗保险和工伤保险</w:t>
      </w:r>
      <w:r w:rsidR="00440C52">
        <w:rPr>
          <w:rFonts w:ascii="仿宋_GB2312" w:eastAsia="仿宋_GB2312" w:hAnsi="仿宋" w:hint="eastAsia"/>
          <w:bCs/>
          <w:sz w:val="24"/>
          <w:szCs w:val="24"/>
        </w:rPr>
        <w:t>、</w:t>
      </w:r>
      <w:r>
        <w:rPr>
          <w:rFonts w:ascii="仿宋_GB2312" w:eastAsia="仿宋_GB2312" w:hAnsi="仿宋" w:hint="eastAsia"/>
          <w:bCs/>
          <w:sz w:val="24"/>
          <w:szCs w:val="24"/>
        </w:rPr>
        <w:t>职工退职金</w:t>
      </w:r>
      <w:r w:rsidR="00440C52">
        <w:rPr>
          <w:rFonts w:ascii="仿宋_GB2312" w:eastAsia="仿宋_GB2312" w:hAnsi="仿宋" w:hint="eastAsia"/>
          <w:bCs/>
          <w:sz w:val="24"/>
          <w:szCs w:val="24"/>
        </w:rPr>
        <w:t>、</w:t>
      </w:r>
      <w:r>
        <w:rPr>
          <w:rFonts w:ascii="仿宋_GB2312" w:eastAsia="仿宋_GB2312" w:hAnsi="仿宋" w:hint="eastAsia"/>
          <w:bCs/>
          <w:sz w:val="24"/>
          <w:szCs w:val="24"/>
        </w:rPr>
        <w:t>6个月以上病假人员工资</w:t>
      </w:r>
      <w:r w:rsidR="00440C52">
        <w:rPr>
          <w:rFonts w:ascii="仿宋_GB2312" w:eastAsia="仿宋_GB2312" w:hAnsi="仿宋" w:hint="eastAsia"/>
          <w:bCs/>
          <w:sz w:val="24"/>
          <w:szCs w:val="24"/>
        </w:rPr>
        <w:t>、</w:t>
      </w:r>
      <w:r>
        <w:rPr>
          <w:rFonts w:ascii="仿宋_GB2312" w:eastAsia="仿宋_GB2312" w:hAnsi="仿宋" w:hint="eastAsia"/>
          <w:bCs/>
          <w:sz w:val="24"/>
          <w:szCs w:val="24"/>
        </w:rPr>
        <w:t>职工死亡丧葬补助费</w:t>
      </w:r>
      <w:r w:rsidR="00440C52">
        <w:rPr>
          <w:rFonts w:ascii="仿宋_GB2312" w:eastAsia="仿宋_GB2312" w:hAnsi="仿宋" w:hint="eastAsia"/>
          <w:bCs/>
          <w:sz w:val="24"/>
          <w:szCs w:val="24"/>
        </w:rPr>
        <w:t>、</w:t>
      </w:r>
      <w:r>
        <w:rPr>
          <w:rFonts w:ascii="仿宋_GB2312" w:eastAsia="仿宋_GB2312" w:hAnsi="仿宋" w:hint="eastAsia"/>
          <w:bCs/>
          <w:sz w:val="24"/>
          <w:szCs w:val="24"/>
        </w:rPr>
        <w:t>抚恤金</w:t>
      </w:r>
      <w:r w:rsidR="00440C52">
        <w:rPr>
          <w:rFonts w:ascii="仿宋_GB2312" w:eastAsia="仿宋_GB2312" w:hAnsi="仿宋" w:hint="eastAsia"/>
          <w:bCs/>
          <w:sz w:val="24"/>
          <w:szCs w:val="24"/>
        </w:rPr>
        <w:t>、</w:t>
      </w:r>
      <w:r>
        <w:rPr>
          <w:rFonts w:ascii="仿宋_GB2312" w:eastAsia="仿宋_GB2312" w:hAnsi="仿宋" w:hint="eastAsia"/>
          <w:bCs/>
          <w:sz w:val="24"/>
          <w:szCs w:val="24"/>
        </w:rPr>
        <w:t>按规定支付给离退休干部的各项经费。</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其他社会福利支出</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反映企业的福利费</w:t>
      </w:r>
      <w:r w:rsidR="00440C52">
        <w:rPr>
          <w:rFonts w:ascii="仿宋_GB2312" w:eastAsia="仿宋_GB2312" w:hAnsi="仿宋" w:hint="eastAsia"/>
          <w:bCs/>
          <w:sz w:val="24"/>
          <w:szCs w:val="24"/>
        </w:rPr>
        <w:t>、</w:t>
      </w:r>
      <w:r>
        <w:rPr>
          <w:rFonts w:ascii="仿宋_GB2312" w:eastAsia="仿宋_GB2312" w:hAnsi="仿宋" w:hint="eastAsia"/>
          <w:bCs/>
          <w:sz w:val="24"/>
          <w:szCs w:val="24"/>
        </w:rPr>
        <w:t>职工教育经费</w:t>
      </w:r>
      <w:r w:rsidR="00440C52">
        <w:rPr>
          <w:rFonts w:ascii="仿宋_GB2312" w:eastAsia="仿宋_GB2312" w:hAnsi="仿宋" w:hint="eastAsia"/>
          <w:bCs/>
          <w:sz w:val="24"/>
          <w:szCs w:val="24"/>
        </w:rPr>
        <w:t>、</w:t>
      </w:r>
      <w:r>
        <w:rPr>
          <w:rFonts w:ascii="仿宋_GB2312" w:eastAsia="仿宋_GB2312" w:hAnsi="仿宋" w:hint="eastAsia"/>
          <w:bCs/>
          <w:sz w:val="24"/>
          <w:szCs w:val="24"/>
        </w:rPr>
        <w:t>工会经费</w:t>
      </w:r>
      <w:r w:rsidR="00440C52">
        <w:rPr>
          <w:rFonts w:ascii="仿宋_GB2312" w:eastAsia="仿宋_GB2312" w:hAnsi="仿宋" w:hint="eastAsia"/>
          <w:bCs/>
          <w:sz w:val="24"/>
          <w:szCs w:val="24"/>
        </w:rPr>
        <w:t>、</w:t>
      </w:r>
      <w:r>
        <w:rPr>
          <w:rFonts w:ascii="仿宋_GB2312" w:eastAsia="仿宋_GB2312" w:hAnsi="仿宋" w:hint="eastAsia"/>
          <w:bCs/>
          <w:sz w:val="24"/>
          <w:szCs w:val="24"/>
        </w:rPr>
        <w:t>公益性捐赠等，但不包括盈余公积金中公益金部分。</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利息支出</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反映企业本年全部利息支出金额，含利息费用化和资本化金额。</w:t>
      </w:r>
    </w:p>
    <w:p w:rsidR="007A6C64" w:rsidRDefault="003C57B3"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关税</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反映企业在经营进出口</w:t>
      </w:r>
      <w:r w:rsidR="005B04DF">
        <w:rPr>
          <w:rFonts w:ascii="仿宋_GB2312" w:eastAsia="仿宋_GB2312" w:hAnsi="仿宋" w:hint="eastAsia"/>
          <w:bCs/>
          <w:sz w:val="24"/>
          <w:szCs w:val="24"/>
        </w:rPr>
        <w:t>业务中交纳和代为交纳的关税。</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其他税收</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反映企业本年列支的印花税</w:t>
      </w:r>
      <w:r w:rsidR="00440C52">
        <w:rPr>
          <w:rFonts w:ascii="仿宋_GB2312" w:eastAsia="仿宋_GB2312" w:hAnsi="仿宋" w:hint="eastAsia"/>
          <w:bCs/>
          <w:sz w:val="24"/>
          <w:szCs w:val="24"/>
        </w:rPr>
        <w:t>、</w:t>
      </w:r>
      <w:r>
        <w:rPr>
          <w:rFonts w:ascii="仿宋_GB2312" w:eastAsia="仿宋_GB2312" w:hAnsi="仿宋" w:hint="eastAsia"/>
          <w:bCs/>
          <w:sz w:val="24"/>
          <w:szCs w:val="24"/>
        </w:rPr>
        <w:t>土地使用税</w:t>
      </w:r>
      <w:r w:rsidR="00440C52">
        <w:rPr>
          <w:rFonts w:ascii="仿宋_GB2312" w:eastAsia="仿宋_GB2312" w:hAnsi="仿宋" w:hint="eastAsia"/>
          <w:bCs/>
          <w:sz w:val="24"/>
          <w:szCs w:val="24"/>
        </w:rPr>
        <w:t>、</w:t>
      </w:r>
      <w:r>
        <w:rPr>
          <w:rFonts w:ascii="仿宋_GB2312" w:eastAsia="仿宋_GB2312" w:hAnsi="仿宋" w:hint="eastAsia"/>
          <w:bCs/>
          <w:sz w:val="24"/>
          <w:szCs w:val="24"/>
        </w:rPr>
        <w:t>车船牌照使用税和房产税以及其他新增税种等。</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对外捐赠</w:t>
      </w:r>
      <w:r w:rsidR="00156A01">
        <w:rPr>
          <w:rFonts w:ascii="仿宋_GB2312" w:eastAsia="仿宋_GB2312" w:hAnsi="仿宋" w:hint="eastAsia"/>
          <w:bCs/>
          <w:sz w:val="24"/>
          <w:szCs w:val="24"/>
        </w:rPr>
        <w:t>:</w:t>
      </w:r>
      <w:r>
        <w:rPr>
          <w:rFonts w:ascii="仿宋_GB2312" w:eastAsia="仿宋_GB2312" w:hAnsi="仿宋" w:hint="eastAsia"/>
          <w:bCs/>
          <w:sz w:val="24"/>
          <w:szCs w:val="24"/>
        </w:rPr>
        <w:t>反映本年发生的救济性</w:t>
      </w:r>
      <w:r w:rsidR="00440C52">
        <w:rPr>
          <w:rFonts w:ascii="仿宋_GB2312" w:eastAsia="仿宋_GB2312" w:hAnsi="仿宋" w:hint="eastAsia"/>
          <w:bCs/>
          <w:sz w:val="24"/>
          <w:szCs w:val="24"/>
        </w:rPr>
        <w:t>、</w:t>
      </w:r>
      <w:r>
        <w:rPr>
          <w:rFonts w:ascii="仿宋_GB2312" w:eastAsia="仿宋_GB2312" w:hAnsi="仿宋" w:hint="eastAsia"/>
          <w:bCs/>
          <w:sz w:val="24"/>
          <w:szCs w:val="24"/>
        </w:rPr>
        <w:t>公益性及其他社会公共福利事业等捐赠支出总额。</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（三）表内公式</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bCs/>
          <w:sz w:val="24"/>
          <w:szCs w:val="24"/>
        </w:rPr>
        <w:t>3</w:t>
      </w:r>
      <w:r>
        <w:rPr>
          <w:rFonts w:ascii="仿宋_GB2312" w:eastAsia="仿宋_GB2312" w:hAnsi="仿宋" w:hint="eastAsia"/>
          <w:bCs/>
          <w:sz w:val="24"/>
          <w:szCs w:val="24"/>
        </w:rPr>
        <w:t>行＝（</w:t>
      </w:r>
      <w:r>
        <w:rPr>
          <w:rFonts w:ascii="仿宋_GB2312" w:eastAsia="仿宋_GB2312" w:hAnsi="仿宋"/>
          <w:bCs/>
          <w:sz w:val="24"/>
          <w:szCs w:val="24"/>
        </w:rPr>
        <w:t>4+5+6+7</w:t>
      </w:r>
      <w:r>
        <w:rPr>
          <w:rFonts w:ascii="仿宋_GB2312" w:eastAsia="仿宋_GB2312" w:hAnsi="仿宋" w:hint="eastAsia"/>
          <w:bCs/>
          <w:sz w:val="24"/>
          <w:szCs w:val="24"/>
        </w:rPr>
        <w:t>）行；</w:t>
      </w:r>
      <w:r>
        <w:rPr>
          <w:rFonts w:ascii="仿宋_GB2312" w:eastAsia="仿宋_GB2312" w:hAnsi="仿宋"/>
          <w:bCs/>
          <w:sz w:val="24"/>
          <w:szCs w:val="24"/>
        </w:rPr>
        <w:t>8</w:t>
      </w:r>
      <w:r>
        <w:rPr>
          <w:rFonts w:ascii="仿宋_GB2312" w:eastAsia="仿宋_GB2312" w:hAnsi="仿宋" w:hint="eastAsia"/>
          <w:bCs/>
          <w:sz w:val="24"/>
          <w:szCs w:val="24"/>
        </w:rPr>
        <w:t>行</w:t>
      </w:r>
      <w:r>
        <w:rPr>
          <w:rFonts w:ascii="仿宋_GB2312" w:eastAsia="仿宋_GB2312" w:hAnsi="仿宋"/>
          <w:bCs/>
          <w:sz w:val="24"/>
          <w:szCs w:val="24"/>
        </w:rPr>
        <w:t>=（9+10+11+12</w:t>
      </w:r>
      <w:r>
        <w:rPr>
          <w:rFonts w:ascii="仿宋_GB2312" w:eastAsia="仿宋_GB2312" w:hAnsi="仿宋" w:hint="eastAsia"/>
          <w:bCs/>
          <w:sz w:val="24"/>
          <w:szCs w:val="24"/>
        </w:rPr>
        <w:t>）行；</w:t>
      </w:r>
      <w:r>
        <w:rPr>
          <w:rFonts w:ascii="仿宋_GB2312" w:eastAsia="仿宋_GB2312" w:hAnsi="仿宋"/>
          <w:bCs/>
          <w:sz w:val="24"/>
          <w:szCs w:val="24"/>
        </w:rPr>
        <w:t>14</w:t>
      </w:r>
      <w:r>
        <w:rPr>
          <w:rFonts w:ascii="仿宋_GB2312" w:eastAsia="仿宋_GB2312" w:hAnsi="仿宋" w:hint="eastAsia"/>
          <w:bCs/>
          <w:sz w:val="24"/>
          <w:szCs w:val="24"/>
        </w:rPr>
        <w:t>行</w:t>
      </w:r>
      <w:r>
        <w:rPr>
          <w:rFonts w:ascii="仿宋_GB2312" w:eastAsia="仿宋_GB2312" w:hAnsi="仿宋"/>
          <w:bCs/>
          <w:sz w:val="24"/>
          <w:szCs w:val="24"/>
        </w:rPr>
        <w:t>=（15+16+17+18</w:t>
      </w:r>
      <w:r>
        <w:rPr>
          <w:rFonts w:ascii="仿宋_GB2312" w:eastAsia="仿宋_GB2312" w:hAnsi="仿宋" w:hint="eastAsia"/>
          <w:bCs/>
          <w:sz w:val="24"/>
          <w:szCs w:val="24"/>
        </w:rPr>
        <w:t>）行；</w:t>
      </w:r>
      <w:r>
        <w:rPr>
          <w:rFonts w:ascii="仿宋_GB2312" w:eastAsia="仿宋_GB2312" w:hAnsi="仿宋"/>
          <w:bCs/>
          <w:sz w:val="24"/>
          <w:szCs w:val="24"/>
        </w:rPr>
        <w:t>21</w:t>
      </w:r>
      <w:r>
        <w:rPr>
          <w:rFonts w:ascii="仿宋_GB2312" w:eastAsia="仿宋_GB2312" w:hAnsi="仿宋" w:hint="eastAsia"/>
          <w:bCs/>
          <w:sz w:val="24"/>
          <w:szCs w:val="24"/>
        </w:rPr>
        <w:t>行≥（</w:t>
      </w:r>
      <w:r>
        <w:rPr>
          <w:rFonts w:ascii="仿宋_GB2312" w:eastAsia="仿宋_GB2312" w:hAnsi="仿宋"/>
          <w:bCs/>
          <w:sz w:val="24"/>
          <w:szCs w:val="24"/>
        </w:rPr>
        <w:t>22+23+24+25</w:t>
      </w:r>
      <w:r>
        <w:rPr>
          <w:rFonts w:ascii="仿宋_GB2312" w:eastAsia="仿宋_GB2312" w:hAnsi="仿宋" w:hint="eastAsia"/>
          <w:bCs/>
          <w:sz w:val="24"/>
          <w:szCs w:val="24"/>
        </w:rPr>
        <w:t>）行；</w:t>
      </w:r>
      <w:r>
        <w:rPr>
          <w:rFonts w:ascii="仿宋_GB2312" w:eastAsia="仿宋_GB2312" w:hAnsi="仿宋"/>
          <w:bCs/>
          <w:sz w:val="24"/>
          <w:szCs w:val="24"/>
        </w:rPr>
        <w:t>2</w:t>
      </w:r>
      <w:r>
        <w:rPr>
          <w:rFonts w:ascii="仿宋_GB2312" w:eastAsia="仿宋_GB2312" w:hAnsi="仿宋" w:hint="eastAsia"/>
          <w:bCs/>
          <w:sz w:val="24"/>
          <w:szCs w:val="24"/>
        </w:rPr>
        <w:t>7行</w:t>
      </w:r>
      <w:r>
        <w:rPr>
          <w:rFonts w:ascii="仿宋_GB2312" w:eastAsia="仿宋_GB2312" w:hAnsi="仿宋"/>
          <w:bCs/>
          <w:sz w:val="24"/>
          <w:szCs w:val="24"/>
        </w:rPr>
        <w:t>=（28+29+30</w:t>
      </w:r>
      <w:r>
        <w:rPr>
          <w:rFonts w:ascii="仿宋_GB2312" w:eastAsia="仿宋_GB2312" w:hAnsi="仿宋" w:hint="eastAsia"/>
          <w:bCs/>
          <w:sz w:val="24"/>
          <w:szCs w:val="24"/>
        </w:rPr>
        <w:t>）行；</w:t>
      </w:r>
      <w:r>
        <w:rPr>
          <w:rFonts w:ascii="仿宋_GB2312" w:eastAsia="仿宋_GB2312" w:hAnsi="仿宋"/>
          <w:bCs/>
          <w:sz w:val="24"/>
          <w:szCs w:val="24"/>
        </w:rPr>
        <w:t>3</w:t>
      </w:r>
      <w:r>
        <w:rPr>
          <w:rFonts w:ascii="仿宋_GB2312" w:eastAsia="仿宋_GB2312" w:hAnsi="仿宋" w:hint="eastAsia"/>
          <w:bCs/>
          <w:sz w:val="24"/>
          <w:szCs w:val="24"/>
        </w:rPr>
        <w:t>1行</w:t>
      </w:r>
      <w:r>
        <w:rPr>
          <w:rFonts w:ascii="仿宋_GB2312" w:eastAsia="仿宋_GB2312" w:hAnsi="仿宋"/>
          <w:bCs/>
          <w:sz w:val="24"/>
          <w:szCs w:val="24"/>
        </w:rPr>
        <w:t>=（3</w:t>
      </w:r>
      <w:r>
        <w:rPr>
          <w:rFonts w:ascii="仿宋_GB2312" w:eastAsia="仿宋_GB2312" w:hAnsi="仿宋" w:hint="eastAsia"/>
          <w:bCs/>
          <w:sz w:val="24"/>
          <w:szCs w:val="24"/>
        </w:rPr>
        <w:t>2</w:t>
      </w:r>
      <w:r>
        <w:rPr>
          <w:rFonts w:ascii="仿宋_GB2312" w:eastAsia="仿宋_GB2312" w:hAnsi="仿宋"/>
          <w:bCs/>
          <w:sz w:val="24"/>
          <w:szCs w:val="24"/>
        </w:rPr>
        <w:t>+3</w:t>
      </w:r>
      <w:r>
        <w:rPr>
          <w:rFonts w:ascii="仿宋_GB2312" w:eastAsia="仿宋_GB2312" w:hAnsi="仿宋" w:hint="eastAsia"/>
          <w:bCs/>
          <w:sz w:val="24"/>
          <w:szCs w:val="24"/>
        </w:rPr>
        <w:t>3</w:t>
      </w:r>
      <w:r>
        <w:rPr>
          <w:rFonts w:ascii="仿宋_GB2312" w:eastAsia="仿宋_GB2312" w:hAnsi="仿宋"/>
          <w:bCs/>
          <w:sz w:val="24"/>
          <w:szCs w:val="24"/>
        </w:rPr>
        <w:t>+</w:t>
      </w:r>
      <w:r>
        <w:rPr>
          <w:rFonts w:ascii="仿宋_GB2312" w:eastAsia="仿宋_GB2312" w:hAnsi="仿宋"/>
          <w:bCs/>
          <w:sz w:val="24"/>
          <w:szCs w:val="24"/>
        </w:rPr>
        <w:t>…</w:t>
      </w:r>
      <w:r>
        <w:rPr>
          <w:rFonts w:ascii="仿宋_GB2312" w:eastAsia="仿宋_GB2312" w:hAnsi="仿宋"/>
          <w:bCs/>
          <w:sz w:val="24"/>
          <w:szCs w:val="24"/>
        </w:rPr>
        <w:t>+4</w:t>
      </w:r>
      <w:r>
        <w:rPr>
          <w:rFonts w:ascii="仿宋_GB2312" w:eastAsia="仿宋_GB2312" w:hAnsi="仿宋" w:hint="eastAsia"/>
          <w:bCs/>
          <w:sz w:val="24"/>
          <w:szCs w:val="24"/>
        </w:rPr>
        <w:t>2）行；</w:t>
      </w:r>
      <w:r>
        <w:rPr>
          <w:rFonts w:ascii="仿宋_GB2312" w:eastAsia="仿宋_GB2312" w:hAnsi="仿宋"/>
          <w:bCs/>
          <w:sz w:val="24"/>
          <w:szCs w:val="24"/>
        </w:rPr>
        <w:t>4</w:t>
      </w:r>
      <w:r>
        <w:rPr>
          <w:rFonts w:ascii="仿宋_GB2312" w:eastAsia="仿宋_GB2312" w:hAnsi="仿宋" w:hint="eastAsia"/>
          <w:bCs/>
          <w:sz w:val="24"/>
          <w:szCs w:val="24"/>
        </w:rPr>
        <w:t>3行</w:t>
      </w:r>
      <w:r>
        <w:rPr>
          <w:rFonts w:ascii="仿宋_GB2312" w:eastAsia="仿宋_GB2312" w:hAnsi="仿宋"/>
          <w:bCs/>
          <w:sz w:val="24"/>
          <w:szCs w:val="24"/>
        </w:rPr>
        <w:t>=（44+45+46</w:t>
      </w:r>
      <w:r>
        <w:rPr>
          <w:rFonts w:ascii="仿宋_GB2312" w:eastAsia="仿宋_GB2312" w:hAnsi="仿宋" w:hint="eastAsia"/>
          <w:bCs/>
          <w:sz w:val="24"/>
          <w:szCs w:val="24"/>
        </w:rPr>
        <w:t>+47）行；</w:t>
      </w:r>
      <w:r>
        <w:rPr>
          <w:rFonts w:ascii="仿宋_GB2312" w:eastAsia="仿宋_GB2312" w:hAnsi="仿宋"/>
          <w:bCs/>
          <w:sz w:val="24"/>
          <w:szCs w:val="24"/>
        </w:rPr>
        <w:t>4</w:t>
      </w:r>
      <w:r>
        <w:rPr>
          <w:rFonts w:ascii="仿宋_GB2312" w:eastAsia="仿宋_GB2312" w:hAnsi="仿宋" w:hint="eastAsia"/>
          <w:bCs/>
          <w:sz w:val="24"/>
          <w:szCs w:val="24"/>
        </w:rPr>
        <w:t>8行≥</w:t>
      </w:r>
      <w:r>
        <w:rPr>
          <w:rFonts w:ascii="仿宋_GB2312" w:eastAsia="仿宋_GB2312" w:hAnsi="仿宋"/>
          <w:bCs/>
          <w:sz w:val="24"/>
          <w:szCs w:val="24"/>
        </w:rPr>
        <w:t>4</w:t>
      </w:r>
      <w:r>
        <w:rPr>
          <w:rFonts w:ascii="仿宋_GB2312" w:eastAsia="仿宋_GB2312" w:hAnsi="仿宋" w:hint="eastAsia"/>
          <w:bCs/>
          <w:sz w:val="24"/>
          <w:szCs w:val="24"/>
        </w:rPr>
        <w:t>9行</w:t>
      </w:r>
      <w:r>
        <w:rPr>
          <w:rFonts w:ascii="仿宋_GB2312" w:eastAsia="仿宋_GB2312" w:hAnsi="仿宋"/>
          <w:bCs/>
          <w:sz w:val="24"/>
          <w:szCs w:val="24"/>
        </w:rPr>
        <w:t>; 5</w:t>
      </w:r>
      <w:r>
        <w:rPr>
          <w:rFonts w:ascii="仿宋_GB2312" w:eastAsia="仿宋_GB2312" w:hAnsi="仿宋" w:hint="eastAsia"/>
          <w:bCs/>
          <w:sz w:val="24"/>
          <w:szCs w:val="24"/>
        </w:rPr>
        <w:t>7行≥</w:t>
      </w:r>
      <w:r>
        <w:rPr>
          <w:rFonts w:ascii="仿宋_GB2312" w:eastAsia="仿宋_GB2312" w:hAnsi="仿宋"/>
          <w:bCs/>
          <w:sz w:val="24"/>
          <w:szCs w:val="24"/>
        </w:rPr>
        <w:t>5</w:t>
      </w:r>
      <w:r>
        <w:rPr>
          <w:rFonts w:ascii="仿宋_GB2312" w:eastAsia="仿宋_GB2312" w:hAnsi="仿宋" w:hint="eastAsia"/>
          <w:bCs/>
          <w:sz w:val="24"/>
          <w:szCs w:val="24"/>
        </w:rPr>
        <w:t>8行</w:t>
      </w:r>
      <w:r>
        <w:rPr>
          <w:rFonts w:ascii="仿宋_GB2312" w:eastAsia="仿宋_GB2312" w:hAnsi="仿宋"/>
          <w:bCs/>
          <w:sz w:val="24"/>
          <w:szCs w:val="24"/>
        </w:rPr>
        <w:t>; 6</w:t>
      </w:r>
      <w:r>
        <w:rPr>
          <w:rFonts w:ascii="仿宋_GB2312" w:eastAsia="仿宋_GB2312" w:hAnsi="仿宋" w:hint="eastAsia"/>
          <w:bCs/>
          <w:sz w:val="24"/>
          <w:szCs w:val="24"/>
        </w:rPr>
        <w:t>1行</w:t>
      </w:r>
      <w:r>
        <w:rPr>
          <w:rFonts w:ascii="仿宋_GB2312" w:eastAsia="仿宋_GB2312" w:hAnsi="仿宋"/>
          <w:bCs/>
          <w:sz w:val="24"/>
          <w:szCs w:val="24"/>
        </w:rPr>
        <w:t>=（62+63</w:t>
      </w:r>
      <w:r>
        <w:rPr>
          <w:rFonts w:ascii="仿宋_GB2312" w:eastAsia="仿宋_GB2312" w:hAnsi="仿宋" w:hint="eastAsia"/>
          <w:bCs/>
          <w:sz w:val="24"/>
          <w:szCs w:val="24"/>
        </w:rPr>
        <w:t>+64）行；</w:t>
      </w:r>
      <w:r>
        <w:rPr>
          <w:rFonts w:ascii="仿宋_GB2312" w:eastAsia="仿宋_GB2312" w:hAnsi="仿宋"/>
          <w:bCs/>
          <w:sz w:val="24"/>
          <w:szCs w:val="24"/>
        </w:rPr>
        <w:t>6</w:t>
      </w:r>
      <w:r>
        <w:rPr>
          <w:rFonts w:ascii="仿宋_GB2312" w:eastAsia="仿宋_GB2312" w:hAnsi="仿宋" w:hint="eastAsia"/>
          <w:bCs/>
          <w:sz w:val="24"/>
          <w:szCs w:val="24"/>
        </w:rPr>
        <w:t>5行</w:t>
      </w:r>
      <w:r>
        <w:rPr>
          <w:rFonts w:ascii="仿宋_GB2312" w:eastAsia="仿宋_GB2312" w:hAnsi="仿宋"/>
          <w:bCs/>
          <w:sz w:val="24"/>
          <w:szCs w:val="24"/>
        </w:rPr>
        <w:t>=（6</w:t>
      </w:r>
      <w:r>
        <w:rPr>
          <w:rFonts w:ascii="仿宋_GB2312" w:eastAsia="仿宋_GB2312" w:hAnsi="仿宋" w:hint="eastAsia"/>
          <w:bCs/>
          <w:sz w:val="24"/>
          <w:szCs w:val="24"/>
        </w:rPr>
        <w:t>6+</w:t>
      </w:r>
      <w:r>
        <w:rPr>
          <w:rFonts w:ascii="仿宋_GB2312" w:eastAsia="仿宋_GB2312" w:hAnsi="仿宋"/>
          <w:bCs/>
          <w:sz w:val="24"/>
          <w:szCs w:val="24"/>
        </w:rPr>
        <w:t>70</w:t>
      </w:r>
      <w:r>
        <w:rPr>
          <w:rFonts w:ascii="仿宋_GB2312" w:eastAsia="仿宋_GB2312" w:hAnsi="仿宋" w:hint="eastAsia"/>
          <w:bCs/>
          <w:sz w:val="24"/>
          <w:szCs w:val="24"/>
        </w:rPr>
        <w:t>+71）行</w:t>
      </w:r>
      <w:r>
        <w:rPr>
          <w:rFonts w:ascii="仿宋_GB2312" w:eastAsia="仿宋_GB2312" w:hAnsi="仿宋"/>
          <w:bCs/>
          <w:sz w:val="24"/>
          <w:szCs w:val="24"/>
        </w:rPr>
        <w:t>;6</w:t>
      </w:r>
      <w:r>
        <w:rPr>
          <w:rFonts w:ascii="仿宋_GB2312" w:eastAsia="仿宋_GB2312" w:hAnsi="仿宋" w:hint="eastAsia"/>
          <w:bCs/>
          <w:sz w:val="24"/>
          <w:szCs w:val="24"/>
        </w:rPr>
        <w:t>6行</w:t>
      </w:r>
      <w:r>
        <w:rPr>
          <w:rFonts w:ascii="仿宋_GB2312" w:eastAsia="仿宋_GB2312" w:hAnsi="仿宋"/>
          <w:bCs/>
          <w:sz w:val="24"/>
          <w:szCs w:val="24"/>
        </w:rPr>
        <w:t>=（67+68</w:t>
      </w:r>
      <w:r>
        <w:rPr>
          <w:rFonts w:ascii="仿宋_GB2312" w:eastAsia="仿宋_GB2312" w:hAnsi="仿宋" w:hint="eastAsia"/>
          <w:bCs/>
          <w:sz w:val="24"/>
          <w:szCs w:val="24"/>
        </w:rPr>
        <w:t>+69）行</w:t>
      </w:r>
      <w:r>
        <w:rPr>
          <w:rFonts w:ascii="仿宋_GB2312" w:eastAsia="仿宋_GB2312" w:hAnsi="仿宋"/>
          <w:bCs/>
          <w:sz w:val="24"/>
          <w:szCs w:val="24"/>
        </w:rPr>
        <w:t>; 7</w:t>
      </w:r>
      <w:r>
        <w:rPr>
          <w:rFonts w:ascii="仿宋_GB2312" w:eastAsia="仿宋_GB2312" w:hAnsi="仿宋" w:hint="eastAsia"/>
          <w:bCs/>
          <w:sz w:val="24"/>
          <w:szCs w:val="24"/>
        </w:rPr>
        <w:t>2行≥</w:t>
      </w:r>
      <w:r>
        <w:rPr>
          <w:rFonts w:ascii="仿宋_GB2312" w:eastAsia="仿宋_GB2312" w:hAnsi="仿宋"/>
          <w:bCs/>
          <w:sz w:val="24"/>
          <w:szCs w:val="24"/>
        </w:rPr>
        <w:t>7</w:t>
      </w:r>
      <w:r>
        <w:rPr>
          <w:rFonts w:ascii="仿宋_GB2312" w:eastAsia="仿宋_GB2312" w:hAnsi="仿宋" w:hint="eastAsia"/>
          <w:bCs/>
          <w:sz w:val="24"/>
          <w:szCs w:val="24"/>
        </w:rPr>
        <w:t>3行</w:t>
      </w:r>
      <w:r>
        <w:rPr>
          <w:rFonts w:ascii="仿宋_GB2312" w:eastAsia="仿宋_GB2312" w:hAnsi="仿宋"/>
          <w:bCs/>
          <w:sz w:val="24"/>
          <w:szCs w:val="24"/>
        </w:rPr>
        <w:t>; 7</w:t>
      </w:r>
      <w:r>
        <w:rPr>
          <w:rFonts w:ascii="仿宋_GB2312" w:eastAsia="仿宋_GB2312" w:hAnsi="仿宋" w:hint="eastAsia"/>
          <w:bCs/>
          <w:sz w:val="24"/>
          <w:szCs w:val="24"/>
        </w:rPr>
        <w:t>5行≥（</w:t>
      </w:r>
      <w:r>
        <w:rPr>
          <w:rFonts w:ascii="仿宋_GB2312" w:eastAsia="仿宋_GB2312" w:hAnsi="仿宋"/>
          <w:bCs/>
          <w:sz w:val="24"/>
          <w:szCs w:val="24"/>
        </w:rPr>
        <w:t>76+77</w:t>
      </w:r>
      <w:r>
        <w:rPr>
          <w:rFonts w:ascii="仿宋_GB2312" w:eastAsia="仿宋_GB2312" w:hAnsi="仿宋" w:hint="eastAsia"/>
          <w:bCs/>
          <w:sz w:val="24"/>
          <w:szCs w:val="24"/>
        </w:rPr>
        <w:t>+78）行。</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（四）表间公式</w:t>
      </w:r>
    </w:p>
    <w:p w:rsidR="007A6C64" w:rsidRDefault="0054052A"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14行本年数=企财06表10行期末账面余额；14行上年数=企财06表10行年初账面余额；</w:t>
      </w:r>
      <w:r w:rsidR="005B04DF">
        <w:rPr>
          <w:rFonts w:ascii="仿宋_GB2312" w:eastAsia="仿宋_GB2312" w:hAnsi="仿宋"/>
          <w:bCs/>
          <w:sz w:val="24"/>
          <w:szCs w:val="24"/>
        </w:rPr>
        <w:t>55行=企财09表（32）+企财08表（21）+企财02表（35+37-29-32-33）行</w:t>
      </w:r>
      <w:r w:rsidR="005B04DF">
        <w:rPr>
          <w:rFonts w:ascii="仿宋_GB2312" w:eastAsia="仿宋_GB2312" w:hAnsi="仿宋" w:hint="eastAsia"/>
          <w:bCs/>
          <w:sz w:val="24"/>
          <w:szCs w:val="24"/>
        </w:rPr>
        <w:t>“2018年度”栏</w:t>
      </w:r>
      <w:r w:rsidR="005B04DF">
        <w:rPr>
          <w:rFonts w:ascii="仿宋_GB2312" w:eastAsia="仿宋_GB2312" w:hAnsi="仿宋"/>
          <w:bCs/>
          <w:sz w:val="24"/>
          <w:szCs w:val="24"/>
        </w:rPr>
        <w:t>+企财07表(59-20-50-53-66)</w:t>
      </w:r>
      <w:r w:rsidR="005B04DF">
        <w:rPr>
          <w:rFonts w:ascii="仿宋_GB2312" w:eastAsia="仿宋_GB2312" w:hAnsi="仿宋" w:hint="eastAsia"/>
          <w:bCs/>
          <w:sz w:val="24"/>
          <w:szCs w:val="24"/>
        </w:rPr>
        <w:t>（合理性）</w:t>
      </w:r>
      <w:r>
        <w:rPr>
          <w:rFonts w:ascii="仿宋_GB2312" w:eastAsia="仿宋_GB2312" w:hAnsi="仿宋" w:hint="eastAsia"/>
          <w:bCs/>
          <w:sz w:val="24"/>
          <w:szCs w:val="24"/>
        </w:rPr>
        <w:t>；</w:t>
      </w:r>
      <w:r w:rsidR="005B04DF">
        <w:rPr>
          <w:rFonts w:ascii="仿宋_GB2312" w:eastAsia="仿宋_GB2312" w:hAnsi="仿宋" w:hint="eastAsia"/>
          <w:bCs/>
          <w:sz w:val="24"/>
          <w:szCs w:val="24"/>
        </w:rPr>
        <w:t>（</w:t>
      </w:r>
      <w:r w:rsidR="005B04DF">
        <w:rPr>
          <w:rFonts w:ascii="仿宋_GB2312" w:eastAsia="仿宋_GB2312" w:hAnsi="仿宋"/>
          <w:bCs/>
          <w:sz w:val="24"/>
          <w:szCs w:val="24"/>
        </w:rPr>
        <w:t>19+20</w:t>
      </w:r>
      <w:r w:rsidR="005B04DF">
        <w:rPr>
          <w:rFonts w:ascii="仿宋_GB2312" w:eastAsia="仿宋_GB2312" w:hAnsi="仿宋" w:hint="eastAsia"/>
          <w:bCs/>
          <w:sz w:val="24"/>
          <w:szCs w:val="24"/>
        </w:rPr>
        <w:t>）行</w:t>
      </w:r>
      <w:r w:rsidR="005B04DF">
        <w:rPr>
          <w:rFonts w:ascii="仿宋_GB2312" w:eastAsia="仿宋_GB2312" w:hAnsi="仿宋"/>
          <w:bCs/>
          <w:sz w:val="24"/>
          <w:szCs w:val="24"/>
        </w:rPr>
        <w:t>=财企01表34</w:t>
      </w:r>
      <w:r w:rsidR="005B04DF">
        <w:rPr>
          <w:rFonts w:ascii="仿宋_GB2312" w:eastAsia="仿宋_GB2312" w:hAnsi="仿宋" w:hint="eastAsia"/>
          <w:bCs/>
          <w:sz w:val="24"/>
          <w:szCs w:val="24"/>
        </w:rPr>
        <w:t>行“2018年12月31日”栏；</w:t>
      </w:r>
      <w:r w:rsidR="005B04DF">
        <w:rPr>
          <w:rFonts w:ascii="仿宋_GB2312" w:eastAsia="仿宋_GB2312" w:hAnsi="仿宋"/>
          <w:bCs/>
          <w:sz w:val="24"/>
          <w:szCs w:val="24"/>
        </w:rPr>
        <w:t>31</w:t>
      </w:r>
      <w:r w:rsidR="005B04DF">
        <w:rPr>
          <w:rFonts w:ascii="仿宋_GB2312" w:eastAsia="仿宋_GB2312" w:hAnsi="仿宋" w:hint="eastAsia"/>
          <w:bCs/>
          <w:sz w:val="24"/>
          <w:szCs w:val="24"/>
        </w:rPr>
        <w:t>行</w:t>
      </w:r>
      <w:r w:rsidR="005B04DF">
        <w:rPr>
          <w:rFonts w:ascii="仿宋_GB2312" w:eastAsia="仿宋_GB2312" w:hAnsi="仿宋"/>
          <w:bCs/>
          <w:sz w:val="24"/>
          <w:szCs w:val="24"/>
        </w:rPr>
        <w:t>=财企02表29</w:t>
      </w:r>
      <w:r w:rsidR="005B04DF">
        <w:rPr>
          <w:rFonts w:ascii="仿宋_GB2312" w:eastAsia="仿宋_GB2312" w:hAnsi="仿宋" w:hint="eastAsia"/>
          <w:bCs/>
          <w:sz w:val="24"/>
          <w:szCs w:val="24"/>
        </w:rPr>
        <w:t>行“2018</w:t>
      </w:r>
      <w:r>
        <w:rPr>
          <w:rFonts w:ascii="仿宋_GB2312" w:eastAsia="仿宋_GB2312" w:hAnsi="仿宋" w:hint="eastAsia"/>
          <w:bCs/>
          <w:sz w:val="24"/>
          <w:szCs w:val="24"/>
        </w:rPr>
        <w:t>年度”栏；</w:t>
      </w:r>
      <w:r w:rsidR="005B04DF" w:rsidRPr="001E4221">
        <w:rPr>
          <w:rFonts w:ascii="仿宋_GB2312" w:eastAsia="仿宋_GB2312" w:hAnsi="仿宋"/>
          <w:bCs/>
          <w:sz w:val="24"/>
          <w:szCs w:val="24"/>
        </w:rPr>
        <w:t>81行</w:t>
      </w:r>
      <w:r w:rsidR="005B04DF" w:rsidRPr="001E4221">
        <w:rPr>
          <w:rFonts w:ascii="仿宋_GB2312" w:eastAsia="仿宋_GB2312" w:hAnsi="仿宋" w:hint="eastAsia"/>
          <w:bCs/>
          <w:sz w:val="24"/>
          <w:szCs w:val="24"/>
        </w:rPr>
        <w:t>≥</w:t>
      </w:r>
      <w:r w:rsidR="005B04DF" w:rsidRPr="001E4221">
        <w:rPr>
          <w:rFonts w:ascii="仿宋_GB2312" w:eastAsia="仿宋_GB2312" w:hAnsi="仿宋"/>
          <w:bCs/>
          <w:sz w:val="24"/>
          <w:szCs w:val="24"/>
        </w:rPr>
        <w:t>企财09表</w:t>
      </w:r>
      <w:r w:rsidR="005B04DF" w:rsidRPr="001E4221">
        <w:rPr>
          <w:rFonts w:ascii="仿宋_GB2312" w:eastAsia="仿宋_GB2312" w:hAnsi="仿宋" w:hint="eastAsia"/>
          <w:bCs/>
          <w:sz w:val="24"/>
          <w:szCs w:val="24"/>
        </w:rPr>
        <w:t>（</w:t>
      </w:r>
      <w:r w:rsidR="005B04DF" w:rsidRPr="001E4221">
        <w:rPr>
          <w:rFonts w:ascii="仿宋_GB2312" w:eastAsia="仿宋_GB2312" w:hAnsi="仿宋"/>
          <w:bCs/>
          <w:sz w:val="24"/>
          <w:szCs w:val="24"/>
        </w:rPr>
        <w:t>32</w:t>
      </w:r>
      <w:r w:rsidR="005B04DF" w:rsidRPr="001E4221">
        <w:rPr>
          <w:rFonts w:ascii="仿宋_GB2312" w:eastAsia="仿宋_GB2312" w:hAnsi="仿宋" w:hint="eastAsia"/>
          <w:bCs/>
          <w:sz w:val="24"/>
          <w:szCs w:val="24"/>
        </w:rPr>
        <w:t>+42+47）</w:t>
      </w:r>
      <w:r w:rsidR="005B04DF" w:rsidRPr="001E4221">
        <w:rPr>
          <w:rFonts w:ascii="仿宋_GB2312" w:eastAsia="仿宋_GB2312" w:hAnsi="仿宋"/>
          <w:bCs/>
          <w:sz w:val="24"/>
          <w:szCs w:val="24"/>
        </w:rPr>
        <w:t>行+企财08表（79+80）行+企财02表（21+43）行</w:t>
      </w:r>
      <w:r w:rsidR="005B04DF" w:rsidRPr="001E4221">
        <w:rPr>
          <w:rFonts w:ascii="仿宋_GB2312" w:eastAsia="仿宋_GB2312" w:hAnsi="仿宋" w:hint="eastAsia"/>
          <w:bCs/>
          <w:sz w:val="24"/>
          <w:szCs w:val="24"/>
        </w:rPr>
        <w:t>“2018年</w:t>
      </w:r>
      <w:r w:rsidR="00465D5F">
        <w:rPr>
          <w:rFonts w:ascii="仿宋_GB2312" w:eastAsia="仿宋_GB2312" w:hAnsi="仿宋" w:hint="eastAsia"/>
          <w:bCs/>
          <w:sz w:val="24"/>
          <w:szCs w:val="24"/>
        </w:rPr>
        <w:t>度</w:t>
      </w:r>
      <w:r w:rsidR="005B04DF" w:rsidRPr="001E4221">
        <w:rPr>
          <w:rFonts w:ascii="仿宋_GB2312" w:eastAsia="仿宋_GB2312" w:hAnsi="仿宋" w:hint="eastAsia"/>
          <w:bCs/>
          <w:sz w:val="24"/>
          <w:szCs w:val="24"/>
        </w:rPr>
        <w:t>”栏</w:t>
      </w:r>
      <w:r w:rsidR="005B04DF" w:rsidRPr="001E4221">
        <w:rPr>
          <w:rFonts w:ascii="仿宋_GB2312" w:eastAsia="仿宋_GB2312" w:hAnsi="仿宋"/>
          <w:bCs/>
          <w:sz w:val="24"/>
          <w:szCs w:val="24"/>
        </w:rPr>
        <w:t>+企财07表</w:t>
      </w:r>
      <w:r w:rsidR="007C6C6C">
        <w:rPr>
          <w:rFonts w:ascii="仿宋_GB2312" w:eastAsia="仿宋_GB2312" w:hAnsi="仿宋" w:hint="eastAsia"/>
          <w:bCs/>
          <w:sz w:val="24"/>
          <w:szCs w:val="24"/>
        </w:rPr>
        <w:t>59</w:t>
      </w:r>
      <w:r w:rsidR="005B04DF" w:rsidRPr="001E4221">
        <w:rPr>
          <w:rFonts w:ascii="仿宋_GB2312" w:eastAsia="仿宋_GB2312" w:hAnsi="仿宋"/>
          <w:bCs/>
          <w:sz w:val="24"/>
          <w:szCs w:val="24"/>
        </w:rPr>
        <w:t>行（合理性）</w:t>
      </w:r>
      <w:r w:rsidR="005B04DF" w:rsidRPr="001E4221">
        <w:rPr>
          <w:rFonts w:ascii="仿宋_GB2312" w:eastAsia="仿宋_GB2312" w:hAnsi="仿宋" w:hint="eastAsia"/>
          <w:bCs/>
          <w:sz w:val="24"/>
          <w:szCs w:val="24"/>
        </w:rPr>
        <w:t>；</w:t>
      </w:r>
      <w:r w:rsidR="005B04DF">
        <w:rPr>
          <w:rFonts w:ascii="仿宋_GB2312" w:eastAsia="仿宋_GB2312" w:hAnsi="仿宋" w:hint="eastAsia"/>
          <w:bCs/>
          <w:sz w:val="24"/>
          <w:szCs w:val="24"/>
        </w:rPr>
        <w:t>若通过数据计算得出“社会贡献总额”为负数，则“社会贡献总额”填列“0”。</w:t>
      </w:r>
    </w:p>
    <w:p w:rsidR="007A6C64" w:rsidRDefault="005B04DF" w:rsidP="002F7C8A">
      <w:pPr>
        <w:adjustRightInd w:val="0"/>
        <w:snapToGrid w:val="0"/>
        <w:spacing w:line="440" w:lineRule="exact"/>
        <w:ind w:firstLineChars="187" w:firstLine="449"/>
        <w:outlineLvl w:val="0"/>
        <w:rPr>
          <w:rFonts w:ascii="黑体" w:eastAsia="黑体" w:hAnsi="黑体"/>
          <w:sz w:val="24"/>
          <w:szCs w:val="24"/>
        </w:rPr>
      </w:pPr>
      <w:r>
        <w:rPr>
          <w:rFonts w:ascii="黑体" w:eastAsia="黑体" w:hAnsi="黑体" w:hint="eastAsia"/>
          <w:sz w:val="24"/>
          <w:szCs w:val="24"/>
        </w:rPr>
        <w:t>十二</w:t>
      </w:r>
      <w:r w:rsidR="00440C52">
        <w:rPr>
          <w:rFonts w:ascii="黑体" w:eastAsia="黑体" w:hAnsi="黑体" w:hint="eastAsia"/>
          <w:sz w:val="24"/>
          <w:szCs w:val="24"/>
        </w:rPr>
        <w:t>、</w:t>
      </w:r>
      <w:r>
        <w:rPr>
          <w:rFonts w:ascii="黑体" w:eastAsia="黑体" w:hAnsi="黑体" w:hint="eastAsia"/>
          <w:sz w:val="24"/>
          <w:szCs w:val="24"/>
        </w:rPr>
        <w:t>国有企业人力资源情况表［财企09表］</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lastRenderedPageBreak/>
        <w:t>本表主要反映企业的职工</w:t>
      </w:r>
      <w:r w:rsidR="00440C52">
        <w:rPr>
          <w:rFonts w:ascii="仿宋_GB2312" w:eastAsia="仿宋_GB2312" w:hAnsi="仿宋" w:hint="eastAsia"/>
          <w:bCs/>
          <w:sz w:val="24"/>
          <w:szCs w:val="24"/>
        </w:rPr>
        <w:t>、</w:t>
      </w:r>
      <w:r>
        <w:rPr>
          <w:rFonts w:ascii="仿宋_GB2312" w:eastAsia="仿宋_GB2312" w:hAnsi="仿宋" w:hint="eastAsia"/>
          <w:bCs/>
          <w:sz w:val="24"/>
          <w:szCs w:val="24"/>
        </w:rPr>
        <w:t>工资及福利情况。</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（一）编制方法</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本表应根据企业本年基础会计资料及其他相关资料分析填列。本表涉及职工人数情况填列的，应按照人员与工资相匹配</w:t>
      </w:r>
      <w:r w:rsidR="00440C52">
        <w:rPr>
          <w:rFonts w:ascii="仿宋_GB2312" w:eastAsia="仿宋_GB2312" w:hAnsi="仿宋" w:hint="eastAsia"/>
          <w:bCs/>
          <w:sz w:val="24"/>
          <w:szCs w:val="24"/>
        </w:rPr>
        <w:t>、</w:t>
      </w:r>
      <w:r>
        <w:rPr>
          <w:rFonts w:ascii="仿宋_GB2312" w:eastAsia="仿宋_GB2312" w:hAnsi="仿宋" w:hint="eastAsia"/>
          <w:bCs/>
          <w:sz w:val="24"/>
          <w:szCs w:val="24"/>
        </w:rPr>
        <w:t>“人随工资走”原则填列。</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（二）表内有关指标解释</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1.企业人数情况（人）</w:t>
      </w:r>
      <w:r w:rsidR="00156A01">
        <w:rPr>
          <w:rFonts w:ascii="仿宋_GB2312" w:eastAsia="仿宋_GB2312" w:hAnsi="仿宋" w:hint="eastAsia"/>
          <w:bCs/>
          <w:sz w:val="24"/>
          <w:szCs w:val="24"/>
        </w:rPr>
        <w:t>:</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（1）年末从业人员人数</w:t>
      </w:r>
      <w:r w:rsidR="00156A01">
        <w:rPr>
          <w:rFonts w:ascii="仿宋_GB2312" w:eastAsia="仿宋_GB2312" w:hAnsi="仿宋" w:hint="eastAsia"/>
          <w:bCs/>
          <w:sz w:val="24"/>
          <w:szCs w:val="24"/>
        </w:rPr>
        <w:t>:</w:t>
      </w:r>
      <w:r>
        <w:rPr>
          <w:rFonts w:ascii="仿宋_GB2312" w:eastAsia="仿宋_GB2312" w:hAnsi="仿宋" w:hint="eastAsia"/>
          <w:bCs/>
          <w:sz w:val="24"/>
          <w:szCs w:val="24"/>
        </w:rPr>
        <w:t>反映年末在本企业实际从事生产经营活动的全部人员。包括</w:t>
      </w:r>
      <w:r w:rsidR="00156A01">
        <w:rPr>
          <w:rFonts w:ascii="仿宋_GB2312" w:eastAsia="仿宋_GB2312" w:hAnsi="仿宋" w:hint="eastAsia"/>
          <w:bCs/>
          <w:sz w:val="24"/>
          <w:szCs w:val="24"/>
        </w:rPr>
        <w:t>:</w:t>
      </w:r>
      <w:r>
        <w:rPr>
          <w:rFonts w:ascii="仿宋_GB2312" w:eastAsia="仿宋_GB2312" w:hAnsi="仿宋" w:hint="eastAsia"/>
          <w:bCs/>
          <w:sz w:val="24"/>
          <w:szCs w:val="24"/>
        </w:rPr>
        <w:t>在岗的职工（合同制职工）</w:t>
      </w:r>
      <w:r w:rsidR="00440C52">
        <w:rPr>
          <w:rFonts w:ascii="仿宋_GB2312" w:eastAsia="仿宋_GB2312" w:hAnsi="仿宋" w:hint="eastAsia"/>
          <w:bCs/>
          <w:sz w:val="24"/>
          <w:szCs w:val="24"/>
        </w:rPr>
        <w:t>、</w:t>
      </w:r>
      <w:r>
        <w:rPr>
          <w:rFonts w:ascii="仿宋_GB2312" w:eastAsia="仿宋_GB2312" w:hAnsi="仿宋" w:hint="eastAsia"/>
          <w:bCs/>
          <w:sz w:val="24"/>
          <w:szCs w:val="24"/>
        </w:rPr>
        <w:t>临时工及其他聘用</w:t>
      </w:r>
      <w:r w:rsidR="00440C52">
        <w:rPr>
          <w:rFonts w:ascii="仿宋_GB2312" w:eastAsia="仿宋_GB2312" w:hAnsi="仿宋" w:hint="eastAsia"/>
          <w:bCs/>
          <w:sz w:val="24"/>
          <w:szCs w:val="24"/>
        </w:rPr>
        <w:t>、</w:t>
      </w:r>
      <w:r>
        <w:rPr>
          <w:rFonts w:ascii="仿宋_GB2312" w:eastAsia="仿宋_GB2312" w:hAnsi="仿宋" w:hint="eastAsia"/>
          <w:bCs/>
          <w:sz w:val="24"/>
          <w:szCs w:val="24"/>
        </w:rPr>
        <w:t>留用的人员，以及与法人单位签订劳务派遣合同的人员。</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（2）本年平均从业人员人数</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反映企业本年12个月从业人员人数的算术平均值。</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（3）年末职工人数</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反映企业年末人事关系或工资关系在本单位的固定职工及劳动合同制职工，不包括离休</w:t>
      </w:r>
      <w:r w:rsidR="00440C52">
        <w:rPr>
          <w:rFonts w:ascii="仿宋_GB2312" w:eastAsia="仿宋_GB2312" w:hAnsi="仿宋" w:hint="eastAsia"/>
          <w:bCs/>
          <w:sz w:val="24"/>
          <w:szCs w:val="24"/>
        </w:rPr>
        <w:t>、</w:t>
      </w:r>
      <w:r>
        <w:rPr>
          <w:rFonts w:ascii="仿宋_GB2312" w:eastAsia="仿宋_GB2312" w:hAnsi="仿宋" w:hint="eastAsia"/>
          <w:bCs/>
          <w:sz w:val="24"/>
          <w:szCs w:val="24"/>
        </w:rPr>
        <w:t>退休人员等，但包含内退下岗人员。企业“年末在岗职工人数”单独列示。</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（4）本年平均职工人数</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反映企业本年12个月职工人数的算术平均值。企业“本年平均在岗职工人数”单独列示。</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（5）年末劳务派遣人数</w:t>
      </w:r>
      <w:r w:rsidR="00156A01">
        <w:rPr>
          <w:rFonts w:ascii="仿宋_GB2312" w:eastAsia="仿宋_GB2312" w:hAnsi="仿宋" w:hint="eastAsia"/>
          <w:bCs/>
          <w:sz w:val="24"/>
          <w:szCs w:val="24"/>
        </w:rPr>
        <w:t>:</w:t>
      </w:r>
      <w:r>
        <w:rPr>
          <w:rFonts w:ascii="仿宋_GB2312" w:eastAsia="仿宋_GB2312" w:hAnsi="仿宋" w:hint="eastAsia"/>
          <w:bCs/>
          <w:sz w:val="24"/>
          <w:szCs w:val="24"/>
        </w:rPr>
        <w:t>反映年末企业已履行劳务派遣合同实际提供就业人员（该类就业人员的劳动合同由劳务承包单位与其签订，并由承包单位负责发放工资</w:t>
      </w:r>
      <w:r w:rsidR="00440C52">
        <w:rPr>
          <w:rFonts w:ascii="仿宋_GB2312" w:eastAsia="仿宋_GB2312" w:hAnsi="仿宋" w:hint="eastAsia"/>
          <w:bCs/>
          <w:sz w:val="24"/>
          <w:szCs w:val="24"/>
        </w:rPr>
        <w:t>、</w:t>
      </w:r>
      <w:r>
        <w:rPr>
          <w:rFonts w:ascii="仿宋_GB2312" w:eastAsia="仿宋_GB2312" w:hAnsi="仿宋" w:hint="eastAsia"/>
          <w:bCs/>
          <w:sz w:val="24"/>
          <w:szCs w:val="24"/>
        </w:rPr>
        <w:t>办理社会保险等事宜）的人数。</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（6）本年平均劳务派遣人数</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反映企业本年已履行劳务派遣合同全年实际提供就业人次（1人工作1天为1个就业人次）除以年制度工作日数（250天）计算填列</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（7）年末离休人数</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反映企业年末已办理离休手续的职工人数。</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（8）年末退休人数</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反映企业年末已办理退休手续的职工人数。</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（9）实行工效挂钩职工人数</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反映企业享受工效挂钩工资的职工人数。</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（10）未实行社会化管理的离退休人员人数</w:t>
      </w:r>
      <w:r w:rsidR="00156A01">
        <w:rPr>
          <w:rFonts w:ascii="仿宋_GB2312" w:eastAsia="仿宋_GB2312" w:hAnsi="仿宋" w:hint="eastAsia"/>
          <w:bCs/>
          <w:sz w:val="24"/>
          <w:szCs w:val="24"/>
        </w:rPr>
        <w:t>:</w:t>
      </w:r>
      <w:r>
        <w:rPr>
          <w:rFonts w:ascii="仿宋_GB2312" w:eastAsia="仿宋_GB2312" w:hAnsi="仿宋" w:hint="eastAsia"/>
          <w:bCs/>
          <w:sz w:val="24"/>
          <w:szCs w:val="24"/>
        </w:rPr>
        <w:t>根据</w:t>
      </w:r>
      <w:r w:rsidR="00EF469C">
        <w:rPr>
          <w:rFonts w:ascii="仿宋_GB2312" w:eastAsia="仿宋_GB2312" w:hAnsi="仿宋" w:hint="eastAsia"/>
          <w:bCs/>
          <w:sz w:val="24"/>
          <w:szCs w:val="24"/>
        </w:rPr>
        <w:t>中共中央办公厅</w:t>
      </w:r>
      <w:r w:rsidR="00440C52">
        <w:rPr>
          <w:rFonts w:ascii="仿宋_GB2312" w:eastAsia="仿宋_GB2312" w:hAnsi="仿宋" w:hint="eastAsia"/>
          <w:bCs/>
          <w:sz w:val="24"/>
          <w:szCs w:val="24"/>
        </w:rPr>
        <w:t>、</w:t>
      </w:r>
      <w:r w:rsidR="00EF469C">
        <w:rPr>
          <w:rFonts w:ascii="仿宋_GB2312" w:eastAsia="仿宋_GB2312" w:hAnsi="仿宋" w:hint="eastAsia"/>
          <w:bCs/>
          <w:sz w:val="24"/>
          <w:szCs w:val="24"/>
        </w:rPr>
        <w:t>国务院办公厅</w:t>
      </w:r>
      <w:r>
        <w:rPr>
          <w:rFonts w:ascii="仿宋_GB2312" w:eastAsia="仿宋_GB2312" w:hAnsi="仿宋" w:hint="eastAsia"/>
          <w:bCs/>
          <w:sz w:val="24"/>
          <w:szCs w:val="24"/>
        </w:rPr>
        <w:t>转发的《关于积极推进企业退休人员社会化管理服务工作的意见》，企业退休人员社会化管理服务是指职工办理退休手续后，采取管理服务工作与原企业分离，养老金实行社会化发放，人员移交城市街道和社区实行属地管理，由社区服务组织提供相应管理服务。不符合上述要求的离退休人员应纳入此项统计。</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lastRenderedPageBreak/>
        <w:t>（11）年末党员人数</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反映企业年末已加入中国共产党的职工人数。其中，离退休干部职工党员组织关系转到居住地社区党组织的，不反映在年末党员人数中；将党员组织关系保留在原单位的离退休干部职工，反映在年末党员人数中。</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2.企业不在岗职工及劳动关系处理情况</w:t>
      </w:r>
      <w:r w:rsidR="00156A01">
        <w:rPr>
          <w:rFonts w:ascii="仿宋_GB2312" w:eastAsia="仿宋_GB2312" w:hAnsi="仿宋" w:hint="eastAsia"/>
          <w:bCs/>
          <w:sz w:val="24"/>
          <w:szCs w:val="24"/>
        </w:rPr>
        <w:t>:</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（1）年初不在岗职工人数（人）</w:t>
      </w:r>
      <w:r w:rsidR="00156A01">
        <w:rPr>
          <w:rFonts w:ascii="仿宋_GB2312" w:eastAsia="仿宋_GB2312" w:hAnsi="仿宋" w:hint="eastAsia"/>
          <w:bCs/>
          <w:sz w:val="24"/>
          <w:szCs w:val="24"/>
        </w:rPr>
        <w:t>:</w:t>
      </w:r>
      <w:r>
        <w:rPr>
          <w:rFonts w:ascii="仿宋_GB2312" w:eastAsia="仿宋_GB2312" w:hAnsi="仿宋" w:hint="eastAsia"/>
          <w:bCs/>
          <w:sz w:val="24"/>
          <w:szCs w:val="24"/>
        </w:rPr>
        <w:t>反映年初档案关系在本企业或与企业签订劳动合同关系尚未到期的人员实际不在岗人数。其中，“内退人数（人）”单独列示，反映不在岗职工中的内退人数。</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（2）年末不在岗职工人数（人）</w:t>
      </w:r>
      <w:r w:rsidR="00156A01">
        <w:rPr>
          <w:rFonts w:ascii="仿宋_GB2312" w:eastAsia="仿宋_GB2312" w:hAnsi="仿宋" w:hint="eastAsia"/>
          <w:bCs/>
          <w:sz w:val="24"/>
          <w:szCs w:val="24"/>
        </w:rPr>
        <w:t>:</w:t>
      </w:r>
      <w:r>
        <w:rPr>
          <w:rFonts w:ascii="仿宋_GB2312" w:eastAsia="仿宋_GB2312" w:hAnsi="仿宋" w:hint="eastAsia"/>
          <w:bCs/>
          <w:sz w:val="24"/>
          <w:szCs w:val="24"/>
        </w:rPr>
        <w:t>反映年末档案关系在本企业或与企业签订劳动合同关系尚未到期的人员实际不在岗人数。其中，“内退人数（人）”单独列示，反映不在岗职工中的内退人数。</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（3）本年累计解除劳动关系人数</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反映企业当年与职工解除劳动关系人数。其中</w:t>
      </w:r>
      <w:r w:rsidR="00156A01">
        <w:rPr>
          <w:rFonts w:ascii="仿宋_GB2312" w:eastAsia="仿宋_GB2312" w:hAnsi="仿宋" w:hint="eastAsia"/>
          <w:bCs/>
          <w:sz w:val="24"/>
          <w:szCs w:val="24"/>
        </w:rPr>
        <w:t>:</w:t>
      </w:r>
      <w:r>
        <w:rPr>
          <w:rFonts w:ascii="仿宋_GB2312" w:eastAsia="仿宋_GB2312" w:hAnsi="仿宋" w:hint="eastAsia"/>
          <w:bCs/>
          <w:sz w:val="24"/>
          <w:szCs w:val="24"/>
        </w:rPr>
        <w:t>“需支付经济补偿人数”单独列示，反映按照《中华人民共和国劳动合同法》等规定需支付经济补偿的人数。</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（4）本年累计支付经济补偿金额</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反映企业按规定与职工解除劳动关系所支付经济补偿金额，其中财政负担部分单列。</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3.工资及福利情况</w:t>
      </w:r>
      <w:r w:rsidR="00156A01">
        <w:rPr>
          <w:rFonts w:ascii="仿宋_GB2312" w:eastAsia="仿宋_GB2312" w:hAnsi="仿宋" w:hint="eastAsia"/>
          <w:bCs/>
          <w:sz w:val="24"/>
          <w:szCs w:val="24"/>
        </w:rPr>
        <w:t>:</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（1）本年应发职工薪酬总额</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反映企业本年实际承担的为接受职工提供的服务或解除劳动关系而给予的各种形式的报酬或补偿，根据“应付职工薪酬”科目及其他相关科目的本年发生额分析填列。</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（2）本年实际发放职工薪酬总额</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反映企业本年度实际发放的为接受职工提供的服务或解除劳动关系而给予的各种形式的报酬或补偿。其中“本年实际发放职工工资总额</w:t>
      </w:r>
      <w:r w:rsidR="00461735">
        <w:rPr>
          <w:rFonts w:ascii="仿宋_GB2312" w:eastAsia="仿宋_GB2312" w:hAnsi="仿宋" w:hint="eastAsia"/>
          <w:bCs/>
          <w:sz w:val="24"/>
          <w:szCs w:val="24"/>
        </w:rPr>
        <w:t>”“</w:t>
      </w:r>
      <w:r>
        <w:rPr>
          <w:rFonts w:ascii="仿宋_GB2312" w:eastAsia="仿宋_GB2312" w:hAnsi="仿宋" w:hint="eastAsia"/>
          <w:bCs/>
          <w:sz w:val="24"/>
          <w:szCs w:val="24"/>
        </w:rPr>
        <w:t>本年支付的劳务派遣金额”单独填列。</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（3）本年支付的劳务派遣金额</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反映企业为将有关工作（如服务性工作）以劳务形式整体外包给其他单位或个人签订的劳务派遣合同中本年实际履行的合同金额。</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（4）企业缴纳基本养老保险的工资总额</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反映企业当年用以计算缴纳基本养老保险金额的工资基数。</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（5）离退休人员养老金及福利性补助</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反映企业本年度实际发放的离退休人员养老金及各项补助，不包括离退休人员通过社会保险经办机构领取的基本养老金以</w:t>
      </w:r>
      <w:r>
        <w:rPr>
          <w:rFonts w:ascii="仿宋_GB2312" w:eastAsia="仿宋_GB2312" w:hAnsi="仿宋" w:hint="eastAsia"/>
          <w:bCs/>
          <w:sz w:val="24"/>
          <w:szCs w:val="24"/>
        </w:rPr>
        <w:lastRenderedPageBreak/>
        <w:t>及企业支付给离退休人员的医药费。</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（6）企业负责人薪酬总额</w:t>
      </w:r>
      <w:r w:rsidR="00156A01">
        <w:rPr>
          <w:rFonts w:ascii="仿宋_GB2312" w:eastAsia="仿宋_GB2312" w:hAnsi="仿宋" w:hint="eastAsia"/>
          <w:bCs/>
          <w:sz w:val="24"/>
          <w:szCs w:val="24"/>
        </w:rPr>
        <w:t>:</w:t>
      </w:r>
      <w:r>
        <w:rPr>
          <w:rFonts w:ascii="仿宋_GB2312" w:eastAsia="仿宋_GB2312" w:hAnsi="仿宋" w:hint="eastAsia"/>
          <w:bCs/>
          <w:sz w:val="24"/>
          <w:szCs w:val="24"/>
        </w:rPr>
        <w:t>按照企业负责人本年实际收到的薪酬总额填列。企业负责人薪酬主要由基本年薪</w:t>
      </w:r>
      <w:r w:rsidR="00440C52">
        <w:rPr>
          <w:rFonts w:ascii="仿宋_GB2312" w:eastAsia="仿宋_GB2312" w:hAnsi="仿宋" w:hint="eastAsia"/>
          <w:bCs/>
          <w:sz w:val="24"/>
          <w:szCs w:val="24"/>
        </w:rPr>
        <w:t>、</w:t>
      </w:r>
      <w:r>
        <w:rPr>
          <w:rFonts w:ascii="仿宋_GB2312" w:eastAsia="仿宋_GB2312" w:hAnsi="仿宋" w:hint="eastAsia"/>
          <w:bCs/>
          <w:sz w:val="24"/>
          <w:szCs w:val="24"/>
        </w:rPr>
        <w:t>绩效年薪</w:t>
      </w:r>
      <w:r w:rsidR="00440C52">
        <w:rPr>
          <w:rFonts w:ascii="仿宋_GB2312" w:eastAsia="仿宋_GB2312" w:hAnsi="仿宋" w:hint="eastAsia"/>
          <w:bCs/>
          <w:sz w:val="24"/>
          <w:szCs w:val="24"/>
        </w:rPr>
        <w:t>、</w:t>
      </w:r>
      <w:r>
        <w:rPr>
          <w:rFonts w:ascii="仿宋_GB2312" w:eastAsia="仿宋_GB2312" w:hAnsi="仿宋" w:hint="eastAsia"/>
          <w:bCs/>
          <w:sz w:val="24"/>
          <w:szCs w:val="24"/>
        </w:rPr>
        <w:t>本年兑现的中长期激励收益组成，按照本年实际发放数填报。本年实际发放数应包括本年的基本年薪</w:t>
      </w:r>
      <w:r w:rsidR="00440C52">
        <w:rPr>
          <w:rFonts w:ascii="仿宋_GB2312" w:eastAsia="仿宋_GB2312" w:hAnsi="仿宋" w:hint="eastAsia"/>
          <w:bCs/>
          <w:sz w:val="24"/>
          <w:szCs w:val="24"/>
        </w:rPr>
        <w:t>、</w:t>
      </w:r>
      <w:r>
        <w:rPr>
          <w:rFonts w:ascii="仿宋_GB2312" w:eastAsia="仿宋_GB2312" w:hAnsi="仿宋" w:hint="eastAsia"/>
          <w:bCs/>
          <w:sz w:val="24"/>
          <w:szCs w:val="24"/>
        </w:rPr>
        <w:t>上年度绩效年薪本期兑现部分</w:t>
      </w:r>
      <w:r w:rsidR="00440C52">
        <w:rPr>
          <w:rFonts w:ascii="仿宋_GB2312" w:eastAsia="仿宋_GB2312" w:hAnsi="仿宋" w:hint="eastAsia"/>
          <w:bCs/>
          <w:sz w:val="24"/>
          <w:szCs w:val="24"/>
        </w:rPr>
        <w:t>、</w:t>
      </w:r>
      <w:r>
        <w:rPr>
          <w:rFonts w:ascii="仿宋_GB2312" w:eastAsia="仿宋_GB2312" w:hAnsi="仿宋" w:hint="eastAsia"/>
          <w:bCs/>
          <w:sz w:val="24"/>
          <w:szCs w:val="24"/>
        </w:rPr>
        <w:t>本年兑现的上一任期绩效年薪延期兑现部分。基本年薪是指企业负责人年度基本收入，绩效年薪是指与企业负责人本年经营业绩考核结果相联系的收入，本年兑现的中长期激励收益是指根据经薪酬审核部门批准的股权激励计划，负责人行权或兑现取得的收益。未实行年薪制的企业，负责人薪酬主要由工资</w:t>
      </w:r>
      <w:r w:rsidR="00440C52">
        <w:rPr>
          <w:rFonts w:ascii="仿宋_GB2312" w:eastAsia="仿宋_GB2312" w:hAnsi="仿宋" w:hint="eastAsia"/>
          <w:bCs/>
          <w:sz w:val="24"/>
          <w:szCs w:val="24"/>
        </w:rPr>
        <w:t>、</w:t>
      </w:r>
      <w:r>
        <w:rPr>
          <w:rFonts w:ascii="仿宋_GB2312" w:eastAsia="仿宋_GB2312" w:hAnsi="仿宋" w:hint="eastAsia"/>
          <w:bCs/>
          <w:sz w:val="24"/>
          <w:szCs w:val="24"/>
        </w:rPr>
        <w:t>奖金</w:t>
      </w:r>
      <w:r w:rsidR="00440C52">
        <w:rPr>
          <w:rFonts w:ascii="仿宋_GB2312" w:eastAsia="仿宋_GB2312" w:hAnsi="仿宋" w:hint="eastAsia"/>
          <w:bCs/>
          <w:sz w:val="24"/>
          <w:szCs w:val="24"/>
        </w:rPr>
        <w:t>、</w:t>
      </w:r>
      <w:r>
        <w:rPr>
          <w:rFonts w:ascii="仿宋_GB2312" w:eastAsia="仿宋_GB2312" w:hAnsi="仿宋" w:hint="eastAsia"/>
          <w:bCs/>
          <w:sz w:val="24"/>
          <w:szCs w:val="24"/>
        </w:rPr>
        <w:t>津贴</w:t>
      </w:r>
      <w:r w:rsidR="00440C52">
        <w:rPr>
          <w:rFonts w:ascii="仿宋_GB2312" w:eastAsia="仿宋_GB2312" w:hAnsi="仿宋" w:hint="eastAsia"/>
          <w:bCs/>
          <w:sz w:val="24"/>
          <w:szCs w:val="24"/>
        </w:rPr>
        <w:t>、</w:t>
      </w:r>
      <w:r>
        <w:rPr>
          <w:rFonts w:ascii="仿宋_GB2312" w:eastAsia="仿宋_GB2312" w:hAnsi="仿宋" w:hint="eastAsia"/>
          <w:bCs/>
          <w:sz w:val="24"/>
          <w:szCs w:val="24"/>
        </w:rPr>
        <w:t>补贴组成。负责人本年取得的其它货币收入，一并填报。</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（7）企业负责人人数</w:t>
      </w:r>
      <w:r w:rsidR="00156A01">
        <w:rPr>
          <w:rFonts w:ascii="仿宋_GB2312" w:eastAsia="仿宋_GB2312" w:hAnsi="仿宋" w:hint="eastAsia"/>
          <w:bCs/>
          <w:sz w:val="24"/>
          <w:szCs w:val="24"/>
        </w:rPr>
        <w:t>:</w:t>
      </w:r>
      <w:r>
        <w:rPr>
          <w:rFonts w:ascii="仿宋_GB2312" w:eastAsia="仿宋_GB2312" w:hAnsi="仿宋" w:hint="eastAsia"/>
          <w:bCs/>
          <w:sz w:val="24"/>
          <w:szCs w:val="24"/>
        </w:rPr>
        <w:t>按照企业本年的负责人人数填列。企业负责人是指企业的董事长</w:t>
      </w:r>
      <w:r w:rsidR="00440C52">
        <w:rPr>
          <w:rFonts w:ascii="仿宋_GB2312" w:eastAsia="仿宋_GB2312" w:hAnsi="仿宋" w:hint="eastAsia"/>
          <w:bCs/>
          <w:sz w:val="24"/>
          <w:szCs w:val="24"/>
        </w:rPr>
        <w:t>、</w:t>
      </w:r>
      <w:r>
        <w:rPr>
          <w:rFonts w:ascii="仿宋_GB2312" w:eastAsia="仿宋_GB2312" w:hAnsi="仿宋" w:hint="eastAsia"/>
          <w:bCs/>
          <w:sz w:val="24"/>
          <w:szCs w:val="24"/>
        </w:rPr>
        <w:t>党委书记（党组书记）</w:t>
      </w:r>
      <w:r w:rsidR="00440C52">
        <w:rPr>
          <w:rFonts w:ascii="仿宋_GB2312" w:eastAsia="仿宋_GB2312" w:hAnsi="仿宋" w:hint="eastAsia"/>
          <w:bCs/>
          <w:sz w:val="24"/>
          <w:szCs w:val="24"/>
        </w:rPr>
        <w:t>、</w:t>
      </w:r>
      <w:r>
        <w:rPr>
          <w:rFonts w:ascii="仿宋_GB2312" w:eastAsia="仿宋_GB2312" w:hAnsi="仿宋" w:hint="eastAsia"/>
          <w:bCs/>
          <w:sz w:val="24"/>
          <w:szCs w:val="24"/>
        </w:rPr>
        <w:t>总经理（总裁）</w:t>
      </w:r>
      <w:r w:rsidR="00440C52">
        <w:rPr>
          <w:rFonts w:ascii="仿宋_GB2312" w:eastAsia="仿宋_GB2312" w:hAnsi="仿宋" w:hint="eastAsia"/>
          <w:bCs/>
          <w:sz w:val="24"/>
          <w:szCs w:val="24"/>
        </w:rPr>
        <w:t>、</w:t>
      </w:r>
      <w:r>
        <w:rPr>
          <w:rFonts w:ascii="仿宋_GB2312" w:eastAsia="仿宋_GB2312" w:hAnsi="仿宋" w:hint="eastAsia"/>
          <w:bCs/>
          <w:sz w:val="24"/>
          <w:szCs w:val="24"/>
        </w:rPr>
        <w:t>监事长以及其他企业领导班子成员（包括副董事长</w:t>
      </w:r>
      <w:r w:rsidR="00440C52">
        <w:rPr>
          <w:rFonts w:ascii="仿宋_GB2312" w:eastAsia="仿宋_GB2312" w:hAnsi="仿宋" w:hint="eastAsia"/>
          <w:bCs/>
          <w:sz w:val="24"/>
          <w:szCs w:val="24"/>
        </w:rPr>
        <w:t>、</w:t>
      </w:r>
      <w:r>
        <w:rPr>
          <w:rFonts w:ascii="仿宋_GB2312" w:eastAsia="仿宋_GB2312" w:hAnsi="仿宋" w:hint="eastAsia"/>
          <w:bCs/>
          <w:sz w:val="24"/>
          <w:szCs w:val="24"/>
        </w:rPr>
        <w:t>党委副书记</w:t>
      </w:r>
      <w:r w:rsidR="00440C52">
        <w:rPr>
          <w:rFonts w:ascii="仿宋_GB2312" w:eastAsia="仿宋_GB2312" w:hAnsi="仿宋" w:hint="eastAsia"/>
          <w:bCs/>
          <w:sz w:val="24"/>
          <w:szCs w:val="24"/>
        </w:rPr>
        <w:t>、</w:t>
      </w:r>
      <w:r>
        <w:rPr>
          <w:rFonts w:ascii="仿宋_GB2312" w:eastAsia="仿宋_GB2312" w:hAnsi="仿宋" w:hint="eastAsia"/>
          <w:bCs/>
          <w:sz w:val="24"/>
          <w:szCs w:val="24"/>
        </w:rPr>
        <w:t>副总经理</w:t>
      </w:r>
      <w:r w:rsidR="00440C52">
        <w:rPr>
          <w:rFonts w:ascii="仿宋_GB2312" w:eastAsia="仿宋_GB2312" w:hAnsi="仿宋" w:hint="eastAsia"/>
          <w:bCs/>
          <w:sz w:val="24"/>
          <w:szCs w:val="24"/>
        </w:rPr>
        <w:t>、</w:t>
      </w:r>
      <w:r>
        <w:rPr>
          <w:rFonts w:ascii="仿宋_GB2312" w:eastAsia="仿宋_GB2312" w:hAnsi="仿宋" w:hint="eastAsia"/>
          <w:bCs/>
          <w:sz w:val="24"/>
          <w:szCs w:val="24"/>
        </w:rPr>
        <w:t>总会计师</w:t>
      </w:r>
      <w:r w:rsidR="00440C52">
        <w:rPr>
          <w:rFonts w:ascii="仿宋_GB2312" w:eastAsia="仿宋_GB2312" w:hAnsi="仿宋" w:hint="eastAsia"/>
          <w:bCs/>
          <w:sz w:val="24"/>
          <w:szCs w:val="24"/>
        </w:rPr>
        <w:t>、</w:t>
      </w:r>
      <w:r>
        <w:rPr>
          <w:rFonts w:ascii="仿宋_GB2312" w:eastAsia="仿宋_GB2312" w:hAnsi="仿宋" w:hint="eastAsia"/>
          <w:bCs/>
          <w:sz w:val="24"/>
          <w:szCs w:val="24"/>
        </w:rPr>
        <w:t>总经济师</w:t>
      </w:r>
      <w:r w:rsidR="00440C52">
        <w:rPr>
          <w:rFonts w:ascii="仿宋_GB2312" w:eastAsia="仿宋_GB2312" w:hAnsi="仿宋" w:hint="eastAsia"/>
          <w:bCs/>
          <w:sz w:val="24"/>
          <w:szCs w:val="24"/>
        </w:rPr>
        <w:t>、</w:t>
      </w:r>
      <w:r>
        <w:rPr>
          <w:rFonts w:ascii="仿宋_GB2312" w:eastAsia="仿宋_GB2312" w:hAnsi="仿宋" w:hint="eastAsia"/>
          <w:bCs/>
          <w:sz w:val="24"/>
          <w:szCs w:val="24"/>
        </w:rPr>
        <w:t>执行董事等）。本项目不包括在企业兼职不兼酬的企业负责人人数。合并报表按汇总口径填列。</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（8）本年支付的职工福利费</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反映企业本年度实际支付的职工福利费总额，含离退休统筹外费用。</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（9）本年支付的医药费</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反映企业本年实际支付的除职工基本医疗保险费以外的其他各类人员的医药费。其中“离退休人员医药费”单独列示。</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（10）本年企业承担的职工住房费用</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反映企业本年在职工住房方面的费用情况。包括企业本年承担的职工住房公积金</w:t>
      </w:r>
      <w:r w:rsidR="00440C52">
        <w:rPr>
          <w:rFonts w:ascii="仿宋_GB2312" w:eastAsia="仿宋_GB2312" w:hAnsi="仿宋" w:hint="eastAsia"/>
          <w:bCs/>
          <w:sz w:val="24"/>
          <w:szCs w:val="24"/>
        </w:rPr>
        <w:t>、</w:t>
      </w:r>
      <w:r>
        <w:rPr>
          <w:rFonts w:ascii="仿宋_GB2312" w:eastAsia="仿宋_GB2312" w:hAnsi="仿宋" w:hint="eastAsia"/>
          <w:bCs/>
          <w:sz w:val="24"/>
          <w:szCs w:val="24"/>
        </w:rPr>
        <w:t>发放的购房补贴</w:t>
      </w:r>
      <w:r w:rsidR="00440C52">
        <w:rPr>
          <w:rFonts w:ascii="仿宋_GB2312" w:eastAsia="仿宋_GB2312" w:hAnsi="仿宋" w:hint="eastAsia"/>
          <w:bCs/>
          <w:sz w:val="24"/>
          <w:szCs w:val="24"/>
        </w:rPr>
        <w:t>、</w:t>
      </w:r>
      <w:r>
        <w:rPr>
          <w:rFonts w:ascii="仿宋_GB2312" w:eastAsia="仿宋_GB2312" w:hAnsi="仿宋" w:hint="eastAsia"/>
          <w:bCs/>
          <w:sz w:val="24"/>
          <w:szCs w:val="24"/>
        </w:rPr>
        <w:t>住房补贴以及由企业承担的取暖</w:t>
      </w:r>
      <w:r w:rsidR="00440C52">
        <w:rPr>
          <w:rFonts w:ascii="仿宋_GB2312" w:eastAsia="仿宋_GB2312" w:hAnsi="仿宋" w:hint="eastAsia"/>
          <w:bCs/>
          <w:sz w:val="24"/>
          <w:szCs w:val="24"/>
        </w:rPr>
        <w:t>、</w:t>
      </w:r>
      <w:r>
        <w:rPr>
          <w:rFonts w:ascii="仿宋_GB2312" w:eastAsia="仿宋_GB2312" w:hAnsi="仿宋" w:hint="eastAsia"/>
          <w:bCs/>
          <w:sz w:val="24"/>
          <w:szCs w:val="24"/>
        </w:rPr>
        <w:t>房屋修缮等费用。</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（11）本年提取的职工教育培训经费</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反映企业在本年度按规定比例提取的专项用于职工教育和培训的费用。</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（12）本年支付的职工教育培训经费</w:t>
      </w:r>
      <w:r w:rsidR="00156A01">
        <w:rPr>
          <w:rFonts w:ascii="仿宋_GB2312" w:eastAsia="仿宋_GB2312" w:hAnsi="仿宋" w:hint="eastAsia"/>
          <w:bCs/>
          <w:sz w:val="24"/>
          <w:szCs w:val="24"/>
        </w:rPr>
        <w:t>:</w:t>
      </w:r>
      <w:r>
        <w:rPr>
          <w:rFonts w:ascii="仿宋_GB2312" w:eastAsia="仿宋_GB2312" w:hAnsi="仿宋" w:hint="eastAsia"/>
          <w:bCs/>
          <w:sz w:val="24"/>
          <w:szCs w:val="24"/>
        </w:rPr>
        <w:t>反映企业在本年度对本单位职工教育和培训方面实际发生的全部支出。</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（三）表内公式</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4行≥（5+25</w:t>
      </w:r>
      <w:r w:rsidR="00465D5F">
        <w:rPr>
          <w:rFonts w:ascii="仿宋_GB2312" w:eastAsia="仿宋_GB2312" w:hAnsi="仿宋" w:hint="eastAsia"/>
          <w:bCs/>
          <w:sz w:val="24"/>
          <w:szCs w:val="24"/>
        </w:rPr>
        <w:t>）行</w:t>
      </w:r>
      <w:r>
        <w:rPr>
          <w:rFonts w:ascii="仿宋_GB2312" w:eastAsia="仿宋_GB2312" w:hAnsi="仿宋" w:hint="eastAsia"/>
          <w:bCs/>
          <w:sz w:val="24"/>
          <w:szCs w:val="24"/>
        </w:rPr>
        <w:t>；4行≥12行≥13行（合理性）；4行≥14行≥15行（合理性）；4行≥16行（合理性）；4行≥17行（合理性）；4行≥18行（合理性）；6行≥7行；</w:t>
      </w:r>
      <w:r w:rsidR="00CA6733">
        <w:rPr>
          <w:rFonts w:ascii="仿宋_GB2312" w:eastAsia="仿宋_GB2312" w:hAnsi="仿宋" w:hint="eastAsia"/>
          <w:bCs/>
          <w:sz w:val="24"/>
          <w:szCs w:val="24"/>
        </w:rPr>
        <w:t>（10+11）行≥21行；</w:t>
      </w:r>
      <w:r>
        <w:rPr>
          <w:rFonts w:ascii="仿宋_GB2312" w:eastAsia="仿宋_GB2312" w:hAnsi="仿宋" w:hint="eastAsia"/>
          <w:bCs/>
          <w:sz w:val="24"/>
          <w:szCs w:val="24"/>
        </w:rPr>
        <w:t>23行≥24行；25行≥26行；27行≥28行；29行≥30行；33行≥（34+35）行；36行≥（37+38）行；38行≥（39+40）行；43行</w:t>
      </w:r>
      <w:r w:rsidR="00440C52">
        <w:rPr>
          <w:rFonts w:ascii="仿宋_GB2312" w:eastAsia="仿宋_GB2312" w:hAnsi="仿宋" w:hint="eastAsia"/>
          <w:bCs/>
          <w:sz w:val="24"/>
          <w:szCs w:val="24"/>
        </w:rPr>
        <w:t>、</w:t>
      </w:r>
      <w:r>
        <w:rPr>
          <w:rFonts w:ascii="仿宋_GB2312" w:eastAsia="仿宋_GB2312" w:hAnsi="仿宋" w:hint="eastAsia"/>
          <w:bCs/>
          <w:sz w:val="24"/>
          <w:szCs w:val="24"/>
        </w:rPr>
        <w:lastRenderedPageBreak/>
        <w:t>44行不为负；46行≥47行；48行≥49行。</w:t>
      </w:r>
    </w:p>
    <w:p w:rsidR="007A6C64" w:rsidRDefault="005B04DF" w:rsidP="002F7C8A">
      <w:pPr>
        <w:pStyle w:val="a7"/>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（四）表间公式</w:t>
      </w:r>
    </w:p>
    <w:p w:rsidR="007A6C64" w:rsidRDefault="005B04DF" w:rsidP="002F7C8A">
      <w:pPr>
        <w:spacing w:line="440" w:lineRule="exact"/>
        <w:ind w:firstLineChars="200" w:firstLine="480"/>
        <w:rPr>
          <w:rFonts w:ascii="仿宋_GB2312" w:eastAsia="仿宋_GB2312" w:hAnsi="仿宋"/>
          <w:bCs/>
          <w:sz w:val="24"/>
          <w:szCs w:val="24"/>
        </w:rPr>
      </w:pPr>
      <w:r>
        <w:rPr>
          <w:rFonts w:ascii="仿宋_GB2312" w:eastAsia="仿宋_GB2312" w:hAnsi="仿宋" w:hint="eastAsia"/>
          <w:bCs/>
          <w:sz w:val="24"/>
          <w:szCs w:val="24"/>
        </w:rPr>
        <w:t>若财企07表32行＞0，则12行＞0；若财企07表61行＞0，则13行＞0；若财企07表35行＞0，则14行＞0；若财企07表62行＞0，则15行＞0；若财企07表38行＞0，则16行＞0；若财企07表41行＞0，则17行＞0；若财企07表44行＞0，则18行＞0；若12行＞0，则财企07表32行＞0；若13行＞0，则财企07表61行＞0；若14行＞0，则财企07表35行＞0；若15行＞0，则财企07表62行＞0；若16行＞0，则财企07表38行＞0；若17行＞0，则财企07表41行＞0；若18行＞0，则财企07表44行＞0；若“报表类型码”为0，且封面的“工资管理标识码”为10或20，则19行≠0且37行不应填列数字（合理性）；若“报表类型码”为0，且封面的“工资管理标识码”为30或31或32，则19行</w:t>
      </w:r>
      <w:r w:rsidR="00440C52">
        <w:rPr>
          <w:rFonts w:ascii="仿宋_GB2312" w:eastAsia="仿宋_GB2312" w:hAnsi="仿宋" w:hint="eastAsia"/>
          <w:bCs/>
          <w:sz w:val="24"/>
          <w:szCs w:val="24"/>
        </w:rPr>
        <w:t>、</w:t>
      </w:r>
      <w:r>
        <w:rPr>
          <w:rFonts w:ascii="仿宋_GB2312" w:eastAsia="仿宋_GB2312" w:hAnsi="仿宋" w:hint="eastAsia"/>
          <w:bCs/>
          <w:sz w:val="24"/>
          <w:szCs w:val="24"/>
        </w:rPr>
        <w:t>38行</w:t>
      </w:r>
      <w:r w:rsidR="00440C52">
        <w:rPr>
          <w:rFonts w:ascii="仿宋_GB2312" w:eastAsia="仿宋_GB2312" w:hAnsi="仿宋" w:hint="eastAsia"/>
          <w:bCs/>
          <w:sz w:val="24"/>
          <w:szCs w:val="24"/>
        </w:rPr>
        <w:t>、</w:t>
      </w:r>
      <w:r>
        <w:rPr>
          <w:rFonts w:ascii="仿宋_GB2312" w:eastAsia="仿宋_GB2312" w:hAnsi="仿宋" w:hint="eastAsia"/>
          <w:bCs/>
          <w:sz w:val="24"/>
          <w:szCs w:val="24"/>
        </w:rPr>
        <w:t>39行</w:t>
      </w:r>
      <w:r w:rsidR="00440C52">
        <w:rPr>
          <w:rFonts w:ascii="仿宋_GB2312" w:eastAsia="仿宋_GB2312" w:hAnsi="仿宋" w:hint="eastAsia"/>
          <w:bCs/>
          <w:sz w:val="24"/>
          <w:szCs w:val="24"/>
        </w:rPr>
        <w:t>、</w:t>
      </w:r>
      <w:r>
        <w:rPr>
          <w:rFonts w:ascii="仿宋_GB2312" w:eastAsia="仿宋_GB2312" w:hAnsi="仿宋" w:hint="eastAsia"/>
          <w:bCs/>
          <w:sz w:val="24"/>
          <w:szCs w:val="24"/>
        </w:rPr>
        <w:t>40行不应填列数字（合理性）。</w:t>
      </w:r>
    </w:p>
    <w:p w:rsidR="007A6C64" w:rsidRDefault="005B04DF" w:rsidP="002F7C8A">
      <w:pPr>
        <w:adjustRightInd w:val="0"/>
        <w:snapToGrid w:val="0"/>
        <w:spacing w:line="440" w:lineRule="exact"/>
        <w:ind w:firstLineChars="187" w:firstLine="449"/>
        <w:outlineLvl w:val="0"/>
        <w:rPr>
          <w:rFonts w:ascii="黑体" w:eastAsia="黑体" w:hAnsi="黑体"/>
          <w:sz w:val="24"/>
          <w:szCs w:val="24"/>
        </w:rPr>
      </w:pPr>
      <w:r>
        <w:rPr>
          <w:rFonts w:ascii="黑体" w:eastAsia="黑体" w:hAnsi="黑体" w:hint="eastAsia"/>
          <w:sz w:val="24"/>
          <w:szCs w:val="24"/>
        </w:rPr>
        <w:t>十三</w:t>
      </w:r>
      <w:r w:rsidR="00440C52">
        <w:rPr>
          <w:rFonts w:ascii="黑体" w:eastAsia="黑体" w:hAnsi="黑体" w:hint="eastAsia"/>
          <w:sz w:val="24"/>
          <w:szCs w:val="24"/>
        </w:rPr>
        <w:t>、</w:t>
      </w:r>
      <w:r>
        <w:rPr>
          <w:rFonts w:ascii="黑体" w:eastAsia="黑体" w:hAnsi="黑体" w:hint="eastAsia"/>
          <w:sz w:val="24"/>
          <w:szCs w:val="24"/>
        </w:rPr>
        <w:t>关于报表金额单位</w:t>
      </w:r>
    </w:p>
    <w:p w:rsidR="007A6C64" w:rsidRDefault="005B04DF" w:rsidP="002F7C8A">
      <w:pPr>
        <w:spacing w:line="440" w:lineRule="exact"/>
        <w:ind w:firstLineChars="200" w:firstLine="480"/>
        <w:jc w:val="left"/>
        <w:rPr>
          <w:rFonts w:ascii="仿宋_GB2312" w:eastAsia="仿宋_GB2312" w:hAnsi="宋体"/>
          <w:bCs/>
          <w:sz w:val="24"/>
          <w:szCs w:val="24"/>
        </w:rPr>
      </w:pPr>
      <w:r>
        <w:rPr>
          <w:rFonts w:ascii="仿宋_GB2312" w:eastAsia="仿宋_GB2312" w:hAnsi="仿宋" w:hint="eastAsia"/>
          <w:sz w:val="24"/>
          <w:szCs w:val="24"/>
        </w:rPr>
        <w:t>本套报表分户填报金额单位为“元”（保留两位小数），汇总上报时由计算机转换成“万元”单位。</w:t>
      </w:r>
    </w:p>
    <w:sectPr w:rsidR="007A6C64" w:rsidSect="00663150">
      <w:footerReference w:type="default" r:id="rId8"/>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33A" w:rsidRDefault="0057533A">
      <w:r>
        <w:separator/>
      </w:r>
    </w:p>
  </w:endnote>
  <w:endnote w:type="continuationSeparator" w:id="1">
    <w:p w:rsidR="0057533A" w:rsidRDefault="005753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00000000"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
    <w:altName w:val="Arial Unicode MS"/>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C2A" w:rsidRDefault="00162C2A">
    <w:pPr>
      <w:pStyle w:val="a9"/>
      <w:jc w:val="center"/>
      <w:rPr>
        <w:rFonts w:ascii="宋体" w:hAnsi="宋体"/>
      </w:rPr>
    </w:pPr>
    <w:r>
      <w:rPr>
        <w:rFonts w:ascii="宋体" w:hAnsi="宋体"/>
      </w:rPr>
      <w:fldChar w:fldCharType="begin"/>
    </w:r>
    <w:r>
      <w:rPr>
        <w:rFonts w:ascii="宋体" w:hAnsi="宋体"/>
      </w:rPr>
      <w:instrText>PAGE   \* MERGEFORMAT</w:instrText>
    </w:r>
    <w:r>
      <w:rPr>
        <w:rFonts w:ascii="宋体" w:hAnsi="宋体"/>
      </w:rPr>
      <w:fldChar w:fldCharType="separate"/>
    </w:r>
    <w:r w:rsidR="00EF469C" w:rsidRPr="00EF469C">
      <w:rPr>
        <w:rFonts w:ascii="宋体" w:hAnsi="宋体"/>
        <w:noProof/>
        <w:lang w:val="zh-CN"/>
      </w:rPr>
      <w:t>48</w:t>
    </w:r>
    <w:r>
      <w:rPr>
        <w:rFonts w:ascii="宋体" w:hAnsi="宋体"/>
      </w:rPr>
      <w:fldChar w:fldCharType="end"/>
    </w:r>
  </w:p>
  <w:p w:rsidR="00162C2A" w:rsidRDefault="00162C2A">
    <w:pPr>
      <w:pStyle w:val="a9"/>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33A" w:rsidRDefault="0057533A">
      <w:r>
        <w:separator/>
      </w:r>
    </w:p>
  </w:footnote>
  <w:footnote w:type="continuationSeparator" w:id="1">
    <w:p w:rsidR="0057533A" w:rsidRDefault="005753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B677B"/>
    <w:rsid w:val="0000037A"/>
    <w:rsid w:val="0000098F"/>
    <w:rsid w:val="00000FF4"/>
    <w:rsid w:val="000026F4"/>
    <w:rsid w:val="000035AD"/>
    <w:rsid w:val="000048F6"/>
    <w:rsid w:val="000113A8"/>
    <w:rsid w:val="00011B68"/>
    <w:rsid w:val="000128E2"/>
    <w:rsid w:val="00013C48"/>
    <w:rsid w:val="00016371"/>
    <w:rsid w:val="000163F4"/>
    <w:rsid w:val="0002052A"/>
    <w:rsid w:val="000213ED"/>
    <w:rsid w:val="00025AEA"/>
    <w:rsid w:val="00026CD2"/>
    <w:rsid w:val="00033F12"/>
    <w:rsid w:val="000350D0"/>
    <w:rsid w:val="00035245"/>
    <w:rsid w:val="00036DE8"/>
    <w:rsid w:val="0004010D"/>
    <w:rsid w:val="00044949"/>
    <w:rsid w:val="000501E6"/>
    <w:rsid w:val="00050593"/>
    <w:rsid w:val="00050CEB"/>
    <w:rsid w:val="0005329D"/>
    <w:rsid w:val="00053D3D"/>
    <w:rsid w:val="00061978"/>
    <w:rsid w:val="00062D3F"/>
    <w:rsid w:val="00065725"/>
    <w:rsid w:val="000677D5"/>
    <w:rsid w:val="00067A2E"/>
    <w:rsid w:val="000717E7"/>
    <w:rsid w:val="00071E6D"/>
    <w:rsid w:val="00072F71"/>
    <w:rsid w:val="000733F0"/>
    <w:rsid w:val="0007414F"/>
    <w:rsid w:val="00076460"/>
    <w:rsid w:val="00076A5F"/>
    <w:rsid w:val="00081046"/>
    <w:rsid w:val="00081211"/>
    <w:rsid w:val="00081BFF"/>
    <w:rsid w:val="0008284D"/>
    <w:rsid w:val="000857DA"/>
    <w:rsid w:val="00086FD3"/>
    <w:rsid w:val="0008755F"/>
    <w:rsid w:val="000907A1"/>
    <w:rsid w:val="000977BC"/>
    <w:rsid w:val="000A1BDE"/>
    <w:rsid w:val="000A2283"/>
    <w:rsid w:val="000A273B"/>
    <w:rsid w:val="000A2A73"/>
    <w:rsid w:val="000A30ED"/>
    <w:rsid w:val="000A323B"/>
    <w:rsid w:val="000A3536"/>
    <w:rsid w:val="000A4D77"/>
    <w:rsid w:val="000A57BE"/>
    <w:rsid w:val="000A602E"/>
    <w:rsid w:val="000A6C98"/>
    <w:rsid w:val="000A6EB2"/>
    <w:rsid w:val="000A7D4B"/>
    <w:rsid w:val="000B08D5"/>
    <w:rsid w:val="000B331A"/>
    <w:rsid w:val="000C10EB"/>
    <w:rsid w:val="000C337B"/>
    <w:rsid w:val="000C3FE8"/>
    <w:rsid w:val="000D06B7"/>
    <w:rsid w:val="000D1DC7"/>
    <w:rsid w:val="000D348F"/>
    <w:rsid w:val="000D7709"/>
    <w:rsid w:val="000E2BE0"/>
    <w:rsid w:val="000E33ED"/>
    <w:rsid w:val="000E3757"/>
    <w:rsid w:val="000E3ABB"/>
    <w:rsid w:val="000F0D4E"/>
    <w:rsid w:val="000F1C27"/>
    <w:rsid w:val="000F35E3"/>
    <w:rsid w:val="000F4C9B"/>
    <w:rsid w:val="0010242F"/>
    <w:rsid w:val="00102ACD"/>
    <w:rsid w:val="001039F9"/>
    <w:rsid w:val="00106BEE"/>
    <w:rsid w:val="00106F5D"/>
    <w:rsid w:val="001145B6"/>
    <w:rsid w:val="001159AA"/>
    <w:rsid w:val="00115A99"/>
    <w:rsid w:val="0011775F"/>
    <w:rsid w:val="00121C4D"/>
    <w:rsid w:val="00123737"/>
    <w:rsid w:val="0012588A"/>
    <w:rsid w:val="00125CA5"/>
    <w:rsid w:val="00131044"/>
    <w:rsid w:val="00131239"/>
    <w:rsid w:val="00132D03"/>
    <w:rsid w:val="001360CA"/>
    <w:rsid w:val="001377CF"/>
    <w:rsid w:val="00137F1A"/>
    <w:rsid w:val="00141473"/>
    <w:rsid w:val="00141FE5"/>
    <w:rsid w:val="0014545A"/>
    <w:rsid w:val="00146498"/>
    <w:rsid w:val="00150387"/>
    <w:rsid w:val="00150564"/>
    <w:rsid w:val="00154423"/>
    <w:rsid w:val="00154CA4"/>
    <w:rsid w:val="00156A01"/>
    <w:rsid w:val="00157570"/>
    <w:rsid w:val="00160609"/>
    <w:rsid w:val="0016101C"/>
    <w:rsid w:val="00162C2A"/>
    <w:rsid w:val="0016531B"/>
    <w:rsid w:val="0016612D"/>
    <w:rsid w:val="001718C7"/>
    <w:rsid w:val="00173AEC"/>
    <w:rsid w:val="00175807"/>
    <w:rsid w:val="00177B03"/>
    <w:rsid w:val="001810E8"/>
    <w:rsid w:val="0018116D"/>
    <w:rsid w:val="001812DB"/>
    <w:rsid w:val="00184428"/>
    <w:rsid w:val="00185591"/>
    <w:rsid w:val="00185A07"/>
    <w:rsid w:val="00187790"/>
    <w:rsid w:val="00191CDE"/>
    <w:rsid w:val="00191D0D"/>
    <w:rsid w:val="001929A3"/>
    <w:rsid w:val="00192AAD"/>
    <w:rsid w:val="00196309"/>
    <w:rsid w:val="00196BED"/>
    <w:rsid w:val="001A0F31"/>
    <w:rsid w:val="001A1552"/>
    <w:rsid w:val="001A27F5"/>
    <w:rsid w:val="001A5C0B"/>
    <w:rsid w:val="001A6430"/>
    <w:rsid w:val="001B008B"/>
    <w:rsid w:val="001B2905"/>
    <w:rsid w:val="001B3D7C"/>
    <w:rsid w:val="001B64C7"/>
    <w:rsid w:val="001B6E03"/>
    <w:rsid w:val="001C08FA"/>
    <w:rsid w:val="001C1D5D"/>
    <w:rsid w:val="001C7677"/>
    <w:rsid w:val="001C7E7D"/>
    <w:rsid w:val="001D0524"/>
    <w:rsid w:val="001D054D"/>
    <w:rsid w:val="001D2146"/>
    <w:rsid w:val="001D3759"/>
    <w:rsid w:val="001D55EA"/>
    <w:rsid w:val="001D70BE"/>
    <w:rsid w:val="001D7D3F"/>
    <w:rsid w:val="001E16DD"/>
    <w:rsid w:val="001E4221"/>
    <w:rsid w:val="001F059D"/>
    <w:rsid w:val="001F064B"/>
    <w:rsid w:val="001F1115"/>
    <w:rsid w:val="001F3BE5"/>
    <w:rsid w:val="001F465C"/>
    <w:rsid w:val="001F6B1F"/>
    <w:rsid w:val="00201CB3"/>
    <w:rsid w:val="00203139"/>
    <w:rsid w:val="00207905"/>
    <w:rsid w:val="0021025A"/>
    <w:rsid w:val="00210B96"/>
    <w:rsid w:val="00212EF4"/>
    <w:rsid w:val="002135F5"/>
    <w:rsid w:val="00213C20"/>
    <w:rsid w:val="0021453F"/>
    <w:rsid w:val="00215E40"/>
    <w:rsid w:val="0022297B"/>
    <w:rsid w:val="0022577F"/>
    <w:rsid w:val="00225EE2"/>
    <w:rsid w:val="00227D6B"/>
    <w:rsid w:val="0023025B"/>
    <w:rsid w:val="00234239"/>
    <w:rsid w:val="00237201"/>
    <w:rsid w:val="00240805"/>
    <w:rsid w:val="00241FB6"/>
    <w:rsid w:val="00245002"/>
    <w:rsid w:val="00251AF9"/>
    <w:rsid w:val="00252425"/>
    <w:rsid w:val="00253413"/>
    <w:rsid w:val="002537A7"/>
    <w:rsid w:val="00256D8B"/>
    <w:rsid w:val="00263BB1"/>
    <w:rsid w:val="00264E70"/>
    <w:rsid w:val="0027196D"/>
    <w:rsid w:val="0027429A"/>
    <w:rsid w:val="00274B60"/>
    <w:rsid w:val="00275708"/>
    <w:rsid w:val="00280AA8"/>
    <w:rsid w:val="00282808"/>
    <w:rsid w:val="002903FE"/>
    <w:rsid w:val="0029109D"/>
    <w:rsid w:val="00295431"/>
    <w:rsid w:val="002A0148"/>
    <w:rsid w:val="002A1CB1"/>
    <w:rsid w:val="002A40AE"/>
    <w:rsid w:val="002A4E70"/>
    <w:rsid w:val="002A4E98"/>
    <w:rsid w:val="002B0B67"/>
    <w:rsid w:val="002B1053"/>
    <w:rsid w:val="002B42D4"/>
    <w:rsid w:val="002B76A1"/>
    <w:rsid w:val="002C025B"/>
    <w:rsid w:val="002C11CA"/>
    <w:rsid w:val="002C1570"/>
    <w:rsid w:val="002C1785"/>
    <w:rsid w:val="002C479C"/>
    <w:rsid w:val="002C50EE"/>
    <w:rsid w:val="002C56F3"/>
    <w:rsid w:val="002C7B7E"/>
    <w:rsid w:val="002D222C"/>
    <w:rsid w:val="002D3634"/>
    <w:rsid w:val="002E0DD2"/>
    <w:rsid w:val="002E148F"/>
    <w:rsid w:val="002E496A"/>
    <w:rsid w:val="002E5EAF"/>
    <w:rsid w:val="002E6596"/>
    <w:rsid w:val="002E7D22"/>
    <w:rsid w:val="002F2104"/>
    <w:rsid w:val="002F2F0B"/>
    <w:rsid w:val="002F3C2C"/>
    <w:rsid w:val="002F5BE6"/>
    <w:rsid w:val="002F61CB"/>
    <w:rsid w:val="002F7C8A"/>
    <w:rsid w:val="0030313C"/>
    <w:rsid w:val="00305A69"/>
    <w:rsid w:val="003065C0"/>
    <w:rsid w:val="00306886"/>
    <w:rsid w:val="0031143E"/>
    <w:rsid w:val="003128B6"/>
    <w:rsid w:val="00312B1E"/>
    <w:rsid w:val="0031684F"/>
    <w:rsid w:val="00321E05"/>
    <w:rsid w:val="0032259D"/>
    <w:rsid w:val="00322A82"/>
    <w:rsid w:val="00324285"/>
    <w:rsid w:val="003311A8"/>
    <w:rsid w:val="0033235E"/>
    <w:rsid w:val="00332B51"/>
    <w:rsid w:val="003344C3"/>
    <w:rsid w:val="00334E02"/>
    <w:rsid w:val="00337184"/>
    <w:rsid w:val="00337407"/>
    <w:rsid w:val="003375DD"/>
    <w:rsid w:val="00341C8F"/>
    <w:rsid w:val="003429F9"/>
    <w:rsid w:val="00343848"/>
    <w:rsid w:val="00346567"/>
    <w:rsid w:val="003468B6"/>
    <w:rsid w:val="00357A85"/>
    <w:rsid w:val="003603DB"/>
    <w:rsid w:val="003614C8"/>
    <w:rsid w:val="00361CB5"/>
    <w:rsid w:val="003625EF"/>
    <w:rsid w:val="003631D5"/>
    <w:rsid w:val="003643F8"/>
    <w:rsid w:val="003735A2"/>
    <w:rsid w:val="00377C50"/>
    <w:rsid w:val="00377CDF"/>
    <w:rsid w:val="003826FB"/>
    <w:rsid w:val="00383007"/>
    <w:rsid w:val="0038426E"/>
    <w:rsid w:val="0038750F"/>
    <w:rsid w:val="00387A12"/>
    <w:rsid w:val="003A4AF4"/>
    <w:rsid w:val="003A7EDC"/>
    <w:rsid w:val="003B12DA"/>
    <w:rsid w:val="003B36A3"/>
    <w:rsid w:val="003B5077"/>
    <w:rsid w:val="003B6EFE"/>
    <w:rsid w:val="003C005D"/>
    <w:rsid w:val="003C06B2"/>
    <w:rsid w:val="003C40C8"/>
    <w:rsid w:val="003C43C0"/>
    <w:rsid w:val="003C57B3"/>
    <w:rsid w:val="003C5FB7"/>
    <w:rsid w:val="003D1FB7"/>
    <w:rsid w:val="003D2FC9"/>
    <w:rsid w:val="003E140B"/>
    <w:rsid w:val="003E4FC0"/>
    <w:rsid w:val="003E7FEA"/>
    <w:rsid w:val="003F365F"/>
    <w:rsid w:val="003F4A4A"/>
    <w:rsid w:val="003F5226"/>
    <w:rsid w:val="003F537E"/>
    <w:rsid w:val="003F5853"/>
    <w:rsid w:val="003F593E"/>
    <w:rsid w:val="00400CA8"/>
    <w:rsid w:val="00401D0B"/>
    <w:rsid w:val="00404A02"/>
    <w:rsid w:val="004114ED"/>
    <w:rsid w:val="004133F8"/>
    <w:rsid w:val="00413819"/>
    <w:rsid w:val="004145CA"/>
    <w:rsid w:val="0041733D"/>
    <w:rsid w:val="00420A9E"/>
    <w:rsid w:val="004222D2"/>
    <w:rsid w:val="004308FA"/>
    <w:rsid w:val="0043391C"/>
    <w:rsid w:val="00434042"/>
    <w:rsid w:val="004344F1"/>
    <w:rsid w:val="00440C52"/>
    <w:rsid w:val="0044143D"/>
    <w:rsid w:val="00441CF5"/>
    <w:rsid w:val="0044264F"/>
    <w:rsid w:val="00446080"/>
    <w:rsid w:val="0044749D"/>
    <w:rsid w:val="004479D2"/>
    <w:rsid w:val="00447DC6"/>
    <w:rsid w:val="004513FF"/>
    <w:rsid w:val="004520C6"/>
    <w:rsid w:val="00454074"/>
    <w:rsid w:val="004563BD"/>
    <w:rsid w:val="00457F2B"/>
    <w:rsid w:val="00461735"/>
    <w:rsid w:val="00461E78"/>
    <w:rsid w:val="00463752"/>
    <w:rsid w:val="00463844"/>
    <w:rsid w:val="00465649"/>
    <w:rsid w:val="00465D5F"/>
    <w:rsid w:val="00466068"/>
    <w:rsid w:val="00466A75"/>
    <w:rsid w:val="004709B8"/>
    <w:rsid w:val="00473F1E"/>
    <w:rsid w:val="004744AA"/>
    <w:rsid w:val="0048278C"/>
    <w:rsid w:val="004855C6"/>
    <w:rsid w:val="004915DB"/>
    <w:rsid w:val="00496569"/>
    <w:rsid w:val="004A1632"/>
    <w:rsid w:val="004A71FD"/>
    <w:rsid w:val="004A76FC"/>
    <w:rsid w:val="004B51A0"/>
    <w:rsid w:val="004B55D5"/>
    <w:rsid w:val="004C2D62"/>
    <w:rsid w:val="004C2DB3"/>
    <w:rsid w:val="004C403B"/>
    <w:rsid w:val="004D0FE9"/>
    <w:rsid w:val="004D1726"/>
    <w:rsid w:val="004D37A9"/>
    <w:rsid w:val="004D6C23"/>
    <w:rsid w:val="004D73D7"/>
    <w:rsid w:val="004D7F99"/>
    <w:rsid w:val="004E21EB"/>
    <w:rsid w:val="004F1A96"/>
    <w:rsid w:val="004F3A16"/>
    <w:rsid w:val="004F41F0"/>
    <w:rsid w:val="004F4CDF"/>
    <w:rsid w:val="004F61C4"/>
    <w:rsid w:val="004F6EFC"/>
    <w:rsid w:val="004F7635"/>
    <w:rsid w:val="00501CA1"/>
    <w:rsid w:val="005029C1"/>
    <w:rsid w:val="0050472D"/>
    <w:rsid w:val="00506A5E"/>
    <w:rsid w:val="0051004F"/>
    <w:rsid w:val="00512B5B"/>
    <w:rsid w:val="00513C78"/>
    <w:rsid w:val="005141CC"/>
    <w:rsid w:val="0051532B"/>
    <w:rsid w:val="00515E46"/>
    <w:rsid w:val="005163FB"/>
    <w:rsid w:val="00520A32"/>
    <w:rsid w:val="0052122F"/>
    <w:rsid w:val="00521450"/>
    <w:rsid w:val="005216DD"/>
    <w:rsid w:val="00524EFB"/>
    <w:rsid w:val="00530AFB"/>
    <w:rsid w:val="005323BE"/>
    <w:rsid w:val="00532BE5"/>
    <w:rsid w:val="00532D10"/>
    <w:rsid w:val="00533354"/>
    <w:rsid w:val="00534290"/>
    <w:rsid w:val="00536EBE"/>
    <w:rsid w:val="00537B1B"/>
    <w:rsid w:val="0054052A"/>
    <w:rsid w:val="00540E4E"/>
    <w:rsid w:val="00543F6A"/>
    <w:rsid w:val="00546A8D"/>
    <w:rsid w:val="00547E48"/>
    <w:rsid w:val="0055100E"/>
    <w:rsid w:val="005538CB"/>
    <w:rsid w:val="00553E9A"/>
    <w:rsid w:val="00554838"/>
    <w:rsid w:val="00560B2A"/>
    <w:rsid w:val="0056544F"/>
    <w:rsid w:val="00565940"/>
    <w:rsid w:val="00566A0E"/>
    <w:rsid w:val="00566BFF"/>
    <w:rsid w:val="00567EF4"/>
    <w:rsid w:val="0057533A"/>
    <w:rsid w:val="005754D0"/>
    <w:rsid w:val="005759ED"/>
    <w:rsid w:val="00575D34"/>
    <w:rsid w:val="005767CB"/>
    <w:rsid w:val="00580188"/>
    <w:rsid w:val="00580250"/>
    <w:rsid w:val="005820C3"/>
    <w:rsid w:val="0058253E"/>
    <w:rsid w:val="00582BFA"/>
    <w:rsid w:val="0058363D"/>
    <w:rsid w:val="00584065"/>
    <w:rsid w:val="005841F8"/>
    <w:rsid w:val="005867E6"/>
    <w:rsid w:val="00586FC5"/>
    <w:rsid w:val="0058716E"/>
    <w:rsid w:val="00591B9E"/>
    <w:rsid w:val="00597C76"/>
    <w:rsid w:val="00597FE1"/>
    <w:rsid w:val="005A2163"/>
    <w:rsid w:val="005A32BB"/>
    <w:rsid w:val="005B04DF"/>
    <w:rsid w:val="005B1DF5"/>
    <w:rsid w:val="005B24F0"/>
    <w:rsid w:val="005B2EAB"/>
    <w:rsid w:val="005C437F"/>
    <w:rsid w:val="005C7499"/>
    <w:rsid w:val="005C7B2E"/>
    <w:rsid w:val="005D1DD2"/>
    <w:rsid w:val="005D340C"/>
    <w:rsid w:val="005D44DA"/>
    <w:rsid w:val="005D51E6"/>
    <w:rsid w:val="005E097D"/>
    <w:rsid w:val="005E0E26"/>
    <w:rsid w:val="005E0EFA"/>
    <w:rsid w:val="005E38F0"/>
    <w:rsid w:val="005E407E"/>
    <w:rsid w:val="005E76EA"/>
    <w:rsid w:val="005E786A"/>
    <w:rsid w:val="005F2A67"/>
    <w:rsid w:val="005F3BA2"/>
    <w:rsid w:val="005F4608"/>
    <w:rsid w:val="0060066F"/>
    <w:rsid w:val="00601C00"/>
    <w:rsid w:val="006020AE"/>
    <w:rsid w:val="00606C96"/>
    <w:rsid w:val="00610028"/>
    <w:rsid w:val="00612CD6"/>
    <w:rsid w:val="00612F97"/>
    <w:rsid w:val="00613467"/>
    <w:rsid w:val="00616A85"/>
    <w:rsid w:val="0062175C"/>
    <w:rsid w:val="006219C9"/>
    <w:rsid w:val="00621D1E"/>
    <w:rsid w:val="0062288B"/>
    <w:rsid w:val="00623ED5"/>
    <w:rsid w:val="00624AA1"/>
    <w:rsid w:val="006261B2"/>
    <w:rsid w:val="00635545"/>
    <w:rsid w:val="00635582"/>
    <w:rsid w:val="00636676"/>
    <w:rsid w:val="00636E38"/>
    <w:rsid w:val="006415DA"/>
    <w:rsid w:val="00643DC8"/>
    <w:rsid w:val="006519EC"/>
    <w:rsid w:val="00654476"/>
    <w:rsid w:val="006554A3"/>
    <w:rsid w:val="00655E7D"/>
    <w:rsid w:val="00656B8C"/>
    <w:rsid w:val="00656DFD"/>
    <w:rsid w:val="0066068C"/>
    <w:rsid w:val="006607DC"/>
    <w:rsid w:val="0066102F"/>
    <w:rsid w:val="00663150"/>
    <w:rsid w:val="00663313"/>
    <w:rsid w:val="00666848"/>
    <w:rsid w:val="00670FFD"/>
    <w:rsid w:val="0067181B"/>
    <w:rsid w:val="0067402B"/>
    <w:rsid w:val="00675341"/>
    <w:rsid w:val="00676D07"/>
    <w:rsid w:val="00677554"/>
    <w:rsid w:val="00680801"/>
    <w:rsid w:val="00680FDD"/>
    <w:rsid w:val="00680FDF"/>
    <w:rsid w:val="00682405"/>
    <w:rsid w:val="00683E30"/>
    <w:rsid w:val="0068770F"/>
    <w:rsid w:val="006908FC"/>
    <w:rsid w:val="006939C7"/>
    <w:rsid w:val="006950B8"/>
    <w:rsid w:val="006971C0"/>
    <w:rsid w:val="006A08DB"/>
    <w:rsid w:val="006A367E"/>
    <w:rsid w:val="006A40B6"/>
    <w:rsid w:val="006A48F7"/>
    <w:rsid w:val="006A5F5D"/>
    <w:rsid w:val="006A71C8"/>
    <w:rsid w:val="006B0DFC"/>
    <w:rsid w:val="006B0FE5"/>
    <w:rsid w:val="006B266F"/>
    <w:rsid w:val="006B3CF2"/>
    <w:rsid w:val="006B5489"/>
    <w:rsid w:val="006B6010"/>
    <w:rsid w:val="006C05DE"/>
    <w:rsid w:val="006C05F3"/>
    <w:rsid w:val="006C3B32"/>
    <w:rsid w:val="006C4FEC"/>
    <w:rsid w:val="006C61F0"/>
    <w:rsid w:val="006C745E"/>
    <w:rsid w:val="006D2D57"/>
    <w:rsid w:val="006D5A79"/>
    <w:rsid w:val="006D5FFB"/>
    <w:rsid w:val="006E0335"/>
    <w:rsid w:val="006E43A5"/>
    <w:rsid w:val="006E530B"/>
    <w:rsid w:val="006E657D"/>
    <w:rsid w:val="006F212F"/>
    <w:rsid w:val="006F6899"/>
    <w:rsid w:val="006F6E7F"/>
    <w:rsid w:val="006F746A"/>
    <w:rsid w:val="006F75CD"/>
    <w:rsid w:val="006F7C1B"/>
    <w:rsid w:val="007071F3"/>
    <w:rsid w:val="0070771E"/>
    <w:rsid w:val="007114C5"/>
    <w:rsid w:val="00712614"/>
    <w:rsid w:val="00712D29"/>
    <w:rsid w:val="0071464D"/>
    <w:rsid w:val="0072155C"/>
    <w:rsid w:val="00722CF7"/>
    <w:rsid w:val="0072435D"/>
    <w:rsid w:val="00724B91"/>
    <w:rsid w:val="00726D14"/>
    <w:rsid w:val="00727E63"/>
    <w:rsid w:val="007323D8"/>
    <w:rsid w:val="00732562"/>
    <w:rsid w:val="007329F4"/>
    <w:rsid w:val="00732E12"/>
    <w:rsid w:val="007360D0"/>
    <w:rsid w:val="00736459"/>
    <w:rsid w:val="00736AA8"/>
    <w:rsid w:val="00737441"/>
    <w:rsid w:val="007377FF"/>
    <w:rsid w:val="00742C6F"/>
    <w:rsid w:val="007473D1"/>
    <w:rsid w:val="007505A7"/>
    <w:rsid w:val="0075076C"/>
    <w:rsid w:val="007507A7"/>
    <w:rsid w:val="00751A14"/>
    <w:rsid w:val="00751B01"/>
    <w:rsid w:val="00754A14"/>
    <w:rsid w:val="00761A38"/>
    <w:rsid w:val="0076238D"/>
    <w:rsid w:val="00765F78"/>
    <w:rsid w:val="00773967"/>
    <w:rsid w:val="0078080D"/>
    <w:rsid w:val="00780A43"/>
    <w:rsid w:val="00781FD8"/>
    <w:rsid w:val="00787EFC"/>
    <w:rsid w:val="00791A7D"/>
    <w:rsid w:val="007938E4"/>
    <w:rsid w:val="00796EA1"/>
    <w:rsid w:val="00797C03"/>
    <w:rsid w:val="007A27EC"/>
    <w:rsid w:val="007A2B6C"/>
    <w:rsid w:val="007A5A85"/>
    <w:rsid w:val="007A6413"/>
    <w:rsid w:val="007A6C5D"/>
    <w:rsid w:val="007A6C64"/>
    <w:rsid w:val="007A7FE8"/>
    <w:rsid w:val="007B0181"/>
    <w:rsid w:val="007B1E04"/>
    <w:rsid w:val="007B2C4C"/>
    <w:rsid w:val="007B5EF3"/>
    <w:rsid w:val="007C2881"/>
    <w:rsid w:val="007C2F31"/>
    <w:rsid w:val="007C6C6C"/>
    <w:rsid w:val="007C77FF"/>
    <w:rsid w:val="007D1798"/>
    <w:rsid w:val="007D1E05"/>
    <w:rsid w:val="007E0BB1"/>
    <w:rsid w:val="007E1389"/>
    <w:rsid w:val="007E54B6"/>
    <w:rsid w:val="007E7DD9"/>
    <w:rsid w:val="007F3D42"/>
    <w:rsid w:val="007F5CF5"/>
    <w:rsid w:val="0080404E"/>
    <w:rsid w:val="00805FAC"/>
    <w:rsid w:val="0081393C"/>
    <w:rsid w:val="00815826"/>
    <w:rsid w:val="00824483"/>
    <w:rsid w:val="008244E2"/>
    <w:rsid w:val="008254F6"/>
    <w:rsid w:val="00831E2C"/>
    <w:rsid w:val="00833E75"/>
    <w:rsid w:val="00834488"/>
    <w:rsid w:val="00835E9E"/>
    <w:rsid w:val="00836783"/>
    <w:rsid w:val="0084102D"/>
    <w:rsid w:val="0084264C"/>
    <w:rsid w:val="00844308"/>
    <w:rsid w:val="00844C75"/>
    <w:rsid w:val="00844EFE"/>
    <w:rsid w:val="00846E19"/>
    <w:rsid w:val="00850396"/>
    <w:rsid w:val="00850D9B"/>
    <w:rsid w:val="00851461"/>
    <w:rsid w:val="00851F20"/>
    <w:rsid w:val="00854904"/>
    <w:rsid w:val="00857078"/>
    <w:rsid w:val="0085791E"/>
    <w:rsid w:val="00860DDD"/>
    <w:rsid w:val="00861422"/>
    <w:rsid w:val="00862B9E"/>
    <w:rsid w:val="008660CE"/>
    <w:rsid w:val="00866DCF"/>
    <w:rsid w:val="0086775D"/>
    <w:rsid w:val="00867C8C"/>
    <w:rsid w:val="0087338E"/>
    <w:rsid w:val="00873562"/>
    <w:rsid w:val="008746F9"/>
    <w:rsid w:val="00876225"/>
    <w:rsid w:val="008810B8"/>
    <w:rsid w:val="00884491"/>
    <w:rsid w:val="00887876"/>
    <w:rsid w:val="00893FC2"/>
    <w:rsid w:val="008A3F15"/>
    <w:rsid w:val="008A5A9A"/>
    <w:rsid w:val="008A6E64"/>
    <w:rsid w:val="008A6E69"/>
    <w:rsid w:val="008A7550"/>
    <w:rsid w:val="008B3807"/>
    <w:rsid w:val="008B5C97"/>
    <w:rsid w:val="008B6934"/>
    <w:rsid w:val="008B6DD0"/>
    <w:rsid w:val="008B7D8F"/>
    <w:rsid w:val="008C1747"/>
    <w:rsid w:val="008C261E"/>
    <w:rsid w:val="008C4E00"/>
    <w:rsid w:val="008C71B4"/>
    <w:rsid w:val="008D3D38"/>
    <w:rsid w:val="008D4FD2"/>
    <w:rsid w:val="008D71A0"/>
    <w:rsid w:val="008E08C9"/>
    <w:rsid w:val="008E0C52"/>
    <w:rsid w:val="008E0F7C"/>
    <w:rsid w:val="008E48B8"/>
    <w:rsid w:val="008E516B"/>
    <w:rsid w:val="008E6F0F"/>
    <w:rsid w:val="008F1052"/>
    <w:rsid w:val="008F1F5F"/>
    <w:rsid w:val="008F4403"/>
    <w:rsid w:val="008F5188"/>
    <w:rsid w:val="008F7AB6"/>
    <w:rsid w:val="009010CA"/>
    <w:rsid w:val="009051AD"/>
    <w:rsid w:val="00905215"/>
    <w:rsid w:val="009054ED"/>
    <w:rsid w:val="009068C2"/>
    <w:rsid w:val="00906965"/>
    <w:rsid w:val="0091279D"/>
    <w:rsid w:val="00915DC6"/>
    <w:rsid w:val="00917E09"/>
    <w:rsid w:val="0092222C"/>
    <w:rsid w:val="0092312C"/>
    <w:rsid w:val="00926C2B"/>
    <w:rsid w:val="00927EB4"/>
    <w:rsid w:val="009300B8"/>
    <w:rsid w:val="00931B81"/>
    <w:rsid w:val="00933CCE"/>
    <w:rsid w:val="009342C2"/>
    <w:rsid w:val="0094286C"/>
    <w:rsid w:val="009447E1"/>
    <w:rsid w:val="00945980"/>
    <w:rsid w:val="00951956"/>
    <w:rsid w:val="009535D0"/>
    <w:rsid w:val="00953725"/>
    <w:rsid w:val="00953B8B"/>
    <w:rsid w:val="00953DE3"/>
    <w:rsid w:val="00953F62"/>
    <w:rsid w:val="00954BB0"/>
    <w:rsid w:val="009555E8"/>
    <w:rsid w:val="0095766E"/>
    <w:rsid w:val="0096305F"/>
    <w:rsid w:val="009658BB"/>
    <w:rsid w:val="00965B61"/>
    <w:rsid w:val="00967CC0"/>
    <w:rsid w:val="009724DE"/>
    <w:rsid w:val="00973587"/>
    <w:rsid w:val="009753DD"/>
    <w:rsid w:val="009756DC"/>
    <w:rsid w:val="0097590B"/>
    <w:rsid w:val="00984452"/>
    <w:rsid w:val="00987FEB"/>
    <w:rsid w:val="009900C5"/>
    <w:rsid w:val="0099012A"/>
    <w:rsid w:val="00991430"/>
    <w:rsid w:val="00991F7E"/>
    <w:rsid w:val="00992A29"/>
    <w:rsid w:val="00992C9A"/>
    <w:rsid w:val="00993719"/>
    <w:rsid w:val="00993CAB"/>
    <w:rsid w:val="009948E9"/>
    <w:rsid w:val="009A1747"/>
    <w:rsid w:val="009A3CDE"/>
    <w:rsid w:val="009A4774"/>
    <w:rsid w:val="009A47B2"/>
    <w:rsid w:val="009A5F53"/>
    <w:rsid w:val="009B13C4"/>
    <w:rsid w:val="009B5FC0"/>
    <w:rsid w:val="009B6B84"/>
    <w:rsid w:val="009C1FEB"/>
    <w:rsid w:val="009C22B1"/>
    <w:rsid w:val="009C42BC"/>
    <w:rsid w:val="009C50C4"/>
    <w:rsid w:val="009C5A8D"/>
    <w:rsid w:val="009C5EDC"/>
    <w:rsid w:val="009C7B5B"/>
    <w:rsid w:val="009C7D23"/>
    <w:rsid w:val="009D32F3"/>
    <w:rsid w:val="009D3694"/>
    <w:rsid w:val="009D49E5"/>
    <w:rsid w:val="009D5B1A"/>
    <w:rsid w:val="009D781B"/>
    <w:rsid w:val="009E09A9"/>
    <w:rsid w:val="009E2C71"/>
    <w:rsid w:val="009E439D"/>
    <w:rsid w:val="009E47D4"/>
    <w:rsid w:val="009F1C79"/>
    <w:rsid w:val="009F3188"/>
    <w:rsid w:val="009F426B"/>
    <w:rsid w:val="009F5BB0"/>
    <w:rsid w:val="009F7A2A"/>
    <w:rsid w:val="00A0306F"/>
    <w:rsid w:val="00A03104"/>
    <w:rsid w:val="00A0440E"/>
    <w:rsid w:val="00A06513"/>
    <w:rsid w:val="00A06DC3"/>
    <w:rsid w:val="00A1620C"/>
    <w:rsid w:val="00A1626C"/>
    <w:rsid w:val="00A17346"/>
    <w:rsid w:val="00A17CCD"/>
    <w:rsid w:val="00A21CF1"/>
    <w:rsid w:val="00A2370D"/>
    <w:rsid w:val="00A250F4"/>
    <w:rsid w:val="00A324A0"/>
    <w:rsid w:val="00A327EE"/>
    <w:rsid w:val="00A356E5"/>
    <w:rsid w:val="00A36A86"/>
    <w:rsid w:val="00A37520"/>
    <w:rsid w:val="00A43180"/>
    <w:rsid w:val="00A4376A"/>
    <w:rsid w:val="00A529E7"/>
    <w:rsid w:val="00A56B3B"/>
    <w:rsid w:val="00A57188"/>
    <w:rsid w:val="00A5783B"/>
    <w:rsid w:val="00A60BFE"/>
    <w:rsid w:val="00A6453A"/>
    <w:rsid w:val="00A65089"/>
    <w:rsid w:val="00A661F8"/>
    <w:rsid w:val="00A702A8"/>
    <w:rsid w:val="00A7096C"/>
    <w:rsid w:val="00A70C4D"/>
    <w:rsid w:val="00A71C31"/>
    <w:rsid w:val="00A72401"/>
    <w:rsid w:val="00A73DE7"/>
    <w:rsid w:val="00A744C4"/>
    <w:rsid w:val="00A7672B"/>
    <w:rsid w:val="00A76D47"/>
    <w:rsid w:val="00A81074"/>
    <w:rsid w:val="00A818A3"/>
    <w:rsid w:val="00A81FF6"/>
    <w:rsid w:val="00A82F18"/>
    <w:rsid w:val="00A8304B"/>
    <w:rsid w:val="00A8378B"/>
    <w:rsid w:val="00A83804"/>
    <w:rsid w:val="00A842F6"/>
    <w:rsid w:val="00A84A4F"/>
    <w:rsid w:val="00A85B2B"/>
    <w:rsid w:val="00A906A7"/>
    <w:rsid w:val="00A90FCD"/>
    <w:rsid w:val="00AA126A"/>
    <w:rsid w:val="00AA4FA7"/>
    <w:rsid w:val="00AB2CA3"/>
    <w:rsid w:val="00AB446E"/>
    <w:rsid w:val="00AB4B66"/>
    <w:rsid w:val="00AB4BBB"/>
    <w:rsid w:val="00AB5FAC"/>
    <w:rsid w:val="00AB677B"/>
    <w:rsid w:val="00AB797F"/>
    <w:rsid w:val="00AC3B13"/>
    <w:rsid w:val="00AC7BBE"/>
    <w:rsid w:val="00AD0F48"/>
    <w:rsid w:val="00AD1A4B"/>
    <w:rsid w:val="00AD37BE"/>
    <w:rsid w:val="00AD398B"/>
    <w:rsid w:val="00AD621E"/>
    <w:rsid w:val="00AE3027"/>
    <w:rsid w:val="00AE4587"/>
    <w:rsid w:val="00AE516C"/>
    <w:rsid w:val="00AE53F4"/>
    <w:rsid w:val="00AE5D8D"/>
    <w:rsid w:val="00AE6446"/>
    <w:rsid w:val="00AF3D64"/>
    <w:rsid w:val="00AF569F"/>
    <w:rsid w:val="00AF7563"/>
    <w:rsid w:val="00B02B0A"/>
    <w:rsid w:val="00B02E77"/>
    <w:rsid w:val="00B07AB0"/>
    <w:rsid w:val="00B1034A"/>
    <w:rsid w:val="00B13485"/>
    <w:rsid w:val="00B13D04"/>
    <w:rsid w:val="00B15FAA"/>
    <w:rsid w:val="00B16A43"/>
    <w:rsid w:val="00B24433"/>
    <w:rsid w:val="00B254B1"/>
    <w:rsid w:val="00B25BA2"/>
    <w:rsid w:val="00B3248A"/>
    <w:rsid w:val="00B32789"/>
    <w:rsid w:val="00B32D34"/>
    <w:rsid w:val="00B3465E"/>
    <w:rsid w:val="00B34ABD"/>
    <w:rsid w:val="00B3514F"/>
    <w:rsid w:val="00B37457"/>
    <w:rsid w:val="00B378DA"/>
    <w:rsid w:val="00B37942"/>
    <w:rsid w:val="00B40BEC"/>
    <w:rsid w:val="00B5645A"/>
    <w:rsid w:val="00B579B8"/>
    <w:rsid w:val="00B60645"/>
    <w:rsid w:val="00B61670"/>
    <w:rsid w:val="00B64BAD"/>
    <w:rsid w:val="00B64CE7"/>
    <w:rsid w:val="00B664EA"/>
    <w:rsid w:val="00B70026"/>
    <w:rsid w:val="00B710BB"/>
    <w:rsid w:val="00B775D0"/>
    <w:rsid w:val="00B7774F"/>
    <w:rsid w:val="00B82FF4"/>
    <w:rsid w:val="00B840CF"/>
    <w:rsid w:val="00B85995"/>
    <w:rsid w:val="00B862BF"/>
    <w:rsid w:val="00B90BC0"/>
    <w:rsid w:val="00B95C2B"/>
    <w:rsid w:val="00BA0585"/>
    <w:rsid w:val="00BA6979"/>
    <w:rsid w:val="00BB28E8"/>
    <w:rsid w:val="00BB5032"/>
    <w:rsid w:val="00BB569E"/>
    <w:rsid w:val="00BB7507"/>
    <w:rsid w:val="00BC0428"/>
    <w:rsid w:val="00BC37E1"/>
    <w:rsid w:val="00BD39D8"/>
    <w:rsid w:val="00BD592A"/>
    <w:rsid w:val="00BE2250"/>
    <w:rsid w:val="00BE2460"/>
    <w:rsid w:val="00BE607D"/>
    <w:rsid w:val="00BE6811"/>
    <w:rsid w:val="00BE76DC"/>
    <w:rsid w:val="00BE7D2B"/>
    <w:rsid w:val="00BF214B"/>
    <w:rsid w:val="00BF2D84"/>
    <w:rsid w:val="00BF324A"/>
    <w:rsid w:val="00BF6850"/>
    <w:rsid w:val="00BF75BE"/>
    <w:rsid w:val="00C003C6"/>
    <w:rsid w:val="00C00781"/>
    <w:rsid w:val="00C01CCE"/>
    <w:rsid w:val="00C06FC2"/>
    <w:rsid w:val="00C077AB"/>
    <w:rsid w:val="00C07D28"/>
    <w:rsid w:val="00C105CC"/>
    <w:rsid w:val="00C10A10"/>
    <w:rsid w:val="00C1169B"/>
    <w:rsid w:val="00C1391D"/>
    <w:rsid w:val="00C202B5"/>
    <w:rsid w:val="00C21439"/>
    <w:rsid w:val="00C2734E"/>
    <w:rsid w:val="00C31B33"/>
    <w:rsid w:val="00C32274"/>
    <w:rsid w:val="00C33429"/>
    <w:rsid w:val="00C4230F"/>
    <w:rsid w:val="00C4314F"/>
    <w:rsid w:val="00C53094"/>
    <w:rsid w:val="00C56C31"/>
    <w:rsid w:val="00C579E9"/>
    <w:rsid w:val="00C60448"/>
    <w:rsid w:val="00C6257E"/>
    <w:rsid w:val="00C6309C"/>
    <w:rsid w:val="00C65377"/>
    <w:rsid w:val="00C66DAE"/>
    <w:rsid w:val="00C72A9F"/>
    <w:rsid w:val="00C77148"/>
    <w:rsid w:val="00C80168"/>
    <w:rsid w:val="00C81089"/>
    <w:rsid w:val="00C83240"/>
    <w:rsid w:val="00C8465F"/>
    <w:rsid w:val="00C9016E"/>
    <w:rsid w:val="00C931B2"/>
    <w:rsid w:val="00C9578A"/>
    <w:rsid w:val="00C97C0A"/>
    <w:rsid w:val="00CA3E33"/>
    <w:rsid w:val="00CA4EDF"/>
    <w:rsid w:val="00CA55EA"/>
    <w:rsid w:val="00CA5D98"/>
    <w:rsid w:val="00CA62B2"/>
    <w:rsid w:val="00CA6733"/>
    <w:rsid w:val="00CB3753"/>
    <w:rsid w:val="00CB44AD"/>
    <w:rsid w:val="00CB48F1"/>
    <w:rsid w:val="00CB536F"/>
    <w:rsid w:val="00CB600B"/>
    <w:rsid w:val="00CB6A9D"/>
    <w:rsid w:val="00CB7C0D"/>
    <w:rsid w:val="00CC07B9"/>
    <w:rsid w:val="00CC2C52"/>
    <w:rsid w:val="00CC5E99"/>
    <w:rsid w:val="00CC6842"/>
    <w:rsid w:val="00CC7A96"/>
    <w:rsid w:val="00CD1E42"/>
    <w:rsid w:val="00CD25A2"/>
    <w:rsid w:val="00CD338D"/>
    <w:rsid w:val="00CD5129"/>
    <w:rsid w:val="00CD67BC"/>
    <w:rsid w:val="00CD7065"/>
    <w:rsid w:val="00CD7561"/>
    <w:rsid w:val="00CD7E59"/>
    <w:rsid w:val="00CE1A90"/>
    <w:rsid w:val="00CE33CE"/>
    <w:rsid w:val="00CE554C"/>
    <w:rsid w:val="00CE7513"/>
    <w:rsid w:val="00CE7648"/>
    <w:rsid w:val="00CF08F5"/>
    <w:rsid w:val="00CF223B"/>
    <w:rsid w:val="00CF476F"/>
    <w:rsid w:val="00CF59B1"/>
    <w:rsid w:val="00CF7273"/>
    <w:rsid w:val="00D01F1F"/>
    <w:rsid w:val="00D024B0"/>
    <w:rsid w:val="00D027C0"/>
    <w:rsid w:val="00D03EBE"/>
    <w:rsid w:val="00D04251"/>
    <w:rsid w:val="00D055B4"/>
    <w:rsid w:val="00D0648D"/>
    <w:rsid w:val="00D06E42"/>
    <w:rsid w:val="00D1366A"/>
    <w:rsid w:val="00D13BBC"/>
    <w:rsid w:val="00D16F4B"/>
    <w:rsid w:val="00D20787"/>
    <w:rsid w:val="00D24E0F"/>
    <w:rsid w:val="00D255EE"/>
    <w:rsid w:val="00D25DA9"/>
    <w:rsid w:val="00D26029"/>
    <w:rsid w:val="00D26633"/>
    <w:rsid w:val="00D27CE4"/>
    <w:rsid w:val="00D357DE"/>
    <w:rsid w:val="00D359EB"/>
    <w:rsid w:val="00D3697F"/>
    <w:rsid w:val="00D4048D"/>
    <w:rsid w:val="00D404E7"/>
    <w:rsid w:val="00D41F81"/>
    <w:rsid w:val="00D42E6F"/>
    <w:rsid w:val="00D42EA0"/>
    <w:rsid w:val="00D45694"/>
    <w:rsid w:val="00D479B5"/>
    <w:rsid w:val="00D500D4"/>
    <w:rsid w:val="00D52640"/>
    <w:rsid w:val="00D52E1C"/>
    <w:rsid w:val="00D54BC0"/>
    <w:rsid w:val="00D5746B"/>
    <w:rsid w:val="00D6118F"/>
    <w:rsid w:val="00D628B0"/>
    <w:rsid w:val="00D648B9"/>
    <w:rsid w:val="00D6777F"/>
    <w:rsid w:val="00D71D51"/>
    <w:rsid w:val="00D7321E"/>
    <w:rsid w:val="00D73533"/>
    <w:rsid w:val="00D74610"/>
    <w:rsid w:val="00D7492A"/>
    <w:rsid w:val="00D74D2E"/>
    <w:rsid w:val="00D74FB1"/>
    <w:rsid w:val="00D7575C"/>
    <w:rsid w:val="00D7655A"/>
    <w:rsid w:val="00D76857"/>
    <w:rsid w:val="00D80BD4"/>
    <w:rsid w:val="00D82B7C"/>
    <w:rsid w:val="00D83D16"/>
    <w:rsid w:val="00D843FE"/>
    <w:rsid w:val="00D84986"/>
    <w:rsid w:val="00D85A6F"/>
    <w:rsid w:val="00D8675B"/>
    <w:rsid w:val="00D86D7B"/>
    <w:rsid w:val="00D87692"/>
    <w:rsid w:val="00D87CE2"/>
    <w:rsid w:val="00D915A0"/>
    <w:rsid w:val="00D936A9"/>
    <w:rsid w:val="00D93C6A"/>
    <w:rsid w:val="00D93DC7"/>
    <w:rsid w:val="00D957DA"/>
    <w:rsid w:val="00DA174C"/>
    <w:rsid w:val="00DA23C2"/>
    <w:rsid w:val="00DA33AF"/>
    <w:rsid w:val="00DA6F78"/>
    <w:rsid w:val="00DB2367"/>
    <w:rsid w:val="00DB400E"/>
    <w:rsid w:val="00DB6B80"/>
    <w:rsid w:val="00DC2493"/>
    <w:rsid w:val="00DC26CE"/>
    <w:rsid w:val="00DC3CFB"/>
    <w:rsid w:val="00DC6DF5"/>
    <w:rsid w:val="00DD24BA"/>
    <w:rsid w:val="00DD2ADC"/>
    <w:rsid w:val="00DD3138"/>
    <w:rsid w:val="00DD4379"/>
    <w:rsid w:val="00DD4D6A"/>
    <w:rsid w:val="00DD4F1D"/>
    <w:rsid w:val="00DE2BC8"/>
    <w:rsid w:val="00DE4D35"/>
    <w:rsid w:val="00DE588A"/>
    <w:rsid w:val="00DE6E91"/>
    <w:rsid w:val="00DF0A62"/>
    <w:rsid w:val="00DF497F"/>
    <w:rsid w:val="00DF5A70"/>
    <w:rsid w:val="00DF5BC8"/>
    <w:rsid w:val="00DF5C57"/>
    <w:rsid w:val="00DF71FB"/>
    <w:rsid w:val="00E00002"/>
    <w:rsid w:val="00E01C67"/>
    <w:rsid w:val="00E02F0B"/>
    <w:rsid w:val="00E0481B"/>
    <w:rsid w:val="00E0655F"/>
    <w:rsid w:val="00E06FCD"/>
    <w:rsid w:val="00E100BD"/>
    <w:rsid w:val="00E1064C"/>
    <w:rsid w:val="00E11572"/>
    <w:rsid w:val="00E1170B"/>
    <w:rsid w:val="00E12723"/>
    <w:rsid w:val="00E139E1"/>
    <w:rsid w:val="00E141C1"/>
    <w:rsid w:val="00E1555B"/>
    <w:rsid w:val="00E22071"/>
    <w:rsid w:val="00E224F6"/>
    <w:rsid w:val="00E22736"/>
    <w:rsid w:val="00E22AE9"/>
    <w:rsid w:val="00E24569"/>
    <w:rsid w:val="00E254F9"/>
    <w:rsid w:val="00E256D8"/>
    <w:rsid w:val="00E27CAB"/>
    <w:rsid w:val="00E27DC6"/>
    <w:rsid w:val="00E31082"/>
    <w:rsid w:val="00E31757"/>
    <w:rsid w:val="00E32925"/>
    <w:rsid w:val="00E32B9E"/>
    <w:rsid w:val="00E34A4D"/>
    <w:rsid w:val="00E34B02"/>
    <w:rsid w:val="00E3670A"/>
    <w:rsid w:val="00E45DC9"/>
    <w:rsid w:val="00E46C23"/>
    <w:rsid w:val="00E50146"/>
    <w:rsid w:val="00E5157B"/>
    <w:rsid w:val="00E548F0"/>
    <w:rsid w:val="00E5694E"/>
    <w:rsid w:val="00E570C2"/>
    <w:rsid w:val="00E601AC"/>
    <w:rsid w:val="00E60F64"/>
    <w:rsid w:val="00E63823"/>
    <w:rsid w:val="00E63BCB"/>
    <w:rsid w:val="00E64C1C"/>
    <w:rsid w:val="00E65A18"/>
    <w:rsid w:val="00E66F43"/>
    <w:rsid w:val="00E67D02"/>
    <w:rsid w:val="00E711FD"/>
    <w:rsid w:val="00E720EC"/>
    <w:rsid w:val="00E73E91"/>
    <w:rsid w:val="00E75880"/>
    <w:rsid w:val="00E76509"/>
    <w:rsid w:val="00E77CAC"/>
    <w:rsid w:val="00E803CF"/>
    <w:rsid w:val="00E81512"/>
    <w:rsid w:val="00E8245B"/>
    <w:rsid w:val="00E83DAE"/>
    <w:rsid w:val="00E867CF"/>
    <w:rsid w:val="00E86C70"/>
    <w:rsid w:val="00E93F8A"/>
    <w:rsid w:val="00E947C7"/>
    <w:rsid w:val="00E94B40"/>
    <w:rsid w:val="00EA02D5"/>
    <w:rsid w:val="00EA137D"/>
    <w:rsid w:val="00EA148E"/>
    <w:rsid w:val="00EA1E8B"/>
    <w:rsid w:val="00EA1F19"/>
    <w:rsid w:val="00EB1757"/>
    <w:rsid w:val="00EB22A9"/>
    <w:rsid w:val="00EC0EAF"/>
    <w:rsid w:val="00EC2EB7"/>
    <w:rsid w:val="00EC3E09"/>
    <w:rsid w:val="00ED2B33"/>
    <w:rsid w:val="00ED2E56"/>
    <w:rsid w:val="00ED4BE1"/>
    <w:rsid w:val="00ED53C1"/>
    <w:rsid w:val="00ED7A88"/>
    <w:rsid w:val="00EE02A9"/>
    <w:rsid w:val="00EE130A"/>
    <w:rsid w:val="00EE2DA6"/>
    <w:rsid w:val="00EE3C84"/>
    <w:rsid w:val="00EE4728"/>
    <w:rsid w:val="00EE6592"/>
    <w:rsid w:val="00EE7442"/>
    <w:rsid w:val="00EE7A76"/>
    <w:rsid w:val="00EE7CE2"/>
    <w:rsid w:val="00EF07A3"/>
    <w:rsid w:val="00EF469C"/>
    <w:rsid w:val="00EF4B4A"/>
    <w:rsid w:val="00EF4D03"/>
    <w:rsid w:val="00EF5885"/>
    <w:rsid w:val="00F01692"/>
    <w:rsid w:val="00F01C1F"/>
    <w:rsid w:val="00F02BBA"/>
    <w:rsid w:val="00F02C80"/>
    <w:rsid w:val="00F0621F"/>
    <w:rsid w:val="00F07BE7"/>
    <w:rsid w:val="00F112CB"/>
    <w:rsid w:val="00F11473"/>
    <w:rsid w:val="00F12323"/>
    <w:rsid w:val="00F12328"/>
    <w:rsid w:val="00F152BD"/>
    <w:rsid w:val="00F16589"/>
    <w:rsid w:val="00F166E0"/>
    <w:rsid w:val="00F16C4B"/>
    <w:rsid w:val="00F17025"/>
    <w:rsid w:val="00F179ED"/>
    <w:rsid w:val="00F25947"/>
    <w:rsid w:val="00F27FBC"/>
    <w:rsid w:val="00F32FA6"/>
    <w:rsid w:val="00F34A7C"/>
    <w:rsid w:val="00F357DE"/>
    <w:rsid w:val="00F40FE2"/>
    <w:rsid w:val="00F43EF4"/>
    <w:rsid w:val="00F462AF"/>
    <w:rsid w:val="00F50390"/>
    <w:rsid w:val="00F52266"/>
    <w:rsid w:val="00F537F7"/>
    <w:rsid w:val="00F5509A"/>
    <w:rsid w:val="00F5606A"/>
    <w:rsid w:val="00F6205B"/>
    <w:rsid w:val="00F62633"/>
    <w:rsid w:val="00F63B41"/>
    <w:rsid w:val="00F63D63"/>
    <w:rsid w:val="00F64E2A"/>
    <w:rsid w:val="00F670A6"/>
    <w:rsid w:val="00F70D3F"/>
    <w:rsid w:val="00F70D7C"/>
    <w:rsid w:val="00F7451C"/>
    <w:rsid w:val="00F80343"/>
    <w:rsid w:val="00F80B7B"/>
    <w:rsid w:val="00F8106C"/>
    <w:rsid w:val="00F838AF"/>
    <w:rsid w:val="00F9101B"/>
    <w:rsid w:val="00F9118F"/>
    <w:rsid w:val="00F96DA9"/>
    <w:rsid w:val="00F97C72"/>
    <w:rsid w:val="00FA0737"/>
    <w:rsid w:val="00FA17E8"/>
    <w:rsid w:val="00FA1BFE"/>
    <w:rsid w:val="00FA345D"/>
    <w:rsid w:val="00FA37DA"/>
    <w:rsid w:val="00FA4CAB"/>
    <w:rsid w:val="00FA56B0"/>
    <w:rsid w:val="00FA70A5"/>
    <w:rsid w:val="00FA751B"/>
    <w:rsid w:val="00FB0247"/>
    <w:rsid w:val="00FB053E"/>
    <w:rsid w:val="00FB1C7D"/>
    <w:rsid w:val="00FB4AA2"/>
    <w:rsid w:val="00FB54C7"/>
    <w:rsid w:val="00FB59C5"/>
    <w:rsid w:val="00FC065F"/>
    <w:rsid w:val="00FC4106"/>
    <w:rsid w:val="00FC4F54"/>
    <w:rsid w:val="00FC55C9"/>
    <w:rsid w:val="00FC5D7F"/>
    <w:rsid w:val="00FD0C57"/>
    <w:rsid w:val="00FD1F52"/>
    <w:rsid w:val="00FD2CE1"/>
    <w:rsid w:val="00FD2EC0"/>
    <w:rsid w:val="00FD3CBA"/>
    <w:rsid w:val="00FD3F66"/>
    <w:rsid w:val="00FE08FA"/>
    <w:rsid w:val="00FE0BEC"/>
    <w:rsid w:val="00FE397F"/>
    <w:rsid w:val="00FE5227"/>
    <w:rsid w:val="00FE5C1A"/>
    <w:rsid w:val="00FE5D56"/>
    <w:rsid w:val="00FE6022"/>
    <w:rsid w:val="00FE6536"/>
    <w:rsid w:val="00FF0853"/>
    <w:rsid w:val="00FF0971"/>
    <w:rsid w:val="00FF1F22"/>
    <w:rsid w:val="00FF4BC1"/>
    <w:rsid w:val="00FF6E50"/>
    <w:rsid w:val="1F521DEE"/>
    <w:rsid w:val="3938514D"/>
    <w:rsid w:val="705A02B6"/>
    <w:rsid w:val="71C43840"/>
    <w:rsid w:val="76411C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semiHidden="0" w:uiPriority="0" w:unhideWhenUsed="0" w:qFormat="1"/>
    <w:lsdException w:name="annotation subject" w:qFormat="1"/>
    <w:lsdException w:name="Balloon Text" w:uiPriority="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150"/>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63150"/>
    <w:rPr>
      <w:b/>
      <w:bCs/>
    </w:rPr>
  </w:style>
  <w:style w:type="paragraph" w:styleId="a4">
    <w:name w:val="annotation text"/>
    <w:basedOn w:val="a"/>
    <w:link w:val="Char0"/>
    <w:uiPriority w:val="99"/>
    <w:unhideWhenUsed/>
    <w:qFormat/>
    <w:rsid w:val="00663150"/>
    <w:pPr>
      <w:jc w:val="left"/>
    </w:pPr>
  </w:style>
  <w:style w:type="paragraph" w:styleId="a5">
    <w:name w:val="Document Map"/>
    <w:basedOn w:val="a"/>
    <w:link w:val="Char1"/>
    <w:uiPriority w:val="99"/>
    <w:semiHidden/>
    <w:unhideWhenUsed/>
    <w:qFormat/>
    <w:rsid w:val="00663150"/>
    <w:rPr>
      <w:rFonts w:ascii="宋体"/>
      <w:sz w:val="18"/>
      <w:szCs w:val="18"/>
    </w:rPr>
  </w:style>
  <w:style w:type="paragraph" w:styleId="a6">
    <w:name w:val="Body Text Indent"/>
    <w:basedOn w:val="a"/>
    <w:link w:val="Char2"/>
    <w:qFormat/>
    <w:rsid w:val="00663150"/>
    <w:pPr>
      <w:spacing w:after="120"/>
      <w:ind w:leftChars="200" w:left="420"/>
    </w:pPr>
    <w:rPr>
      <w:rFonts w:ascii="Times New Roman" w:hAnsi="Times New Roman"/>
      <w:szCs w:val="24"/>
    </w:rPr>
  </w:style>
  <w:style w:type="paragraph" w:styleId="a7">
    <w:name w:val="Plain Text"/>
    <w:basedOn w:val="a"/>
    <w:link w:val="Char3"/>
    <w:qFormat/>
    <w:rsid w:val="00663150"/>
    <w:rPr>
      <w:rFonts w:ascii="宋体" w:hAnsi="Courier New"/>
      <w:szCs w:val="20"/>
    </w:rPr>
  </w:style>
  <w:style w:type="paragraph" w:styleId="2">
    <w:name w:val="Body Text Indent 2"/>
    <w:basedOn w:val="a"/>
    <w:link w:val="2Char"/>
    <w:qFormat/>
    <w:rsid w:val="00663150"/>
    <w:pPr>
      <w:spacing w:line="540" w:lineRule="exact"/>
      <w:ind w:firstLineChars="225" w:firstLine="630"/>
    </w:pPr>
    <w:rPr>
      <w:rFonts w:ascii="仿宋_GB2312" w:eastAsia="仿宋_GB2312" w:hAnsi="Times New Roman"/>
      <w:sz w:val="28"/>
      <w:szCs w:val="20"/>
    </w:rPr>
  </w:style>
  <w:style w:type="paragraph" w:styleId="a8">
    <w:name w:val="Balloon Text"/>
    <w:basedOn w:val="a"/>
    <w:link w:val="Char4"/>
    <w:semiHidden/>
    <w:qFormat/>
    <w:rsid w:val="00663150"/>
    <w:rPr>
      <w:rFonts w:ascii="Times New Roman" w:hAnsi="Times New Roman"/>
      <w:sz w:val="18"/>
      <w:szCs w:val="18"/>
    </w:rPr>
  </w:style>
  <w:style w:type="paragraph" w:styleId="a9">
    <w:name w:val="footer"/>
    <w:basedOn w:val="a"/>
    <w:link w:val="Char5"/>
    <w:uiPriority w:val="99"/>
    <w:unhideWhenUsed/>
    <w:qFormat/>
    <w:rsid w:val="00663150"/>
    <w:pPr>
      <w:tabs>
        <w:tab w:val="center" w:pos="4153"/>
        <w:tab w:val="right" w:pos="8306"/>
      </w:tabs>
      <w:snapToGrid w:val="0"/>
      <w:jc w:val="left"/>
    </w:pPr>
    <w:rPr>
      <w:kern w:val="0"/>
      <w:sz w:val="18"/>
      <w:szCs w:val="18"/>
    </w:rPr>
  </w:style>
  <w:style w:type="paragraph" w:styleId="aa">
    <w:name w:val="header"/>
    <w:basedOn w:val="a"/>
    <w:link w:val="Char6"/>
    <w:unhideWhenUsed/>
    <w:qFormat/>
    <w:rsid w:val="00663150"/>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unhideWhenUsed/>
    <w:qFormat/>
    <w:rsid w:val="00663150"/>
    <w:pPr>
      <w:spacing w:after="120"/>
      <w:ind w:leftChars="200" w:left="420"/>
    </w:pPr>
    <w:rPr>
      <w:sz w:val="16"/>
      <w:szCs w:val="16"/>
    </w:rPr>
  </w:style>
  <w:style w:type="paragraph" w:styleId="HTML">
    <w:name w:val="HTML Preformatted"/>
    <w:basedOn w:val="a"/>
    <w:uiPriority w:val="99"/>
    <w:semiHidden/>
    <w:unhideWhenUsed/>
    <w:rsid w:val="0066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b">
    <w:name w:val="Normal (Web)"/>
    <w:basedOn w:val="a"/>
    <w:qFormat/>
    <w:rsid w:val="00663150"/>
    <w:pPr>
      <w:widowControl/>
      <w:spacing w:before="100" w:beforeAutospacing="1" w:after="100" w:afterAutospacing="1"/>
      <w:jc w:val="left"/>
    </w:pPr>
    <w:rPr>
      <w:rFonts w:ascii="宋体" w:hAnsi="宋体"/>
      <w:kern w:val="0"/>
      <w:sz w:val="24"/>
      <w:szCs w:val="24"/>
    </w:rPr>
  </w:style>
  <w:style w:type="character" w:styleId="ac">
    <w:name w:val="annotation reference"/>
    <w:basedOn w:val="a0"/>
    <w:uiPriority w:val="99"/>
    <w:semiHidden/>
    <w:unhideWhenUsed/>
    <w:qFormat/>
    <w:rsid w:val="00663150"/>
    <w:rPr>
      <w:sz w:val="21"/>
      <w:szCs w:val="21"/>
    </w:rPr>
  </w:style>
  <w:style w:type="character" w:customStyle="1" w:styleId="Char6">
    <w:name w:val="页眉 Char"/>
    <w:link w:val="aa"/>
    <w:qFormat/>
    <w:rsid w:val="00663150"/>
    <w:rPr>
      <w:sz w:val="18"/>
      <w:szCs w:val="18"/>
    </w:rPr>
  </w:style>
  <w:style w:type="character" w:customStyle="1" w:styleId="Char5">
    <w:name w:val="页脚 Char"/>
    <w:link w:val="a9"/>
    <w:uiPriority w:val="99"/>
    <w:qFormat/>
    <w:rsid w:val="00663150"/>
    <w:rPr>
      <w:sz w:val="18"/>
      <w:szCs w:val="18"/>
    </w:rPr>
  </w:style>
  <w:style w:type="character" w:customStyle="1" w:styleId="2Char">
    <w:name w:val="正文文本缩进 2 Char"/>
    <w:link w:val="2"/>
    <w:qFormat/>
    <w:rsid w:val="00663150"/>
    <w:rPr>
      <w:rFonts w:ascii="仿宋_GB2312" w:eastAsia="仿宋_GB2312" w:hAnsi="Times New Roman"/>
      <w:kern w:val="2"/>
      <w:sz w:val="28"/>
    </w:rPr>
  </w:style>
  <w:style w:type="character" w:customStyle="1" w:styleId="Char3">
    <w:name w:val="纯文本 Char"/>
    <w:link w:val="a7"/>
    <w:qFormat/>
    <w:rsid w:val="00663150"/>
    <w:rPr>
      <w:rFonts w:ascii="宋体" w:hAnsi="Courier New"/>
      <w:kern w:val="2"/>
      <w:sz w:val="21"/>
    </w:rPr>
  </w:style>
  <w:style w:type="character" w:customStyle="1" w:styleId="Char2">
    <w:name w:val="正文文本缩进 Char"/>
    <w:link w:val="a6"/>
    <w:qFormat/>
    <w:rsid w:val="00663150"/>
    <w:rPr>
      <w:rFonts w:ascii="Times New Roman" w:hAnsi="Times New Roman"/>
      <w:kern w:val="2"/>
      <w:sz w:val="21"/>
      <w:szCs w:val="24"/>
    </w:rPr>
  </w:style>
  <w:style w:type="character" w:customStyle="1" w:styleId="Char4">
    <w:name w:val="批注框文本 Char"/>
    <w:link w:val="a8"/>
    <w:semiHidden/>
    <w:qFormat/>
    <w:rsid w:val="00663150"/>
    <w:rPr>
      <w:rFonts w:ascii="Times New Roman" w:hAnsi="Times New Roman"/>
      <w:kern w:val="2"/>
      <w:sz w:val="18"/>
      <w:szCs w:val="18"/>
    </w:rPr>
  </w:style>
  <w:style w:type="character" w:customStyle="1" w:styleId="3Char">
    <w:name w:val="正文文本缩进 3 Char"/>
    <w:link w:val="3"/>
    <w:qFormat/>
    <w:rsid w:val="00663150"/>
    <w:rPr>
      <w:kern w:val="2"/>
      <w:sz w:val="16"/>
      <w:szCs w:val="16"/>
    </w:rPr>
  </w:style>
  <w:style w:type="character" w:customStyle="1" w:styleId="Char1">
    <w:name w:val="文档结构图 Char"/>
    <w:link w:val="a5"/>
    <w:uiPriority w:val="99"/>
    <w:semiHidden/>
    <w:qFormat/>
    <w:rsid w:val="00663150"/>
    <w:rPr>
      <w:rFonts w:ascii="宋体"/>
      <w:kern w:val="2"/>
      <w:sz w:val="18"/>
      <w:szCs w:val="18"/>
    </w:rPr>
  </w:style>
  <w:style w:type="character" w:customStyle="1" w:styleId="Char0">
    <w:name w:val="批注文字 Char"/>
    <w:basedOn w:val="a0"/>
    <w:link w:val="a4"/>
    <w:uiPriority w:val="99"/>
    <w:qFormat/>
    <w:rsid w:val="00663150"/>
    <w:rPr>
      <w:kern w:val="2"/>
      <w:sz w:val="21"/>
      <w:szCs w:val="22"/>
    </w:rPr>
  </w:style>
  <w:style w:type="character" w:customStyle="1" w:styleId="Char">
    <w:name w:val="批注主题 Char"/>
    <w:basedOn w:val="Char0"/>
    <w:link w:val="a3"/>
    <w:uiPriority w:val="99"/>
    <w:semiHidden/>
    <w:qFormat/>
    <w:rsid w:val="00663150"/>
    <w:rPr>
      <w:b/>
      <w:bCs/>
      <w:kern w:val="2"/>
      <w:sz w:val="21"/>
      <w:szCs w:val="22"/>
    </w:rPr>
  </w:style>
  <w:style w:type="paragraph" w:customStyle="1" w:styleId="1">
    <w:name w:val="修订1"/>
    <w:hidden/>
    <w:uiPriority w:val="99"/>
    <w:semiHidden/>
    <w:qFormat/>
    <w:rsid w:val="00663150"/>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43078E4-302E-4B42-BB12-2D535258DDD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51</Pages>
  <Words>6674</Words>
  <Characters>38046</Characters>
  <Application>Microsoft Office Word</Application>
  <DocSecurity>0</DocSecurity>
  <Lines>317</Lines>
  <Paragraphs>89</Paragraphs>
  <ScaleCrop>false</ScaleCrop>
  <Company>WwW.YlmF.CoM</Company>
  <LinksUpToDate>false</LinksUpToDate>
  <CharactersWithSpaces>44631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奉隆琨</cp:lastModifiedBy>
  <cp:revision>223</cp:revision>
  <cp:lastPrinted>2017-11-14T03:06:00Z</cp:lastPrinted>
  <dcterms:created xsi:type="dcterms:W3CDTF">2018-10-31T09:02:00Z</dcterms:created>
  <dcterms:modified xsi:type="dcterms:W3CDTF">2018-12-28T02:25:00Z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