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  <w:r>
        <w:rPr>
          <w:rFonts w:hint="eastAsia"/>
          <w:b/>
          <w:bCs/>
          <w:color w:val="333333"/>
          <w:sz w:val="27"/>
          <w:szCs w:val="27"/>
        </w:rPr>
        <w:t>附　件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jc w:val="both"/>
        <w:rPr>
          <w:rFonts w:hint="eastAsia"/>
          <w:color w:val="333333"/>
          <w:sz w:val="27"/>
          <w:szCs w:val="27"/>
        </w:rPr>
      </w:pP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  <w:sz w:val="27"/>
          <w:szCs w:val="27"/>
        </w:rPr>
      </w:pPr>
      <w:r>
        <w:rPr>
          <w:rFonts w:hint="eastAsia"/>
          <w:b/>
          <w:bCs/>
          <w:color w:val="333333"/>
          <w:sz w:val="36"/>
          <w:szCs w:val="36"/>
        </w:rPr>
        <w:t>取消或停征的行政事业性收费项目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（共41项）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b/>
          <w:bCs/>
          <w:color w:val="333333"/>
          <w:sz w:val="27"/>
          <w:szCs w:val="27"/>
        </w:rPr>
        <w:t>一、取消或停征的涉</w:t>
      </w:r>
      <w:proofErr w:type="gramStart"/>
      <w:r>
        <w:rPr>
          <w:rFonts w:hint="eastAsia"/>
          <w:b/>
          <w:bCs/>
          <w:color w:val="333333"/>
          <w:sz w:val="27"/>
          <w:szCs w:val="27"/>
        </w:rPr>
        <w:t>企行政</w:t>
      </w:r>
      <w:proofErr w:type="gramEnd"/>
      <w:r>
        <w:rPr>
          <w:rFonts w:hint="eastAsia"/>
          <w:b/>
          <w:bCs/>
          <w:color w:val="333333"/>
          <w:sz w:val="27"/>
          <w:szCs w:val="27"/>
        </w:rPr>
        <w:t>事业性收费（共35项）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（一）取消的涉</w:t>
      </w:r>
      <w:proofErr w:type="gramStart"/>
      <w:r>
        <w:rPr>
          <w:rFonts w:ascii="楷体" w:eastAsia="楷体" w:hAnsi="楷体" w:hint="eastAsia"/>
          <w:color w:val="333333"/>
          <w:sz w:val="27"/>
          <w:szCs w:val="27"/>
        </w:rPr>
        <w:t>企行政</w:t>
      </w:r>
      <w:proofErr w:type="gramEnd"/>
      <w:r>
        <w:rPr>
          <w:rFonts w:ascii="楷体" w:eastAsia="楷体" w:hAnsi="楷体" w:hint="eastAsia"/>
          <w:color w:val="333333"/>
          <w:sz w:val="27"/>
          <w:szCs w:val="27"/>
        </w:rPr>
        <w:t>事业性收费（共12项）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发展改革部门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1.非刑事案件财物价格鉴定费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公安部门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2.口岸以外边防检查监护费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3.机动车抵押登记费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环境保护部门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4.核安全技术审评费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5.环境监测服务费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住房城乡建设部门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6.白蚁防治费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7.房屋转让手续费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农业部门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8.农业转基因生物安全评价费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质检部门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9.设备监理单位资格评审费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lastRenderedPageBreak/>
        <w:t>测绘地信部门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10.测绘仪器检测收费（不含按经营服务性收费管理的自愿委托检测费）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11.测绘产品质量监督检验费（不含按经营服务性收费管理的自愿委托检验费）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宗教部门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12.清真食品认证费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（二）停征的涉</w:t>
      </w:r>
      <w:proofErr w:type="gramStart"/>
      <w:r>
        <w:rPr>
          <w:rFonts w:ascii="楷体" w:eastAsia="楷体" w:hAnsi="楷体" w:hint="eastAsia"/>
          <w:color w:val="333333"/>
          <w:sz w:val="27"/>
          <w:szCs w:val="27"/>
        </w:rPr>
        <w:t>企行政</w:t>
      </w:r>
      <w:proofErr w:type="gramEnd"/>
      <w:r>
        <w:rPr>
          <w:rFonts w:ascii="楷体" w:eastAsia="楷体" w:hAnsi="楷体" w:hint="eastAsia"/>
          <w:color w:val="333333"/>
          <w:sz w:val="27"/>
          <w:szCs w:val="27"/>
        </w:rPr>
        <w:t>事业性收费（共23项）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国土资源部门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1.地质成果资料费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环境保护部门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2.城市放射性废物送贮费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3.登记费。包括：进口废物环境保护审查登记费，化学品进口登记费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交通运输部门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4.船舶登记费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5.船舶及船用产品设施检验费（中国籍非入级船舶法定检验费）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卫生计生部门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6.卫生检测费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7.委托性卫生防疫服务费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水利部门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8.河道工程修建维护管理费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lastRenderedPageBreak/>
        <w:t>9.河道采砂管理费（含长江河道砂石资源费）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农业部门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10.植物新品种保护权收费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11.农药、兽药注册登记费。包括：农药登记费，进口兽药注册登记审批、发证收费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12.检验检测费。包括：新饲料、进口饲料添加剂质量复核检验费，饲料及饲料添加剂委托检验费，新兽药、进口兽药质量标准复核检验费，进出口兽药检验费，兽药委托检验费，农作物委托检验费，农机产品测试检验费，农业转基因生物检测费，渔业船舶和船用产品检验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质检部门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13.出入境检验检疫费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14.产品质量监督检验费（含工业产品生产许可证发证检验费，不含按经营服务性收费管理的自愿委托检验费）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15.计量收费（即行政审批和强制检定收费。非强制检定收费不得列入行政事业性收费，不得强制企业接受服务并收费）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食品药品监管部门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16.认证费。包括：药品生产质量管理规范认证费，药品经营质量管理规范认证费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17.检验费。包括：药品检验费，医疗器械产品检验费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18.麻醉、精神药品进出口许可证费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19.药品保护费。包括：药品行政保护费，中药品种保护费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新闻出版广电部门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lastRenderedPageBreak/>
        <w:t>20.计算机软件著作权登记费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民航部门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21.民用航空器国籍、权利登记费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林业部门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22.植物新品种保护权收费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测绘地信部门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23.测绘成果成图资料收费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b/>
          <w:bCs/>
          <w:color w:val="333333"/>
          <w:sz w:val="27"/>
          <w:szCs w:val="27"/>
        </w:rPr>
        <w:t>二、取消或停征的涉及个人等事项的行政事业性收费（共6项）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（一）取消的涉及个人等事项的行政事业性收费（共4项）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卫生计生部门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1.预防性体检费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体育部门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2.兴奋剂检测费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中直管理局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3.机要交通文件（物件）传递费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相关部门和单位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4.培训费。包括：中国纪检监察学院培训费，国家法官学院培训费，中央团校培训费，中央党校培训费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（二）停征的涉及个人等事项的行政事业性收费（共2项）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民政部门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1.登记费。包括：婚姻登记费，收养登记费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ascii="楷体" w:eastAsia="楷体" w:hAnsi="楷体" w:hint="eastAsia"/>
          <w:color w:val="333333"/>
          <w:sz w:val="27"/>
          <w:szCs w:val="27"/>
        </w:rPr>
        <w:t>相关部门和单位</w:t>
      </w:r>
    </w:p>
    <w:p w:rsidR="00643796" w:rsidRDefault="00643796" w:rsidP="0064379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lastRenderedPageBreak/>
        <w:t>2.依申请提供政府公开信息收费。包括：检索费，复制费（含案卷材料复制费），邮寄费</w:t>
      </w:r>
    </w:p>
    <w:p w:rsidR="007D498F" w:rsidRPr="00643796" w:rsidRDefault="007D498F"/>
    <w:sectPr w:rsidR="007D498F" w:rsidRPr="00643796" w:rsidSect="007D4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3796"/>
    <w:rsid w:val="00643796"/>
    <w:rsid w:val="007D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7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2021-06-07T02:13:00Z</dcterms:created>
  <dcterms:modified xsi:type="dcterms:W3CDTF">2021-06-07T02:13:00Z</dcterms:modified>
</cp:coreProperties>
</file>