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二</w:t>
      </w:r>
    </w:p>
    <w:p>
      <w:pPr>
        <w:spacing w:before="240" w:after="60" w:line="540" w:lineRule="exact"/>
        <w:jc w:val="center"/>
        <w:outlineLvl w:val="0"/>
        <w:rPr>
          <w:rFonts w:ascii="宋体" w:hAnsi="宋体" w:eastAsia="宋体" w:cs="Times New Roman"/>
          <w:b/>
          <w:bCs/>
          <w:sz w:val="44"/>
          <w:szCs w:val="36"/>
        </w:rPr>
      </w:pPr>
      <w:r>
        <w:rPr>
          <w:rFonts w:hint="eastAsia" w:ascii="宋体" w:hAnsi="宋体" w:eastAsia="宋体" w:cs="Times New Roman"/>
          <w:b/>
          <w:bCs/>
          <w:sz w:val="44"/>
          <w:szCs w:val="36"/>
        </w:rPr>
        <w:t>香港机构基本信息备案表</w:t>
      </w:r>
    </w:p>
    <w:p>
      <w:pPr>
        <w:spacing w:line="360" w:lineRule="auto"/>
        <w:ind w:right="-454" w:rightChars="-216"/>
        <w:jc w:val="righ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填表日期</w:t>
      </w:r>
      <w:r>
        <w:rPr>
          <w:rFonts w:hint="eastAsia" w:ascii="仿宋" w:hAnsi="仿宋" w:eastAsia="仿宋"/>
          <w:sz w:val="24"/>
          <w:szCs w:val="24"/>
        </w:rPr>
        <w:t>：      年    月    日</w:t>
      </w:r>
    </w:p>
    <w:tbl>
      <w:tblPr>
        <w:tblStyle w:val="6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260"/>
        <w:gridCol w:w="198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商业登记证及公司注册证书信息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（中、英文）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商业登记证批准的</w:t>
            </w:r>
            <w:r>
              <w:rPr>
                <w:rFonts w:ascii="仿宋" w:hAnsi="仿宋" w:eastAsia="仿宋"/>
                <w:sz w:val="24"/>
                <w:szCs w:val="24"/>
              </w:rPr>
              <w:t>业务性质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商业登记证号码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商业登记证生效日期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商业登记证届满日期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香港证监会牌照信息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香港证监会牌照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就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证</w:t>
            </w:r>
            <w:r>
              <w:rPr>
                <w:rFonts w:ascii="仿宋" w:hAnsi="仿宋" w:eastAsia="仿宋" w:cs="Malgun Gothic"/>
                <w:sz w:val="24"/>
                <w:szCs w:val="24"/>
              </w:rPr>
              <w:t>券提供意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 xml:space="preserve">见（4号牌）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 资产管理（9号牌）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签发日期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公司控股股东</w:t>
            </w: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AU"/>
              </w:rPr>
              <w:t>公司</w:t>
            </w:r>
            <w:r>
              <w:rPr>
                <w:rFonts w:ascii="仿宋" w:hAnsi="仿宋" w:eastAsia="仿宋"/>
                <w:sz w:val="24"/>
                <w:szCs w:val="24"/>
                <w:lang w:val="en-AU"/>
              </w:rPr>
              <w:t>是否存在控股东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控股股东名称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认缴出资额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lang w:val="en-AU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（单位：万元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lang w:val="en-AU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AU"/>
              </w:rPr>
              <w:t xml:space="preserve">        （币种：   </w:t>
            </w:r>
            <w:r>
              <w:rPr>
                <w:rFonts w:ascii="仿宋" w:hAnsi="仿宋" w:eastAsia="仿宋"/>
                <w:sz w:val="24"/>
                <w:szCs w:val="24"/>
                <w:lang w:val="en-AU"/>
              </w:rPr>
              <w:t xml:space="preserve"> 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实缴出资额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（单位：万元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AU"/>
              </w:rPr>
              <w:t xml:space="preserve">        （币种：   </w:t>
            </w:r>
            <w:r>
              <w:rPr>
                <w:rFonts w:ascii="仿宋" w:hAnsi="仿宋" w:eastAsia="仿宋"/>
                <w:sz w:val="24"/>
                <w:szCs w:val="24"/>
                <w:lang w:val="en-AU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出资比例及出资方式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控股股东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公司持牌负责人</w:t>
            </w: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持牌负责人姓名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持牌负责人姓名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持牌负责人姓名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公司联系人</w:t>
            </w: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人联系电话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人联系电话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最近一个会计年度管理的证券资产规模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（单位：人民币万元）</w:t>
            </w: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</w:t>
            </w:r>
            <w:r>
              <w:rPr>
                <w:rFonts w:ascii="仿宋" w:hAnsi="仿宋" w:eastAsia="仿宋"/>
                <w:sz w:val="24"/>
                <w:szCs w:val="24"/>
              </w:rPr>
              <w:t>一个会计年度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提供港股投资顾问服务的产品</w:t>
            </w:r>
            <w:r>
              <w:rPr>
                <w:rFonts w:ascii="仿宋" w:hAnsi="仿宋" w:eastAsia="仿宋"/>
                <w:sz w:val="24"/>
                <w:szCs w:val="24"/>
              </w:rPr>
              <w:t>管理规模（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公开募集证券投资基金和私募资产管理计划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（单位：人民币万元）</w:t>
            </w: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最近三年有无违规情况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（如有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应</w:t>
            </w:r>
            <w:r>
              <w:rPr>
                <w:rFonts w:ascii="仿宋" w:hAnsi="仿宋" w:eastAsia="仿宋"/>
                <w:sz w:val="24"/>
                <w:szCs w:val="24"/>
              </w:rPr>
              <w:t>说明受到何种处罚）</w:t>
            </w: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20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  <w:lang w:val="en-AU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AU"/>
              </w:rPr>
              <w:t>机构声明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中国证券投资基金业协会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本公司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现申请作为提供</w:t>
            </w:r>
            <w:r>
              <w:rPr>
                <w:rFonts w:ascii="仿宋" w:hAnsi="仿宋" w:eastAsia="仿宋"/>
                <w:sz w:val="24"/>
                <w:szCs w:val="24"/>
              </w:rPr>
              <w:t>港股投资顾问服务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的香港机构的基本信息备案。同时承诺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本公司</w:t>
            </w:r>
            <w:r>
              <w:rPr>
                <w:rFonts w:ascii="仿宋" w:hAnsi="仿宋" w:eastAsia="仿宋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中国证监会</w:t>
            </w: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证券基金经营机构使用香港机构证券投资咨询服务暂行规定</w:t>
            </w:r>
            <w:r>
              <w:rPr>
                <w:rFonts w:ascii="仿宋" w:hAnsi="仿宋" w:eastAsia="仿宋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要求，</w:t>
            </w:r>
            <w:r>
              <w:rPr>
                <w:rFonts w:ascii="仿宋" w:hAnsi="仿宋" w:eastAsia="仿宋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提交</w:t>
            </w:r>
            <w:r>
              <w:rPr>
                <w:rFonts w:ascii="仿宋" w:hAnsi="仿宋" w:eastAsia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文件</w:t>
            </w:r>
            <w:r>
              <w:rPr>
                <w:rFonts w:ascii="仿宋" w:hAnsi="仿宋" w:eastAsia="仿宋"/>
                <w:sz w:val="24"/>
                <w:szCs w:val="24"/>
              </w:rPr>
              <w:t>、证件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  <w:r>
              <w:rPr>
                <w:rFonts w:ascii="仿宋" w:hAnsi="仿宋" w:eastAsia="仿宋"/>
                <w:sz w:val="24"/>
                <w:szCs w:val="24"/>
              </w:rPr>
              <w:t>备案材料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真实、准确、完整、有效，复印文本</w:t>
            </w:r>
            <w:r>
              <w:rPr>
                <w:rFonts w:ascii="仿宋" w:hAnsi="仿宋" w:eastAsia="仿宋"/>
                <w:sz w:val="24"/>
                <w:szCs w:val="24"/>
              </w:rPr>
              <w:t>与原件一致，并对因提交虚假文件、证件所引发的一切后果承担相应的法律责任。</w:t>
            </w:r>
          </w:p>
          <w:p>
            <w:pPr>
              <w:wordWrap w:val="0"/>
              <w:spacing w:line="360" w:lineRule="auto"/>
              <w:ind w:right="7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公司授权签名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填写</w:t>
            </w:r>
            <w:r>
              <w:rPr>
                <w:rFonts w:ascii="仿宋" w:hAnsi="仿宋" w:eastAsia="仿宋"/>
                <w:sz w:val="24"/>
                <w:szCs w:val="24"/>
              </w:rPr>
              <w:t>日期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填表须知</w:t>
      </w:r>
      <w:r>
        <w:rPr>
          <w:rFonts w:hint="eastAsia" w:ascii="仿宋" w:hAnsi="仿宋" w:eastAsia="仿宋"/>
          <w:b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1.本表格应当使用简体中文填写；如原件为其他语言的，应同时填写原文内容；中英文版本内容如有差异或不一致，概以中文版本为准；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.如公司存在控股股东，请在“</w:t>
      </w:r>
      <w:r>
        <w:rPr>
          <w:rFonts w:hint="eastAsia" w:ascii="仿宋" w:hAnsi="仿宋" w:eastAsia="仿宋"/>
          <w:sz w:val="24"/>
          <w:szCs w:val="24"/>
          <w:lang w:val="en-AU"/>
        </w:rPr>
        <w:t>公司</w:t>
      </w:r>
      <w:r>
        <w:rPr>
          <w:rFonts w:ascii="仿宋" w:hAnsi="仿宋" w:eastAsia="仿宋"/>
          <w:sz w:val="24"/>
          <w:szCs w:val="24"/>
          <w:lang w:val="en-AU"/>
        </w:rPr>
        <w:t>是否存在控股</w:t>
      </w:r>
      <w:r>
        <w:rPr>
          <w:rFonts w:hint="eastAsia" w:ascii="仿宋" w:hAnsi="仿宋" w:eastAsia="仿宋"/>
          <w:sz w:val="24"/>
          <w:szCs w:val="24"/>
          <w:lang w:val="en-AU"/>
        </w:rPr>
        <w:t>股</w:t>
      </w:r>
      <w:r>
        <w:rPr>
          <w:rFonts w:ascii="仿宋" w:hAnsi="仿宋" w:eastAsia="仿宋"/>
          <w:sz w:val="24"/>
          <w:szCs w:val="24"/>
          <w:lang w:val="en-AU"/>
        </w:rPr>
        <w:t>东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”勾选“是”，并列填信息；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3.请列填公司全部持牌负责人信息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如行数不够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，可自行增加；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.请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提交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本表格Word电子版，及公司授权人签署后的电子扫描件。</w:t>
      </w: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Malgun Gothic">
    <w:altName w:val="NanumBarunGothic"/>
    <w:panose1 w:val="020B0503020000020004"/>
    <w:charset w:val="00"/>
    <w:family w:val="swiss"/>
    <w:pitch w:val="default"/>
    <w:sig w:usb0="00000000" w:usb1="00000000" w:usb2="00000012" w:usb3="00000000" w:csb0="00080001" w:csb1="0000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2AAFE"/>
    <w:rsid w:val="7FFF7ADA"/>
    <w:rsid w:val="9FDBDC8E"/>
    <w:rsid w:val="FDF2A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网格型1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2024-11-22T17:31:00Z</dcterms:created>
  <dc:creator>sunyan2</dc:creator>
  <cp:lastModifiedBy>huangyn</cp:lastModifiedBy>
  <dcterms:modified xsi:type="dcterms:W3CDTF">2024-11-22T16:04:52Z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4E7A59640FB21A6A243B4067283C0785</vt:lpwstr>
  </property>
</Properties>
</file>