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C8EB" w14:textId="77777777" w:rsidR="00F94F8C" w:rsidRDefault="00000000">
      <w:pPr>
        <w:pStyle w:val="a8"/>
        <w:spacing w:before="0" w:after="0" w:line="600" w:lineRule="exact"/>
        <w:jc w:val="both"/>
        <w:rPr>
          <w:rFonts w:ascii="黑体" w:eastAsia="黑体" w:hAnsi="黑体" w:hint="eastAsia"/>
          <w:sz w:val="36"/>
          <w:szCs w:val="36"/>
        </w:rPr>
      </w:pPr>
      <w:bookmarkStart w:id="0" w:name="_Toc352226120"/>
      <w:bookmarkStart w:id="1" w:name="_Toc356840106"/>
      <w:r>
        <w:rPr>
          <w:rFonts w:ascii="黑体" w:eastAsia="黑体" w:hAnsi="黑体" w:hint="eastAsia"/>
          <w:sz w:val="36"/>
          <w:szCs w:val="36"/>
        </w:rPr>
        <w:t xml:space="preserve">第二号 </w:t>
      </w:r>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上市公司股权激励计划权益授予公告</w:t>
      </w:r>
      <w:bookmarkEnd w:id="0"/>
      <w:bookmarkEnd w:id="1"/>
      <w:r>
        <w:rPr>
          <w:rFonts w:ascii="黑体" w:eastAsia="黑体" w:hAnsi="黑体"/>
          <w:sz w:val="36"/>
          <w:szCs w:val="36"/>
        </w:rPr>
        <w:tab/>
      </w:r>
    </w:p>
    <w:p w14:paraId="290790D3" w14:textId="77777777" w:rsidR="00F94F8C" w:rsidRDefault="00000000">
      <w:pPr>
        <w:autoSpaceDE w:val="0"/>
        <w:autoSpaceDN w:val="0"/>
        <w:adjustRightInd w:val="0"/>
        <w:spacing w:line="60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224BC3FF" w14:textId="0F611336" w:rsidR="00F94F8C" w:rsidRDefault="00000000">
      <w:pPr>
        <w:autoSpaceDE w:val="0"/>
        <w:autoSpaceDN w:val="0"/>
        <w:adjustRightInd w:val="0"/>
        <w:spacing w:line="600" w:lineRule="exact"/>
        <w:ind w:firstLineChars="200" w:firstLine="600"/>
        <w:rPr>
          <w:rFonts w:ascii="仿宋_GB2312" w:eastAsia="仿宋_GB2312" w:cs="宋体"/>
          <w:color w:val="000000"/>
          <w:kern w:val="0"/>
          <w:sz w:val="30"/>
          <w:szCs w:val="30"/>
        </w:rPr>
      </w:pPr>
      <w:proofErr w:type="gramStart"/>
      <w:r>
        <w:rPr>
          <w:rFonts w:ascii="仿宋_GB2312" w:eastAsia="仿宋_GB2312" w:hAnsi="宋体" w:hint="eastAsia"/>
          <w:sz w:val="30"/>
          <w:szCs w:val="30"/>
        </w:rPr>
        <w:t>科创板</w:t>
      </w:r>
      <w:proofErr w:type="gramEnd"/>
      <w:r>
        <w:rPr>
          <w:rFonts w:ascii="仿宋_GB2312" w:eastAsia="仿宋_GB2312" w:hAnsi="宋体" w:hint="eastAsia"/>
          <w:sz w:val="30"/>
          <w:szCs w:val="30"/>
        </w:rPr>
        <w:t>上市公司（以下简称上市公司）股东会审议通过股权激励计划草案后，公司对股票期权和限制性股票进行授予的，需履行信息披露义务，适用本公告格式指引。</w:t>
      </w:r>
    </w:p>
    <w:p w14:paraId="4FAAE334" w14:textId="77777777" w:rsidR="00F94F8C" w:rsidRDefault="00F94F8C">
      <w:pPr>
        <w:snapToGrid w:val="0"/>
        <w:spacing w:line="600" w:lineRule="exact"/>
        <w:ind w:firstLineChars="200" w:firstLine="600"/>
        <w:rPr>
          <w:rFonts w:ascii="仿宋_GB2312" w:eastAsia="仿宋_GB2312" w:cs="宋体"/>
          <w:color w:val="000000"/>
          <w:kern w:val="0"/>
          <w:sz w:val="30"/>
          <w:szCs w:val="30"/>
        </w:rPr>
      </w:pPr>
    </w:p>
    <w:p w14:paraId="69DB2C5D" w14:textId="77777777" w:rsidR="00F94F8C" w:rsidRDefault="00000000">
      <w:pPr>
        <w:adjustRightInd w:val="0"/>
        <w:snapToGrid w:val="0"/>
        <w:spacing w:line="600" w:lineRule="exac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1841C9E6"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2EEB356D" w14:textId="77777777" w:rsidR="00F94F8C" w:rsidRDefault="00000000">
      <w:pPr>
        <w:pStyle w:val="p0"/>
        <w:spacing w:line="600" w:lineRule="exact"/>
        <w:jc w:val="center"/>
        <w:rPr>
          <w:rFonts w:ascii="仿宋_GB2312" w:eastAsia="仿宋_GB2312"/>
          <w:color w:val="000000"/>
          <w:sz w:val="30"/>
          <w:szCs w:val="30"/>
        </w:rPr>
      </w:pPr>
      <w:r>
        <w:rPr>
          <w:rFonts w:ascii="仿宋_GB2312" w:eastAsia="仿宋_GB2312" w:hAnsi="宋体" w:hint="eastAsia"/>
          <w:color w:val="000000"/>
          <w:sz w:val="30"/>
          <w:szCs w:val="30"/>
        </w:rPr>
        <w:t>XXXX股份有限公司股权激励计划权益授予公告</w:t>
      </w:r>
    </w:p>
    <w:p w14:paraId="106D6B45" w14:textId="77777777" w:rsidR="00F94F8C" w:rsidRDefault="00F94F8C">
      <w:pPr>
        <w:pStyle w:val="p0"/>
        <w:spacing w:line="600" w:lineRule="exact"/>
        <w:ind w:firstLineChars="200" w:firstLine="600"/>
        <w:jc w:val="center"/>
        <w:rPr>
          <w:rFonts w:ascii="仿宋_GB2312" w:eastAsia="仿宋_GB2312"/>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30E64FCC" w14:textId="77777777">
        <w:tc>
          <w:tcPr>
            <w:tcW w:w="8522" w:type="dxa"/>
          </w:tcPr>
          <w:p w14:paraId="50B8F348"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6259FA5B"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0E901DAE" w14:textId="77777777" w:rsidR="00F94F8C" w:rsidRDefault="00F94F8C">
      <w:pPr>
        <w:snapToGrid w:val="0"/>
        <w:spacing w:line="600" w:lineRule="exact"/>
        <w:ind w:firstLineChars="200" w:firstLine="602"/>
        <w:rPr>
          <w:rFonts w:ascii="仿宋_GB2312" w:eastAsia="仿宋_GB2312" w:hAnsi="宋体" w:hint="eastAsia"/>
          <w:b/>
          <w:sz w:val="30"/>
          <w:szCs w:val="30"/>
        </w:rPr>
      </w:pPr>
    </w:p>
    <w:p w14:paraId="49CF4426" w14:textId="77777777" w:rsidR="00F94F8C" w:rsidRDefault="00000000">
      <w:pPr>
        <w:snapToGrid w:val="0"/>
        <w:spacing w:line="600" w:lineRule="exact"/>
        <w:ind w:firstLineChars="200" w:firstLine="602"/>
        <w:rPr>
          <w:rFonts w:ascii="仿宋_GB2312" w:eastAsia="仿宋_GB2312" w:hAnsi="宋体" w:hint="eastAsia"/>
          <w:b/>
          <w:sz w:val="30"/>
          <w:szCs w:val="30"/>
        </w:rPr>
      </w:pPr>
      <w:r>
        <w:rPr>
          <w:rFonts w:ascii="仿宋_GB2312" w:eastAsia="仿宋_GB2312" w:hAnsi="宋体" w:hint="eastAsia"/>
          <w:b/>
          <w:sz w:val="30"/>
          <w:szCs w:val="30"/>
        </w:rPr>
        <w:t>重要内容提示：</w:t>
      </w:r>
    </w:p>
    <w:p w14:paraId="2F763887" w14:textId="77777777" w:rsidR="00F94F8C" w:rsidRDefault="00000000">
      <w:pPr>
        <w:numPr>
          <w:ilvl w:val="0"/>
          <w:numId w:val="3"/>
        </w:numPr>
        <w:snapToGrid w:val="0"/>
        <w:spacing w:line="60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股权激励权益授予日</w:t>
      </w:r>
    </w:p>
    <w:p w14:paraId="65635AE6" w14:textId="77777777" w:rsidR="00F94F8C" w:rsidRDefault="00000000">
      <w:pPr>
        <w:numPr>
          <w:ilvl w:val="0"/>
          <w:numId w:val="3"/>
        </w:numPr>
        <w:snapToGrid w:val="0"/>
        <w:spacing w:line="60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股权激励权益授予数量</w:t>
      </w:r>
    </w:p>
    <w:p w14:paraId="2FA30AD0" w14:textId="77777777" w:rsidR="00F94F8C" w:rsidRDefault="00000000">
      <w:pPr>
        <w:numPr>
          <w:ilvl w:val="0"/>
          <w:numId w:val="3"/>
        </w:numPr>
        <w:snapToGrid w:val="0"/>
        <w:spacing w:line="600" w:lineRule="exact"/>
        <w:ind w:left="0" w:firstLineChars="200" w:firstLine="600"/>
        <w:rPr>
          <w:rFonts w:ascii="仿宋_GB2312" w:eastAsia="仿宋_GB2312" w:hAnsi="宋体" w:hint="eastAsia"/>
          <w:sz w:val="30"/>
          <w:szCs w:val="30"/>
        </w:rPr>
      </w:pPr>
      <w:r>
        <w:rPr>
          <w:rFonts w:ascii="仿宋_GB2312" w:eastAsia="仿宋_GB2312" w:hAnsi="宋体" w:hint="eastAsia"/>
          <w:sz w:val="30"/>
          <w:szCs w:val="30"/>
        </w:rPr>
        <w:t>股权激励方式：限制性股票、股票期权或相结合的方式，如授予限制性股票的，说明采用第一类限制性股票或第二类限制性股票</w:t>
      </w:r>
    </w:p>
    <w:p w14:paraId="1CE29E90"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3CE9BB5A"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一、权益授予情况</w:t>
      </w:r>
    </w:p>
    <w:p w14:paraId="6DC538A5"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（一）本次权益授予已履行的决策程序和信息披露情况：简要说明股权激励计划已履行的决策程序和信息披露情况以及相关部门批准情况（如适用）。</w:t>
      </w:r>
    </w:p>
    <w:p w14:paraId="421B00B0" w14:textId="1A2AA5BB" w:rsidR="00F94F8C" w:rsidRPr="00157052"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(二)董事会关于符合授予条件的说明</w:t>
      </w:r>
      <w:r w:rsidRPr="00157052">
        <w:rPr>
          <w:rFonts w:ascii="仿宋_GB2312" w:eastAsia="仿宋_GB2312" w:hAnsi="宋体" w:hint="eastAsia"/>
          <w:sz w:val="30"/>
          <w:szCs w:val="30"/>
        </w:rPr>
        <w:t>、薪酬与考核委员会意见。</w:t>
      </w:r>
    </w:p>
    <w:p w14:paraId="20F62566"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(三）权益授予的具体情况。</w:t>
      </w:r>
    </w:p>
    <w:p w14:paraId="1E057C25"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1.授予日：说明董事会确定的股权激励计划权益授予日。</w:t>
      </w:r>
    </w:p>
    <w:p w14:paraId="537852D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2.授予数量：说明本次权益授予数量。</w:t>
      </w:r>
    </w:p>
    <w:p w14:paraId="4A0F9D56"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3.授予人数：说明本次权益授予人数。</w:t>
      </w:r>
    </w:p>
    <w:p w14:paraId="5413B6C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4.授予价格/行权价格：说明本次限制性股票的授予价格或股票期权的行权价格。</w:t>
      </w:r>
    </w:p>
    <w:p w14:paraId="13587FB0"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5.股票来源：说明本次权益授予的股票来源情况，如向授予对象发行股票或回购本公司股票等。</w:t>
      </w:r>
    </w:p>
    <w:p w14:paraId="452732AB"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6.激励计划的有效期、行使权益期限或安排情况。</w:t>
      </w:r>
    </w:p>
    <w:p w14:paraId="0BCF98A6"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（1）如本次权益授予为第一类限制性股票，应当说明本次所授予权益的有效期，并列表说明各期限制性股票的解除限售时间和解除限售安排等情况。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F94F8C" w14:paraId="70B21BE3" w14:textId="77777777">
        <w:trPr>
          <w:trHeight w:val="742"/>
        </w:trPr>
        <w:tc>
          <w:tcPr>
            <w:tcW w:w="2840" w:type="dxa"/>
            <w:vAlign w:val="center"/>
          </w:tcPr>
          <w:p w14:paraId="361FD991" w14:textId="77777777" w:rsidR="00F94F8C" w:rsidRDefault="00000000">
            <w:pPr>
              <w:snapToGrid w:val="0"/>
              <w:spacing w:line="600" w:lineRule="exact"/>
              <w:rPr>
                <w:rFonts w:ascii="仿宋_GB2312" w:eastAsia="仿宋_GB2312" w:hAnsi="宋体" w:hint="eastAsia"/>
                <w:b/>
                <w:sz w:val="24"/>
                <w:szCs w:val="30"/>
              </w:rPr>
            </w:pPr>
            <w:r>
              <w:rPr>
                <w:rFonts w:ascii="仿宋_GB2312" w:eastAsia="仿宋_GB2312" w:hAnsi="宋体" w:hint="eastAsia"/>
                <w:b/>
                <w:sz w:val="24"/>
                <w:szCs w:val="30"/>
              </w:rPr>
              <w:t>解除限售安排</w:t>
            </w:r>
          </w:p>
        </w:tc>
        <w:tc>
          <w:tcPr>
            <w:tcW w:w="2841" w:type="dxa"/>
            <w:vAlign w:val="center"/>
          </w:tcPr>
          <w:p w14:paraId="7EEA7187" w14:textId="77777777" w:rsidR="00F94F8C" w:rsidRDefault="00000000">
            <w:pPr>
              <w:snapToGrid w:val="0"/>
              <w:spacing w:line="600" w:lineRule="exact"/>
              <w:rPr>
                <w:rFonts w:ascii="仿宋_GB2312" w:eastAsia="仿宋_GB2312" w:hAnsi="宋体" w:hint="eastAsia"/>
                <w:b/>
                <w:sz w:val="24"/>
                <w:szCs w:val="30"/>
              </w:rPr>
            </w:pPr>
            <w:r>
              <w:rPr>
                <w:rFonts w:ascii="仿宋_GB2312" w:eastAsia="仿宋_GB2312" w:hAnsi="宋体" w:hint="eastAsia"/>
                <w:b/>
                <w:sz w:val="24"/>
                <w:szCs w:val="30"/>
              </w:rPr>
              <w:t>解除限售时间</w:t>
            </w:r>
          </w:p>
        </w:tc>
        <w:tc>
          <w:tcPr>
            <w:tcW w:w="2841" w:type="dxa"/>
            <w:vAlign w:val="center"/>
          </w:tcPr>
          <w:p w14:paraId="031250CB" w14:textId="77777777" w:rsidR="00F94F8C" w:rsidRDefault="00000000">
            <w:pPr>
              <w:snapToGrid w:val="0"/>
              <w:spacing w:line="600" w:lineRule="exact"/>
              <w:rPr>
                <w:rFonts w:ascii="仿宋_GB2312" w:eastAsia="仿宋_GB2312" w:hAnsi="宋体" w:hint="eastAsia"/>
                <w:b/>
                <w:sz w:val="24"/>
                <w:szCs w:val="30"/>
              </w:rPr>
            </w:pPr>
            <w:r>
              <w:rPr>
                <w:rFonts w:ascii="仿宋_GB2312" w:eastAsia="仿宋_GB2312" w:hAnsi="宋体" w:hint="eastAsia"/>
                <w:b/>
                <w:sz w:val="24"/>
                <w:szCs w:val="30"/>
              </w:rPr>
              <w:t>解除限售</w:t>
            </w:r>
            <w:r>
              <w:rPr>
                <w:rFonts w:ascii="仿宋_GB2312" w:eastAsia="仿宋_GB2312" w:hAnsi="宋体" w:hint="eastAsia"/>
                <w:b/>
                <w:kern w:val="0"/>
                <w:sz w:val="24"/>
                <w:szCs w:val="30"/>
              </w:rPr>
              <w:t>数量占获授权</w:t>
            </w:r>
            <w:proofErr w:type="gramStart"/>
            <w:r>
              <w:rPr>
                <w:rFonts w:ascii="仿宋_GB2312" w:eastAsia="仿宋_GB2312" w:hAnsi="宋体" w:hint="eastAsia"/>
                <w:b/>
                <w:kern w:val="0"/>
                <w:sz w:val="24"/>
                <w:szCs w:val="30"/>
              </w:rPr>
              <w:t>益数量</w:t>
            </w:r>
            <w:proofErr w:type="gramEnd"/>
            <w:r>
              <w:rPr>
                <w:rFonts w:ascii="仿宋_GB2312" w:eastAsia="仿宋_GB2312" w:hAnsi="宋体" w:hint="eastAsia"/>
                <w:b/>
                <w:kern w:val="0"/>
                <w:sz w:val="24"/>
                <w:szCs w:val="30"/>
              </w:rPr>
              <w:t>比例</w:t>
            </w:r>
          </w:p>
        </w:tc>
      </w:tr>
      <w:tr w:rsidR="00F94F8C" w14:paraId="2D0E043A" w14:textId="77777777">
        <w:tc>
          <w:tcPr>
            <w:tcW w:w="2840" w:type="dxa"/>
            <w:vAlign w:val="center"/>
          </w:tcPr>
          <w:p w14:paraId="7BE4D0BE" w14:textId="77777777" w:rsidR="00F94F8C" w:rsidRDefault="00000000">
            <w:pPr>
              <w:snapToGrid w:val="0"/>
              <w:spacing w:line="600" w:lineRule="exact"/>
              <w:rPr>
                <w:rFonts w:ascii="仿宋_GB2312" w:eastAsia="仿宋_GB2312" w:hAnsi="宋体" w:hint="eastAsia"/>
                <w:sz w:val="24"/>
                <w:szCs w:val="30"/>
              </w:rPr>
            </w:pPr>
            <w:r>
              <w:rPr>
                <w:rFonts w:ascii="仿宋_GB2312" w:eastAsia="仿宋_GB2312" w:hAnsi="宋体" w:hint="eastAsia"/>
                <w:kern w:val="0"/>
                <w:sz w:val="24"/>
                <w:szCs w:val="30"/>
              </w:rPr>
              <w:t>第一个解除限售期</w:t>
            </w:r>
          </w:p>
        </w:tc>
        <w:tc>
          <w:tcPr>
            <w:tcW w:w="2841" w:type="dxa"/>
            <w:vAlign w:val="center"/>
          </w:tcPr>
          <w:p w14:paraId="142914EB" w14:textId="77777777" w:rsidR="00F94F8C" w:rsidRDefault="00F94F8C">
            <w:pPr>
              <w:snapToGrid w:val="0"/>
              <w:spacing w:line="600" w:lineRule="exact"/>
              <w:rPr>
                <w:rFonts w:ascii="仿宋_GB2312" w:eastAsia="仿宋_GB2312" w:hAnsi="宋体" w:hint="eastAsia"/>
                <w:sz w:val="24"/>
                <w:szCs w:val="30"/>
              </w:rPr>
            </w:pPr>
          </w:p>
        </w:tc>
        <w:tc>
          <w:tcPr>
            <w:tcW w:w="2841" w:type="dxa"/>
            <w:vAlign w:val="center"/>
          </w:tcPr>
          <w:p w14:paraId="071433A5" w14:textId="77777777" w:rsidR="00F94F8C" w:rsidRDefault="00F94F8C">
            <w:pPr>
              <w:snapToGrid w:val="0"/>
              <w:spacing w:line="600" w:lineRule="exact"/>
              <w:rPr>
                <w:rFonts w:ascii="仿宋_GB2312" w:eastAsia="仿宋_GB2312" w:hAnsi="宋体" w:hint="eastAsia"/>
                <w:sz w:val="24"/>
                <w:szCs w:val="30"/>
              </w:rPr>
            </w:pPr>
          </w:p>
        </w:tc>
      </w:tr>
      <w:tr w:rsidR="00F94F8C" w14:paraId="478169E9" w14:textId="77777777">
        <w:tc>
          <w:tcPr>
            <w:tcW w:w="2840" w:type="dxa"/>
            <w:vAlign w:val="center"/>
          </w:tcPr>
          <w:p w14:paraId="0DC50342" w14:textId="77777777" w:rsidR="00F94F8C" w:rsidRDefault="00000000">
            <w:pPr>
              <w:snapToGrid w:val="0"/>
              <w:spacing w:line="600" w:lineRule="exact"/>
              <w:rPr>
                <w:rFonts w:ascii="仿宋_GB2312" w:eastAsia="仿宋_GB2312" w:hAnsi="宋体" w:hint="eastAsia"/>
                <w:sz w:val="24"/>
                <w:szCs w:val="30"/>
              </w:rPr>
            </w:pPr>
            <w:r>
              <w:rPr>
                <w:rFonts w:ascii="仿宋_GB2312" w:eastAsia="仿宋_GB2312" w:hAnsi="宋体" w:hint="eastAsia"/>
                <w:kern w:val="0"/>
                <w:sz w:val="24"/>
                <w:szCs w:val="30"/>
              </w:rPr>
              <w:t>第二个解除限售期</w:t>
            </w:r>
          </w:p>
        </w:tc>
        <w:tc>
          <w:tcPr>
            <w:tcW w:w="2841" w:type="dxa"/>
            <w:vAlign w:val="center"/>
          </w:tcPr>
          <w:p w14:paraId="5A1ABAD0" w14:textId="77777777" w:rsidR="00F94F8C" w:rsidRDefault="00F94F8C">
            <w:pPr>
              <w:snapToGrid w:val="0"/>
              <w:spacing w:line="600" w:lineRule="exact"/>
              <w:rPr>
                <w:rFonts w:ascii="仿宋_GB2312" w:eastAsia="仿宋_GB2312" w:hAnsi="宋体" w:hint="eastAsia"/>
                <w:sz w:val="24"/>
                <w:szCs w:val="30"/>
              </w:rPr>
            </w:pPr>
          </w:p>
        </w:tc>
        <w:tc>
          <w:tcPr>
            <w:tcW w:w="2841" w:type="dxa"/>
            <w:vAlign w:val="center"/>
          </w:tcPr>
          <w:p w14:paraId="4E7DB479" w14:textId="77777777" w:rsidR="00F94F8C" w:rsidRDefault="00F94F8C">
            <w:pPr>
              <w:snapToGrid w:val="0"/>
              <w:spacing w:line="600" w:lineRule="exact"/>
              <w:rPr>
                <w:rFonts w:ascii="仿宋_GB2312" w:eastAsia="仿宋_GB2312" w:hAnsi="宋体" w:hint="eastAsia"/>
                <w:sz w:val="24"/>
                <w:szCs w:val="30"/>
              </w:rPr>
            </w:pPr>
          </w:p>
        </w:tc>
      </w:tr>
      <w:tr w:rsidR="00F94F8C" w14:paraId="0CD02B10" w14:textId="77777777">
        <w:tc>
          <w:tcPr>
            <w:tcW w:w="2840" w:type="dxa"/>
            <w:vAlign w:val="center"/>
          </w:tcPr>
          <w:p w14:paraId="4AC8F552" w14:textId="77777777" w:rsidR="00F94F8C" w:rsidRDefault="00000000">
            <w:pPr>
              <w:snapToGrid w:val="0"/>
              <w:spacing w:line="600" w:lineRule="exact"/>
              <w:rPr>
                <w:rFonts w:ascii="仿宋_GB2312" w:eastAsia="仿宋_GB2312" w:hAnsi="宋体" w:hint="eastAsia"/>
                <w:kern w:val="0"/>
                <w:sz w:val="24"/>
                <w:szCs w:val="30"/>
              </w:rPr>
            </w:pPr>
            <w:r>
              <w:rPr>
                <w:rFonts w:ascii="仿宋_GB2312" w:eastAsia="仿宋_GB2312" w:hAnsi="宋体" w:hint="eastAsia"/>
                <w:kern w:val="0"/>
                <w:sz w:val="24"/>
                <w:szCs w:val="30"/>
              </w:rPr>
              <w:lastRenderedPageBreak/>
              <w:t>……</w:t>
            </w:r>
          </w:p>
        </w:tc>
        <w:tc>
          <w:tcPr>
            <w:tcW w:w="2841" w:type="dxa"/>
            <w:vAlign w:val="center"/>
          </w:tcPr>
          <w:p w14:paraId="1A78374A" w14:textId="77777777" w:rsidR="00F94F8C" w:rsidRDefault="00F94F8C">
            <w:pPr>
              <w:snapToGrid w:val="0"/>
              <w:spacing w:line="600" w:lineRule="exact"/>
              <w:rPr>
                <w:rFonts w:ascii="仿宋_GB2312" w:eastAsia="仿宋_GB2312" w:hAnsi="宋体" w:hint="eastAsia"/>
                <w:sz w:val="24"/>
                <w:szCs w:val="30"/>
              </w:rPr>
            </w:pPr>
          </w:p>
        </w:tc>
        <w:tc>
          <w:tcPr>
            <w:tcW w:w="2841" w:type="dxa"/>
            <w:vAlign w:val="center"/>
          </w:tcPr>
          <w:p w14:paraId="10EDC5F6" w14:textId="77777777" w:rsidR="00F94F8C" w:rsidRDefault="00F94F8C">
            <w:pPr>
              <w:snapToGrid w:val="0"/>
              <w:spacing w:line="600" w:lineRule="exact"/>
              <w:rPr>
                <w:rFonts w:ascii="仿宋_GB2312" w:eastAsia="仿宋_GB2312" w:hAnsi="宋体" w:hint="eastAsia"/>
                <w:sz w:val="24"/>
                <w:szCs w:val="30"/>
              </w:rPr>
            </w:pPr>
          </w:p>
        </w:tc>
      </w:tr>
    </w:tbl>
    <w:p w14:paraId="2910BD3C"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（2）如本次权益授予为第二类限制性股票，应当说明本次所授予权益的有效期，并列表说明各期限制性股票的归属时间、归属安排和归属后的限售安排（如有）。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130"/>
        <w:gridCol w:w="2130"/>
        <w:gridCol w:w="2060"/>
      </w:tblGrid>
      <w:tr w:rsidR="00F94F8C" w14:paraId="6348A1A2" w14:textId="77777777">
        <w:tc>
          <w:tcPr>
            <w:tcW w:w="2202" w:type="dxa"/>
            <w:vAlign w:val="center"/>
          </w:tcPr>
          <w:p w14:paraId="02387806" w14:textId="77777777" w:rsidR="00F94F8C" w:rsidRDefault="00000000">
            <w:pPr>
              <w:snapToGrid w:val="0"/>
              <w:spacing w:line="600" w:lineRule="exact"/>
              <w:rPr>
                <w:rFonts w:ascii="仿宋_GB2312" w:eastAsia="仿宋_GB2312" w:hAnsi="宋体" w:hint="eastAsia"/>
                <w:b/>
                <w:sz w:val="24"/>
                <w:szCs w:val="30"/>
              </w:rPr>
            </w:pPr>
            <w:r>
              <w:rPr>
                <w:rFonts w:ascii="仿宋_GB2312" w:eastAsia="仿宋_GB2312" w:hAnsi="宋体" w:hint="eastAsia"/>
                <w:b/>
                <w:sz w:val="24"/>
                <w:szCs w:val="30"/>
              </w:rPr>
              <w:t>归属安排</w:t>
            </w:r>
          </w:p>
        </w:tc>
        <w:tc>
          <w:tcPr>
            <w:tcW w:w="2130" w:type="dxa"/>
            <w:vAlign w:val="center"/>
          </w:tcPr>
          <w:p w14:paraId="4B612DC2" w14:textId="77777777" w:rsidR="00F94F8C" w:rsidRDefault="00000000">
            <w:pPr>
              <w:snapToGrid w:val="0"/>
              <w:spacing w:line="600" w:lineRule="exact"/>
              <w:rPr>
                <w:rFonts w:ascii="仿宋_GB2312" w:eastAsia="仿宋_GB2312" w:hAnsi="宋体" w:hint="eastAsia"/>
                <w:b/>
                <w:sz w:val="24"/>
                <w:szCs w:val="30"/>
              </w:rPr>
            </w:pPr>
            <w:r>
              <w:rPr>
                <w:rFonts w:ascii="仿宋_GB2312" w:eastAsia="仿宋_GB2312" w:hAnsi="宋体" w:hint="eastAsia"/>
                <w:b/>
                <w:sz w:val="24"/>
                <w:szCs w:val="30"/>
              </w:rPr>
              <w:t>归属时间</w:t>
            </w:r>
          </w:p>
        </w:tc>
        <w:tc>
          <w:tcPr>
            <w:tcW w:w="2130" w:type="dxa"/>
            <w:vAlign w:val="center"/>
          </w:tcPr>
          <w:p w14:paraId="6A25526E" w14:textId="77777777" w:rsidR="00F94F8C" w:rsidRDefault="00000000">
            <w:pPr>
              <w:snapToGrid w:val="0"/>
              <w:spacing w:line="600" w:lineRule="exact"/>
              <w:rPr>
                <w:rFonts w:ascii="仿宋_GB2312" w:eastAsia="仿宋_GB2312" w:hAnsi="宋体" w:hint="eastAsia"/>
                <w:b/>
                <w:sz w:val="24"/>
                <w:szCs w:val="30"/>
              </w:rPr>
            </w:pPr>
            <w:r>
              <w:rPr>
                <w:rFonts w:ascii="仿宋_GB2312" w:eastAsia="仿宋_GB2312" w:hAnsi="宋体" w:hint="eastAsia"/>
                <w:b/>
                <w:sz w:val="24"/>
                <w:szCs w:val="30"/>
              </w:rPr>
              <w:t>归属数量占获授权</w:t>
            </w:r>
            <w:proofErr w:type="gramStart"/>
            <w:r>
              <w:rPr>
                <w:rFonts w:ascii="仿宋_GB2312" w:eastAsia="仿宋_GB2312" w:hAnsi="宋体" w:hint="eastAsia"/>
                <w:b/>
                <w:sz w:val="24"/>
                <w:szCs w:val="30"/>
              </w:rPr>
              <w:t>益数量</w:t>
            </w:r>
            <w:proofErr w:type="gramEnd"/>
            <w:r>
              <w:rPr>
                <w:rFonts w:ascii="仿宋_GB2312" w:eastAsia="仿宋_GB2312" w:hAnsi="宋体" w:hint="eastAsia"/>
                <w:b/>
                <w:sz w:val="24"/>
                <w:szCs w:val="30"/>
              </w:rPr>
              <w:t>比例</w:t>
            </w:r>
          </w:p>
        </w:tc>
        <w:tc>
          <w:tcPr>
            <w:tcW w:w="2060" w:type="dxa"/>
          </w:tcPr>
          <w:p w14:paraId="34D82678" w14:textId="77777777" w:rsidR="00F94F8C" w:rsidRDefault="00000000">
            <w:pPr>
              <w:snapToGrid w:val="0"/>
              <w:spacing w:line="600" w:lineRule="exact"/>
              <w:rPr>
                <w:rFonts w:ascii="仿宋_GB2312" w:eastAsia="仿宋_GB2312" w:hAnsi="宋体" w:hint="eastAsia"/>
                <w:b/>
                <w:sz w:val="24"/>
                <w:szCs w:val="30"/>
              </w:rPr>
            </w:pPr>
            <w:r>
              <w:rPr>
                <w:rFonts w:ascii="仿宋_GB2312" w:eastAsia="仿宋_GB2312" w:hAnsi="宋体" w:hint="eastAsia"/>
                <w:b/>
                <w:sz w:val="24"/>
                <w:szCs w:val="30"/>
              </w:rPr>
              <w:t>归属后的限售安排（如有）</w:t>
            </w:r>
          </w:p>
        </w:tc>
      </w:tr>
      <w:tr w:rsidR="00F94F8C" w14:paraId="08C2EAE8" w14:textId="77777777">
        <w:tc>
          <w:tcPr>
            <w:tcW w:w="2202" w:type="dxa"/>
            <w:vAlign w:val="center"/>
          </w:tcPr>
          <w:p w14:paraId="746DAE19" w14:textId="77777777" w:rsidR="00F94F8C" w:rsidRDefault="00000000">
            <w:pPr>
              <w:snapToGrid w:val="0"/>
              <w:spacing w:line="600" w:lineRule="exact"/>
              <w:rPr>
                <w:rFonts w:ascii="仿宋_GB2312" w:eastAsia="仿宋_GB2312" w:hAnsi="宋体" w:hint="eastAsia"/>
                <w:sz w:val="24"/>
                <w:szCs w:val="30"/>
              </w:rPr>
            </w:pPr>
            <w:r>
              <w:rPr>
                <w:rFonts w:ascii="仿宋_GB2312" w:eastAsia="仿宋_GB2312" w:hAnsi="宋体" w:hint="eastAsia"/>
                <w:sz w:val="24"/>
                <w:szCs w:val="30"/>
              </w:rPr>
              <w:t>第一个归属期</w:t>
            </w:r>
          </w:p>
        </w:tc>
        <w:tc>
          <w:tcPr>
            <w:tcW w:w="2130" w:type="dxa"/>
            <w:vAlign w:val="center"/>
          </w:tcPr>
          <w:p w14:paraId="2EBCE4A7" w14:textId="77777777" w:rsidR="00F94F8C" w:rsidRDefault="00F94F8C">
            <w:pPr>
              <w:snapToGrid w:val="0"/>
              <w:spacing w:line="600" w:lineRule="exact"/>
              <w:rPr>
                <w:rFonts w:ascii="仿宋_GB2312" w:eastAsia="仿宋_GB2312" w:hAnsi="宋体" w:hint="eastAsia"/>
                <w:sz w:val="24"/>
                <w:szCs w:val="30"/>
              </w:rPr>
            </w:pPr>
          </w:p>
        </w:tc>
        <w:tc>
          <w:tcPr>
            <w:tcW w:w="2130" w:type="dxa"/>
            <w:vAlign w:val="center"/>
          </w:tcPr>
          <w:p w14:paraId="1F9C9FFB" w14:textId="77777777" w:rsidR="00F94F8C" w:rsidRDefault="00F94F8C">
            <w:pPr>
              <w:snapToGrid w:val="0"/>
              <w:spacing w:line="600" w:lineRule="exact"/>
              <w:rPr>
                <w:rFonts w:ascii="仿宋_GB2312" w:eastAsia="仿宋_GB2312" w:hAnsi="宋体" w:hint="eastAsia"/>
                <w:sz w:val="24"/>
                <w:szCs w:val="30"/>
              </w:rPr>
            </w:pPr>
          </w:p>
        </w:tc>
        <w:tc>
          <w:tcPr>
            <w:tcW w:w="2060" w:type="dxa"/>
          </w:tcPr>
          <w:p w14:paraId="56B21455" w14:textId="77777777" w:rsidR="00F94F8C" w:rsidRDefault="00F94F8C">
            <w:pPr>
              <w:snapToGrid w:val="0"/>
              <w:spacing w:line="600" w:lineRule="exact"/>
              <w:rPr>
                <w:rFonts w:ascii="仿宋_GB2312" w:eastAsia="仿宋_GB2312" w:hAnsi="宋体" w:hint="eastAsia"/>
                <w:sz w:val="24"/>
                <w:szCs w:val="30"/>
              </w:rPr>
            </w:pPr>
          </w:p>
        </w:tc>
      </w:tr>
      <w:tr w:rsidR="00F94F8C" w14:paraId="09B80538" w14:textId="77777777">
        <w:tc>
          <w:tcPr>
            <w:tcW w:w="2202" w:type="dxa"/>
            <w:vAlign w:val="center"/>
          </w:tcPr>
          <w:p w14:paraId="38BA7A95" w14:textId="77777777" w:rsidR="00F94F8C" w:rsidRDefault="00000000">
            <w:pPr>
              <w:snapToGrid w:val="0"/>
              <w:spacing w:line="600" w:lineRule="exact"/>
              <w:rPr>
                <w:rFonts w:ascii="仿宋_GB2312" w:eastAsia="仿宋_GB2312" w:hAnsi="宋体" w:hint="eastAsia"/>
                <w:sz w:val="24"/>
                <w:szCs w:val="30"/>
              </w:rPr>
            </w:pPr>
            <w:r>
              <w:rPr>
                <w:rFonts w:ascii="仿宋_GB2312" w:eastAsia="仿宋_GB2312" w:hAnsi="宋体" w:hint="eastAsia"/>
                <w:sz w:val="24"/>
                <w:szCs w:val="30"/>
              </w:rPr>
              <w:t>第二个归属期</w:t>
            </w:r>
          </w:p>
        </w:tc>
        <w:tc>
          <w:tcPr>
            <w:tcW w:w="2130" w:type="dxa"/>
            <w:vAlign w:val="center"/>
          </w:tcPr>
          <w:p w14:paraId="64FD77B9" w14:textId="77777777" w:rsidR="00F94F8C" w:rsidRDefault="00F94F8C">
            <w:pPr>
              <w:snapToGrid w:val="0"/>
              <w:spacing w:line="600" w:lineRule="exact"/>
              <w:rPr>
                <w:rFonts w:ascii="仿宋_GB2312" w:eastAsia="仿宋_GB2312" w:hAnsi="宋体" w:hint="eastAsia"/>
                <w:sz w:val="24"/>
                <w:szCs w:val="30"/>
              </w:rPr>
            </w:pPr>
          </w:p>
        </w:tc>
        <w:tc>
          <w:tcPr>
            <w:tcW w:w="2130" w:type="dxa"/>
            <w:vAlign w:val="center"/>
          </w:tcPr>
          <w:p w14:paraId="6AE6ECFD" w14:textId="77777777" w:rsidR="00F94F8C" w:rsidRDefault="00F94F8C">
            <w:pPr>
              <w:snapToGrid w:val="0"/>
              <w:spacing w:line="600" w:lineRule="exact"/>
              <w:rPr>
                <w:rFonts w:ascii="仿宋_GB2312" w:eastAsia="仿宋_GB2312" w:hAnsi="宋体" w:hint="eastAsia"/>
                <w:sz w:val="24"/>
                <w:szCs w:val="30"/>
              </w:rPr>
            </w:pPr>
          </w:p>
        </w:tc>
        <w:tc>
          <w:tcPr>
            <w:tcW w:w="2060" w:type="dxa"/>
          </w:tcPr>
          <w:p w14:paraId="381E9E9F" w14:textId="77777777" w:rsidR="00F94F8C" w:rsidRDefault="00F94F8C">
            <w:pPr>
              <w:snapToGrid w:val="0"/>
              <w:spacing w:line="600" w:lineRule="exact"/>
              <w:rPr>
                <w:rFonts w:ascii="仿宋_GB2312" w:eastAsia="仿宋_GB2312" w:hAnsi="宋体" w:hint="eastAsia"/>
                <w:sz w:val="24"/>
                <w:szCs w:val="30"/>
              </w:rPr>
            </w:pPr>
          </w:p>
        </w:tc>
      </w:tr>
      <w:tr w:rsidR="00F94F8C" w14:paraId="196B6E6F" w14:textId="77777777">
        <w:tc>
          <w:tcPr>
            <w:tcW w:w="2202" w:type="dxa"/>
            <w:vAlign w:val="center"/>
          </w:tcPr>
          <w:p w14:paraId="73ACE572" w14:textId="77777777" w:rsidR="00F94F8C" w:rsidRDefault="00000000">
            <w:pPr>
              <w:snapToGrid w:val="0"/>
              <w:spacing w:line="600" w:lineRule="exact"/>
              <w:rPr>
                <w:rFonts w:ascii="仿宋_GB2312" w:eastAsia="仿宋_GB2312" w:hAnsi="宋体" w:hint="eastAsia"/>
                <w:sz w:val="24"/>
                <w:szCs w:val="30"/>
              </w:rPr>
            </w:pPr>
            <w:r>
              <w:rPr>
                <w:rFonts w:ascii="仿宋_GB2312" w:eastAsia="仿宋_GB2312" w:hAnsi="宋体" w:hint="eastAsia"/>
                <w:kern w:val="0"/>
                <w:sz w:val="24"/>
                <w:szCs w:val="30"/>
              </w:rPr>
              <w:t>……</w:t>
            </w:r>
          </w:p>
        </w:tc>
        <w:tc>
          <w:tcPr>
            <w:tcW w:w="2130" w:type="dxa"/>
            <w:vAlign w:val="center"/>
          </w:tcPr>
          <w:p w14:paraId="4AEB37C8" w14:textId="77777777" w:rsidR="00F94F8C" w:rsidRDefault="00F94F8C">
            <w:pPr>
              <w:snapToGrid w:val="0"/>
              <w:spacing w:line="600" w:lineRule="exact"/>
              <w:rPr>
                <w:rFonts w:ascii="仿宋_GB2312" w:eastAsia="仿宋_GB2312" w:hAnsi="宋体" w:hint="eastAsia"/>
                <w:sz w:val="24"/>
                <w:szCs w:val="30"/>
              </w:rPr>
            </w:pPr>
          </w:p>
        </w:tc>
        <w:tc>
          <w:tcPr>
            <w:tcW w:w="2130" w:type="dxa"/>
            <w:vAlign w:val="center"/>
          </w:tcPr>
          <w:p w14:paraId="3CC7C6C1" w14:textId="77777777" w:rsidR="00F94F8C" w:rsidRDefault="00F94F8C">
            <w:pPr>
              <w:snapToGrid w:val="0"/>
              <w:spacing w:line="600" w:lineRule="exact"/>
              <w:rPr>
                <w:rFonts w:ascii="仿宋_GB2312" w:eastAsia="仿宋_GB2312" w:hAnsi="宋体" w:hint="eastAsia"/>
                <w:sz w:val="24"/>
                <w:szCs w:val="30"/>
              </w:rPr>
            </w:pPr>
          </w:p>
        </w:tc>
        <w:tc>
          <w:tcPr>
            <w:tcW w:w="2060" w:type="dxa"/>
          </w:tcPr>
          <w:p w14:paraId="57209E72" w14:textId="77777777" w:rsidR="00F94F8C" w:rsidRDefault="00F94F8C">
            <w:pPr>
              <w:snapToGrid w:val="0"/>
              <w:spacing w:line="600" w:lineRule="exact"/>
              <w:rPr>
                <w:rFonts w:ascii="仿宋_GB2312" w:eastAsia="仿宋_GB2312" w:hAnsi="宋体" w:hint="eastAsia"/>
                <w:sz w:val="24"/>
                <w:szCs w:val="30"/>
              </w:rPr>
            </w:pPr>
          </w:p>
        </w:tc>
      </w:tr>
    </w:tbl>
    <w:p w14:paraId="497844D5"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（3）如本次权益授予为股票期权，应当说明本次所授予权益的有效期，并列表说明本次所授予权益的行权期和行权安排等情况。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679"/>
        <w:gridCol w:w="3177"/>
      </w:tblGrid>
      <w:tr w:rsidR="00F94F8C" w14:paraId="31BB6EBF" w14:textId="77777777">
        <w:trPr>
          <w:jc w:val="center"/>
        </w:trPr>
        <w:tc>
          <w:tcPr>
            <w:tcW w:w="1564" w:type="pct"/>
            <w:vAlign w:val="center"/>
          </w:tcPr>
          <w:p w14:paraId="25F5752C" w14:textId="77777777" w:rsidR="00F94F8C" w:rsidRDefault="00000000">
            <w:pPr>
              <w:snapToGrid w:val="0"/>
              <w:spacing w:line="600" w:lineRule="exact"/>
              <w:rPr>
                <w:rFonts w:ascii="仿宋_GB2312" w:eastAsia="仿宋_GB2312" w:hAnsi="宋体" w:hint="eastAsia"/>
                <w:b/>
                <w:kern w:val="0"/>
                <w:sz w:val="24"/>
                <w:szCs w:val="30"/>
              </w:rPr>
            </w:pPr>
            <w:r>
              <w:rPr>
                <w:rFonts w:ascii="仿宋_GB2312" w:eastAsia="仿宋_GB2312" w:hAnsi="宋体" w:hint="eastAsia"/>
                <w:b/>
                <w:kern w:val="0"/>
                <w:sz w:val="24"/>
                <w:szCs w:val="30"/>
              </w:rPr>
              <w:t>行权安排</w:t>
            </w:r>
          </w:p>
        </w:tc>
        <w:tc>
          <w:tcPr>
            <w:tcW w:w="1572" w:type="pct"/>
            <w:vAlign w:val="center"/>
          </w:tcPr>
          <w:p w14:paraId="549CF200" w14:textId="77777777" w:rsidR="00F94F8C" w:rsidRDefault="00000000">
            <w:pPr>
              <w:snapToGrid w:val="0"/>
              <w:spacing w:line="600" w:lineRule="exact"/>
              <w:rPr>
                <w:rFonts w:ascii="仿宋_GB2312" w:eastAsia="仿宋_GB2312" w:hAnsi="宋体" w:hint="eastAsia"/>
                <w:b/>
                <w:kern w:val="0"/>
                <w:sz w:val="24"/>
                <w:szCs w:val="30"/>
              </w:rPr>
            </w:pPr>
            <w:r>
              <w:rPr>
                <w:rFonts w:ascii="仿宋_GB2312" w:eastAsia="仿宋_GB2312" w:hAnsi="宋体" w:hint="eastAsia"/>
                <w:b/>
                <w:kern w:val="0"/>
                <w:sz w:val="24"/>
                <w:szCs w:val="30"/>
              </w:rPr>
              <w:t>行权时间</w:t>
            </w:r>
          </w:p>
        </w:tc>
        <w:tc>
          <w:tcPr>
            <w:tcW w:w="1864" w:type="pct"/>
            <w:vAlign w:val="center"/>
          </w:tcPr>
          <w:p w14:paraId="23FCBBC0" w14:textId="77777777" w:rsidR="00F94F8C" w:rsidRDefault="00000000">
            <w:pPr>
              <w:snapToGrid w:val="0"/>
              <w:spacing w:line="600" w:lineRule="exact"/>
              <w:rPr>
                <w:rFonts w:ascii="仿宋_GB2312" w:eastAsia="仿宋_GB2312" w:hAnsi="宋体" w:hint="eastAsia"/>
                <w:b/>
                <w:kern w:val="0"/>
                <w:sz w:val="24"/>
                <w:szCs w:val="30"/>
              </w:rPr>
            </w:pPr>
            <w:r>
              <w:rPr>
                <w:rFonts w:ascii="仿宋_GB2312" w:eastAsia="仿宋_GB2312" w:hAnsi="宋体" w:hint="eastAsia"/>
                <w:b/>
                <w:kern w:val="0"/>
                <w:sz w:val="24"/>
                <w:szCs w:val="30"/>
              </w:rPr>
              <w:t>可行权数量占获授权</w:t>
            </w:r>
            <w:proofErr w:type="gramStart"/>
            <w:r>
              <w:rPr>
                <w:rFonts w:ascii="仿宋_GB2312" w:eastAsia="仿宋_GB2312" w:hAnsi="宋体" w:hint="eastAsia"/>
                <w:b/>
                <w:kern w:val="0"/>
                <w:sz w:val="24"/>
                <w:szCs w:val="30"/>
              </w:rPr>
              <w:t>益数量</w:t>
            </w:r>
            <w:proofErr w:type="gramEnd"/>
            <w:r>
              <w:rPr>
                <w:rFonts w:ascii="仿宋_GB2312" w:eastAsia="仿宋_GB2312" w:hAnsi="宋体" w:hint="eastAsia"/>
                <w:b/>
                <w:kern w:val="0"/>
                <w:sz w:val="24"/>
                <w:szCs w:val="30"/>
              </w:rPr>
              <w:t>比例</w:t>
            </w:r>
          </w:p>
        </w:tc>
      </w:tr>
      <w:tr w:rsidR="00F94F8C" w14:paraId="762CED26" w14:textId="77777777">
        <w:trPr>
          <w:jc w:val="center"/>
        </w:trPr>
        <w:tc>
          <w:tcPr>
            <w:tcW w:w="1564" w:type="pct"/>
          </w:tcPr>
          <w:p w14:paraId="7E945F7D" w14:textId="77777777" w:rsidR="00F94F8C" w:rsidRDefault="00000000">
            <w:pPr>
              <w:snapToGrid w:val="0"/>
              <w:spacing w:line="600" w:lineRule="exact"/>
              <w:rPr>
                <w:rFonts w:ascii="仿宋_GB2312" w:eastAsia="仿宋_GB2312" w:hAnsi="宋体" w:hint="eastAsia"/>
                <w:kern w:val="0"/>
                <w:sz w:val="24"/>
                <w:szCs w:val="30"/>
              </w:rPr>
            </w:pPr>
            <w:r>
              <w:rPr>
                <w:rFonts w:ascii="仿宋_GB2312" w:eastAsia="仿宋_GB2312" w:hAnsi="宋体" w:hint="eastAsia"/>
                <w:kern w:val="0"/>
                <w:sz w:val="24"/>
                <w:szCs w:val="30"/>
              </w:rPr>
              <w:t>第一个行权期</w:t>
            </w:r>
          </w:p>
        </w:tc>
        <w:tc>
          <w:tcPr>
            <w:tcW w:w="1572" w:type="pct"/>
          </w:tcPr>
          <w:p w14:paraId="1D2030E7" w14:textId="77777777" w:rsidR="00F94F8C" w:rsidRDefault="00F94F8C">
            <w:pPr>
              <w:snapToGrid w:val="0"/>
              <w:spacing w:line="600" w:lineRule="exact"/>
              <w:rPr>
                <w:rFonts w:ascii="仿宋_GB2312" w:eastAsia="仿宋_GB2312" w:hAnsi="宋体" w:hint="eastAsia"/>
                <w:kern w:val="0"/>
                <w:sz w:val="24"/>
                <w:szCs w:val="30"/>
              </w:rPr>
            </w:pPr>
          </w:p>
        </w:tc>
        <w:tc>
          <w:tcPr>
            <w:tcW w:w="1864" w:type="pct"/>
          </w:tcPr>
          <w:p w14:paraId="7700D65F" w14:textId="77777777" w:rsidR="00F94F8C" w:rsidRDefault="00F94F8C">
            <w:pPr>
              <w:snapToGrid w:val="0"/>
              <w:spacing w:line="600" w:lineRule="exact"/>
              <w:rPr>
                <w:rFonts w:ascii="仿宋_GB2312" w:eastAsia="仿宋_GB2312" w:hAnsi="宋体" w:hint="eastAsia"/>
                <w:kern w:val="0"/>
                <w:sz w:val="24"/>
                <w:szCs w:val="30"/>
              </w:rPr>
            </w:pPr>
          </w:p>
        </w:tc>
      </w:tr>
      <w:tr w:rsidR="00F94F8C" w14:paraId="537363C2" w14:textId="77777777">
        <w:trPr>
          <w:jc w:val="center"/>
        </w:trPr>
        <w:tc>
          <w:tcPr>
            <w:tcW w:w="1564" w:type="pct"/>
          </w:tcPr>
          <w:p w14:paraId="3492C7B6" w14:textId="77777777" w:rsidR="00F94F8C" w:rsidRDefault="00000000">
            <w:pPr>
              <w:snapToGrid w:val="0"/>
              <w:spacing w:line="600" w:lineRule="exact"/>
              <w:rPr>
                <w:rFonts w:ascii="仿宋_GB2312" w:eastAsia="仿宋_GB2312" w:hAnsi="宋体" w:hint="eastAsia"/>
                <w:kern w:val="0"/>
                <w:sz w:val="24"/>
                <w:szCs w:val="30"/>
              </w:rPr>
            </w:pPr>
            <w:r>
              <w:rPr>
                <w:rFonts w:ascii="仿宋_GB2312" w:eastAsia="仿宋_GB2312" w:hAnsi="宋体" w:hint="eastAsia"/>
                <w:kern w:val="0"/>
                <w:sz w:val="24"/>
                <w:szCs w:val="30"/>
              </w:rPr>
              <w:t>第二个行权期</w:t>
            </w:r>
          </w:p>
        </w:tc>
        <w:tc>
          <w:tcPr>
            <w:tcW w:w="1572" w:type="pct"/>
          </w:tcPr>
          <w:p w14:paraId="7E046329" w14:textId="77777777" w:rsidR="00F94F8C" w:rsidRDefault="00F94F8C">
            <w:pPr>
              <w:snapToGrid w:val="0"/>
              <w:spacing w:line="600" w:lineRule="exact"/>
              <w:rPr>
                <w:rFonts w:ascii="仿宋_GB2312" w:eastAsia="仿宋_GB2312" w:hAnsi="宋体" w:hint="eastAsia"/>
                <w:kern w:val="0"/>
                <w:sz w:val="24"/>
                <w:szCs w:val="30"/>
              </w:rPr>
            </w:pPr>
          </w:p>
        </w:tc>
        <w:tc>
          <w:tcPr>
            <w:tcW w:w="1864" w:type="pct"/>
          </w:tcPr>
          <w:p w14:paraId="095D1821" w14:textId="77777777" w:rsidR="00F94F8C" w:rsidRDefault="00F94F8C">
            <w:pPr>
              <w:snapToGrid w:val="0"/>
              <w:spacing w:line="600" w:lineRule="exact"/>
              <w:rPr>
                <w:rFonts w:ascii="仿宋_GB2312" w:eastAsia="仿宋_GB2312" w:hAnsi="宋体" w:hint="eastAsia"/>
                <w:kern w:val="0"/>
                <w:sz w:val="24"/>
                <w:szCs w:val="30"/>
              </w:rPr>
            </w:pPr>
          </w:p>
        </w:tc>
      </w:tr>
      <w:tr w:rsidR="00F94F8C" w14:paraId="6B4528D8" w14:textId="77777777">
        <w:trPr>
          <w:jc w:val="center"/>
        </w:trPr>
        <w:tc>
          <w:tcPr>
            <w:tcW w:w="1564" w:type="pct"/>
          </w:tcPr>
          <w:p w14:paraId="0CC6E50B" w14:textId="77777777" w:rsidR="00F94F8C" w:rsidRDefault="00000000">
            <w:pPr>
              <w:snapToGrid w:val="0"/>
              <w:spacing w:line="600" w:lineRule="exact"/>
              <w:rPr>
                <w:rFonts w:ascii="仿宋_GB2312" w:eastAsia="仿宋_GB2312" w:hAnsi="宋体" w:hint="eastAsia"/>
                <w:kern w:val="0"/>
                <w:sz w:val="24"/>
                <w:szCs w:val="30"/>
              </w:rPr>
            </w:pPr>
            <w:r>
              <w:rPr>
                <w:rFonts w:ascii="仿宋_GB2312" w:eastAsia="仿宋_GB2312" w:hAnsi="宋体" w:hint="eastAsia"/>
                <w:kern w:val="0"/>
                <w:sz w:val="24"/>
                <w:szCs w:val="30"/>
              </w:rPr>
              <w:t>……</w:t>
            </w:r>
          </w:p>
        </w:tc>
        <w:tc>
          <w:tcPr>
            <w:tcW w:w="1572" w:type="pct"/>
          </w:tcPr>
          <w:p w14:paraId="454D8920" w14:textId="77777777" w:rsidR="00F94F8C" w:rsidRDefault="00F94F8C">
            <w:pPr>
              <w:snapToGrid w:val="0"/>
              <w:spacing w:line="600" w:lineRule="exact"/>
              <w:rPr>
                <w:rFonts w:ascii="仿宋_GB2312" w:eastAsia="仿宋_GB2312" w:hAnsi="宋体" w:hint="eastAsia"/>
                <w:kern w:val="0"/>
                <w:sz w:val="24"/>
                <w:szCs w:val="30"/>
              </w:rPr>
            </w:pPr>
          </w:p>
        </w:tc>
        <w:tc>
          <w:tcPr>
            <w:tcW w:w="1864" w:type="pct"/>
          </w:tcPr>
          <w:p w14:paraId="4A9257F5" w14:textId="77777777" w:rsidR="00F94F8C" w:rsidRDefault="00F94F8C">
            <w:pPr>
              <w:snapToGrid w:val="0"/>
              <w:spacing w:line="600" w:lineRule="exact"/>
              <w:rPr>
                <w:rFonts w:ascii="仿宋_GB2312" w:eastAsia="仿宋_GB2312" w:hAnsi="宋体" w:hint="eastAsia"/>
                <w:kern w:val="0"/>
                <w:sz w:val="24"/>
                <w:szCs w:val="30"/>
              </w:rPr>
            </w:pPr>
          </w:p>
        </w:tc>
      </w:tr>
    </w:tbl>
    <w:p w14:paraId="573CD450"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7.激励对象名单及授予情况：列表说明本次权益授予具体对象的姓名、职务、授予数量、占股权激励计划总量的比例、占授予时上市公司总股本的比例。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084"/>
        <w:gridCol w:w="1362"/>
        <w:gridCol w:w="1237"/>
        <w:gridCol w:w="1989"/>
        <w:gridCol w:w="1766"/>
      </w:tblGrid>
      <w:tr w:rsidR="00F94F8C" w14:paraId="52B9A7F6" w14:textId="77777777">
        <w:trPr>
          <w:trHeight w:val="1006"/>
          <w:jc w:val="center"/>
        </w:trPr>
        <w:tc>
          <w:tcPr>
            <w:tcW w:w="636" w:type="pct"/>
            <w:vAlign w:val="center"/>
          </w:tcPr>
          <w:p w14:paraId="53A9E5FD" w14:textId="77777777" w:rsidR="00F94F8C" w:rsidRDefault="00000000">
            <w:pPr>
              <w:snapToGrid w:val="0"/>
              <w:spacing w:line="360" w:lineRule="auto"/>
              <w:jc w:val="center"/>
              <w:rPr>
                <w:rFonts w:ascii="仿宋_GB2312" w:eastAsia="仿宋_GB2312" w:hAnsi="宋体" w:hint="eastAsia"/>
                <w:b/>
                <w:kern w:val="0"/>
                <w:sz w:val="24"/>
              </w:rPr>
            </w:pPr>
            <w:r>
              <w:rPr>
                <w:rFonts w:ascii="仿宋_GB2312" w:eastAsia="仿宋_GB2312" w:hAnsi="宋体" w:hint="eastAsia"/>
                <w:b/>
                <w:kern w:val="0"/>
                <w:sz w:val="24"/>
              </w:rPr>
              <w:t>序号</w:t>
            </w:r>
          </w:p>
        </w:tc>
        <w:tc>
          <w:tcPr>
            <w:tcW w:w="636" w:type="pct"/>
            <w:vAlign w:val="center"/>
          </w:tcPr>
          <w:p w14:paraId="37E90E73" w14:textId="77777777" w:rsidR="00F94F8C" w:rsidRDefault="00000000">
            <w:pPr>
              <w:snapToGrid w:val="0"/>
              <w:spacing w:line="360" w:lineRule="auto"/>
              <w:jc w:val="center"/>
              <w:rPr>
                <w:rFonts w:ascii="仿宋_GB2312" w:eastAsia="仿宋_GB2312" w:hAnsi="宋体" w:hint="eastAsia"/>
                <w:b/>
                <w:kern w:val="0"/>
                <w:sz w:val="24"/>
              </w:rPr>
            </w:pPr>
            <w:r>
              <w:rPr>
                <w:rFonts w:ascii="仿宋_GB2312" w:eastAsia="仿宋_GB2312" w:hAnsi="宋体" w:hint="eastAsia"/>
                <w:b/>
                <w:kern w:val="0"/>
                <w:sz w:val="24"/>
              </w:rPr>
              <w:t>姓名</w:t>
            </w:r>
          </w:p>
        </w:tc>
        <w:tc>
          <w:tcPr>
            <w:tcW w:w="799" w:type="pct"/>
            <w:vAlign w:val="center"/>
          </w:tcPr>
          <w:p w14:paraId="02DC2F11" w14:textId="77777777" w:rsidR="00F94F8C" w:rsidRDefault="00000000">
            <w:pPr>
              <w:snapToGrid w:val="0"/>
              <w:spacing w:line="360" w:lineRule="auto"/>
              <w:jc w:val="center"/>
              <w:rPr>
                <w:rFonts w:ascii="仿宋_GB2312" w:eastAsia="仿宋_GB2312" w:hAnsi="宋体" w:hint="eastAsia"/>
                <w:b/>
                <w:kern w:val="0"/>
                <w:sz w:val="24"/>
              </w:rPr>
            </w:pPr>
            <w:r>
              <w:rPr>
                <w:rFonts w:ascii="仿宋_GB2312" w:eastAsia="仿宋_GB2312" w:hAnsi="宋体" w:hint="eastAsia"/>
                <w:b/>
                <w:kern w:val="0"/>
                <w:sz w:val="24"/>
              </w:rPr>
              <w:t>职务</w:t>
            </w:r>
          </w:p>
        </w:tc>
        <w:tc>
          <w:tcPr>
            <w:tcW w:w="726" w:type="pct"/>
            <w:vAlign w:val="center"/>
          </w:tcPr>
          <w:p w14:paraId="5406581F" w14:textId="77777777" w:rsidR="00F94F8C" w:rsidRDefault="00000000">
            <w:pPr>
              <w:snapToGrid w:val="0"/>
              <w:spacing w:line="360" w:lineRule="auto"/>
              <w:jc w:val="center"/>
              <w:rPr>
                <w:rFonts w:ascii="仿宋_GB2312" w:eastAsia="仿宋_GB2312" w:hAnsi="宋体" w:hint="eastAsia"/>
                <w:b/>
                <w:kern w:val="0"/>
                <w:sz w:val="24"/>
              </w:rPr>
            </w:pPr>
            <w:r>
              <w:rPr>
                <w:rFonts w:ascii="仿宋_GB2312" w:eastAsia="仿宋_GB2312" w:hAnsi="宋体" w:hint="eastAsia"/>
                <w:b/>
                <w:kern w:val="0"/>
                <w:sz w:val="24"/>
              </w:rPr>
              <w:t>授予数量</w:t>
            </w:r>
          </w:p>
        </w:tc>
        <w:tc>
          <w:tcPr>
            <w:tcW w:w="1167" w:type="pct"/>
            <w:vAlign w:val="center"/>
          </w:tcPr>
          <w:p w14:paraId="126F78E8" w14:textId="77777777" w:rsidR="00F94F8C" w:rsidRDefault="00000000">
            <w:pPr>
              <w:snapToGrid w:val="0"/>
              <w:spacing w:line="360" w:lineRule="auto"/>
              <w:jc w:val="center"/>
              <w:rPr>
                <w:rFonts w:ascii="仿宋_GB2312" w:eastAsia="仿宋_GB2312" w:hAnsi="宋体" w:hint="eastAsia"/>
                <w:b/>
                <w:kern w:val="0"/>
                <w:sz w:val="24"/>
              </w:rPr>
            </w:pPr>
            <w:r>
              <w:rPr>
                <w:rFonts w:ascii="仿宋_GB2312" w:eastAsia="仿宋_GB2312" w:hAnsi="宋体" w:hint="eastAsia"/>
                <w:b/>
                <w:kern w:val="0"/>
                <w:sz w:val="24"/>
              </w:rPr>
              <w:t>占股权激励计划总量的比例</w:t>
            </w:r>
          </w:p>
        </w:tc>
        <w:tc>
          <w:tcPr>
            <w:tcW w:w="1036" w:type="pct"/>
            <w:vAlign w:val="center"/>
          </w:tcPr>
          <w:p w14:paraId="597E0604" w14:textId="77777777" w:rsidR="00F94F8C" w:rsidRDefault="00000000">
            <w:pPr>
              <w:snapToGrid w:val="0"/>
              <w:spacing w:line="360" w:lineRule="auto"/>
              <w:jc w:val="center"/>
              <w:rPr>
                <w:rFonts w:ascii="仿宋_GB2312" w:eastAsia="仿宋_GB2312" w:hAnsi="宋体" w:hint="eastAsia"/>
                <w:b/>
                <w:kern w:val="0"/>
                <w:sz w:val="24"/>
              </w:rPr>
            </w:pPr>
            <w:r>
              <w:rPr>
                <w:rFonts w:ascii="仿宋_GB2312" w:eastAsia="仿宋_GB2312" w:hAnsi="宋体" w:hint="eastAsia"/>
                <w:b/>
                <w:kern w:val="0"/>
                <w:sz w:val="24"/>
              </w:rPr>
              <w:t>占授予时总股本的比例</w:t>
            </w:r>
          </w:p>
        </w:tc>
      </w:tr>
      <w:tr w:rsidR="00F94F8C" w14:paraId="7A186007" w14:textId="77777777">
        <w:trPr>
          <w:trHeight w:val="357"/>
          <w:jc w:val="center"/>
        </w:trPr>
        <w:tc>
          <w:tcPr>
            <w:tcW w:w="5000" w:type="pct"/>
            <w:gridSpan w:val="6"/>
            <w:vAlign w:val="center"/>
          </w:tcPr>
          <w:p w14:paraId="376D6069" w14:textId="77777777" w:rsidR="00F94F8C" w:rsidRDefault="00000000">
            <w:pPr>
              <w:snapToGrid w:val="0"/>
              <w:spacing w:line="360" w:lineRule="auto"/>
              <w:rPr>
                <w:rFonts w:ascii="仿宋_GB2312" w:eastAsia="仿宋_GB2312" w:hAnsi="宋体" w:hint="eastAsia"/>
                <w:kern w:val="0"/>
                <w:sz w:val="24"/>
              </w:rPr>
            </w:pPr>
            <w:r>
              <w:rPr>
                <w:rFonts w:ascii="仿宋_GB2312" w:eastAsia="仿宋_GB2312" w:hint="eastAsia"/>
                <w:b/>
                <w:sz w:val="24"/>
              </w:rPr>
              <w:t>一、董事、高级管理人员、核心技术人员及核心业务人员</w:t>
            </w:r>
          </w:p>
        </w:tc>
      </w:tr>
      <w:tr w:rsidR="00F94F8C" w14:paraId="23CFF784" w14:textId="77777777">
        <w:trPr>
          <w:jc w:val="center"/>
        </w:trPr>
        <w:tc>
          <w:tcPr>
            <w:tcW w:w="636" w:type="pct"/>
            <w:vAlign w:val="center"/>
          </w:tcPr>
          <w:p w14:paraId="1428DC1D" w14:textId="77777777" w:rsidR="00F94F8C" w:rsidRDefault="00000000">
            <w:pPr>
              <w:snapToGrid w:val="0"/>
              <w:spacing w:line="360" w:lineRule="auto"/>
              <w:jc w:val="left"/>
              <w:rPr>
                <w:rFonts w:ascii="仿宋_GB2312" w:eastAsia="仿宋_GB2312" w:hAnsi="宋体" w:hint="eastAsia"/>
                <w:kern w:val="0"/>
                <w:sz w:val="24"/>
              </w:rPr>
            </w:pPr>
            <w:r>
              <w:rPr>
                <w:rFonts w:ascii="仿宋_GB2312" w:eastAsia="仿宋_GB2312" w:hAnsi="宋体" w:hint="eastAsia"/>
                <w:kern w:val="0"/>
                <w:sz w:val="24"/>
              </w:rPr>
              <w:lastRenderedPageBreak/>
              <w:t>1</w:t>
            </w:r>
          </w:p>
        </w:tc>
        <w:tc>
          <w:tcPr>
            <w:tcW w:w="636" w:type="pct"/>
            <w:vAlign w:val="center"/>
          </w:tcPr>
          <w:p w14:paraId="7E9109D7" w14:textId="77777777" w:rsidR="00F94F8C" w:rsidRDefault="00F94F8C">
            <w:pPr>
              <w:snapToGrid w:val="0"/>
              <w:spacing w:line="360" w:lineRule="auto"/>
              <w:rPr>
                <w:rFonts w:ascii="仿宋_GB2312" w:eastAsia="仿宋_GB2312" w:hAnsi="宋体" w:hint="eastAsia"/>
                <w:kern w:val="0"/>
                <w:sz w:val="24"/>
              </w:rPr>
            </w:pPr>
          </w:p>
        </w:tc>
        <w:tc>
          <w:tcPr>
            <w:tcW w:w="799" w:type="pct"/>
            <w:vAlign w:val="center"/>
          </w:tcPr>
          <w:p w14:paraId="1D337DFC" w14:textId="77777777" w:rsidR="00F94F8C" w:rsidRDefault="00F94F8C">
            <w:pPr>
              <w:snapToGrid w:val="0"/>
              <w:spacing w:line="360" w:lineRule="auto"/>
              <w:rPr>
                <w:rFonts w:ascii="仿宋_GB2312" w:eastAsia="仿宋_GB2312" w:hAnsi="宋体" w:hint="eastAsia"/>
                <w:kern w:val="0"/>
                <w:sz w:val="24"/>
              </w:rPr>
            </w:pPr>
          </w:p>
        </w:tc>
        <w:tc>
          <w:tcPr>
            <w:tcW w:w="726" w:type="pct"/>
            <w:vAlign w:val="center"/>
          </w:tcPr>
          <w:p w14:paraId="5B74F035" w14:textId="77777777" w:rsidR="00F94F8C" w:rsidRDefault="00F94F8C">
            <w:pPr>
              <w:snapToGrid w:val="0"/>
              <w:spacing w:line="360" w:lineRule="auto"/>
              <w:rPr>
                <w:rFonts w:ascii="仿宋_GB2312" w:eastAsia="仿宋_GB2312" w:hAnsi="宋体" w:hint="eastAsia"/>
                <w:kern w:val="0"/>
                <w:sz w:val="24"/>
              </w:rPr>
            </w:pPr>
          </w:p>
        </w:tc>
        <w:tc>
          <w:tcPr>
            <w:tcW w:w="1167" w:type="pct"/>
            <w:vAlign w:val="center"/>
          </w:tcPr>
          <w:p w14:paraId="302FFBEB" w14:textId="77777777" w:rsidR="00F94F8C" w:rsidRDefault="00F94F8C">
            <w:pPr>
              <w:snapToGrid w:val="0"/>
              <w:spacing w:line="360" w:lineRule="auto"/>
              <w:rPr>
                <w:rFonts w:ascii="仿宋_GB2312" w:eastAsia="仿宋_GB2312" w:hAnsi="宋体" w:hint="eastAsia"/>
                <w:kern w:val="0"/>
                <w:sz w:val="24"/>
              </w:rPr>
            </w:pPr>
          </w:p>
        </w:tc>
        <w:tc>
          <w:tcPr>
            <w:tcW w:w="1036" w:type="pct"/>
            <w:vAlign w:val="center"/>
          </w:tcPr>
          <w:p w14:paraId="3BE037F8" w14:textId="77777777" w:rsidR="00F94F8C" w:rsidRDefault="00F94F8C">
            <w:pPr>
              <w:snapToGrid w:val="0"/>
              <w:spacing w:line="360" w:lineRule="auto"/>
              <w:rPr>
                <w:rFonts w:ascii="仿宋_GB2312" w:eastAsia="仿宋_GB2312" w:hAnsi="宋体" w:hint="eastAsia"/>
                <w:kern w:val="0"/>
                <w:sz w:val="24"/>
              </w:rPr>
            </w:pPr>
          </w:p>
        </w:tc>
      </w:tr>
      <w:tr w:rsidR="00F94F8C" w14:paraId="3E5DA75D" w14:textId="77777777">
        <w:trPr>
          <w:jc w:val="center"/>
        </w:trPr>
        <w:tc>
          <w:tcPr>
            <w:tcW w:w="636" w:type="pct"/>
            <w:vAlign w:val="center"/>
          </w:tcPr>
          <w:p w14:paraId="7C57554C" w14:textId="77777777" w:rsidR="00F94F8C" w:rsidRDefault="00000000">
            <w:pPr>
              <w:snapToGrid w:val="0"/>
              <w:spacing w:line="360" w:lineRule="auto"/>
              <w:jc w:val="left"/>
              <w:rPr>
                <w:rFonts w:ascii="仿宋_GB2312" w:eastAsia="仿宋_GB2312" w:hAnsi="宋体" w:hint="eastAsia"/>
                <w:kern w:val="0"/>
                <w:sz w:val="24"/>
              </w:rPr>
            </w:pPr>
            <w:r>
              <w:rPr>
                <w:rFonts w:ascii="仿宋_GB2312" w:eastAsia="仿宋_GB2312" w:hAnsi="宋体" w:hint="eastAsia"/>
                <w:kern w:val="0"/>
                <w:sz w:val="24"/>
              </w:rPr>
              <w:t>2</w:t>
            </w:r>
          </w:p>
        </w:tc>
        <w:tc>
          <w:tcPr>
            <w:tcW w:w="636" w:type="pct"/>
            <w:vAlign w:val="center"/>
          </w:tcPr>
          <w:p w14:paraId="3D70365A" w14:textId="77777777" w:rsidR="00F94F8C" w:rsidRDefault="00F94F8C">
            <w:pPr>
              <w:snapToGrid w:val="0"/>
              <w:spacing w:line="360" w:lineRule="auto"/>
              <w:rPr>
                <w:rFonts w:ascii="仿宋_GB2312" w:eastAsia="仿宋_GB2312" w:hAnsi="宋体" w:hint="eastAsia"/>
                <w:kern w:val="0"/>
                <w:sz w:val="24"/>
              </w:rPr>
            </w:pPr>
          </w:p>
        </w:tc>
        <w:tc>
          <w:tcPr>
            <w:tcW w:w="799" w:type="pct"/>
            <w:vAlign w:val="center"/>
          </w:tcPr>
          <w:p w14:paraId="14E1EA59" w14:textId="77777777" w:rsidR="00F94F8C" w:rsidRDefault="00F94F8C">
            <w:pPr>
              <w:snapToGrid w:val="0"/>
              <w:spacing w:line="360" w:lineRule="auto"/>
              <w:rPr>
                <w:rFonts w:ascii="仿宋_GB2312" w:eastAsia="仿宋_GB2312" w:hAnsi="宋体" w:hint="eastAsia"/>
                <w:kern w:val="0"/>
                <w:sz w:val="24"/>
              </w:rPr>
            </w:pPr>
          </w:p>
        </w:tc>
        <w:tc>
          <w:tcPr>
            <w:tcW w:w="726" w:type="pct"/>
            <w:vAlign w:val="center"/>
          </w:tcPr>
          <w:p w14:paraId="39E80F08" w14:textId="77777777" w:rsidR="00F94F8C" w:rsidRDefault="00F94F8C">
            <w:pPr>
              <w:snapToGrid w:val="0"/>
              <w:spacing w:line="360" w:lineRule="auto"/>
              <w:rPr>
                <w:rFonts w:ascii="仿宋_GB2312" w:eastAsia="仿宋_GB2312" w:hAnsi="宋体" w:hint="eastAsia"/>
                <w:kern w:val="0"/>
                <w:sz w:val="24"/>
              </w:rPr>
            </w:pPr>
          </w:p>
        </w:tc>
        <w:tc>
          <w:tcPr>
            <w:tcW w:w="1167" w:type="pct"/>
            <w:vAlign w:val="center"/>
          </w:tcPr>
          <w:p w14:paraId="16957050" w14:textId="77777777" w:rsidR="00F94F8C" w:rsidRDefault="00F94F8C">
            <w:pPr>
              <w:snapToGrid w:val="0"/>
              <w:spacing w:line="360" w:lineRule="auto"/>
              <w:rPr>
                <w:rFonts w:ascii="仿宋_GB2312" w:eastAsia="仿宋_GB2312" w:hAnsi="宋体" w:hint="eastAsia"/>
                <w:kern w:val="0"/>
                <w:sz w:val="24"/>
              </w:rPr>
            </w:pPr>
          </w:p>
        </w:tc>
        <w:tc>
          <w:tcPr>
            <w:tcW w:w="1036" w:type="pct"/>
            <w:vAlign w:val="center"/>
          </w:tcPr>
          <w:p w14:paraId="7E026EB2" w14:textId="77777777" w:rsidR="00F94F8C" w:rsidRDefault="00F94F8C">
            <w:pPr>
              <w:snapToGrid w:val="0"/>
              <w:spacing w:line="360" w:lineRule="auto"/>
              <w:rPr>
                <w:rFonts w:ascii="仿宋_GB2312" w:eastAsia="仿宋_GB2312" w:hAnsi="宋体" w:hint="eastAsia"/>
                <w:kern w:val="0"/>
                <w:sz w:val="24"/>
              </w:rPr>
            </w:pPr>
          </w:p>
        </w:tc>
      </w:tr>
      <w:tr w:rsidR="00F94F8C" w14:paraId="6CA2534E" w14:textId="77777777">
        <w:trPr>
          <w:jc w:val="center"/>
        </w:trPr>
        <w:tc>
          <w:tcPr>
            <w:tcW w:w="636" w:type="pct"/>
            <w:vAlign w:val="center"/>
          </w:tcPr>
          <w:p w14:paraId="29EA68A3" w14:textId="77777777" w:rsidR="00F94F8C" w:rsidRDefault="00000000">
            <w:pPr>
              <w:snapToGrid w:val="0"/>
              <w:spacing w:line="360" w:lineRule="auto"/>
              <w:jc w:val="left"/>
              <w:rPr>
                <w:rFonts w:ascii="仿宋_GB2312" w:eastAsia="仿宋_GB2312" w:hAnsi="宋体" w:hint="eastAsia"/>
                <w:kern w:val="0"/>
                <w:sz w:val="24"/>
              </w:rPr>
            </w:pPr>
            <w:r>
              <w:rPr>
                <w:rFonts w:ascii="仿宋_GB2312" w:eastAsia="仿宋_GB2312" w:hAnsi="宋体" w:hint="eastAsia"/>
                <w:kern w:val="0"/>
                <w:sz w:val="24"/>
              </w:rPr>
              <w:t>…</w:t>
            </w:r>
          </w:p>
        </w:tc>
        <w:tc>
          <w:tcPr>
            <w:tcW w:w="636" w:type="pct"/>
            <w:vAlign w:val="center"/>
          </w:tcPr>
          <w:p w14:paraId="20BD047E" w14:textId="77777777" w:rsidR="00F94F8C" w:rsidRDefault="00F94F8C">
            <w:pPr>
              <w:snapToGrid w:val="0"/>
              <w:spacing w:line="360" w:lineRule="auto"/>
              <w:rPr>
                <w:rFonts w:ascii="仿宋_GB2312" w:eastAsia="仿宋_GB2312" w:hAnsi="宋体" w:hint="eastAsia"/>
                <w:kern w:val="0"/>
                <w:sz w:val="24"/>
              </w:rPr>
            </w:pPr>
          </w:p>
        </w:tc>
        <w:tc>
          <w:tcPr>
            <w:tcW w:w="799" w:type="pct"/>
            <w:vAlign w:val="center"/>
          </w:tcPr>
          <w:p w14:paraId="0E620FFF" w14:textId="77777777" w:rsidR="00F94F8C" w:rsidRDefault="00F94F8C">
            <w:pPr>
              <w:snapToGrid w:val="0"/>
              <w:spacing w:line="360" w:lineRule="auto"/>
              <w:rPr>
                <w:rFonts w:ascii="仿宋_GB2312" w:eastAsia="仿宋_GB2312" w:hAnsi="宋体" w:hint="eastAsia"/>
                <w:kern w:val="0"/>
                <w:sz w:val="24"/>
              </w:rPr>
            </w:pPr>
          </w:p>
        </w:tc>
        <w:tc>
          <w:tcPr>
            <w:tcW w:w="726" w:type="pct"/>
            <w:vAlign w:val="center"/>
          </w:tcPr>
          <w:p w14:paraId="630C6248" w14:textId="77777777" w:rsidR="00F94F8C" w:rsidRDefault="00F94F8C">
            <w:pPr>
              <w:snapToGrid w:val="0"/>
              <w:spacing w:line="360" w:lineRule="auto"/>
              <w:rPr>
                <w:rFonts w:ascii="仿宋_GB2312" w:eastAsia="仿宋_GB2312" w:hAnsi="宋体" w:hint="eastAsia"/>
                <w:kern w:val="0"/>
                <w:sz w:val="24"/>
              </w:rPr>
            </w:pPr>
          </w:p>
        </w:tc>
        <w:tc>
          <w:tcPr>
            <w:tcW w:w="1167" w:type="pct"/>
            <w:vAlign w:val="center"/>
          </w:tcPr>
          <w:p w14:paraId="6D234A48" w14:textId="77777777" w:rsidR="00F94F8C" w:rsidRDefault="00F94F8C">
            <w:pPr>
              <w:snapToGrid w:val="0"/>
              <w:spacing w:line="360" w:lineRule="auto"/>
              <w:rPr>
                <w:rFonts w:ascii="仿宋_GB2312" w:eastAsia="仿宋_GB2312" w:hAnsi="宋体" w:hint="eastAsia"/>
                <w:kern w:val="0"/>
                <w:sz w:val="24"/>
              </w:rPr>
            </w:pPr>
          </w:p>
        </w:tc>
        <w:tc>
          <w:tcPr>
            <w:tcW w:w="1036" w:type="pct"/>
            <w:vAlign w:val="center"/>
          </w:tcPr>
          <w:p w14:paraId="7DE59C18" w14:textId="77777777" w:rsidR="00F94F8C" w:rsidRDefault="00F94F8C">
            <w:pPr>
              <w:snapToGrid w:val="0"/>
              <w:spacing w:line="360" w:lineRule="auto"/>
              <w:rPr>
                <w:rFonts w:ascii="仿宋_GB2312" w:eastAsia="仿宋_GB2312" w:hAnsi="宋体" w:hint="eastAsia"/>
                <w:kern w:val="0"/>
                <w:sz w:val="24"/>
              </w:rPr>
            </w:pPr>
          </w:p>
        </w:tc>
      </w:tr>
      <w:tr w:rsidR="00F94F8C" w14:paraId="353A6919" w14:textId="77777777">
        <w:trPr>
          <w:jc w:val="center"/>
        </w:trPr>
        <w:tc>
          <w:tcPr>
            <w:tcW w:w="2071" w:type="pct"/>
            <w:gridSpan w:val="3"/>
            <w:vAlign w:val="center"/>
          </w:tcPr>
          <w:p w14:paraId="2A62CAA7" w14:textId="77777777" w:rsidR="00F94F8C" w:rsidRDefault="00000000">
            <w:pPr>
              <w:snapToGrid w:val="0"/>
              <w:spacing w:line="360" w:lineRule="auto"/>
              <w:rPr>
                <w:rFonts w:ascii="仿宋_GB2312" w:eastAsia="仿宋_GB2312" w:hAnsi="宋体" w:hint="eastAsia"/>
                <w:b/>
                <w:kern w:val="0"/>
                <w:sz w:val="24"/>
              </w:rPr>
            </w:pPr>
            <w:r>
              <w:rPr>
                <w:rFonts w:ascii="仿宋_GB2312" w:eastAsia="仿宋_GB2312" w:hAnsi="宋体" w:hint="eastAsia"/>
                <w:b/>
                <w:kern w:val="0"/>
                <w:sz w:val="24"/>
              </w:rPr>
              <w:t>小计</w:t>
            </w:r>
          </w:p>
        </w:tc>
        <w:tc>
          <w:tcPr>
            <w:tcW w:w="726" w:type="pct"/>
            <w:vAlign w:val="center"/>
          </w:tcPr>
          <w:p w14:paraId="2B053120" w14:textId="77777777" w:rsidR="00F94F8C" w:rsidRDefault="00F94F8C">
            <w:pPr>
              <w:snapToGrid w:val="0"/>
              <w:spacing w:line="360" w:lineRule="auto"/>
              <w:rPr>
                <w:rFonts w:ascii="仿宋_GB2312" w:eastAsia="仿宋_GB2312" w:hAnsi="宋体" w:hint="eastAsia"/>
                <w:b/>
                <w:kern w:val="0"/>
                <w:sz w:val="24"/>
              </w:rPr>
            </w:pPr>
          </w:p>
        </w:tc>
        <w:tc>
          <w:tcPr>
            <w:tcW w:w="1167" w:type="pct"/>
            <w:vAlign w:val="center"/>
          </w:tcPr>
          <w:p w14:paraId="013A64E8" w14:textId="77777777" w:rsidR="00F94F8C" w:rsidRDefault="00F94F8C">
            <w:pPr>
              <w:snapToGrid w:val="0"/>
              <w:spacing w:line="360" w:lineRule="auto"/>
              <w:rPr>
                <w:rFonts w:ascii="仿宋_GB2312" w:eastAsia="仿宋_GB2312" w:hAnsi="宋体" w:hint="eastAsia"/>
                <w:b/>
                <w:kern w:val="0"/>
                <w:sz w:val="24"/>
              </w:rPr>
            </w:pPr>
          </w:p>
        </w:tc>
        <w:tc>
          <w:tcPr>
            <w:tcW w:w="1036" w:type="pct"/>
            <w:vAlign w:val="center"/>
          </w:tcPr>
          <w:p w14:paraId="383DC850" w14:textId="77777777" w:rsidR="00F94F8C" w:rsidRDefault="00F94F8C">
            <w:pPr>
              <w:snapToGrid w:val="0"/>
              <w:spacing w:line="360" w:lineRule="auto"/>
              <w:rPr>
                <w:rFonts w:ascii="仿宋_GB2312" w:eastAsia="仿宋_GB2312" w:hAnsi="宋体" w:hint="eastAsia"/>
                <w:b/>
                <w:kern w:val="0"/>
                <w:sz w:val="24"/>
              </w:rPr>
            </w:pPr>
          </w:p>
        </w:tc>
      </w:tr>
      <w:tr w:rsidR="00F94F8C" w14:paraId="29792947" w14:textId="77777777">
        <w:trPr>
          <w:jc w:val="center"/>
        </w:trPr>
        <w:tc>
          <w:tcPr>
            <w:tcW w:w="5000" w:type="pct"/>
            <w:gridSpan w:val="6"/>
            <w:vAlign w:val="center"/>
          </w:tcPr>
          <w:p w14:paraId="1CDEC6B1" w14:textId="77777777" w:rsidR="00F94F8C" w:rsidRDefault="00000000">
            <w:pPr>
              <w:snapToGrid w:val="0"/>
              <w:spacing w:line="360" w:lineRule="auto"/>
              <w:jc w:val="left"/>
              <w:rPr>
                <w:rFonts w:ascii="仿宋_GB2312" w:eastAsia="仿宋_GB2312" w:hAnsi="宋体" w:hint="eastAsia"/>
                <w:b/>
                <w:kern w:val="0"/>
                <w:sz w:val="24"/>
              </w:rPr>
            </w:pPr>
            <w:r>
              <w:rPr>
                <w:rFonts w:ascii="仿宋_GB2312" w:eastAsia="仿宋_GB2312" w:hAnsi="宋体" w:hint="eastAsia"/>
                <w:b/>
                <w:kern w:val="0"/>
                <w:sz w:val="24"/>
              </w:rPr>
              <w:t>二、其他激励对象</w:t>
            </w:r>
          </w:p>
        </w:tc>
      </w:tr>
      <w:tr w:rsidR="00F94F8C" w14:paraId="43E05C44" w14:textId="77777777">
        <w:trPr>
          <w:jc w:val="center"/>
        </w:trPr>
        <w:tc>
          <w:tcPr>
            <w:tcW w:w="636" w:type="pct"/>
            <w:vAlign w:val="center"/>
          </w:tcPr>
          <w:p w14:paraId="28314C61" w14:textId="77777777" w:rsidR="00F94F8C" w:rsidRDefault="00000000">
            <w:pPr>
              <w:snapToGrid w:val="0"/>
              <w:spacing w:line="360" w:lineRule="auto"/>
              <w:jc w:val="left"/>
              <w:rPr>
                <w:rFonts w:ascii="仿宋_GB2312" w:eastAsia="仿宋_GB2312" w:hAnsi="宋体" w:hint="eastAsia"/>
                <w:kern w:val="0"/>
                <w:sz w:val="24"/>
              </w:rPr>
            </w:pPr>
            <w:r>
              <w:rPr>
                <w:rFonts w:ascii="仿宋_GB2312" w:eastAsia="仿宋_GB2312" w:hAnsi="宋体" w:hint="eastAsia"/>
                <w:kern w:val="0"/>
                <w:sz w:val="24"/>
              </w:rPr>
              <w:t>1</w:t>
            </w:r>
          </w:p>
        </w:tc>
        <w:tc>
          <w:tcPr>
            <w:tcW w:w="636" w:type="pct"/>
            <w:vAlign w:val="center"/>
          </w:tcPr>
          <w:p w14:paraId="064BF8F0" w14:textId="77777777" w:rsidR="00F94F8C" w:rsidRDefault="00F94F8C">
            <w:pPr>
              <w:snapToGrid w:val="0"/>
              <w:spacing w:line="360" w:lineRule="auto"/>
              <w:rPr>
                <w:rFonts w:ascii="仿宋_GB2312" w:eastAsia="仿宋_GB2312" w:hAnsi="宋体" w:hint="eastAsia"/>
                <w:kern w:val="0"/>
                <w:sz w:val="24"/>
              </w:rPr>
            </w:pPr>
          </w:p>
        </w:tc>
        <w:tc>
          <w:tcPr>
            <w:tcW w:w="799" w:type="pct"/>
            <w:vAlign w:val="center"/>
          </w:tcPr>
          <w:p w14:paraId="2B99BE8B" w14:textId="77777777" w:rsidR="00F94F8C" w:rsidRDefault="00F94F8C">
            <w:pPr>
              <w:snapToGrid w:val="0"/>
              <w:spacing w:line="360" w:lineRule="auto"/>
              <w:rPr>
                <w:rFonts w:ascii="仿宋_GB2312" w:eastAsia="仿宋_GB2312" w:hAnsi="宋体" w:hint="eastAsia"/>
                <w:kern w:val="0"/>
                <w:sz w:val="24"/>
              </w:rPr>
            </w:pPr>
          </w:p>
        </w:tc>
        <w:tc>
          <w:tcPr>
            <w:tcW w:w="726" w:type="pct"/>
            <w:vAlign w:val="center"/>
          </w:tcPr>
          <w:p w14:paraId="442FAC8B" w14:textId="77777777" w:rsidR="00F94F8C" w:rsidRDefault="00F94F8C">
            <w:pPr>
              <w:snapToGrid w:val="0"/>
              <w:spacing w:line="360" w:lineRule="auto"/>
              <w:rPr>
                <w:rFonts w:ascii="仿宋_GB2312" w:eastAsia="仿宋_GB2312" w:hAnsi="宋体" w:hint="eastAsia"/>
                <w:kern w:val="0"/>
                <w:sz w:val="24"/>
              </w:rPr>
            </w:pPr>
          </w:p>
        </w:tc>
        <w:tc>
          <w:tcPr>
            <w:tcW w:w="1167" w:type="pct"/>
            <w:vAlign w:val="center"/>
          </w:tcPr>
          <w:p w14:paraId="73FB265C" w14:textId="77777777" w:rsidR="00F94F8C" w:rsidRDefault="00F94F8C">
            <w:pPr>
              <w:snapToGrid w:val="0"/>
              <w:spacing w:line="360" w:lineRule="auto"/>
              <w:rPr>
                <w:rFonts w:ascii="仿宋_GB2312" w:eastAsia="仿宋_GB2312" w:hAnsi="宋体" w:hint="eastAsia"/>
                <w:kern w:val="0"/>
                <w:sz w:val="24"/>
              </w:rPr>
            </w:pPr>
          </w:p>
        </w:tc>
        <w:tc>
          <w:tcPr>
            <w:tcW w:w="1036" w:type="pct"/>
            <w:vAlign w:val="center"/>
          </w:tcPr>
          <w:p w14:paraId="04FB9DC6" w14:textId="77777777" w:rsidR="00F94F8C" w:rsidRDefault="00F94F8C">
            <w:pPr>
              <w:snapToGrid w:val="0"/>
              <w:spacing w:line="360" w:lineRule="auto"/>
              <w:rPr>
                <w:rFonts w:ascii="仿宋_GB2312" w:eastAsia="仿宋_GB2312" w:hAnsi="宋体" w:hint="eastAsia"/>
                <w:kern w:val="0"/>
                <w:sz w:val="24"/>
              </w:rPr>
            </w:pPr>
          </w:p>
        </w:tc>
      </w:tr>
      <w:tr w:rsidR="00F94F8C" w14:paraId="0E3E08CE" w14:textId="77777777">
        <w:trPr>
          <w:jc w:val="center"/>
        </w:trPr>
        <w:tc>
          <w:tcPr>
            <w:tcW w:w="636" w:type="pct"/>
            <w:vAlign w:val="center"/>
          </w:tcPr>
          <w:p w14:paraId="11408468" w14:textId="77777777" w:rsidR="00F94F8C" w:rsidRDefault="00000000">
            <w:pPr>
              <w:snapToGrid w:val="0"/>
              <w:spacing w:line="360" w:lineRule="auto"/>
              <w:jc w:val="left"/>
              <w:rPr>
                <w:rFonts w:ascii="仿宋_GB2312" w:eastAsia="仿宋_GB2312" w:hAnsi="宋体" w:hint="eastAsia"/>
                <w:kern w:val="0"/>
                <w:sz w:val="24"/>
              </w:rPr>
            </w:pPr>
            <w:r>
              <w:rPr>
                <w:rFonts w:ascii="仿宋_GB2312" w:eastAsia="仿宋_GB2312" w:hAnsi="宋体" w:hint="eastAsia"/>
                <w:kern w:val="0"/>
                <w:sz w:val="24"/>
              </w:rPr>
              <w:t>2</w:t>
            </w:r>
          </w:p>
        </w:tc>
        <w:tc>
          <w:tcPr>
            <w:tcW w:w="636" w:type="pct"/>
            <w:vAlign w:val="center"/>
          </w:tcPr>
          <w:p w14:paraId="73244C3D" w14:textId="77777777" w:rsidR="00F94F8C" w:rsidRDefault="00F94F8C">
            <w:pPr>
              <w:snapToGrid w:val="0"/>
              <w:spacing w:line="360" w:lineRule="auto"/>
              <w:rPr>
                <w:rFonts w:ascii="仿宋_GB2312" w:eastAsia="仿宋_GB2312" w:hAnsi="宋体" w:hint="eastAsia"/>
                <w:kern w:val="0"/>
                <w:sz w:val="24"/>
              </w:rPr>
            </w:pPr>
          </w:p>
        </w:tc>
        <w:tc>
          <w:tcPr>
            <w:tcW w:w="799" w:type="pct"/>
            <w:vAlign w:val="center"/>
          </w:tcPr>
          <w:p w14:paraId="528DC4C8" w14:textId="77777777" w:rsidR="00F94F8C" w:rsidRDefault="00F94F8C">
            <w:pPr>
              <w:snapToGrid w:val="0"/>
              <w:spacing w:line="360" w:lineRule="auto"/>
              <w:rPr>
                <w:rFonts w:ascii="仿宋_GB2312" w:eastAsia="仿宋_GB2312" w:hAnsi="宋体" w:hint="eastAsia"/>
                <w:kern w:val="0"/>
                <w:sz w:val="24"/>
              </w:rPr>
            </w:pPr>
          </w:p>
        </w:tc>
        <w:tc>
          <w:tcPr>
            <w:tcW w:w="726" w:type="pct"/>
            <w:vAlign w:val="center"/>
          </w:tcPr>
          <w:p w14:paraId="23C319FB" w14:textId="77777777" w:rsidR="00F94F8C" w:rsidRDefault="00F94F8C">
            <w:pPr>
              <w:snapToGrid w:val="0"/>
              <w:spacing w:line="360" w:lineRule="auto"/>
              <w:rPr>
                <w:rFonts w:ascii="仿宋_GB2312" w:eastAsia="仿宋_GB2312" w:hAnsi="宋体" w:hint="eastAsia"/>
                <w:kern w:val="0"/>
                <w:sz w:val="24"/>
              </w:rPr>
            </w:pPr>
          </w:p>
        </w:tc>
        <w:tc>
          <w:tcPr>
            <w:tcW w:w="1167" w:type="pct"/>
            <w:vAlign w:val="center"/>
          </w:tcPr>
          <w:p w14:paraId="0EC86630" w14:textId="77777777" w:rsidR="00F94F8C" w:rsidRDefault="00F94F8C">
            <w:pPr>
              <w:snapToGrid w:val="0"/>
              <w:spacing w:line="360" w:lineRule="auto"/>
              <w:rPr>
                <w:rFonts w:ascii="仿宋_GB2312" w:eastAsia="仿宋_GB2312" w:hAnsi="宋体" w:hint="eastAsia"/>
                <w:kern w:val="0"/>
                <w:sz w:val="24"/>
              </w:rPr>
            </w:pPr>
          </w:p>
        </w:tc>
        <w:tc>
          <w:tcPr>
            <w:tcW w:w="1036" w:type="pct"/>
            <w:vAlign w:val="center"/>
          </w:tcPr>
          <w:p w14:paraId="3904F529" w14:textId="77777777" w:rsidR="00F94F8C" w:rsidRDefault="00F94F8C">
            <w:pPr>
              <w:snapToGrid w:val="0"/>
              <w:spacing w:line="360" w:lineRule="auto"/>
              <w:rPr>
                <w:rFonts w:ascii="仿宋_GB2312" w:eastAsia="仿宋_GB2312" w:hAnsi="宋体" w:hint="eastAsia"/>
                <w:kern w:val="0"/>
                <w:sz w:val="24"/>
              </w:rPr>
            </w:pPr>
          </w:p>
        </w:tc>
      </w:tr>
      <w:tr w:rsidR="00F94F8C" w14:paraId="289B9643" w14:textId="77777777">
        <w:trPr>
          <w:jc w:val="center"/>
        </w:trPr>
        <w:tc>
          <w:tcPr>
            <w:tcW w:w="636" w:type="pct"/>
            <w:vAlign w:val="center"/>
          </w:tcPr>
          <w:p w14:paraId="7CE47151" w14:textId="77777777" w:rsidR="00F94F8C" w:rsidRDefault="00000000">
            <w:pPr>
              <w:snapToGrid w:val="0"/>
              <w:spacing w:line="360" w:lineRule="auto"/>
              <w:jc w:val="left"/>
              <w:rPr>
                <w:rFonts w:ascii="仿宋_GB2312" w:eastAsia="仿宋_GB2312" w:hAnsi="宋体" w:hint="eastAsia"/>
                <w:kern w:val="0"/>
                <w:sz w:val="24"/>
              </w:rPr>
            </w:pPr>
            <w:r>
              <w:rPr>
                <w:rFonts w:ascii="仿宋_GB2312" w:eastAsia="仿宋_GB2312" w:hAnsi="宋体" w:hint="eastAsia"/>
                <w:kern w:val="0"/>
                <w:sz w:val="24"/>
              </w:rPr>
              <w:t>…</w:t>
            </w:r>
          </w:p>
        </w:tc>
        <w:tc>
          <w:tcPr>
            <w:tcW w:w="636" w:type="pct"/>
            <w:vAlign w:val="center"/>
          </w:tcPr>
          <w:p w14:paraId="62DC3040" w14:textId="77777777" w:rsidR="00F94F8C" w:rsidRDefault="00F94F8C">
            <w:pPr>
              <w:snapToGrid w:val="0"/>
              <w:spacing w:line="360" w:lineRule="auto"/>
              <w:rPr>
                <w:rFonts w:ascii="仿宋_GB2312" w:eastAsia="仿宋_GB2312" w:hAnsi="宋体" w:hint="eastAsia"/>
                <w:kern w:val="0"/>
                <w:sz w:val="24"/>
              </w:rPr>
            </w:pPr>
          </w:p>
        </w:tc>
        <w:tc>
          <w:tcPr>
            <w:tcW w:w="799" w:type="pct"/>
            <w:vAlign w:val="center"/>
          </w:tcPr>
          <w:p w14:paraId="343402F5" w14:textId="77777777" w:rsidR="00F94F8C" w:rsidRDefault="00F94F8C">
            <w:pPr>
              <w:snapToGrid w:val="0"/>
              <w:spacing w:line="360" w:lineRule="auto"/>
              <w:rPr>
                <w:rFonts w:ascii="仿宋_GB2312" w:eastAsia="仿宋_GB2312" w:hAnsi="宋体" w:hint="eastAsia"/>
                <w:kern w:val="0"/>
                <w:sz w:val="24"/>
              </w:rPr>
            </w:pPr>
          </w:p>
        </w:tc>
        <w:tc>
          <w:tcPr>
            <w:tcW w:w="726" w:type="pct"/>
            <w:vAlign w:val="center"/>
          </w:tcPr>
          <w:p w14:paraId="4A624692" w14:textId="77777777" w:rsidR="00F94F8C" w:rsidRDefault="00F94F8C">
            <w:pPr>
              <w:snapToGrid w:val="0"/>
              <w:spacing w:line="360" w:lineRule="auto"/>
              <w:rPr>
                <w:rFonts w:ascii="仿宋_GB2312" w:eastAsia="仿宋_GB2312" w:hAnsi="宋体" w:hint="eastAsia"/>
                <w:kern w:val="0"/>
                <w:sz w:val="24"/>
              </w:rPr>
            </w:pPr>
          </w:p>
        </w:tc>
        <w:tc>
          <w:tcPr>
            <w:tcW w:w="1167" w:type="pct"/>
            <w:vAlign w:val="center"/>
          </w:tcPr>
          <w:p w14:paraId="373A3983" w14:textId="77777777" w:rsidR="00F94F8C" w:rsidRDefault="00F94F8C">
            <w:pPr>
              <w:snapToGrid w:val="0"/>
              <w:spacing w:line="360" w:lineRule="auto"/>
              <w:rPr>
                <w:rFonts w:ascii="仿宋_GB2312" w:eastAsia="仿宋_GB2312" w:hAnsi="宋体" w:hint="eastAsia"/>
                <w:kern w:val="0"/>
                <w:sz w:val="24"/>
              </w:rPr>
            </w:pPr>
          </w:p>
        </w:tc>
        <w:tc>
          <w:tcPr>
            <w:tcW w:w="1036" w:type="pct"/>
            <w:vAlign w:val="center"/>
          </w:tcPr>
          <w:p w14:paraId="4FBD34B3" w14:textId="77777777" w:rsidR="00F94F8C" w:rsidRDefault="00F94F8C">
            <w:pPr>
              <w:snapToGrid w:val="0"/>
              <w:spacing w:line="360" w:lineRule="auto"/>
              <w:rPr>
                <w:rFonts w:ascii="仿宋_GB2312" w:eastAsia="仿宋_GB2312" w:hAnsi="宋体" w:hint="eastAsia"/>
                <w:kern w:val="0"/>
                <w:sz w:val="24"/>
              </w:rPr>
            </w:pPr>
          </w:p>
        </w:tc>
      </w:tr>
      <w:tr w:rsidR="00F94F8C" w14:paraId="53B16125" w14:textId="77777777">
        <w:trPr>
          <w:jc w:val="center"/>
        </w:trPr>
        <w:tc>
          <w:tcPr>
            <w:tcW w:w="2071" w:type="pct"/>
            <w:gridSpan w:val="3"/>
            <w:vAlign w:val="center"/>
          </w:tcPr>
          <w:p w14:paraId="73E05D02" w14:textId="77777777" w:rsidR="00F94F8C" w:rsidRDefault="00000000">
            <w:pPr>
              <w:snapToGrid w:val="0"/>
              <w:spacing w:line="360" w:lineRule="auto"/>
              <w:jc w:val="left"/>
              <w:rPr>
                <w:rFonts w:ascii="仿宋_GB2312" w:eastAsia="仿宋_GB2312" w:hAnsi="宋体" w:hint="eastAsia"/>
                <w:b/>
                <w:kern w:val="0"/>
                <w:sz w:val="24"/>
              </w:rPr>
            </w:pPr>
            <w:r>
              <w:rPr>
                <w:rFonts w:ascii="仿宋_GB2312" w:eastAsia="仿宋_GB2312" w:hAnsi="宋体" w:hint="eastAsia"/>
                <w:b/>
                <w:kern w:val="0"/>
                <w:sz w:val="24"/>
              </w:rPr>
              <w:t>小计</w:t>
            </w:r>
          </w:p>
        </w:tc>
        <w:tc>
          <w:tcPr>
            <w:tcW w:w="726" w:type="pct"/>
            <w:vAlign w:val="center"/>
          </w:tcPr>
          <w:p w14:paraId="015CF94F" w14:textId="77777777" w:rsidR="00F94F8C" w:rsidRDefault="00F94F8C">
            <w:pPr>
              <w:snapToGrid w:val="0"/>
              <w:spacing w:line="360" w:lineRule="auto"/>
              <w:rPr>
                <w:rFonts w:ascii="仿宋_GB2312" w:eastAsia="仿宋_GB2312" w:hAnsi="宋体" w:hint="eastAsia"/>
                <w:b/>
                <w:kern w:val="0"/>
                <w:sz w:val="24"/>
              </w:rPr>
            </w:pPr>
          </w:p>
        </w:tc>
        <w:tc>
          <w:tcPr>
            <w:tcW w:w="1167" w:type="pct"/>
            <w:vAlign w:val="center"/>
          </w:tcPr>
          <w:p w14:paraId="66D50E9C" w14:textId="77777777" w:rsidR="00F94F8C" w:rsidRDefault="00F94F8C">
            <w:pPr>
              <w:snapToGrid w:val="0"/>
              <w:spacing w:line="360" w:lineRule="auto"/>
              <w:rPr>
                <w:rFonts w:ascii="仿宋_GB2312" w:eastAsia="仿宋_GB2312" w:hAnsi="宋体" w:hint="eastAsia"/>
                <w:b/>
                <w:kern w:val="0"/>
                <w:sz w:val="24"/>
              </w:rPr>
            </w:pPr>
          </w:p>
        </w:tc>
        <w:tc>
          <w:tcPr>
            <w:tcW w:w="1036" w:type="pct"/>
            <w:vAlign w:val="center"/>
          </w:tcPr>
          <w:p w14:paraId="169E5862" w14:textId="77777777" w:rsidR="00F94F8C" w:rsidRDefault="00F94F8C">
            <w:pPr>
              <w:snapToGrid w:val="0"/>
              <w:spacing w:line="360" w:lineRule="auto"/>
              <w:rPr>
                <w:rFonts w:ascii="仿宋_GB2312" w:eastAsia="仿宋_GB2312" w:hAnsi="宋体" w:hint="eastAsia"/>
                <w:b/>
                <w:kern w:val="0"/>
                <w:sz w:val="24"/>
              </w:rPr>
            </w:pPr>
          </w:p>
        </w:tc>
      </w:tr>
      <w:tr w:rsidR="00F94F8C" w14:paraId="7B6321F0" w14:textId="77777777">
        <w:trPr>
          <w:jc w:val="center"/>
        </w:trPr>
        <w:tc>
          <w:tcPr>
            <w:tcW w:w="2071" w:type="pct"/>
            <w:gridSpan w:val="3"/>
            <w:vAlign w:val="center"/>
          </w:tcPr>
          <w:p w14:paraId="56E8B576" w14:textId="77777777" w:rsidR="00F94F8C" w:rsidRDefault="00000000">
            <w:pPr>
              <w:snapToGrid w:val="0"/>
              <w:spacing w:line="360" w:lineRule="auto"/>
              <w:jc w:val="left"/>
              <w:rPr>
                <w:rFonts w:ascii="仿宋_GB2312" w:eastAsia="仿宋_GB2312" w:hAnsi="宋体" w:hint="eastAsia"/>
                <w:b/>
                <w:kern w:val="0"/>
                <w:sz w:val="24"/>
              </w:rPr>
            </w:pPr>
            <w:r>
              <w:rPr>
                <w:rFonts w:ascii="仿宋_GB2312" w:eastAsia="仿宋_GB2312" w:hAnsi="宋体" w:hint="eastAsia"/>
                <w:b/>
                <w:kern w:val="0"/>
                <w:sz w:val="24"/>
              </w:rPr>
              <w:t>总计</w:t>
            </w:r>
          </w:p>
        </w:tc>
        <w:tc>
          <w:tcPr>
            <w:tcW w:w="726" w:type="pct"/>
            <w:vAlign w:val="center"/>
          </w:tcPr>
          <w:p w14:paraId="388654B9" w14:textId="77777777" w:rsidR="00F94F8C" w:rsidRDefault="00F94F8C">
            <w:pPr>
              <w:snapToGrid w:val="0"/>
              <w:spacing w:line="360" w:lineRule="auto"/>
              <w:rPr>
                <w:rFonts w:ascii="仿宋_GB2312" w:eastAsia="仿宋_GB2312" w:hAnsi="宋体" w:hint="eastAsia"/>
                <w:b/>
                <w:kern w:val="0"/>
                <w:sz w:val="24"/>
              </w:rPr>
            </w:pPr>
          </w:p>
        </w:tc>
        <w:tc>
          <w:tcPr>
            <w:tcW w:w="1167" w:type="pct"/>
            <w:vAlign w:val="center"/>
          </w:tcPr>
          <w:p w14:paraId="146D036B" w14:textId="77777777" w:rsidR="00F94F8C" w:rsidRDefault="00F94F8C">
            <w:pPr>
              <w:snapToGrid w:val="0"/>
              <w:spacing w:line="360" w:lineRule="auto"/>
              <w:rPr>
                <w:rFonts w:ascii="仿宋_GB2312" w:eastAsia="仿宋_GB2312" w:hAnsi="宋体" w:hint="eastAsia"/>
                <w:b/>
                <w:kern w:val="0"/>
                <w:sz w:val="24"/>
              </w:rPr>
            </w:pPr>
          </w:p>
        </w:tc>
        <w:tc>
          <w:tcPr>
            <w:tcW w:w="1036" w:type="pct"/>
            <w:vAlign w:val="center"/>
          </w:tcPr>
          <w:p w14:paraId="3528DAEA" w14:textId="77777777" w:rsidR="00F94F8C" w:rsidRDefault="00F94F8C">
            <w:pPr>
              <w:snapToGrid w:val="0"/>
              <w:spacing w:line="360" w:lineRule="auto"/>
              <w:rPr>
                <w:rFonts w:ascii="仿宋_GB2312" w:eastAsia="仿宋_GB2312" w:hAnsi="宋体" w:hint="eastAsia"/>
                <w:b/>
                <w:kern w:val="0"/>
                <w:sz w:val="24"/>
              </w:rPr>
            </w:pPr>
          </w:p>
        </w:tc>
      </w:tr>
    </w:tbl>
    <w:p w14:paraId="2519F9B6" w14:textId="77777777" w:rsidR="00F94F8C" w:rsidRDefault="00F94F8C">
      <w:pPr>
        <w:snapToGrid w:val="0"/>
        <w:spacing w:line="600" w:lineRule="exact"/>
        <w:ind w:firstLineChars="200" w:firstLine="643"/>
        <w:rPr>
          <w:rFonts w:ascii="黑体" w:eastAsia="黑体" w:hAnsi="黑体" w:hint="eastAsia"/>
          <w:b/>
          <w:sz w:val="32"/>
          <w:szCs w:val="32"/>
        </w:rPr>
      </w:pPr>
    </w:p>
    <w:p w14:paraId="708D88F7" w14:textId="7124C9BA"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二、董事会薪酬与考核委员会对激励对象名单核实的情况</w:t>
      </w:r>
    </w:p>
    <w:p w14:paraId="00CC615F" w14:textId="77777777" w:rsidR="00F94F8C" w:rsidRDefault="00F94F8C">
      <w:pPr>
        <w:snapToGrid w:val="0"/>
        <w:spacing w:line="600" w:lineRule="exact"/>
        <w:ind w:firstLineChars="200" w:firstLine="602"/>
        <w:rPr>
          <w:rFonts w:ascii="仿宋_GB2312" w:eastAsia="仿宋_GB2312" w:hAnsi="宋体" w:hint="eastAsia"/>
          <w:b/>
          <w:sz w:val="30"/>
          <w:szCs w:val="30"/>
        </w:rPr>
      </w:pPr>
    </w:p>
    <w:p w14:paraId="3BC033E2"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三、激励对象为董事、高级管理人员的，在限制性股票授予日前6个月卖出公司股份情况的说明（如适用）</w:t>
      </w:r>
    </w:p>
    <w:p w14:paraId="57932BAF" w14:textId="77777777" w:rsidR="00F94F8C" w:rsidRDefault="00F94F8C">
      <w:pPr>
        <w:snapToGrid w:val="0"/>
        <w:spacing w:line="600" w:lineRule="exact"/>
        <w:ind w:firstLineChars="200" w:firstLine="602"/>
        <w:rPr>
          <w:rFonts w:ascii="仿宋_GB2312" w:eastAsia="仿宋_GB2312" w:hAnsi="宋体" w:hint="eastAsia"/>
          <w:b/>
          <w:sz w:val="30"/>
          <w:szCs w:val="30"/>
        </w:rPr>
      </w:pPr>
    </w:p>
    <w:p w14:paraId="43FFC1EC"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四、会计处理方法与业绩影响测算</w:t>
      </w:r>
    </w:p>
    <w:p w14:paraId="45BF6369"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（一）披露股权激励会计处理方法、公允价值确定方法、涉及估值模型重要参数取值的合理性。</w:t>
      </w:r>
    </w:p>
    <w:p w14:paraId="5A558377"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（二）预计实施本次股权激励计划应当计提的费用及对公司相关会计年度经营业绩的影响。</w:t>
      </w:r>
    </w:p>
    <w:p w14:paraId="1DA161A5"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532BC29E"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五、法律意见书的结论性意见</w:t>
      </w:r>
    </w:p>
    <w:p w14:paraId="50D612C5"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律师事务所就本次股权激励授予出具法律意见书的结论性</w:t>
      </w:r>
      <w:r>
        <w:rPr>
          <w:rFonts w:ascii="仿宋_GB2312" w:eastAsia="仿宋_GB2312" w:hAnsi="宋体" w:hint="eastAsia"/>
          <w:sz w:val="30"/>
          <w:szCs w:val="30"/>
        </w:rPr>
        <w:lastRenderedPageBreak/>
        <w:t>意见。</w:t>
      </w:r>
    </w:p>
    <w:p w14:paraId="3F9AF492"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36A5592F"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六、上网公告附件</w:t>
      </w:r>
    </w:p>
    <w:p w14:paraId="46AFB8D8" w14:textId="7DBDC49C"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（一）法律意见书；</w:t>
      </w:r>
    </w:p>
    <w:p w14:paraId="5E530E96" w14:textId="742C8C68"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（二）独立财务顾问意见（如适用）。</w:t>
      </w:r>
    </w:p>
    <w:p w14:paraId="336369BC"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07DC1197"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特此公告。</w:t>
      </w:r>
    </w:p>
    <w:p w14:paraId="209B7B7D" w14:textId="77777777" w:rsidR="00F94F8C" w:rsidRDefault="00F94F8C">
      <w:pPr>
        <w:spacing w:line="600" w:lineRule="exact"/>
        <w:ind w:firstLineChars="200" w:firstLine="600"/>
        <w:rPr>
          <w:rFonts w:ascii="仿宋_GB2312" w:eastAsia="仿宋_GB2312" w:hAnsi="宋体" w:hint="eastAsia"/>
          <w:sz w:val="30"/>
          <w:szCs w:val="30"/>
        </w:rPr>
      </w:pPr>
    </w:p>
    <w:p w14:paraId="07DD35A4"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XXXX股份有限公司董事会</w:t>
      </w:r>
    </w:p>
    <w:p w14:paraId="4C5F9624"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年  月  日</w:t>
      </w:r>
    </w:p>
    <w:p w14:paraId="0A0FBA73" w14:textId="77777777" w:rsidR="00F94F8C" w:rsidRDefault="00F94F8C">
      <w:pPr>
        <w:adjustRightInd w:val="0"/>
        <w:snapToGrid w:val="0"/>
        <w:spacing w:line="600" w:lineRule="exact"/>
        <w:ind w:firstLineChars="200" w:firstLine="600"/>
        <w:jc w:val="right"/>
        <w:rPr>
          <w:rFonts w:ascii="仿宋_GB2312" w:eastAsia="仿宋_GB2312" w:hAnsi="宋体" w:hint="eastAsia"/>
          <w:color w:val="000000"/>
          <w:sz w:val="30"/>
          <w:szCs w:val="30"/>
        </w:rPr>
      </w:pPr>
    </w:p>
    <w:p w14:paraId="18707950" w14:textId="77777777" w:rsidR="00F94F8C" w:rsidRDefault="00000000">
      <w:pPr>
        <w:numPr>
          <w:ilvl w:val="0"/>
          <w:numId w:val="2"/>
        </w:numPr>
        <w:adjustRightInd w:val="0"/>
        <w:snapToGrid w:val="0"/>
        <w:spacing w:line="600" w:lineRule="exact"/>
        <w:ind w:left="0" w:firstLineChars="200" w:firstLine="602"/>
        <w:rPr>
          <w:rFonts w:ascii="仿宋_GB2312" w:eastAsia="仿宋_GB2312" w:hAnsi="宋体" w:hint="eastAsia"/>
          <w:b/>
          <w:color w:val="000000"/>
          <w:sz w:val="30"/>
          <w:szCs w:val="30"/>
        </w:rPr>
      </w:pPr>
      <w:r>
        <w:rPr>
          <w:rFonts w:ascii="仿宋_GB2312" w:eastAsia="仿宋_GB2312" w:hAnsi="宋体" w:hint="eastAsia"/>
          <w:b/>
          <w:color w:val="000000"/>
          <w:sz w:val="30"/>
          <w:szCs w:val="30"/>
        </w:rPr>
        <w:t>报备文件（如适用）</w:t>
      </w:r>
    </w:p>
    <w:p w14:paraId="2DEAB9FF"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（一）董事会决议；</w:t>
      </w:r>
    </w:p>
    <w:p w14:paraId="6C545460" w14:textId="0BDB70CB" w:rsidR="00F94F8C" w:rsidRDefault="00000000">
      <w:pPr>
        <w:tabs>
          <w:tab w:val="left" w:pos="312"/>
          <w:tab w:val="left" w:pos="930"/>
        </w:tabs>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Pr>
          <w:rFonts w:ascii="仿宋_GB2312" w:eastAsia="仿宋_GB2312" w:hint="eastAsia"/>
          <w:sz w:val="30"/>
          <w:szCs w:val="30"/>
        </w:rPr>
        <w:t>薪酬与考核委员会对激励名单出具的书面核查意见</w:t>
      </w:r>
      <w:r>
        <w:rPr>
          <w:rFonts w:ascii="仿宋_GB2312" w:eastAsia="仿宋_GB2312" w:hAnsi="宋体" w:cs="宋体" w:hint="eastAsia"/>
          <w:kern w:val="0"/>
          <w:sz w:val="30"/>
          <w:szCs w:val="30"/>
        </w:rPr>
        <w:t>。</w:t>
      </w:r>
    </w:p>
    <w:p w14:paraId="7A35CEA6"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7D45A62B"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639259C5"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008AD06F"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686ADB15" w14:textId="77777777" w:rsidR="00F94F8C" w:rsidRDefault="00F94F8C">
      <w:pPr>
        <w:snapToGrid w:val="0"/>
        <w:spacing w:line="600" w:lineRule="exact"/>
        <w:rPr>
          <w:rFonts w:ascii="仿宋_GB2312" w:eastAsia="仿宋_GB2312" w:hAnsi="宋体" w:hint="eastAsia"/>
          <w:sz w:val="30"/>
          <w:szCs w:val="30"/>
        </w:rPr>
      </w:pPr>
    </w:p>
    <w:p w14:paraId="45DF5263" w14:textId="6AA26402" w:rsidR="00F94F8C" w:rsidRPr="003D2CCF" w:rsidRDefault="00F94F8C" w:rsidP="003D2CCF">
      <w:pPr>
        <w:widowControl/>
        <w:jc w:val="left"/>
        <w:rPr>
          <w:rFonts w:ascii="仿宋_GB2312" w:eastAsia="仿宋_GB2312" w:hAnsi="宋体" w:hint="eastAsia"/>
          <w:sz w:val="30"/>
          <w:szCs w:val="30"/>
        </w:rPr>
      </w:pPr>
    </w:p>
    <w:sectPr w:rsidR="00F94F8C" w:rsidRPr="003D2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F989" w14:textId="77777777" w:rsidR="00027B9B" w:rsidRDefault="00027B9B" w:rsidP="00336244">
      <w:r>
        <w:separator/>
      </w:r>
    </w:p>
  </w:endnote>
  <w:endnote w:type="continuationSeparator" w:id="0">
    <w:p w14:paraId="7FAB70F8" w14:textId="77777777" w:rsidR="00027B9B" w:rsidRDefault="00027B9B"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4880" w14:textId="77777777" w:rsidR="00027B9B" w:rsidRDefault="00027B9B" w:rsidP="00336244">
      <w:r>
        <w:separator/>
      </w:r>
    </w:p>
  </w:footnote>
  <w:footnote w:type="continuationSeparator" w:id="0">
    <w:p w14:paraId="319092C8" w14:textId="77777777" w:rsidR="00027B9B" w:rsidRDefault="00027B9B"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027B9B"/>
    <w:rsid w:val="00134A1A"/>
    <w:rsid w:val="00156493"/>
    <w:rsid w:val="00157052"/>
    <w:rsid w:val="00336244"/>
    <w:rsid w:val="003D2CCF"/>
    <w:rsid w:val="003F33B4"/>
    <w:rsid w:val="00400D80"/>
    <w:rsid w:val="00471E3F"/>
    <w:rsid w:val="00566281"/>
    <w:rsid w:val="005A3581"/>
    <w:rsid w:val="005F016E"/>
    <w:rsid w:val="006F44F8"/>
    <w:rsid w:val="007721D3"/>
    <w:rsid w:val="00785049"/>
    <w:rsid w:val="00917525"/>
    <w:rsid w:val="00926DD3"/>
    <w:rsid w:val="00992C04"/>
    <w:rsid w:val="009C3C9B"/>
    <w:rsid w:val="00BC6C41"/>
    <w:rsid w:val="00D27629"/>
    <w:rsid w:val="00DD4DA9"/>
    <w:rsid w:val="00F25704"/>
    <w:rsid w:val="00F305F2"/>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801</Words>
  <Characters>802</Characters>
  <Application>Microsoft Office Word</Application>
  <DocSecurity>0</DocSecurity>
  <Lines>114</Lines>
  <Paragraphs>84</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ylteng</dc:creator>
  <cp:lastModifiedBy>潘子路</cp:lastModifiedBy>
  <cp:revision>3</cp:revision>
  <dcterms:created xsi:type="dcterms:W3CDTF">2025-04-02T01:44:00Z</dcterms:created>
  <dcterms:modified xsi:type="dcterms:W3CDTF">2025-04-02T02:06:00Z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