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A5B50">
      <w:pPr>
        <w:spacing w:line="560" w:lineRule="exact"/>
        <w:jc w:val="left"/>
        <w:rPr>
          <w:rFonts w:ascii="Times New Roman" w:hAnsi="黑体" w:eastAsia="黑体" w:cs="Times New Roman"/>
          <w:b/>
          <w:sz w:val="44"/>
          <w:szCs w:val="44"/>
        </w:rPr>
      </w:pPr>
      <w:bookmarkStart w:id="1004" w:name="_GoBack"/>
      <w:bookmarkEnd w:id="1004"/>
      <w:r>
        <w:rPr>
          <w:rFonts w:hint="eastAsia" w:ascii="仿宋_GB2312" w:eastAsia="仿宋_GB2312"/>
          <w:b/>
          <w:sz w:val="30"/>
          <w:szCs w:val="30"/>
        </w:rPr>
        <w:t>附件</w:t>
      </w:r>
    </w:p>
    <w:p w14:paraId="0862C62D">
      <w:pPr>
        <w:spacing w:line="560" w:lineRule="exact"/>
        <w:ind w:firstLine="883" w:firstLineChars="200"/>
        <w:jc w:val="center"/>
        <w:rPr>
          <w:rFonts w:ascii="Times New Roman" w:hAnsi="黑体" w:eastAsia="黑体" w:cs="Times New Roman"/>
          <w:b/>
          <w:sz w:val="44"/>
          <w:szCs w:val="44"/>
        </w:rPr>
      </w:pPr>
    </w:p>
    <w:p w14:paraId="4CFB3DC0">
      <w:pPr>
        <w:spacing w:line="560" w:lineRule="exact"/>
        <w:ind w:firstLine="883" w:firstLineChars="200"/>
        <w:jc w:val="center"/>
        <w:rPr>
          <w:rFonts w:ascii="Times New Roman" w:hAnsi="黑体" w:eastAsia="黑体" w:cs="Times New Roman"/>
          <w:b/>
          <w:sz w:val="44"/>
          <w:szCs w:val="44"/>
        </w:rPr>
      </w:pPr>
    </w:p>
    <w:p w14:paraId="11DA1991">
      <w:pPr>
        <w:spacing w:line="560" w:lineRule="exact"/>
        <w:ind w:firstLine="883" w:firstLineChars="200"/>
        <w:jc w:val="center"/>
        <w:rPr>
          <w:rFonts w:ascii="Times New Roman" w:hAnsi="黑体" w:eastAsia="黑体" w:cs="Times New Roman"/>
          <w:b/>
          <w:sz w:val="44"/>
          <w:szCs w:val="44"/>
        </w:rPr>
      </w:pPr>
    </w:p>
    <w:p w14:paraId="0DA01D76">
      <w:pPr>
        <w:spacing w:line="560" w:lineRule="exact"/>
        <w:jc w:val="center"/>
        <w:rPr>
          <w:rFonts w:ascii="Times New Roman" w:hAnsi="黑体" w:eastAsia="黑体" w:cs="Times New Roman"/>
          <w:b/>
          <w:sz w:val="44"/>
          <w:szCs w:val="44"/>
        </w:rPr>
      </w:pPr>
      <w:r>
        <w:rPr>
          <w:rFonts w:hint="eastAsia" w:ascii="Times New Roman" w:hAnsi="黑体" w:eastAsia="黑体" w:cs="Times New Roman"/>
          <w:b/>
          <w:sz w:val="44"/>
          <w:szCs w:val="44"/>
        </w:rPr>
        <w:t>上海证券交易所公司债券和资产支持证券发行上市挂牌业务指南</w:t>
      </w:r>
    </w:p>
    <w:p w14:paraId="5169A607">
      <w:pPr>
        <w:spacing w:line="560" w:lineRule="exact"/>
        <w:jc w:val="center"/>
        <w:rPr>
          <w:rFonts w:ascii="Times New Roman" w:hAnsi="黑体" w:eastAsia="黑体" w:cs="Times New Roman"/>
          <w:b/>
          <w:sz w:val="44"/>
          <w:szCs w:val="44"/>
        </w:rPr>
      </w:pPr>
      <w:r>
        <w:rPr>
          <w:rFonts w:hint="eastAsia" w:ascii="Times New Roman" w:hAnsi="黑体" w:eastAsia="黑体" w:cs="Times New Roman"/>
          <w:b/>
          <w:sz w:val="44"/>
          <w:szCs w:val="44"/>
        </w:rPr>
        <w:t>（</w:t>
      </w:r>
      <w:r>
        <w:rPr>
          <w:rFonts w:ascii="Times New Roman" w:hAnsi="黑体" w:eastAsia="黑体" w:cs="Times New Roman"/>
          <w:b/>
          <w:sz w:val="44"/>
          <w:szCs w:val="44"/>
        </w:rPr>
        <w:t>2025年5月修订）</w:t>
      </w:r>
    </w:p>
    <w:p w14:paraId="0AFF6C88">
      <w:pPr>
        <w:spacing w:line="560" w:lineRule="exact"/>
        <w:jc w:val="center"/>
        <w:rPr>
          <w:rFonts w:ascii="Times New Roman" w:hAnsi="黑体" w:eastAsia="黑体" w:cs="Times New Roman"/>
          <w:b/>
          <w:sz w:val="44"/>
          <w:szCs w:val="44"/>
        </w:rPr>
      </w:pPr>
    </w:p>
    <w:p w14:paraId="5F92232F">
      <w:pPr>
        <w:spacing w:line="560" w:lineRule="exact"/>
        <w:jc w:val="center"/>
        <w:rPr>
          <w:rFonts w:ascii="Times New Roman" w:hAnsi="黑体" w:eastAsia="黑体" w:cs="Times New Roman"/>
          <w:b/>
          <w:sz w:val="44"/>
          <w:szCs w:val="44"/>
        </w:rPr>
      </w:pPr>
    </w:p>
    <w:p w14:paraId="109355AA">
      <w:pPr>
        <w:spacing w:line="560" w:lineRule="exact"/>
        <w:jc w:val="center"/>
        <w:rPr>
          <w:rFonts w:ascii="Times New Roman" w:hAnsi="黑体" w:eastAsia="黑体" w:cs="Times New Roman"/>
          <w:b/>
          <w:sz w:val="44"/>
          <w:szCs w:val="44"/>
        </w:rPr>
      </w:pPr>
    </w:p>
    <w:p w14:paraId="0D04CB0A">
      <w:pPr>
        <w:spacing w:line="560" w:lineRule="exact"/>
        <w:jc w:val="center"/>
        <w:rPr>
          <w:rFonts w:ascii="Times New Roman" w:hAnsi="黑体" w:eastAsia="黑体" w:cs="Times New Roman"/>
          <w:b/>
          <w:sz w:val="44"/>
          <w:szCs w:val="44"/>
        </w:rPr>
      </w:pPr>
    </w:p>
    <w:p w14:paraId="4BCED718">
      <w:pPr>
        <w:spacing w:line="560" w:lineRule="exact"/>
        <w:jc w:val="center"/>
        <w:rPr>
          <w:rFonts w:ascii="Times New Roman" w:hAnsi="黑体" w:eastAsia="黑体" w:cs="Times New Roman"/>
          <w:b/>
          <w:sz w:val="44"/>
          <w:szCs w:val="44"/>
        </w:rPr>
      </w:pPr>
    </w:p>
    <w:p w14:paraId="10535D27">
      <w:pPr>
        <w:spacing w:line="560" w:lineRule="exact"/>
        <w:jc w:val="center"/>
        <w:rPr>
          <w:rFonts w:ascii="Times New Roman" w:hAnsi="黑体" w:eastAsia="黑体" w:cs="Times New Roman"/>
          <w:b/>
          <w:sz w:val="44"/>
          <w:szCs w:val="44"/>
        </w:rPr>
      </w:pPr>
    </w:p>
    <w:p w14:paraId="49C45DDD">
      <w:pPr>
        <w:spacing w:line="560" w:lineRule="exact"/>
        <w:jc w:val="center"/>
        <w:rPr>
          <w:rFonts w:ascii="Times New Roman" w:hAnsi="黑体" w:eastAsia="黑体" w:cs="Times New Roman"/>
          <w:b/>
          <w:sz w:val="44"/>
          <w:szCs w:val="44"/>
        </w:rPr>
      </w:pPr>
    </w:p>
    <w:p w14:paraId="6EE59E0A">
      <w:pPr>
        <w:spacing w:line="560" w:lineRule="exact"/>
        <w:jc w:val="center"/>
        <w:rPr>
          <w:rFonts w:ascii="Times New Roman" w:hAnsi="黑体" w:eastAsia="黑体" w:cs="Times New Roman"/>
          <w:b/>
          <w:sz w:val="44"/>
          <w:szCs w:val="44"/>
        </w:rPr>
      </w:pPr>
    </w:p>
    <w:p w14:paraId="653FD5A4">
      <w:pPr>
        <w:spacing w:line="560" w:lineRule="exact"/>
        <w:jc w:val="center"/>
        <w:rPr>
          <w:rFonts w:ascii="Times New Roman" w:hAnsi="黑体" w:eastAsia="黑体" w:cs="Times New Roman"/>
          <w:b/>
          <w:sz w:val="44"/>
          <w:szCs w:val="44"/>
        </w:rPr>
      </w:pPr>
    </w:p>
    <w:p w14:paraId="5B2B55C6">
      <w:pPr>
        <w:spacing w:line="560" w:lineRule="exact"/>
        <w:jc w:val="center"/>
        <w:rPr>
          <w:rFonts w:ascii="Times New Roman" w:hAnsi="黑体" w:eastAsia="黑体" w:cs="Times New Roman"/>
          <w:b/>
          <w:sz w:val="44"/>
          <w:szCs w:val="44"/>
        </w:rPr>
      </w:pPr>
    </w:p>
    <w:p w14:paraId="0DCC3BC1">
      <w:pPr>
        <w:spacing w:line="560" w:lineRule="exact"/>
        <w:jc w:val="center"/>
        <w:rPr>
          <w:rFonts w:ascii="Times New Roman" w:hAnsi="黑体" w:eastAsia="黑体" w:cs="Times New Roman"/>
          <w:b/>
          <w:sz w:val="44"/>
          <w:szCs w:val="44"/>
        </w:rPr>
      </w:pPr>
    </w:p>
    <w:p w14:paraId="091DB3B2">
      <w:pPr>
        <w:spacing w:line="560" w:lineRule="exact"/>
        <w:jc w:val="center"/>
        <w:rPr>
          <w:rFonts w:ascii="Times New Roman" w:hAnsi="黑体" w:eastAsia="黑体" w:cs="Times New Roman"/>
          <w:b/>
          <w:sz w:val="44"/>
          <w:szCs w:val="44"/>
        </w:rPr>
      </w:pPr>
    </w:p>
    <w:p w14:paraId="2BA17142">
      <w:pPr>
        <w:spacing w:line="560" w:lineRule="exact"/>
        <w:jc w:val="center"/>
        <w:rPr>
          <w:rFonts w:ascii="Times New Roman" w:hAnsi="黑体" w:eastAsia="黑体" w:cs="Times New Roman"/>
          <w:b/>
          <w:sz w:val="44"/>
          <w:szCs w:val="44"/>
        </w:rPr>
      </w:pPr>
    </w:p>
    <w:p w14:paraId="22832256">
      <w:pPr>
        <w:spacing w:line="560" w:lineRule="exact"/>
        <w:jc w:val="center"/>
        <w:rPr>
          <w:rFonts w:ascii="Times New Roman" w:hAnsi="Times New Roman" w:eastAsia="黑体" w:cs="Times New Roman"/>
          <w:b/>
          <w:sz w:val="30"/>
          <w:szCs w:val="30"/>
        </w:rPr>
      </w:pPr>
      <w:r>
        <w:rPr>
          <w:rFonts w:hint="eastAsia" w:ascii="Times New Roman" w:hAnsi="Times New Roman" w:eastAsia="黑体" w:cs="Times New Roman"/>
          <w:b/>
          <w:sz w:val="30"/>
          <w:szCs w:val="30"/>
        </w:rPr>
        <w:t>上海证券交易所</w:t>
      </w:r>
    </w:p>
    <w:p w14:paraId="31367702">
      <w:pPr>
        <w:spacing w:line="560" w:lineRule="exact"/>
        <w:jc w:val="center"/>
        <w:rPr>
          <w:rFonts w:ascii="Times New Roman" w:hAnsi="Times New Roman" w:eastAsia="黑体" w:cs="Times New Roman"/>
          <w:b/>
          <w:sz w:val="30"/>
          <w:szCs w:val="30"/>
        </w:rPr>
      </w:pPr>
      <w:r>
        <w:rPr>
          <w:rFonts w:hint="eastAsia" w:ascii="Times New Roman" w:hAnsi="Times New Roman" w:eastAsia="黑体" w:cs="Times New Roman"/>
          <w:b/>
          <w:sz w:val="30"/>
          <w:szCs w:val="30"/>
        </w:rPr>
        <w:t>2</w:t>
      </w:r>
      <w:r>
        <w:rPr>
          <w:rFonts w:ascii="Times New Roman" w:hAnsi="Times New Roman" w:eastAsia="黑体" w:cs="Times New Roman"/>
          <w:b/>
          <w:sz w:val="30"/>
          <w:szCs w:val="30"/>
        </w:rPr>
        <w:t>025</w:t>
      </w:r>
      <w:r>
        <w:rPr>
          <w:rFonts w:hint="eastAsia" w:ascii="Times New Roman" w:hAnsi="Times New Roman" w:eastAsia="黑体" w:cs="Times New Roman"/>
          <w:b/>
          <w:sz w:val="30"/>
          <w:szCs w:val="30"/>
        </w:rPr>
        <w:t>年5月</w:t>
      </w:r>
    </w:p>
    <w:p w14:paraId="050E940E">
      <w:pPr>
        <w:widowControl/>
        <w:jc w:val="left"/>
        <w:rPr>
          <w:rFonts w:ascii="Times New Roman" w:hAnsi="Times New Roman" w:eastAsia="黑体" w:cs="Times New Roman"/>
          <w:b/>
          <w:sz w:val="30"/>
          <w:szCs w:val="30"/>
        </w:rPr>
      </w:pPr>
      <w:r>
        <w:rPr>
          <w:rFonts w:ascii="Times New Roman" w:hAnsi="Times New Roman" w:eastAsia="黑体" w:cs="Times New Roman"/>
          <w:b/>
          <w:sz w:val="30"/>
          <w:szCs w:val="30"/>
        </w:rPr>
        <w:br w:type="page"/>
      </w:r>
    </w:p>
    <w:p w14:paraId="0F745D64">
      <w:pPr>
        <w:spacing w:line="560" w:lineRule="exact"/>
        <w:ind w:firstLine="602" w:firstLineChars="200"/>
        <w:jc w:val="center"/>
        <w:rPr>
          <w:rFonts w:ascii="Times New Roman" w:hAnsi="Times New Roman" w:eastAsia="黑体" w:cs="Times New Roman"/>
          <w:b/>
          <w:sz w:val="30"/>
          <w:szCs w:val="30"/>
        </w:rPr>
      </w:pPr>
    </w:p>
    <w:sdt>
      <w:sdtPr>
        <w:rPr>
          <w:rFonts w:asciiTheme="minorHAnsi" w:hAnsiTheme="minorHAnsi" w:eastAsiaTheme="minorEastAsia" w:cstheme="minorBidi"/>
          <w:b w:val="0"/>
          <w:bCs w:val="0"/>
          <w:color w:val="auto"/>
          <w:kern w:val="2"/>
          <w:sz w:val="21"/>
          <w:szCs w:val="22"/>
          <w:lang w:val="zh-CN"/>
        </w:rPr>
        <w:id w:val="29486408"/>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14:paraId="704CE25B">
          <w:pPr>
            <w:pStyle w:val="39"/>
            <w:jc w:val="center"/>
            <w:rPr>
              <w:color w:val="auto"/>
            </w:rPr>
          </w:pPr>
          <w:r>
            <w:rPr>
              <w:color w:val="auto"/>
              <w:lang w:val="zh-CN"/>
            </w:rPr>
            <w:t>目录</w:t>
          </w:r>
        </w:p>
        <w:p w14:paraId="294D4DAF">
          <w:pPr>
            <w:pStyle w:val="9"/>
            <w:tabs>
              <w:tab w:val="right" w:leader="dot" w:pos="8312"/>
            </w:tabs>
          </w:pPr>
          <w:r>
            <w:fldChar w:fldCharType="begin"/>
          </w:r>
          <w:r>
            <w:instrText xml:space="preserve"> TOC \o "1-3" \h \z \u </w:instrText>
          </w:r>
          <w:r>
            <w:fldChar w:fldCharType="separate"/>
          </w:r>
          <w:r>
            <w:fldChar w:fldCharType="begin"/>
          </w:r>
          <w:r>
            <w:instrText xml:space="preserve"> HYPERLINK \l "_Toc30957" </w:instrText>
          </w:r>
          <w:r>
            <w:fldChar w:fldCharType="separate"/>
          </w:r>
          <w:r>
            <w:rPr>
              <w:rFonts w:hint="eastAsia" w:ascii="黑体" w:hAnsi="黑体" w:eastAsia="黑体"/>
              <w:szCs w:val="36"/>
            </w:rPr>
            <w:t>引</w:t>
          </w:r>
          <w:r>
            <w:rPr>
              <w:rFonts w:ascii="黑体" w:hAnsi="黑体" w:eastAsia="黑体"/>
              <w:szCs w:val="36"/>
            </w:rPr>
            <w:t xml:space="preserve"> </w:t>
          </w:r>
          <w:r>
            <w:rPr>
              <w:rFonts w:hint="eastAsia" w:ascii="黑体" w:hAnsi="黑体" w:eastAsia="黑体"/>
              <w:szCs w:val="36"/>
            </w:rPr>
            <w:t>言</w:t>
          </w:r>
          <w:r>
            <w:tab/>
          </w:r>
          <w:r>
            <w:fldChar w:fldCharType="begin"/>
          </w:r>
          <w:r>
            <w:instrText xml:space="preserve"> PAGEREF _Toc30957 \h </w:instrText>
          </w:r>
          <w:r>
            <w:fldChar w:fldCharType="separate"/>
          </w:r>
          <w:r>
            <w:t>1</w:t>
          </w:r>
          <w:r>
            <w:fldChar w:fldCharType="end"/>
          </w:r>
          <w:r>
            <w:fldChar w:fldCharType="end"/>
          </w:r>
        </w:p>
        <w:p w14:paraId="27A7F7DF">
          <w:pPr>
            <w:pStyle w:val="9"/>
            <w:tabs>
              <w:tab w:val="right" w:leader="dot" w:pos="8312"/>
            </w:tabs>
          </w:pPr>
          <w:r>
            <w:fldChar w:fldCharType="begin"/>
          </w:r>
          <w:r>
            <w:instrText xml:space="preserve"> HYPERLINK \l "_Toc4728" </w:instrText>
          </w:r>
          <w:r>
            <w:fldChar w:fldCharType="separate"/>
          </w:r>
          <w:r>
            <w:rPr>
              <w:rFonts w:ascii="黑体" w:hAnsi="黑体" w:eastAsia="黑体"/>
              <w:szCs w:val="30"/>
            </w:rPr>
            <w:t xml:space="preserve">一、 </w:t>
          </w:r>
          <w:r>
            <w:rPr>
              <w:rFonts w:hint="eastAsia" w:ascii="黑体" w:hAnsi="黑体" w:eastAsia="黑体"/>
              <w:szCs w:val="30"/>
            </w:rPr>
            <w:t>业务办理准备</w:t>
          </w:r>
          <w:r>
            <w:tab/>
          </w:r>
          <w:r>
            <w:fldChar w:fldCharType="begin"/>
          </w:r>
          <w:r>
            <w:instrText xml:space="preserve"> PAGEREF _Toc4728 \h </w:instrText>
          </w:r>
          <w:r>
            <w:fldChar w:fldCharType="separate"/>
          </w:r>
          <w:r>
            <w:t>2</w:t>
          </w:r>
          <w:r>
            <w:fldChar w:fldCharType="end"/>
          </w:r>
          <w:r>
            <w:fldChar w:fldCharType="end"/>
          </w:r>
        </w:p>
        <w:p w14:paraId="6FAD32E2">
          <w:pPr>
            <w:pStyle w:val="11"/>
            <w:tabs>
              <w:tab w:val="right" w:leader="dot" w:pos="8312"/>
            </w:tabs>
          </w:pPr>
          <w:r>
            <w:fldChar w:fldCharType="begin"/>
          </w:r>
          <w:r>
            <w:instrText xml:space="preserve"> HYPERLINK \l "_Toc11730" </w:instrText>
          </w:r>
          <w:r>
            <w:fldChar w:fldCharType="separate"/>
          </w:r>
          <w:r>
            <w:rPr>
              <w:rFonts w:hint="eastAsia" w:ascii="仿宋_GB2312" w:eastAsia="仿宋_GB2312"/>
              <w:szCs w:val="30"/>
            </w:rPr>
            <w:t>（一）发行上市业务</w:t>
          </w:r>
          <w:r>
            <w:tab/>
          </w:r>
          <w:r>
            <w:fldChar w:fldCharType="begin"/>
          </w:r>
          <w:r>
            <w:instrText xml:space="preserve"> PAGEREF _Toc11730 \h </w:instrText>
          </w:r>
          <w:r>
            <w:fldChar w:fldCharType="separate"/>
          </w:r>
          <w:r>
            <w:t>2</w:t>
          </w:r>
          <w:r>
            <w:fldChar w:fldCharType="end"/>
          </w:r>
          <w:r>
            <w:fldChar w:fldCharType="end"/>
          </w:r>
        </w:p>
        <w:p w14:paraId="7B697F58">
          <w:pPr>
            <w:pStyle w:val="11"/>
            <w:tabs>
              <w:tab w:val="right" w:leader="dot" w:pos="8312"/>
            </w:tabs>
          </w:pPr>
          <w:r>
            <w:fldChar w:fldCharType="begin"/>
          </w:r>
          <w:r>
            <w:instrText xml:space="preserve"> HYPERLINK \l "_Toc2252" </w:instrText>
          </w:r>
          <w:r>
            <w:fldChar w:fldCharType="separate"/>
          </w:r>
          <w:r>
            <w:rPr>
              <w:rFonts w:hint="eastAsia" w:ascii="仿宋_GB2312" w:eastAsia="仿宋_GB2312"/>
              <w:szCs w:val="30"/>
            </w:rPr>
            <w:t>（二）簿记建档业务</w:t>
          </w:r>
          <w:r>
            <w:tab/>
          </w:r>
          <w:r>
            <w:fldChar w:fldCharType="begin"/>
          </w:r>
          <w:r>
            <w:instrText xml:space="preserve"> PAGEREF _Toc2252 \h </w:instrText>
          </w:r>
          <w:r>
            <w:fldChar w:fldCharType="separate"/>
          </w:r>
          <w:r>
            <w:t>3</w:t>
          </w:r>
          <w:r>
            <w:fldChar w:fldCharType="end"/>
          </w:r>
          <w:r>
            <w:fldChar w:fldCharType="end"/>
          </w:r>
        </w:p>
        <w:p w14:paraId="12063FB4">
          <w:pPr>
            <w:pStyle w:val="11"/>
            <w:tabs>
              <w:tab w:val="right" w:leader="dot" w:pos="8312"/>
            </w:tabs>
          </w:pPr>
          <w:r>
            <w:fldChar w:fldCharType="begin"/>
          </w:r>
          <w:r>
            <w:instrText xml:space="preserve"> HYPERLINK \l "_Toc13197" </w:instrText>
          </w:r>
          <w:r>
            <w:fldChar w:fldCharType="separate"/>
          </w:r>
          <w:r>
            <w:rPr>
              <w:rFonts w:hint="eastAsia" w:ascii="仿宋_GB2312" w:eastAsia="仿宋_GB2312"/>
              <w:szCs w:val="30"/>
            </w:rPr>
            <w:t>（三）招标发行业务</w:t>
          </w:r>
          <w:r>
            <w:tab/>
          </w:r>
          <w:r>
            <w:fldChar w:fldCharType="begin"/>
          </w:r>
          <w:r>
            <w:instrText xml:space="preserve"> PAGEREF _Toc13197 \h </w:instrText>
          </w:r>
          <w:r>
            <w:fldChar w:fldCharType="separate"/>
          </w:r>
          <w:r>
            <w:t>4</w:t>
          </w:r>
          <w:r>
            <w:fldChar w:fldCharType="end"/>
          </w:r>
          <w:r>
            <w:fldChar w:fldCharType="end"/>
          </w:r>
        </w:p>
        <w:p w14:paraId="75C72CA9">
          <w:pPr>
            <w:pStyle w:val="9"/>
            <w:tabs>
              <w:tab w:val="right" w:leader="dot" w:pos="8312"/>
            </w:tabs>
          </w:pPr>
          <w:r>
            <w:fldChar w:fldCharType="begin"/>
          </w:r>
          <w:r>
            <w:instrText xml:space="preserve"> HYPERLINK \l "_Toc5038" </w:instrText>
          </w:r>
          <w:r>
            <w:fldChar w:fldCharType="separate"/>
          </w:r>
          <w:r>
            <w:rPr>
              <w:rFonts w:ascii="黑体" w:hAnsi="黑体" w:eastAsia="黑体"/>
              <w:szCs w:val="30"/>
            </w:rPr>
            <w:t xml:space="preserve">二、 </w:t>
          </w:r>
          <w:r>
            <w:rPr>
              <w:rFonts w:hint="eastAsia" w:ascii="黑体" w:hAnsi="黑体" w:eastAsia="黑体"/>
              <w:szCs w:val="30"/>
            </w:rPr>
            <w:t>公司债券代码申请业务</w:t>
          </w:r>
          <w:r>
            <w:tab/>
          </w:r>
          <w:r>
            <w:fldChar w:fldCharType="begin"/>
          </w:r>
          <w:r>
            <w:instrText xml:space="preserve"> PAGEREF _Toc5038 \h </w:instrText>
          </w:r>
          <w:r>
            <w:fldChar w:fldCharType="separate"/>
          </w:r>
          <w:r>
            <w:t>6</w:t>
          </w:r>
          <w:r>
            <w:fldChar w:fldCharType="end"/>
          </w:r>
          <w:r>
            <w:fldChar w:fldCharType="end"/>
          </w:r>
        </w:p>
        <w:p w14:paraId="47856812">
          <w:pPr>
            <w:pStyle w:val="11"/>
            <w:tabs>
              <w:tab w:val="right" w:leader="dot" w:pos="8312"/>
            </w:tabs>
          </w:pPr>
          <w:r>
            <w:fldChar w:fldCharType="begin"/>
          </w:r>
          <w:r>
            <w:instrText xml:space="preserve"> HYPERLINK \l "_Toc22475" </w:instrText>
          </w:r>
          <w:r>
            <w:fldChar w:fldCharType="separate"/>
          </w:r>
          <w:r>
            <w:rPr>
              <w:rFonts w:hint="eastAsia" w:ascii="仿宋_GB2312" w:eastAsia="仿宋_GB2312"/>
              <w:szCs w:val="30"/>
            </w:rPr>
            <w:t>（一）债券代码申请</w:t>
          </w:r>
          <w:r>
            <w:tab/>
          </w:r>
          <w:r>
            <w:fldChar w:fldCharType="begin"/>
          </w:r>
          <w:r>
            <w:instrText xml:space="preserve"> PAGEREF _Toc22475 \h </w:instrText>
          </w:r>
          <w:r>
            <w:fldChar w:fldCharType="separate"/>
          </w:r>
          <w:r>
            <w:t>6</w:t>
          </w:r>
          <w:r>
            <w:fldChar w:fldCharType="end"/>
          </w:r>
          <w:r>
            <w:fldChar w:fldCharType="end"/>
          </w:r>
        </w:p>
        <w:p w14:paraId="6607EDFF">
          <w:pPr>
            <w:pStyle w:val="11"/>
            <w:tabs>
              <w:tab w:val="right" w:leader="dot" w:pos="8312"/>
            </w:tabs>
          </w:pPr>
          <w:r>
            <w:fldChar w:fldCharType="begin"/>
          </w:r>
          <w:r>
            <w:instrText xml:space="preserve"> HYPERLINK \l "_Toc3304" </w:instrText>
          </w:r>
          <w:r>
            <w:fldChar w:fldCharType="separate"/>
          </w:r>
          <w:r>
            <w:rPr>
              <w:rFonts w:hint="eastAsia" w:ascii="仿宋_GB2312" w:eastAsia="仿宋_GB2312"/>
              <w:szCs w:val="30"/>
            </w:rPr>
            <w:t>（二）债券代码申请流程</w:t>
          </w:r>
          <w:r>
            <w:tab/>
          </w:r>
          <w:r>
            <w:fldChar w:fldCharType="begin"/>
          </w:r>
          <w:r>
            <w:instrText xml:space="preserve"> PAGEREF _Toc3304 \h </w:instrText>
          </w:r>
          <w:r>
            <w:fldChar w:fldCharType="separate"/>
          </w:r>
          <w:r>
            <w:t>6</w:t>
          </w:r>
          <w:r>
            <w:fldChar w:fldCharType="end"/>
          </w:r>
          <w:r>
            <w:fldChar w:fldCharType="end"/>
          </w:r>
        </w:p>
        <w:p w14:paraId="6B8BC122">
          <w:pPr>
            <w:pStyle w:val="11"/>
            <w:tabs>
              <w:tab w:val="right" w:leader="dot" w:pos="8312"/>
            </w:tabs>
          </w:pPr>
          <w:r>
            <w:fldChar w:fldCharType="begin"/>
          </w:r>
          <w:r>
            <w:instrText xml:space="preserve"> HYPERLINK \l "_Toc7272" </w:instrText>
          </w:r>
          <w:r>
            <w:fldChar w:fldCharType="separate"/>
          </w:r>
          <w:r>
            <w:rPr>
              <w:rFonts w:hint="eastAsia" w:ascii="仿宋_GB2312" w:eastAsia="仿宋_GB2312"/>
              <w:szCs w:val="30"/>
            </w:rPr>
            <w:t>（三）质押式回购业务申请</w:t>
          </w:r>
          <w:r>
            <w:tab/>
          </w:r>
          <w:r>
            <w:fldChar w:fldCharType="begin"/>
          </w:r>
          <w:r>
            <w:instrText xml:space="preserve"> PAGEREF _Toc7272 \h </w:instrText>
          </w:r>
          <w:r>
            <w:fldChar w:fldCharType="separate"/>
          </w:r>
          <w:r>
            <w:t>7</w:t>
          </w:r>
          <w:r>
            <w:fldChar w:fldCharType="end"/>
          </w:r>
          <w:r>
            <w:fldChar w:fldCharType="end"/>
          </w:r>
        </w:p>
        <w:p w14:paraId="637CAF04">
          <w:pPr>
            <w:pStyle w:val="9"/>
            <w:tabs>
              <w:tab w:val="right" w:leader="dot" w:pos="8312"/>
            </w:tabs>
          </w:pPr>
          <w:r>
            <w:fldChar w:fldCharType="begin"/>
          </w:r>
          <w:r>
            <w:instrText xml:space="preserve"> HYPERLINK \l "_Toc2001" </w:instrText>
          </w:r>
          <w:r>
            <w:fldChar w:fldCharType="separate"/>
          </w:r>
          <w:r>
            <w:rPr>
              <w:rFonts w:ascii="黑体" w:hAnsi="黑体" w:eastAsia="黑体"/>
              <w:szCs w:val="30"/>
            </w:rPr>
            <w:t xml:space="preserve">三、 </w:t>
          </w:r>
          <w:r>
            <w:rPr>
              <w:rFonts w:hint="eastAsia" w:ascii="黑体" w:hAnsi="黑体" w:eastAsia="黑体"/>
              <w:szCs w:val="30"/>
            </w:rPr>
            <w:t>公司债券发行业务</w:t>
          </w:r>
          <w:r>
            <w:tab/>
          </w:r>
          <w:r>
            <w:fldChar w:fldCharType="begin"/>
          </w:r>
          <w:r>
            <w:instrText xml:space="preserve"> PAGEREF _Toc2001 \h </w:instrText>
          </w:r>
          <w:r>
            <w:fldChar w:fldCharType="separate"/>
          </w:r>
          <w:r>
            <w:t>8</w:t>
          </w:r>
          <w:r>
            <w:fldChar w:fldCharType="end"/>
          </w:r>
          <w:r>
            <w:fldChar w:fldCharType="end"/>
          </w:r>
        </w:p>
        <w:p w14:paraId="0FD1E233">
          <w:pPr>
            <w:pStyle w:val="11"/>
            <w:tabs>
              <w:tab w:val="right" w:leader="dot" w:pos="8312"/>
            </w:tabs>
          </w:pPr>
          <w:r>
            <w:fldChar w:fldCharType="begin"/>
          </w:r>
          <w:r>
            <w:instrText xml:space="preserve"> HYPERLINK \l "_Toc17540" </w:instrText>
          </w:r>
          <w:r>
            <w:fldChar w:fldCharType="separate"/>
          </w:r>
          <w:r>
            <w:rPr>
              <w:rFonts w:hint="eastAsia" w:ascii="仿宋_GB2312" w:eastAsia="仿宋_GB2312"/>
              <w:szCs w:val="30"/>
            </w:rPr>
            <w:t>（一）公司债券发行方式</w:t>
          </w:r>
          <w:r>
            <w:tab/>
          </w:r>
          <w:r>
            <w:fldChar w:fldCharType="begin"/>
          </w:r>
          <w:r>
            <w:instrText xml:space="preserve"> PAGEREF _Toc17540 \h </w:instrText>
          </w:r>
          <w:r>
            <w:fldChar w:fldCharType="separate"/>
          </w:r>
          <w:r>
            <w:t>8</w:t>
          </w:r>
          <w:r>
            <w:fldChar w:fldCharType="end"/>
          </w:r>
          <w:r>
            <w:fldChar w:fldCharType="end"/>
          </w:r>
        </w:p>
        <w:p w14:paraId="325656F7">
          <w:pPr>
            <w:pStyle w:val="11"/>
            <w:tabs>
              <w:tab w:val="right" w:leader="dot" w:pos="8312"/>
            </w:tabs>
          </w:pPr>
          <w:r>
            <w:fldChar w:fldCharType="begin"/>
          </w:r>
          <w:r>
            <w:instrText xml:space="preserve"> HYPERLINK \l "_Toc27539" </w:instrText>
          </w:r>
          <w:r>
            <w:fldChar w:fldCharType="separate"/>
          </w:r>
          <w:r>
            <w:rPr>
              <w:rFonts w:hint="eastAsia" w:ascii="仿宋_GB2312" w:eastAsia="仿宋_GB2312"/>
              <w:szCs w:val="30"/>
            </w:rPr>
            <w:t>（二）网下发行流程</w:t>
          </w:r>
          <w:r>
            <w:tab/>
          </w:r>
          <w:r>
            <w:fldChar w:fldCharType="begin"/>
          </w:r>
          <w:r>
            <w:instrText xml:space="preserve"> PAGEREF _Toc27539 \h </w:instrText>
          </w:r>
          <w:r>
            <w:fldChar w:fldCharType="separate"/>
          </w:r>
          <w:r>
            <w:t>8</w:t>
          </w:r>
          <w:r>
            <w:fldChar w:fldCharType="end"/>
          </w:r>
          <w:r>
            <w:fldChar w:fldCharType="end"/>
          </w:r>
        </w:p>
        <w:p w14:paraId="496B82EB">
          <w:pPr>
            <w:pStyle w:val="11"/>
            <w:tabs>
              <w:tab w:val="right" w:leader="dot" w:pos="8312"/>
            </w:tabs>
          </w:pPr>
          <w:r>
            <w:fldChar w:fldCharType="begin"/>
          </w:r>
          <w:r>
            <w:instrText xml:space="preserve"> HYPERLINK \l "_Toc4386" </w:instrText>
          </w:r>
          <w:r>
            <w:fldChar w:fldCharType="separate"/>
          </w:r>
          <w:r>
            <w:rPr>
              <w:rFonts w:hint="eastAsia" w:ascii="仿宋_GB2312" w:eastAsia="仿宋_GB2312"/>
              <w:szCs w:val="30"/>
            </w:rPr>
            <w:t>（三）网上发行+网下发行流程</w:t>
          </w:r>
          <w:r>
            <w:tab/>
          </w:r>
          <w:r>
            <w:fldChar w:fldCharType="begin"/>
          </w:r>
          <w:r>
            <w:instrText xml:space="preserve"> PAGEREF _Toc4386 \h </w:instrText>
          </w:r>
          <w:r>
            <w:fldChar w:fldCharType="separate"/>
          </w:r>
          <w:r>
            <w:t>13</w:t>
          </w:r>
          <w:r>
            <w:fldChar w:fldCharType="end"/>
          </w:r>
          <w:r>
            <w:fldChar w:fldCharType="end"/>
          </w:r>
        </w:p>
        <w:p w14:paraId="599AF2F3">
          <w:pPr>
            <w:pStyle w:val="11"/>
            <w:tabs>
              <w:tab w:val="right" w:leader="dot" w:pos="8312"/>
            </w:tabs>
          </w:pPr>
          <w:r>
            <w:fldChar w:fldCharType="begin"/>
          </w:r>
          <w:r>
            <w:instrText xml:space="preserve"> HYPERLINK \l "_Toc31154" </w:instrText>
          </w:r>
          <w:r>
            <w:fldChar w:fldCharType="separate"/>
          </w:r>
          <w:r>
            <w:rPr>
              <w:rFonts w:hint="eastAsia" w:ascii="仿宋_GB2312" w:eastAsia="仿宋_GB2312"/>
              <w:szCs w:val="30"/>
            </w:rPr>
            <w:t>（四）可交换债网上发行+网下发行流程</w:t>
          </w:r>
          <w:r>
            <w:tab/>
          </w:r>
          <w:r>
            <w:fldChar w:fldCharType="begin"/>
          </w:r>
          <w:r>
            <w:instrText xml:space="preserve"> PAGEREF _Toc31154 \h </w:instrText>
          </w:r>
          <w:r>
            <w:fldChar w:fldCharType="separate"/>
          </w:r>
          <w:r>
            <w:t>15</w:t>
          </w:r>
          <w:r>
            <w:fldChar w:fldCharType="end"/>
          </w:r>
          <w:r>
            <w:fldChar w:fldCharType="end"/>
          </w:r>
        </w:p>
        <w:p w14:paraId="591F6593">
          <w:pPr>
            <w:pStyle w:val="11"/>
            <w:tabs>
              <w:tab w:val="right" w:leader="dot" w:pos="8312"/>
            </w:tabs>
          </w:pPr>
          <w:r>
            <w:fldChar w:fldCharType="begin"/>
          </w:r>
          <w:r>
            <w:instrText xml:space="preserve"> HYPERLINK \l "_Toc30714" </w:instrText>
          </w:r>
          <w:r>
            <w:fldChar w:fldCharType="separate"/>
          </w:r>
          <w:r>
            <w:rPr>
              <w:rFonts w:hint="eastAsia" w:ascii="仿宋_GB2312" w:eastAsia="仿宋_GB2312"/>
              <w:szCs w:val="30"/>
            </w:rPr>
            <w:t>（五）可交换债发行方案变更</w:t>
          </w:r>
          <w:r>
            <w:tab/>
          </w:r>
          <w:r>
            <w:fldChar w:fldCharType="begin"/>
          </w:r>
          <w:r>
            <w:instrText xml:space="preserve"> PAGEREF _Toc30714 \h </w:instrText>
          </w:r>
          <w:r>
            <w:fldChar w:fldCharType="separate"/>
          </w:r>
          <w:r>
            <w:t>18</w:t>
          </w:r>
          <w:r>
            <w:fldChar w:fldCharType="end"/>
          </w:r>
          <w:r>
            <w:fldChar w:fldCharType="end"/>
          </w:r>
        </w:p>
        <w:p w14:paraId="1596CA03">
          <w:pPr>
            <w:pStyle w:val="11"/>
            <w:tabs>
              <w:tab w:val="right" w:leader="dot" w:pos="8312"/>
            </w:tabs>
          </w:pPr>
          <w:r>
            <w:fldChar w:fldCharType="begin"/>
          </w:r>
          <w:r>
            <w:instrText xml:space="preserve"> HYPERLINK \l "_Toc18986" </w:instrText>
          </w:r>
          <w:r>
            <w:fldChar w:fldCharType="separate"/>
          </w:r>
          <w:r>
            <w:rPr>
              <w:rFonts w:hint="eastAsia" w:ascii="仿宋_GB2312" w:eastAsia="仿宋_GB2312"/>
              <w:szCs w:val="30"/>
            </w:rPr>
            <w:t>（六）公司债券续发行（试点）</w:t>
          </w:r>
          <w:r>
            <w:tab/>
          </w:r>
          <w:r>
            <w:fldChar w:fldCharType="begin"/>
          </w:r>
          <w:r>
            <w:instrText xml:space="preserve"> PAGEREF _Toc18986 \h </w:instrText>
          </w:r>
          <w:r>
            <w:fldChar w:fldCharType="separate"/>
          </w:r>
          <w:r>
            <w:t>19</w:t>
          </w:r>
          <w:r>
            <w:fldChar w:fldCharType="end"/>
          </w:r>
          <w:r>
            <w:fldChar w:fldCharType="end"/>
          </w:r>
        </w:p>
        <w:p w14:paraId="74D74180">
          <w:pPr>
            <w:pStyle w:val="9"/>
            <w:tabs>
              <w:tab w:val="right" w:leader="dot" w:pos="8312"/>
            </w:tabs>
          </w:pPr>
          <w:r>
            <w:fldChar w:fldCharType="begin"/>
          </w:r>
          <w:r>
            <w:instrText xml:space="preserve"> HYPERLINK \l "_Toc19895" </w:instrText>
          </w:r>
          <w:r>
            <w:fldChar w:fldCharType="separate"/>
          </w:r>
          <w:r>
            <w:rPr>
              <w:rFonts w:ascii="黑体" w:hAnsi="黑体" w:eastAsia="黑体"/>
              <w:szCs w:val="30"/>
            </w:rPr>
            <w:t xml:space="preserve">四、 </w:t>
          </w:r>
          <w:r>
            <w:rPr>
              <w:rFonts w:hint="eastAsia" w:ascii="黑体" w:hAnsi="黑体" w:eastAsia="黑体"/>
              <w:szCs w:val="30"/>
            </w:rPr>
            <w:t>公司债券登记与上市挂牌业务</w:t>
          </w:r>
          <w:r>
            <w:tab/>
          </w:r>
          <w:r>
            <w:fldChar w:fldCharType="begin"/>
          </w:r>
          <w:r>
            <w:instrText xml:space="preserve"> PAGEREF _Toc19895 \h </w:instrText>
          </w:r>
          <w:r>
            <w:fldChar w:fldCharType="separate"/>
          </w:r>
          <w:r>
            <w:t>20</w:t>
          </w:r>
          <w:r>
            <w:fldChar w:fldCharType="end"/>
          </w:r>
          <w:r>
            <w:fldChar w:fldCharType="end"/>
          </w:r>
        </w:p>
        <w:p w14:paraId="6F47E2A3">
          <w:pPr>
            <w:pStyle w:val="11"/>
            <w:tabs>
              <w:tab w:val="right" w:leader="dot" w:pos="8312"/>
            </w:tabs>
          </w:pPr>
          <w:r>
            <w:fldChar w:fldCharType="begin"/>
          </w:r>
          <w:r>
            <w:instrText xml:space="preserve"> HYPERLINK \l "_Toc28970" </w:instrText>
          </w:r>
          <w:r>
            <w:fldChar w:fldCharType="separate"/>
          </w:r>
          <w:r>
            <w:rPr>
              <w:rFonts w:hint="eastAsia" w:ascii="仿宋_GB2312" w:eastAsia="仿宋_GB2312"/>
              <w:szCs w:val="30"/>
            </w:rPr>
            <w:t>（一）登记上市申请文件</w:t>
          </w:r>
          <w:r>
            <w:tab/>
          </w:r>
          <w:r>
            <w:fldChar w:fldCharType="begin"/>
          </w:r>
          <w:r>
            <w:instrText xml:space="preserve"> PAGEREF _Toc28970 \h </w:instrText>
          </w:r>
          <w:r>
            <w:fldChar w:fldCharType="separate"/>
          </w:r>
          <w:r>
            <w:t>20</w:t>
          </w:r>
          <w:r>
            <w:fldChar w:fldCharType="end"/>
          </w:r>
          <w:r>
            <w:fldChar w:fldCharType="end"/>
          </w:r>
        </w:p>
        <w:p w14:paraId="7234057F">
          <w:pPr>
            <w:pStyle w:val="11"/>
            <w:tabs>
              <w:tab w:val="right" w:leader="dot" w:pos="8312"/>
            </w:tabs>
          </w:pPr>
          <w:r>
            <w:fldChar w:fldCharType="begin"/>
          </w:r>
          <w:r>
            <w:instrText xml:space="preserve"> HYPERLINK \l "_Toc26414" </w:instrText>
          </w:r>
          <w:r>
            <w:fldChar w:fldCharType="separate"/>
          </w:r>
          <w:r>
            <w:rPr>
              <w:rFonts w:hint="eastAsia" w:ascii="仿宋_GB2312" w:eastAsia="仿宋_GB2312"/>
              <w:szCs w:val="30"/>
            </w:rPr>
            <w:t>（二）登记上市办理流程</w:t>
          </w:r>
          <w:r>
            <w:tab/>
          </w:r>
          <w:r>
            <w:fldChar w:fldCharType="begin"/>
          </w:r>
          <w:r>
            <w:instrText xml:space="preserve"> PAGEREF _Toc26414 \h </w:instrText>
          </w:r>
          <w:r>
            <w:fldChar w:fldCharType="separate"/>
          </w:r>
          <w:r>
            <w:t>21</w:t>
          </w:r>
          <w:r>
            <w:fldChar w:fldCharType="end"/>
          </w:r>
          <w:r>
            <w:fldChar w:fldCharType="end"/>
          </w:r>
        </w:p>
        <w:p w14:paraId="71CFC842">
          <w:pPr>
            <w:pStyle w:val="11"/>
            <w:tabs>
              <w:tab w:val="right" w:leader="dot" w:pos="8312"/>
            </w:tabs>
          </w:pPr>
          <w:r>
            <w:fldChar w:fldCharType="begin"/>
          </w:r>
          <w:r>
            <w:instrText xml:space="preserve"> HYPERLINK \l "_Toc25588" </w:instrText>
          </w:r>
          <w:r>
            <w:fldChar w:fldCharType="separate"/>
          </w:r>
          <w:r>
            <w:rPr>
              <w:rFonts w:hint="eastAsia" w:ascii="仿宋_GB2312" w:eastAsia="仿宋_GB2312"/>
              <w:szCs w:val="30"/>
            </w:rPr>
            <w:t>（三）债券上市后事项</w:t>
          </w:r>
          <w:r>
            <w:tab/>
          </w:r>
          <w:r>
            <w:fldChar w:fldCharType="begin"/>
          </w:r>
          <w:r>
            <w:instrText xml:space="preserve"> PAGEREF _Toc25588 \h </w:instrText>
          </w:r>
          <w:r>
            <w:fldChar w:fldCharType="separate"/>
          </w:r>
          <w:r>
            <w:t>22</w:t>
          </w:r>
          <w:r>
            <w:fldChar w:fldCharType="end"/>
          </w:r>
          <w:r>
            <w:fldChar w:fldCharType="end"/>
          </w:r>
        </w:p>
        <w:p w14:paraId="0546E58E">
          <w:pPr>
            <w:pStyle w:val="11"/>
            <w:tabs>
              <w:tab w:val="right" w:leader="dot" w:pos="8312"/>
            </w:tabs>
          </w:pPr>
          <w:r>
            <w:fldChar w:fldCharType="begin"/>
          </w:r>
          <w:r>
            <w:instrText xml:space="preserve"> HYPERLINK \l "_Toc4443" </w:instrText>
          </w:r>
          <w:r>
            <w:fldChar w:fldCharType="separate"/>
          </w:r>
          <w:r>
            <w:rPr>
              <w:rFonts w:hint="eastAsia" w:ascii="仿宋_GB2312" w:eastAsia="仿宋_GB2312"/>
              <w:szCs w:val="30"/>
            </w:rPr>
            <w:t>（四）网上发行公司债券登记上市</w:t>
          </w:r>
          <w:r>
            <w:tab/>
          </w:r>
          <w:r>
            <w:fldChar w:fldCharType="begin"/>
          </w:r>
          <w:r>
            <w:instrText xml:space="preserve"> PAGEREF _Toc4443 \h </w:instrText>
          </w:r>
          <w:r>
            <w:fldChar w:fldCharType="separate"/>
          </w:r>
          <w:r>
            <w:t>23</w:t>
          </w:r>
          <w:r>
            <w:fldChar w:fldCharType="end"/>
          </w:r>
          <w:r>
            <w:fldChar w:fldCharType="end"/>
          </w:r>
        </w:p>
        <w:p w14:paraId="2723B0BE">
          <w:pPr>
            <w:pStyle w:val="11"/>
            <w:tabs>
              <w:tab w:val="right" w:leader="dot" w:pos="8312"/>
            </w:tabs>
          </w:pPr>
          <w:r>
            <w:fldChar w:fldCharType="begin"/>
          </w:r>
          <w:r>
            <w:instrText xml:space="preserve"> HYPERLINK \l "_Toc7531" </w:instrText>
          </w:r>
          <w:r>
            <w:fldChar w:fldCharType="separate"/>
          </w:r>
          <w:r>
            <w:rPr>
              <w:rFonts w:hint="eastAsia" w:ascii="仿宋_GB2312" w:eastAsia="仿宋_GB2312"/>
              <w:szCs w:val="30"/>
            </w:rPr>
            <w:t>（五）公司债续发行登记上市（试点）</w:t>
          </w:r>
          <w:r>
            <w:tab/>
          </w:r>
          <w:r>
            <w:fldChar w:fldCharType="begin"/>
          </w:r>
          <w:r>
            <w:instrText xml:space="preserve"> PAGEREF _Toc7531 \h </w:instrText>
          </w:r>
          <w:r>
            <w:fldChar w:fldCharType="separate"/>
          </w:r>
          <w:r>
            <w:t>23</w:t>
          </w:r>
          <w:r>
            <w:fldChar w:fldCharType="end"/>
          </w:r>
          <w:r>
            <w:fldChar w:fldCharType="end"/>
          </w:r>
        </w:p>
        <w:p w14:paraId="1F8C7DC9">
          <w:pPr>
            <w:pStyle w:val="9"/>
            <w:tabs>
              <w:tab w:val="right" w:leader="dot" w:pos="8312"/>
            </w:tabs>
          </w:pPr>
          <w:r>
            <w:fldChar w:fldCharType="begin"/>
          </w:r>
          <w:r>
            <w:instrText xml:space="preserve"> HYPERLINK \l "_Toc32287" </w:instrText>
          </w:r>
          <w:r>
            <w:fldChar w:fldCharType="separate"/>
          </w:r>
          <w:r>
            <w:rPr>
              <w:rFonts w:ascii="黑体" w:hAnsi="黑体" w:eastAsia="黑体"/>
              <w:szCs w:val="30"/>
            </w:rPr>
            <w:t xml:space="preserve">五、 </w:t>
          </w:r>
          <w:r>
            <w:rPr>
              <w:rFonts w:hint="eastAsia" w:ascii="黑体" w:hAnsi="黑体" w:eastAsia="黑体"/>
              <w:szCs w:val="30"/>
            </w:rPr>
            <w:t>铁道债发行、登记及上市业务</w:t>
          </w:r>
          <w:r>
            <w:tab/>
          </w:r>
          <w:r>
            <w:fldChar w:fldCharType="begin"/>
          </w:r>
          <w:r>
            <w:instrText xml:space="preserve"> PAGEREF _Toc32287 \h </w:instrText>
          </w:r>
          <w:r>
            <w:fldChar w:fldCharType="separate"/>
          </w:r>
          <w:r>
            <w:t>25</w:t>
          </w:r>
          <w:r>
            <w:fldChar w:fldCharType="end"/>
          </w:r>
          <w:r>
            <w:fldChar w:fldCharType="end"/>
          </w:r>
        </w:p>
        <w:p w14:paraId="7BC4C298">
          <w:pPr>
            <w:pStyle w:val="11"/>
            <w:tabs>
              <w:tab w:val="right" w:leader="dot" w:pos="8312"/>
            </w:tabs>
          </w:pPr>
          <w:r>
            <w:fldChar w:fldCharType="begin"/>
          </w:r>
          <w:r>
            <w:instrText xml:space="preserve"> HYPERLINK \l "_Toc18510" </w:instrText>
          </w:r>
          <w:r>
            <w:fldChar w:fldCharType="separate"/>
          </w:r>
          <w:r>
            <w:rPr>
              <w:rFonts w:hint="eastAsia" w:ascii="仿宋_GB2312" w:eastAsia="仿宋_GB2312"/>
              <w:szCs w:val="30"/>
            </w:rPr>
            <w:t>（一）铁道债发行、招标业务</w:t>
          </w:r>
          <w:r>
            <w:tab/>
          </w:r>
          <w:r>
            <w:fldChar w:fldCharType="begin"/>
          </w:r>
          <w:r>
            <w:instrText xml:space="preserve"> PAGEREF _Toc18510 \h </w:instrText>
          </w:r>
          <w:r>
            <w:fldChar w:fldCharType="separate"/>
          </w:r>
          <w:r>
            <w:t>25</w:t>
          </w:r>
          <w:r>
            <w:fldChar w:fldCharType="end"/>
          </w:r>
          <w:r>
            <w:fldChar w:fldCharType="end"/>
          </w:r>
        </w:p>
        <w:p w14:paraId="123D7929">
          <w:pPr>
            <w:pStyle w:val="11"/>
            <w:tabs>
              <w:tab w:val="right" w:leader="dot" w:pos="8312"/>
            </w:tabs>
          </w:pPr>
          <w:r>
            <w:fldChar w:fldCharType="begin"/>
          </w:r>
          <w:r>
            <w:instrText xml:space="preserve"> HYPERLINK \l "_Toc29714" </w:instrText>
          </w:r>
          <w:r>
            <w:fldChar w:fldCharType="separate"/>
          </w:r>
          <w:r>
            <w:rPr>
              <w:rFonts w:hint="eastAsia" w:ascii="仿宋_GB2312" w:eastAsia="仿宋_GB2312"/>
              <w:szCs w:val="30"/>
            </w:rPr>
            <w:t>（二）铁道债登记及上市业务</w:t>
          </w:r>
          <w:r>
            <w:tab/>
          </w:r>
          <w:r>
            <w:fldChar w:fldCharType="begin"/>
          </w:r>
          <w:r>
            <w:instrText xml:space="preserve"> PAGEREF _Toc29714 \h </w:instrText>
          </w:r>
          <w:r>
            <w:fldChar w:fldCharType="separate"/>
          </w:r>
          <w:r>
            <w:t>28</w:t>
          </w:r>
          <w:r>
            <w:fldChar w:fldCharType="end"/>
          </w:r>
          <w:r>
            <w:fldChar w:fldCharType="end"/>
          </w:r>
        </w:p>
        <w:p w14:paraId="70505594">
          <w:pPr>
            <w:pStyle w:val="9"/>
            <w:tabs>
              <w:tab w:val="right" w:leader="dot" w:pos="8312"/>
            </w:tabs>
          </w:pPr>
          <w:r>
            <w:fldChar w:fldCharType="begin"/>
          </w:r>
          <w:r>
            <w:instrText xml:space="preserve"> HYPERLINK \l "_Toc9280" </w:instrText>
          </w:r>
          <w:r>
            <w:fldChar w:fldCharType="separate"/>
          </w:r>
          <w:r>
            <w:rPr>
              <w:rFonts w:ascii="黑体" w:hAnsi="黑体" w:eastAsia="黑体"/>
              <w:szCs w:val="30"/>
            </w:rPr>
            <w:t xml:space="preserve">六、 </w:t>
          </w:r>
          <w:r>
            <w:rPr>
              <w:rFonts w:hint="eastAsia" w:ascii="黑体" w:hAnsi="黑体" w:eastAsia="黑体"/>
              <w:szCs w:val="30"/>
            </w:rPr>
            <w:t>资产支持证券代码申请业务</w:t>
          </w:r>
          <w:r>
            <w:tab/>
          </w:r>
          <w:r>
            <w:fldChar w:fldCharType="begin"/>
          </w:r>
          <w:r>
            <w:instrText xml:space="preserve"> PAGEREF _Toc9280 \h </w:instrText>
          </w:r>
          <w:r>
            <w:fldChar w:fldCharType="separate"/>
          </w:r>
          <w:r>
            <w:t>30</w:t>
          </w:r>
          <w:r>
            <w:fldChar w:fldCharType="end"/>
          </w:r>
          <w:r>
            <w:fldChar w:fldCharType="end"/>
          </w:r>
        </w:p>
        <w:p w14:paraId="1CDA4D4F">
          <w:pPr>
            <w:pStyle w:val="9"/>
            <w:tabs>
              <w:tab w:val="right" w:leader="dot" w:pos="8312"/>
            </w:tabs>
          </w:pPr>
          <w:r>
            <w:fldChar w:fldCharType="begin"/>
          </w:r>
          <w:r>
            <w:instrText xml:space="preserve"> HYPERLINK \l "_Toc16885" </w:instrText>
          </w:r>
          <w:r>
            <w:fldChar w:fldCharType="separate"/>
          </w:r>
          <w:r>
            <w:rPr>
              <w:rFonts w:ascii="黑体" w:hAnsi="黑体" w:eastAsia="黑体"/>
              <w:szCs w:val="30"/>
            </w:rPr>
            <w:t xml:space="preserve">七、 </w:t>
          </w:r>
          <w:r>
            <w:rPr>
              <w:rFonts w:hint="eastAsia" w:ascii="黑体" w:hAnsi="黑体" w:eastAsia="黑体"/>
              <w:szCs w:val="30"/>
            </w:rPr>
            <w:t>资产支持证券发行业务</w:t>
          </w:r>
          <w:r>
            <w:tab/>
          </w:r>
          <w:r>
            <w:fldChar w:fldCharType="begin"/>
          </w:r>
          <w:r>
            <w:instrText xml:space="preserve"> PAGEREF _Toc16885 \h </w:instrText>
          </w:r>
          <w:r>
            <w:fldChar w:fldCharType="separate"/>
          </w:r>
          <w:r>
            <w:t>31</w:t>
          </w:r>
          <w:r>
            <w:fldChar w:fldCharType="end"/>
          </w:r>
          <w:r>
            <w:fldChar w:fldCharType="end"/>
          </w:r>
        </w:p>
        <w:p w14:paraId="7139BFDC">
          <w:pPr>
            <w:pStyle w:val="11"/>
            <w:tabs>
              <w:tab w:val="right" w:leader="dot" w:pos="8312"/>
            </w:tabs>
          </w:pPr>
          <w:r>
            <w:fldChar w:fldCharType="begin"/>
          </w:r>
          <w:r>
            <w:instrText xml:space="preserve"> HYPERLINK \l "_Toc17413" </w:instrText>
          </w:r>
          <w:r>
            <w:fldChar w:fldCharType="separate"/>
          </w:r>
          <w:r>
            <w:rPr>
              <w:rFonts w:hint="eastAsia" w:ascii="仿宋_GB2312" w:eastAsia="仿宋_GB2312"/>
              <w:szCs w:val="30"/>
            </w:rPr>
            <w:t>（一）ABS网下发行流程</w:t>
          </w:r>
          <w:r>
            <w:tab/>
          </w:r>
          <w:r>
            <w:fldChar w:fldCharType="begin"/>
          </w:r>
          <w:r>
            <w:instrText xml:space="preserve"> PAGEREF _Toc17413 \h </w:instrText>
          </w:r>
          <w:r>
            <w:fldChar w:fldCharType="separate"/>
          </w:r>
          <w:r>
            <w:t>31</w:t>
          </w:r>
          <w:r>
            <w:fldChar w:fldCharType="end"/>
          </w:r>
          <w:r>
            <w:fldChar w:fldCharType="end"/>
          </w:r>
        </w:p>
        <w:p w14:paraId="675B4FD1">
          <w:pPr>
            <w:pStyle w:val="11"/>
            <w:tabs>
              <w:tab w:val="right" w:leader="dot" w:pos="8312"/>
            </w:tabs>
          </w:pPr>
          <w:r>
            <w:fldChar w:fldCharType="begin"/>
          </w:r>
          <w:r>
            <w:instrText xml:space="preserve"> HYPERLINK \l "_Toc14971" </w:instrText>
          </w:r>
          <w:r>
            <w:fldChar w:fldCharType="separate"/>
          </w:r>
          <w:r>
            <w:rPr>
              <w:rFonts w:hint="eastAsia" w:ascii="仿宋_GB2312" w:eastAsia="仿宋_GB2312"/>
              <w:szCs w:val="30"/>
            </w:rPr>
            <w:t>（二）资产支持证券扩募发行（试点）</w:t>
          </w:r>
          <w:r>
            <w:tab/>
          </w:r>
          <w:r>
            <w:fldChar w:fldCharType="begin"/>
          </w:r>
          <w:r>
            <w:instrText xml:space="preserve"> PAGEREF _Toc14971 \h </w:instrText>
          </w:r>
          <w:r>
            <w:fldChar w:fldCharType="separate"/>
          </w:r>
          <w:r>
            <w:t>36</w:t>
          </w:r>
          <w:r>
            <w:fldChar w:fldCharType="end"/>
          </w:r>
          <w:r>
            <w:fldChar w:fldCharType="end"/>
          </w:r>
        </w:p>
        <w:p w14:paraId="55194671">
          <w:pPr>
            <w:pStyle w:val="9"/>
            <w:tabs>
              <w:tab w:val="right" w:leader="dot" w:pos="8312"/>
            </w:tabs>
          </w:pPr>
          <w:r>
            <w:fldChar w:fldCharType="begin"/>
          </w:r>
          <w:r>
            <w:instrText xml:space="preserve"> HYPERLINK \l "_Toc30359" </w:instrText>
          </w:r>
          <w:r>
            <w:fldChar w:fldCharType="separate"/>
          </w:r>
          <w:r>
            <w:rPr>
              <w:rFonts w:ascii="黑体" w:hAnsi="黑体" w:eastAsia="黑体"/>
              <w:szCs w:val="30"/>
            </w:rPr>
            <w:t xml:space="preserve">八、 </w:t>
          </w:r>
          <w:r>
            <w:rPr>
              <w:rFonts w:hint="eastAsia" w:ascii="黑体" w:hAnsi="黑体" w:eastAsia="黑体"/>
              <w:szCs w:val="30"/>
            </w:rPr>
            <w:t>资产支持证券登记与上市挂牌业务</w:t>
          </w:r>
          <w:r>
            <w:tab/>
          </w:r>
          <w:r>
            <w:fldChar w:fldCharType="begin"/>
          </w:r>
          <w:r>
            <w:instrText xml:space="preserve"> PAGEREF _Toc30359 \h </w:instrText>
          </w:r>
          <w:r>
            <w:fldChar w:fldCharType="separate"/>
          </w:r>
          <w:r>
            <w:t>38</w:t>
          </w:r>
          <w:r>
            <w:fldChar w:fldCharType="end"/>
          </w:r>
          <w:r>
            <w:fldChar w:fldCharType="end"/>
          </w:r>
        </w:p>
        <w:p w14:paraId="78A12568">
          <w:pPr>
            <w:pStyle w:val="11"/>
            <w:tabs>
              <w:tab w:val="right" w:leader="dot" w:pos="8312"/>
            </w:tabs>
          </w:pPr>
          <w:r>
            <w:fldChar w:fldCharType="begin"/>
          </w:r>
          <w:r>
            <w:instrText xml:space="preserve"> HYPERLINK \l "_Toc25471" </w:instrText>
          </w:r>
          <w:r>
            <w:fldChar w:fldCharType="separate"/>
          </w:r>
          <w:r>
            <w:rPr>
              <w:rFonts w:hint="eastAsia" w:ascii="仿宋_GB2312" w:eastAsia="仿宋_GB2312"/>
              <w:szCs w:val="30"/>
            </w:rPr>
            <w:t>（一）登记挂牌申请文件</w:t>
          </w:r>
          <w:r>
            <w:tab/>
          </w:r>
          <w:r>
            <w:fldChar w:fldCharType="begin"/>
          </w:r>
          <w:r>
            <w:instrText xml:space="preserve"> PAGEREF _Toc25471 \h </w:instrText>
          </w:r>
          <w:r>
            <w:fldChar w:fldCharType="separate"/>
          </w:r>
          <w:r>
            <w:t>38</w:t>
          </w:r>
          <w:r>
            <w:fldChar w:fldCharType="end"/>
          </w:r>
          <w:r>
            <w:fldChar w:fldCharType="end"/>
          </w:r>
        </w:p>
        <w:p w14:paraId="4C13262E">
          <w:pPr>
            <w:pStyle w:val="11"/>
            <w:tabs>
              <w:tab w:val="right" w:leader="dot" w:pos="8312"/>
            </w:tabs>
          </w:pPr>
          <w:r>
            <w:fldChar w:fldCharType="begin"/>
          </w:r>
          <w:r>
            <w:instrText xml:space="preserve"> HYPERLINK \l "_Toc31236" </w:instrText>
          </w:r>
          <w:r>
            <w:fldChar w:fldCharType="separate"/>
          </w:r>
          <w:r>
            <w:rPr>
              <w:rFonts w:hint="eastAsia" w:ascii="仿宋_GB2312" w:eastAsia="仿宋_GB2312"/>
              <w:szCs w:val="30"/>
            </w:rPr>
            <w:t>（二）登记挂牌办理流程</w:t>
          </w:r>
          <w:r>
            <w:tab/>
          </w:r>
          <w:r>
            <w:fldChar w:fldCharType="begin"/>
          </w:r>
          <w:r>
            <w:instrText xml:space="preserve"> PAGEREF _Toc31236 \h </w:instrText>
          </w:r>
          <w:r>
            <w:fldChar w:fldCharType="separate"/>
          </w:r>
          <w:r>
            <w:t>39</w:t>
          </w:r>
          <w:r>
            <w:fldChar w:fldCharType="end"/>
          </w:r>
          <w:r>
            <w:fldChar w:fldCharType="end"/>
          </w:r>
        </w:p>
        <w:p w14:paraId="3A0275AF">
          <w:pPr>
            <w:pStyle w:val="11"/>
            <w:tabs>
              <w:tab w:val="right" w:leader="dot" w:pos="8312"/>
            </w:tabs>
          </w:pPr>
          <w:r>
            <w:fldChar w:fldCharType="begin"/>
          </w:r>
          <w:r>
            <w:instrText xml:space="preserve"> HYPERLINK \l "_Toc7148" </w:instrText>
          </w:r>
          <w:r>
            <w:fldChar w:fldCharType="separate"/>
          </w:r>
          <w:r>
            <w:rPr>
              <w:rFonts w:hint="eastAsia" w:ascii="仿宋_GB2312" w:eastAsia="仿宋_GB2312"/>
              <w:szCs w:val="30"/>
            </w:rPr>
            <w:t>（三）挂牌后事项</w:t>
          </w:r>
          <w:r>
            <w:tab/>
          </w:r>
          <w:r>
            <w:fldChar w:fldCharType="begin"/>
          </w:r>
          <w:r>
            <w:instrText xml:space="preserve"> PAGEREF _Toc7148 \h </w:instrText>
          </w:r>
          <w:r>
            <w:fldChar w:fldCharType="separate"/>
          </w:r>
          <w:r>
            <w:t>41</w:t>
          </w:r>
          <w:r>
            <w:fldChar w:fldCharType="end"/>
          </w:r>
          <w:r>
            <w:fldChar w:fldCharType="end"/>
          </w:r>
        </w:p>
        <w:p w14:paraId="7208ABCE">
          <w:pPr>
            <w:pStyle w:val="11"/>
            <w:tabs>
              <w:tab w:val="right" w:leader="dot" w:pos="8312"/>
            </w:tabs>
          </w:pPr>
          <w:r>
            <w:fldChar w:fldCharType="begin"/>
          </w:r>
          <w:r>
            <w:instrText xml:space="preserve"> HYPERLINK \l "_Toc20028" </w:instrText>
          </w:r>
          <w:r>
            <w:fldChar w:fldCharType="separate"/>
          </w:r>
          <w:r>
            <w:rPr>
              <w:rFonts w:hint="eastAsia" w:ascii="仿宋_GB2312" w:eastAsia="仿宋_GB2312"/>
              <w:szCs w:val="30"/>
            </w:rPr>
            <w:t>（四） 资产支持证券扩募登记与挂牌（试点）</w:t>
          </w:r>
          <w:r>
            <w:tab/>
          </w:r>
          <w:r>
            <w:fldChar w:fldCharType="begin"/>
          </w:r>
          <w:r>
            <w:instrText xml:space="preserve"> PAGEREF _Toc20028 \h </w:instrText>
          </w:r>
          <w:r>
            <w:fldChar w:fldCharType="separate"/>
          </w:r>
          <w:r>
            <w:t>41</w:t>
          </w:r>
          <w:r>
            <w:fldChar w:fldCharType="end"/>
          </w:r>
          <w:r>
            <w:fldChar w:fldCharType="end"/>
          </w:r>
        </w:p>
        <w:p w14:paraId="5EDF24B3">
          <w:pPr>
            <w:pStyle w:val="9"/>
            <w:tabs>
              <w:tab w:val="right" w:leader="dot" w:pos="8312"/>
            </w:tabs>
          </w:pPr>
          <w:r>
            <w:fldChar w:fldCharType="begin"/>
          </w:r>
          <w:r>
            <w:instrText xml:space="preserve"> HYPERLINK \l "_Toc21983" </w:instrText>
          </w:r>
          <w:r>
            <w:fldChar w:fldCharType="separate"/>
          </w:r>
          <w:r>
            <w:rPr>
              <w:rFonts w:hint="eastAsia" w:ascii="黑体" w:hAnsi="黑体" w:eastAsia="黑体"/>
              <w:szCs w:val="30"/>
            </w:rPr>
            <w:t>附件</w:t>
          </w:r>
          <w:r>
            <w:tab/>
          </w:r>
          <w:r>
            <w:fldChar w:fldCharType="begin"/>
          </w:r>
          <w:r>
            <w:instrText xml:space="preserve"> PAGEREF _Toc21983 \h </w:instrText>
          </w:r>
          <w:r>
            <w:fldChar w:fldCharType="separate"/>
          </w:r>
          <w:r>
            <w:t>43</w:t>
          </w:r>
          <w:r>
            <w:fldChar w:fldCharType="end"/>
          </w:r>
          <w:r>
            <w:fldChar w:fldCharType="end"/>
          </w:r>
        </w:p>
        <w:p w14:paraId="3AD0FD47">
          <w:pPr>
            <w:pStyle w:val="11"/>
            <w:tabs>
              <w:tab w:val="right" w:leader="dot" w:pos="8312"/>
            </w:tabs>
          </w:pPr>
          <w:r>
            <w:fldChar w:fldCharType="begin"/>
          </w:r>
          <w:r>
            <w:instrText xml:space="preserve"> HYPERLINK \l "_Toc28463" </w:instrText>
          </w:r>
          <w:r>
            <w:fldChar w:fldCharType="separate"/>
          </w:r>
          <w:r>
            <w:rPr>
              <w:rFonts w:hint="eastAsia" w:ascii="仿宋_GB2312" w:hAnsi="Times New Roman" w:eastAsia="仿宋_GB2312" w:cs="Times New Roman"/>
              <w:szCs w:val="30"/>
            </w:rPr>
            <w:t>附件1：债券招标系统IE浏览器配置指引</w:t>
          </w:r>
          <w:r>
            <w:tab/>
          </w:r>
          <w:r>
            <w:fldChar w:fldCharType="begin"/>
          </w:r>
          <w:r>
            <w:instrText xml:space="preserve"> PAGEREF _Toc28463 \h </w:instrText>
          </w:r>
          <w:r>
            <w:fldChar w:fldCharType="separate"/>
          </w:r>
          <w:r>
            <w:t>43</w:t>
          </w:r>
          <w:r>
            <w:fldChar w:fldCharType="end"/>
          </w:r>
          <w:r>
            <w:fldChar w:fldCharType="end"/>
          </w:r>
        </w:p>
        <w:p w14:paraId="455A6C8C">
          <w:pPr>
            <w:pStyle w:val="11"/>
            <w:tabs>
              <w:tab w:val="right" w:leader="dot" w:pos="8312"/>
            </w:tabs>
          </w:pPr>
          <w:r>
            <w:fldChar w:fldCharType="begin"/>
          </w:r>
          <w:r>
            <w:instrText xml:space="preserve"> HYPERLINK \l "_Toc11972" </w:instrText>
          </w:r>
          <w:r>
            <w:fldChar w:fldCharType="separate"/>
          </w:r>
          <w:r>
            <w:rPr>
              <w:rFonts w:hint="eastAsia" w:ascii="仿宋_GB2312" w:eastAsia="仿宋_GB2312"/>
              <w:szCs w:val="30"/>
            </w:rPr>
            <w:t>附件2：《公开发行公司债券期后事项说明》参考格式</w:t>
          </w:r>
          <w:r>
            <w:tab/>
          </w:r>
          <w:r>
            <w:fldChar w:fldCharType="begin"/>
          </w:r>
          <w:r>
            <w:instrText xml:space="preserve"> PAGEREF _Toc11972 \h </w:instrText>
          </w:r>
          <w:r>
            <w:fldChar w:fldCharType="separate"/>
          </w:r>
          <w:r>
            <w:t>49</w:t>
          </w:r>
          <w:r>
            <w:fldChar w:fldCharType="end"/>
          </w:r>
          <w:r>
            <w:fldChar w:fldCharType="end"/>
          </w:r>
        </w:p>
        <w:p w14:paraId="20D557CB">
          <w:pPr>
            <w:pStyle w:val="11"/>
            <w:tabs>
              <w:tab w:val="right" w:leader="dot" w:pos="8312"/>
            </w:tabs>
          </w:pPr>
          <w:r>
            <w:fldChar w:fldCharType="begin"/>
          </w:r>
          <w:r>
            <w:instrText xml:space="preserve"> HYPERLINK \l "_Toc14567" </w:instrText>
          </w:r>
          <w:r>
            <w:fldChar w:fldCharType="separate"/>
          </w:r>
          <w:r>
            <w:rPr>
              <w:rFonts w:hint="eastAsia" w:ascii="仿宋_GB2312" w:eastAsia="仿宋_GB2312"/>
              <w:szCs w:val="30"/>
            </w:rPr>
            <w:t>附件3：《非公开发行公司债券期后事项说明》参考格式</w:t>
          </w:r>
          <w:r>
            <w:tab/>
          </w:r>
          <w:r>
            <w:fldChar w:fldCharType="begin"/>
          </w:r>
          <w:r>
            <w:instrText xml:space="preserve"> PAGEREF _Toc14567 \h </w:instrText>
          </w:r>
          <w:r>
            <w:fldChar w:fldCharType="separate"/>
          </w:r>
          <w:r>
            <w:t>54</w:t>
          </w:r>
          <w:r>
            <w:fldChar w:fldCharType="end"/>
          </w:r>
          <w:r>
            <w:fldChar w:fldCharType="end"/>
          </w:r>
        </w:p>
        <w:p w14:paraId="0599658D">
          <w:pPr>
            <w:pStyle w:val="11"/>
            <w:tabs>
              <w:tab w:val="right" w:leader="dot" w:pos="8312"/>
            </w:tabs>
          </w:pPr>
          <w:r>
            <w:fldChar w:fldCharType="begin"/>
          </w:r>
          <w:r>
            <w:instrText xml:space="preserve"> HYPERLINK \l "_Toc15748" </w:instrText>
          </w:r>
          <w:r>
            <w:fldChar w:fldCharType="separate"/>
          </w:r>
          <w:r>
            <w:rPr>
              <w:rFonts w:hint="eastAsia" w:ascii="仿宋_GB2312" w:eastAsia="仿宋_GB2312"/>
              <w:szCs w:val="30"/>
            </w:rPr>
            <w:t>附件4：关于通过上海证券交易所交易系统发行公司债券的申请</w:t>
          </w:r>
          <w:r>
            <w:tab/>
          </w:r>
          <w:r>
            <w:fldChar w:fldCharType="begin"/>
          </w:r>
          <w:r>
            <w:instrText xml:space="preserve"> PAGEREF _Toc15748 \h </w:instrText>
          </w:r>
          <w:r>
            <w:fldChar w:fldCharType="separate"/>
          </w:r>
          <w:r>
            <w:t>60</w:t>
          </w:r>
          <w:r>
            <w:fldChar w:fldCharType="end"/>
          </w:r>
          <w:r>
            <w:fldChar w:fldCharType="end"/>
          </w:r>
        </w:p>
        <w:p w14:paraId="73E87E95">
          <w:pPr>
            <w:pStyle w:val="11"/>
            <w:tabs>
              <w:tab w:val="right" w:leader="dot" w:pos="8312"/>
            </w:tabs>
          </w:pPr>
          <w:r>
            <w:fldChar w:fldCharType="begin"/>
          </w:r>
          <w:r>
            <w:instrText xml:space="preserve"> HYPERLINK \l "_Toc3470" </w:instrText>
          </w:r>
          <w:r>
            <w:fldChar w:fldCharType="separate"/>
          </w:r>
          <w:r>
            <w:rPr>
              <w:rFonts w:hint="eastAsia" w:ascii="仿宋_GB2312" w:hAnsi="Times New Roman" w:eastAsia="仿宋_GB2312" w:cs="Times New Roman"/>
              <w:szCs w:val="30"/>
            </w:rPr>
            <w:t>附件5：可交换债发行表格</w:t>
          </w:r>
          <w:r>
            <w:tab/>
          </w:r>
          <w:r>
            <w:fldChar w:fldCharType="begin"/>
          </w:r>
          <w:r>
            <w:instrText xml:space="preserve"> PAGEREF _Toc3470 \h </w:instrText>
          </w:r>
          <w:r>
            <w:fldChar w:fldCharType="separate"/>
          </w:r>
          <w:r>
            <w:t>64</w:t>
          </w:r>
          <w:r>
            <w:fldChar w:fldCharType="end"/>
          </w:r>
          <w:r>
            <w:fldChar w:fldCharType="end"/>
          </w:r>
        </w:p>
        <w:p w14:paraId="324E845E">
          <w:pPr>
            <w:pStyle w:val="11"/>
            <w:tabs>
              <w:tab w:val="right" w:leader="dot" w:pos="8312"/>
            </w:tabs>
          </w:pPr>
          <w:r>
            <w:fldChar w:fldCharType="begin"/>
          </w:r>
          <w:r>
            <w:instrText xml:space="preserve"> HYPERLINK \l "_Toc28413" </w:instrText>
          </w:r>
          <w:r>
            <w:fldChar w:fldCharType="separate"/>
          </w:r>
          <w:r>
            <w:rPr>
              <w:rFonts w:hint="eastAsia" w:ascii="仿宋_GB2312" w:hAnsi="Times New Roman" w:eastAsia="仿宋_GB2312" w:cs="Times New Roman"/>
              <w:szCs w:val="30"/>
            </w:rPr>
            <w:t>附件6：可交换债配售数量申请表</w:t>
          </w:r>
          <w:r>
            <w:tab/>
          </w:r>
          <w:r>
            <w:fldChar w:fldCharType="begin"/>
          </w:r>
          <w:r>
            <w:instrText xml:space="preserve"> PAGEREF _Toc28413 \h </w:instrText>
          </w:r>
          <w:r>
            <w:fldChar w:fldCharType="separate"/>
          </w:r>
          <w:r>
            <w:t>67</w:t>
          </w:r>
          <w:r>
            <w:fldChar w:fldCharType="end"/>
          </w:r>
          <w:r>
            <w:fldChar w:fldCharType="end"/>
          </w:r>
        </w:p>
        <w:p w14:paraId="2223E321">
          <w:pPr>
            <w:pStyle w:val="11"/>
            <w:tabs>
              <w:tab w:val="right" w:leader="dot" w:pos="8312"/>
            </w:tabs>
          </w:pPr>
          <w:r>
            <w:fldChar w:fldCharType="begin"/>
          </w:r>
          <w:r>
            <w:instrText xml:space="preserve"> HYPERLINK \l "_Toc21625" </w:instrText>
          </w:r>
          <w:r>
            <w:fldChar w:fldCharType="separate"/>
          </w:r>
          <w:r>
            <w:rPr>
              <w:rFonts w:hint="eastAsia" w:ascii="仿宋_GB2312" w:hAnsi="Times New Roman" w:eastAsia="仿宋_GB2312" w:cs="Times New Roman"/>
              <w:szCs w:val="30"/>
            </w:rPr>
            <w:t>附件7：债券募集资金到账确认书</w:t>
          </w:r>
          <w:r>
            <w:tab/>
          </w:r>
          <w:r>
            <w:fldChar w:fldCharType="begin"/>
          </w:r>
          <w:r>
            <w:instrText xml:space="preserve"> PAGEREF _Toc21625 \h </w:instrText>
          </w:r>
          <w:r>
            <w:fldChar w:fldCharType="separate"/>
          </w:r>
          <w:r>
            <w:t>68</w:t>
          </w:r>
          <w:r>
            <w:fldChar w:fldCharType="end"/>
          </w:r>
          <w:r>
            <w:fldChar w:fldCharType="end"/>
          </w:r>
        </w:p>
        <w:p w14:paraId="4AC68E67">
          <w:pPr>
            <w:pStyle w:val="11"/>
            <w:tabs>
              <w:tab w:val="right" w:leader="dot" w:pos="8312"/>
            </w:tabs>
          </w:pPr>
          <w:r>
            <w:fldChar w:fldCharType="begin"/>
          </w:r>
          <w:r>
            <w:instrText xml:space="preserve"> HYPERLINK \l "_Toc19289" </w:instrText>
          </w:r>
          <w:r>
            <w:fldChar w:fldCharType="separate"/>
          </w:r>
          <w:r>
            <w:rPr>
              <w:rFonts w:hint="eastAsia" w:ascii="仿宋_GB2312" w:hAnsi="仿宋_GB2312" w:eastAsia="仿宋_GB2312" w:cs="仿宋_GB2312"/>
              <w:szCs w:val="30"/>
            </w:rPr>
            <w:t>附件8：XX公司债券发行登记上市及债券存续期相关业务的承诺函</w:t>
          </w:r>
          <w:r>
            <w:tab/>
          </w:r>
          <w:r>
            <w:fldChar w:fldCharType="begin"/>
          </w:r>
          <w:r>
            <w:instrText xml:space="preserve"> PAGEREF _Toc19289 \h </w:instrText>
          </w:r>
          <w:r>
            <w:fldChar w:fldCharType="separate"/>
          </w:r>
          <w:r>
            <w:t>70</w:t>
          </w:r>
          <w:r>
            <w:fldChar w:fldCharType="end"/>
          </w:r>
          <w:r>
            <w:fldChar w:fldCharType="end"/>
          </w:r>
        </w:p>
        <w:p w14:paraId="2B5D05B4">
          <w:pPr>
            <w:pStyle w:val="11"/>
            <w:tabs>
              <w:tab w:val="right" w:leader="dot" w:pos="8312"/>
            </w:tabs>
          </w:pPr>
          <w:r>
            <w:fldChar w:fldCharType="begin"/>
          </w:r>
          <w:r>
            <w:instrText xml:space="preserve"> HYPERLINK \l "_Toc25262" </w:instrText>
          </w:r>
          <w:r>
            <w:fldChar w:fldCharType="separate"/>
          </w:r>
          <w:r>
            <w:rPr>
              <w:rFonts w:hint="eastAsia" w:ascii="仿宋_GB2312" w:hAnsi="仿宋_GB2312" w:eastAsia="仿宋_GB2312" w:cs="仿宋_GB2312"/>
              <w:bCs/>
              <w:szCs w:val="30"/>
            </w:rPr>
            <w:t>附件9：债</w:t>
          </w:r>
          <w:r>
            <w:rPr>
              <w:rFonts w:hint="eastAsia" w:ascii="Times New Roman" w:hAnsi="Times New Roman" w:eastAsia="仿宋_GB2312" w:cs="Times New Roman"/>
              <w:bCs/>
              <w:szCs w:val="30"/>
            </w:rPr>
            <w:t>券上市（挂牌）申请书</w:t>
          </w:r>
          <w:r>
            <w:tab/>
          </w:r>
          <w:r>
            <w:fldChar w:fldCharType="begin"/>
          </w:r>
          <w:r>
            <w:instrText xml:space="preserve"> PAGEREF _Toc25262 \h </w:instrText>
          </w:r>
          <w:r>
            <w:fldChar w:fldCharType="separate"/>
          </w:r>
          <w:r>
            <w:t>76</w:t>
          </w:r>
          <w:r>
            <w:fldChar w:fldCharType="end"/>
          </w:r>
          <w:r>
            <w:fldChar w:fldCharType="end"/>
          </w:r>
        </w:p>
        <w:p w14:paraId="206388D5">
          <w:pPr>
            <w:pStyle w:val="11"/>
            <w:tabs>
              <w:tab w:val="right" w:leader="dot" w:pos="8312"/>
            </w:tabs>
          </w:pPr>
          <w:r>
            <w:fldChar w:fldCharType="begin"/>
          </w:r>
          <w:r>
            <w:instrText xml:space="preserve"> HYPERLINK \l "_Toc4865" </w:instrText>
          </w:r>
          <w:r>
            <w:fldChar w:fldCharType="separate"/>
          </w:r>
          <w:r>
            <w:rPr>
              <w:rFonts w:hint="eastAsia" w:ascii="仿宋_GB2312" w:hAnsi="仿宋_GB2312" w:eastAsia="仿宋_GB2312" w:cs="仿宋_GB2312"/>
              <w:bCs/>
              <w:szCs w:val="30"/>
            </w:rPr>
            <w:t>附件10：中国铁路建设债券招标发行应急投标书</w:t>
          </w:r>
          <w:r>
            <w:tab/>
          </w:r>
          <w:r>
            <w:fldChar w:fldCharType="begin"/>
          </w:r>
          <w:r>
            <w:instrText xml:space="preserve"> PAGEREF _Toc4865 \h </w:instrText>
          </w:r>
          <w:r>
            <w:fldChar w:fldCharType="separate"/>
          </w:r>
          <w:r>
            <w:t>78</w:t>
          </w:r>
          <w:r>
            <w:fldChar w:fldCharType="end"/>
          </w:r>
          <w:r>
            <w:fldChar w:fldCharType="end"/>
          </w:r>
        </w:p>
        <w:p w14:paraId="66E4EF9B">
          <w:pPr>
            <w:pStyle w:val="11"/>
            <w:tabs>
              <w:tab w:val="right" w:leader="dot" w:pos="8312"/>
            </w:tabs>
          </w:pPr>
          <w:r>
            <w:fldChar w:fldCharType="begin"/>
          </w:r>
          <w:r>
            <w:instrText xml:space="preserve"> HYPERLINK \l "_Toc8323" </w:instrText>
          </w:r>
          <w:r>
            <w:fldChar w:fldCharType="separate"/>
          </w:r>
          <w:r>
            <w:rPr>
              <w:rFonts w:hint="eastAsia" w:ascii="仿宋_GB2312" w:hAnsi="仿宋_GB2312" w:eastAsia="仿宋_GB2312" w:cs="仿宋_GB2312"/>
              <w:szCs w:val="30"/>
            </w:rPr>
            <w:t>附件11：中国铁路建设债券债权托管应急申请书</w:t>
          </w:r>
          <w:r>
            <w:tab/>
          </w:r>
          <w:r>
            <w:fldChar w:fldCharType="begin"/>
          </w:r>
          <w:r>
            <w:instrText xml:space="preserve"> PAGEREF _Toc8323 \h </w:instrText>
          </w:r>
          <w:r>
            <w:fldChar w:fldCharType="separate"/>
          </w:r>
          <w:r>
            <w:t>79</w:t>
          </w:r>
          <w:r>
            <w:fldChar w:fldCharType="end"/>
          </w:r>
          <w:r>
            <w:fldChar w:fldCharType="end"/>
          </w:r>
        </w:p>
        <w:p w14:paraId="02B6E9D3">
          <w:pPr>
            <w:pStyle w:val="11"/>
            <w:tabs>
              <w:tab w:val="right" w:leader="dot" w:pos="8312"/>
            </w:tabs>
          </w:pPr>
          <w:r>
            <w:fldChar w:fldCharType="begin"/>
          </w:r>
          <w:r>
            <w:instrText xml:space="preserve"> HYPERLINK \l "_Toc22588" </w:instrText>
          </w:r>
          <w:r>
            <w:fldChar w:fldCharType="separate"/>
          </w:r>
          <w:r>
            <w:rPr>
              <w:rFonts w:hint="eastAsia" w:ascii="仿宋_GB2312" w:hAnsi="Times New Roman" w:eastAsia="仿宋_GB2312" w:cs="Times New Roman"/>
              <w:szCs w:val="30"/>
            </w:rPr>
            <w:t>附件12：招标发行承诺函</w:t>
          </w:r>
          <w:r>
            <w:tab/>
          </w:r>
          <w:r>
            <w:fldChar w:fldCharType="begin"/>
          </w:r>
          <w:r>
            <w:instrText xml:space="preserve"> PAGEREF _Toc22588 \h </w:instrText>
          </w:r>
          <w:r>
            <w:fldChar w:fldCharType="separate"/>
          </w:r>
          <w:r>
            <w:t>80</w:t>
          </w:r>
          <w:r>
            <w:fldChar w:fldCharType="end"/>
          </w:r>
          <w:r>
            <w:fldChar w:fldCharType="end"/>
          </w:r>
        </w:p>
        <w:p w14:paraId="2B050AEC">
          <w:pPr>
            <w:pStyle w:val="11"/>
            <w:tabs>
              <w:tab w:val="right" w:leader="dot" w:pos="8312"/>
            </w:tabs>
          </w:pPr>
          <w:r>
            <w:fldChar w:fldCharType="begin"/>
          </w:r>
          <w:r>
            <w:instrText xml:space="preserve"> HYPERLINK \l "_Toc7492" </w:instrText>
          </w:r>
          <w:r>
            <w:fldChar w:fldCharType="separate"/>
          </w:r>
          <w:r>
            <w:rPr>
              <w:rFonts w:hint="eastAsia" w:ascii="仿宋_GB2312" w:hAnsi="仿宋_GB2312" w:eastAsia="仿宋_GB2312" w:cs="仿宋_GB2312"/>
              <w:szCs w:val="30"/>
            </w:rPr>
            <w:t>附件13：债券额度调整申请表</w:t>
          </w:r>
          <w:r>
            <w:tab/>
          </w:r>
          <w:r>
            <w:fldChar w:fldCharType="begin"/>
          </w:r>
          <w:r>
            <w:instrText xml:space="preserve"> PAGEREF _Toc7492 \h </w:instrText>
          </w:r>
          <w:r>
            <w:fldChar w:fldCharType="separate"/>
          </w:r>
          <w:r>
            <w:t>81</w:t>
          </w:r>
          <w:r>
            <w:fldChar w:fldCharType="end"/>
          </w:r>
          <w:r>
            <w:fldChar w:fldCharType="end"/>
          </w:r>
        </w:p>
        <w:p w14:paraId="35C65B9C">
          <w:pPr>
            <w:pStyle w:val="11"/>
            <w:tabs>
              <w:tab w:val="right" w:leader="dot" w:pos="8312"/>
            </w:tabs>
          </w:pPr>
          <w:r>
            <w:fldChar w:fldCharType="begin"/>
          </w:r>
          <w:r>
            <w:instrText xml:space="preserve"> HYPERLINK \l "_Toc8895" </w:instrText>
          </w:r>
          <w:r>
            <w:fldChar w:fldCharType="separate"/>
          </w:r>
          <w:r>
            <w:rPr>
              <w:rFonts w:hint="eastAsia" w:ascii="仿宋_GB2312" w:hAnsi="仿宋_GB2312" w:eastAsia="仿宋_GB2312" w:cs="仿宋_GB2312"/>
            </w:rPr>
            <w:t>附件</w:t>
          </w:r>
          <w:r>
            <w:rPr>
              <w:rFonts w:ascii="仿宋_GB2312" w:hAnsi="仿宋_GB2312" w:eastAsia="仿宋_GB2312" w:cs="仿宋_GB2312"/>
            </w:rPr>
            <w:t>1</w:t>
          </w:r>
          <w:r>
            <w:rPr>
              <w:rFonts w:hint="eastAsia" w:ascii="仿宋_GB2312" w:hAnsi="仿宋_GB2312" w:eastAsia="仿宋_GB2312" w:cs="仿宋_GB2312"/>
            </w:rPr>
            <w:t>4：中国铁路建设债券托管汇总表</w:t>
          </w:r>
          <w:r>
            <w:tab/>
          </w:r>
          <w:r>
            <w:fldChar w:fldCharType="begin"/>
          </w:r>
          <w:r>
            <w:instrText xml:space="preserve"> PAGEREF _Toc8895 \h </w:instrText>
          </w:r>
          <w:r>
            <w:fldChar w:fldCharType="separate"/>
          </w:r>
          <w:r>
            <w:t>82</w:t>
          </w:r>
          <w:r>
            <w:fldChar w:fldCharType="end"/>
          </w:r>
          <w:r>
            <w:fldChar w:fldCharType="end"/>
          </w:r>
        </w:p>
        <w:p w14:paraId="731B3976">
          <w:pPr>
            <w:pStyle w:val="11"/>
            <w:tabs>
              <w:tab w:val="right" w:leader="dot" w:pos="8312"/>
            </w:tabs>
          </w:pPr>
          <w:r>
            <w:fldChar w:fldCharType="begin"/>
          </w:r>
          <w:r>
            <w:instrText xml:space="preserve"> HYPERLINK \l "_Toc2312" </w:instrText>
          </w:r>
          <w:r>
            <w:fldChar w:fldCharType="separate"/>
          </w:r>
          <w:r>
            <w:rPr>
              <w:rFonts w:hint="eastAsia" w:ascii="仿宋_GB2312" w:hAnsi="仿宋_GB2312" w:eastAsia="仿宋_GB2312" w:cs="仿宋_GB2312"/>
              <w:szCs w:val="30"/>
            </w:rPr>
            <w:t>附件15：上交所铁道债托管申请表</w:t>
          </w:r>
          <w:r>
            <w:tab/>
          </w:r>
          <w:r>
            <w:fldChar w:fldCharType="begin"/>
          </w:r>
          <w:r>
            <w:instrText xml:space="preserve"> PAGEREF _Toc2312 \h </w:instrText>
          </w:r>
          <w:r>
            <w:fldChar w:fldCharType="separate"/>
          </w:r>
          <w:r>
            <w:t>83</w:t>
          </w:r>
          <w:r>
            <w:fldChar w:fldCharType="end"/>
          </w:r>
          <w:r>
            <w:fldChar w:fldCharType="end"/>
          </w:r>
        </w:p>
        <w:p w14:paraId="3D8C7409">
          <w:pPr>
            <w:pStyle w:val="11"/>
            <w:tabs>
              <w:tab w:val="right" w:leader="dot" w:pos="8312"/>
            </w:tabs>
          </w:pPr>
          <w:r>
            <w:fldChar w:fldCharType="begin"/>
          </w:r>
          <w:r>
            <w:instrText xml:space="preserve"> HYPERLINK \l "_Toc21682" </w:instrText>
          </w:r>
          <w:r>
            <w:fldChar w:fldCharType="separate"/>
          </w:r>
          <w:r>
            <w:rPr>
              <w:rFonts w:hint="eastAsia" w:ascii="仿宋_GB2312" w:hAnsi="Times New Roman" w:eastAsia="仿宋_GB2312" w:cs="Times New Roman"/>
              <w:szCs w:val="30"/>
            </w:rPr>
            <w:t>附件16：《资产支持证券代码申请书》参考格式</w:t>
          </w:r>
          <w:r>
            <w:tab/>
          </w:r>
          <w:r>
            <w:fldChar w:fldCharType="begin"/>
          </w:r>
          <w:r>
            <w:instrText xml:space="preserve"> PAGEREF _Toc21682 \h </w:instrText>
          </w:r>
          <w:r>
            <w:fldChar w:fldCharType="separate"/>
          </w:r>
          <w:r>
            <w:t>84</w:t>
          </w:r>
          <w:r>
            <w:fldChar w:fldCharType="end"/>
          </w:r>
          <w:r>
            <w:fldChar w:fldCharType="end"/>
          </w:r>
        </w:p>
        <w:p w14:paraId="384C2309">
          <w:pPr>
            <w:pStyle w:val="11"/>
            <w:tabs>
              <w:tab w:val="right" w:leader="dot" w:pos="8312"/>
            </w:tabs>
          </w:pPr>
          <w:r>
            <w:fldChar w:fldCharType="begin"/>
          </w:r>
          <w:r>
            <w:instrText xml:space="preserve"> HYPERLINK \l "_Toc3604" </w:instrText>
          </w:r>
          <w:r>
            <w:fldChar w:fldCharType="separate"/>
          </w:r>
          <w:r>
            <w:rPr>
              <w:rFonts w:hint="eastAsia" w:ascii="仿宋_GB2312" w:hAnsi="Times New Roman" w:eastAsia="仿宋_GB2312" w:cs="Times New Roman"/>
              <w:szCs w:val="30"/>
            </w:rPr>
            <w:t>附件</w:t>
          </w:r>
          <w:r>
            <w:rPr>
              <w:rFonts w:ascii="仿宋_GB2312" w:hAnsi="Times New Roman" w:eastAsia="仿宋_GB2312" w:cs="Times New Roman"/>
              <w:szCs w:val="30"/>
            </w:rPr>
            <w:t>1</w:t>
          </w:r>
          <w:r>
            <w:rPr>
              <w:rFonts w:hint="eastAsia" w:ascii="仿宋_GB2312" w:hAnsi="Times New Roman" w:eastAsia="仿宋_GB2312" w:cs="Times New Roman"/>
              <w:szCs w:val="30"/>
            </w:rPr>
            <w:t>7：《资产支持证券期后事项说明》参考格式</w:t>
          </w:r>
          <w:r>
            <w:tab/>
          </w:r>
          <w:r>
            <w:fldChar w:fldCharType="begin"/>
          </w:r>
          <w:r>
            <w:instrText xml:space="preserve"> PAGEREF _Toc3604 \h </w:instrText>
          </w:r>
          <w:r>
            <w:fldChar w:fldCharType="separate"/>
          </w:r>
          <w:r>
            <w:t>85</w:t>
          </w:r>
          <w:r>
            <w:fldChar w:fldCharType="end"/>
          </w:r>
          <w:r>
            <w:fldChar w:fldCharType="end"/>
          </w:r>
        </w:p>
        <w:p w14:paraId="4731C4E0">
          <w:pPr>
            <w:pStyle w:val="11"/>
            <w:tabs>
              <w:tab w:val="right" w:leader="dot" w:pos="8312"/>
            </w:tabs>
          </w:pPr>
          <w:r>
            <w:fldChar w:fldCharType="begin"/>
          </w:r>
          <w:r>
            <w:instrText xml:space="preserve"> HYPERLINK \l "_Toc1277" </w:instrText>
          </w:r>
          <w:r>
            <w:fldChar w:fldCharType="separate"/>
          </w:r>
          <w:r>
            <w:rPr>
              <w:rFonts w:hint="eastAsia" w:ascii="仿宋_GB2312" w:eastAsia="仿宋_GB2312"/>
              <w:szCs w:val="30"/>
            </w:rPr>
            <w:t>附件</w:t>
          </w:r>
          <w:r>
            <w:rPr>
              <w:rFonts w:ascii="仿宋_GB2312" w:eastAsia="仿宋_GB2312"/>
              <w:szCs w:val="30"/>
            </w:rPr>
            <w:t>1</w:t>
          </w:r>
          <w:r>
            <w:rPr>
              <w:rFonts w:hint="eastAsia" w:ascii="仿宋_GB2312" w:eastAsia="仿宋_GB2312"/>
              <w:szCs w:val="30"/>
            </w:rPr>
            <w:t>8：《XX资产支持专项计划资产支持</w:t>
          </w:r>
          <w:r>
            <w:rPr>
              <w:rFonts w:ascii="仿宋_GB2312" w:eastAsia="仿宋_GB2312"/>
              <w:szCs w:val="30"/>
            </w:rPr>
            <w:t>证券</w:t>
          </w:r>
          <w:r>
            <w:rPr>
              <w:rFonts w:hint="eastAsia" w:ascii="仿宋_GB2312" w:eastAsia="仿宋_GB2312"/>
              <w:szCs w:val="30"/>
            </w:rPr>
            <w:t>财务报告延期申请》参考格式</w:t>
          </w:r>
          <w:r>
            <w:tab/>
          </w:r>
          <w:r>
            <w:fldChar w:fldCharType="begin"/>
          </w:r>
          <w:r>
            <w:instrText xml:space="preserve"> PAGEREF _Toc1277 \h </w:instrText>
          </w:r>
          <w:r>
            <w:fldChar w:fldCharType="separate"/>
          </w:r>
          <w:r>
            <w:t>88</w:t>
          </w:r>
          <w:r>
            <w:fldChar w:fldCharType="end"/>
          </w:r>
          <w:r>
            <w:fldChar w:fldCharType="end"/>
          </w:r>
        </w:p>
        <w:p w14:paraId="68DC0891">
          <w:pPr>
            <w:pStyle w:val="11"/>
            <w:tabs>
              <w:tab w:val="right" w:leader="dot" w:pos="8312"/>
            </w:tabs>
          </w:pPr>
          <w:r>
            <w:fldChar w:fldCharType="begin"/>
          </w:r>
          <w:r>
            <w:instrText xml:space="preserve"> HYPERLINK \l "_Toc3716" </w:instrText>
          </w:r>
          <w:r>
            <w:fldChar w:fldCharType="separate"/>
          </w:r>
          <w:r>
            <w:rPr>
              <w:rFonts w:hint="eastAsia" w:ascii="仿宋_GB2312" w:eastAsia="仿宋_GB2312"/>
              <w:szCs w:val="30"/>
            </w:rPr>
            <w:t>附件</w:t>
          </w:r>
          <w:r>
            <w:rPr>
              <w:rFonts w:ascii="仿宋_GB2312" w:eastAsia="仿宋_GB2312"/>
              <w:szCs w:val="30"/>
            </w:rPr>
            <w:t>1</w:t>
          </w:r>
          <w:r>
            <w:rPr>
              <w:rFonts w:hint="eastAsia" w:ascii="仿宋_GB2312" w:eastAsia="仿宋_GB2312"/>
              <w:szCs w:val="30"/>
            </w:rPr>
            <w:t>9：XX资产支持专项计划挂牌申请书</w:t>
          </w:r>
          <w:r>
            <w:tab/>
          </w:r>
          <w:r>
            <w:fldChar w:fldCharType="begin"/>
          </w:r>
          <w:r>
            <w:instrText xml:space="preserve"> PAGEREF _Toc3716 \h </w:instrText>
          </w:r>
          <w:r>
            <w:fldChar w:fldCharType="separate"/>
          </w:r>
          <w:r>
            <w:t>89</w:t>
          </w:r>
          <w:r>
            <w:fldChar w:fldCharType="end"/>
          </w:r>
          <w:r>
            <w:fldChar w:fldCharType="end"/>
          </w:r>
        </w:p>
        <w:p w14:paraId="44A586B3">
          <w:pPr>
            <w:pStyle w:val="11"/>
            <w:tabs>
              <w:tab w:val="right" w:leader="dot" w:pos="8312"/>
            </w:tabs>
          </w:pPr>
          <w:r>
            <w:fldChar w:fldCharType="begin"/>
          </w:r>
          <w:r>
            <w:instrText xml:space="preserve"> HYPERLINK \l "_Toc24793" </w:instrText>
          </w:r>
          <w:r>
            <w:fldChar w:fldCharType="separate"/>
          </w:r>
          <w:r>
            <w:rPr>
              <w:rFonts w:hint="eastAsia" w:ascii="仿宋_GB2312" w:hAnsi="Times New Roman" w:eastAsia="仿宋_GB2312" w:cs="Times New Roman"/>
              <w:szCs w:val="30"/>
            </w:rPr>
            <w:t>附件20：ABS收益分配公告</w:t>
          </w:r>
          <w:r>
            <w:tab/>
          </w:r>
          <w:r>
            <w:fldChar w:fldCharType="begin"/>
          </w:r>
          <w:r>
            <w:instrText xml:space="preserve"> PAGEREF _Toc24793 \h </w:instrText>
          </w:r>
          <w:r>
            <w:fldChar w:fldCharType="separate"/>
          </w:r>
          <w:r>
            <w:t>91</w:t>
          </w:r>
          <w:r>
            <w:fldChar w:fldCharType="end"/>
          </w:r>
          <w:r>
            <w:fldChar w:fldCharType="end"/>
          </w:r>
        </w:p>
        <w:p w14:paraId="5DD8E21F">
          <w:r>
            <w:fldChar w:fldCharType="end"/>
          </w:r>
        </w:p>
      </w:sdtContent>
    </w:sdt>
    <w:p w14:paraId="3C59C653">
      <w:pPr>
        <w:spacing w:line="560" w:lineRule="exact"/>
        <w:ind w:firstLine="602" w:firstLineChars="200"/>
        <w:jc w:val="center"/>
        <w:rPr>
          <w:rFonts w:ascii="Times New Roman" w:hAnsi="Times New Roman" w:eastAsia="黑体" w:cs="Times New Roman"/>
          <w:b/>
          <w:sz w:val="30"/>
          <w:szCs w:val="30"/>
        </w:rPr>
        <w:sectPr>
          <w:headerReference r:id="rId4" w:type="default"/>
          <w:headerReference r:id="rId5" w:type="even"/>
          <w:footnotePr>
            <w:numRestart w:val="eachPage"/>
          </w:footnotePr>
          <w:pgSz w:w="11906" w:h="16838"/>
          <w:pgMar w:top="1440" w:right="1797" w:bottom="1440" w:left="1797" w:header="851" w:footer="992" w:gutter="0"/>
          <w:pgNumType w:start="1"/>
          <w:cols w:space="425" w:num="1"/>
          <w:docGrid w:type="lines" w:linePitch="312" w:charSpace="0"/>
        </w:sectPr>
      </w:pPr>
    </w:p>
    <w:p w14:paraId="55C54B06">
      <w:pPr>
        <w:pStyle w:val="2"/>
        <w:spacing w:before="0" w:after="0" w:line="560" w:lineRule="exact"/>
        <w:jc w:val="center"/>
        <w:rPr>
          <w:rFonts w:ascii="Times New Roman" w:hAnsi="Times New Roman" w:eastAsia="仿宋_GB2312" w:cs="Times New Roman"/>
          <w:b w:val="0"/>
          <w:bCs w:val="0"/>
          <w:kern w:val="0"/>
          <w:sz w:val="36"/>
          <w:szCs w:val="36"/>
        </w:rPr>
      </w:pPr>
      <w:bookmarkStart w:id="0" w:name="_Toc17326"/>
      <w:bookmarkStart w:id="1" w:name="_Toc1059"/>
      <w:bookmarkStart w:id="2" w:name="_Toc17514"/>
      <w:bookmarkStart w:id="3" w:name="_Toc31654"/>
      <w:bookmarkStart w:id="4" w:name="_Toc23677"/>
      <w:bookmarkStart w:id="5" w:name="_Toc15292"/>
      <w:bookmarkStart w:id="6" w:name="_Toc610"/>
      <w:bookmarkStart w:id="7" w:name="_Toc23635"/>
      <w:bookmarkStart w:id="8" w:name="_Toc10844"/>
      <w:bookmarkStart w:id="9" w:name="_Toc17477"/>
      <w:bookmarkStart w:id="10" w:name="_Toc6747"/>
      <w:bookmarkStart w:id="11" w:name="_Toc4580"/>
      <w:bookmarkStart w:id="12" w:name="_Toc2967"/>
      <w:bookmarkStart w:id="13" w:name="_Toc12662"/>
      <w:bookmarkStart w:id="14" w:name="_Toc146318266"/>
      <w:bookmarkStart w:id="15" w:name="_Toc1581"/>
      <w:bookmarkStart w:id="16" w:name="_Toc25795"/>
      <w:bookmarkStart w:id="17" w:name="_Toc25169"/>
      <w:bookmarkStart w:id="18" w:name="_Toc16265"/>
      <w:bookmarkStart w:id="19" w:name="_Toc15461"/>
      <w:bookmarkStart w:id="20" w:name="_Toc4041"/>
      <w:bookmarkStart w:id="21" w:name="_Toc30957"/>
      <w:bookmarkStart w:id="22" w:name="_Toc198284656"/>
      <w:r>
        <w:rPr>
          <w:rFonts w:hint="eastAsia" w:ascii="黑体" w:hAnsi="黑体" w:eastAsia="黑体"/>
          <w:sz w:val="36"/>
          <w:szCs w:val="36"/>
        </w:rPr>
        <w:t>引</w:t>
      </w:r>
      <w:r>
        <w:rPr>
          <w:rFonts w:ascii="黑体" w:hAnsi="黑体" w:eastAsia="黑体"/>
          <w:sz w:val="36"/>
          <w:szCs w:val="36"/>
        </w:rPr>
        <w:t xml:space="preserve"> </w:t>
      </w:r>
      <w:r>
        <w:rPr>
          <w:rFonts w:hint="eastAsia" w:ascii="黑体" w:hAnsi="黑体" w:eastAsia="黑体"/>
          <w:sz w:val="36"/>
          <w:szCs w:val="36"/>
        </w:rPr>
        <w:t>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1B8394C">
      <w:pPr>
        <w:spacing w:line="560" w:lineRule="exact"/>
        <w:ind w:firstLine="600" w:firstLineChars="200"/>
        <w:rPr>
          <w:rFonts w:ascii="Times New Roman" w:hAnsi="Times New Roman" w:eastAsia="仿宋_GB2312" w:cs="Times New Roman"/>
          <w:sz w:val="30"/>
          <w:szCs w:val="30"/>
        </w:rPr>
      </w:pPr>
    </w:p>
    <w:p w14:paraId="07D5981C">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为了规范公司债券和资产支持证券发行、上市或挂牌（以下统称上市）业务服务，便利发行人、计划管理人和承销机构办理相关业务，根据《证券法》《公司债券发行与交易管理办法》《上海证券交易所公司债券发行承销规则》</w:t>
      </w:r>
      <w:r>
        <w:fldChar w:fldCharType="begin"/>
      </w:r>
      <w:r>
        <w:instrText xml:space="preserve"> HYPERLINK "http://www.sse.com.cn/lawandrules/sselawsrules/bond/listing/corporatebond/c/c_20220426_5701525.shtml" \t "_blank" </w:instrText>
      </w:r>
      <w:r>
        <w:fldChar w:fldCharType="separate"/>
      </w:r>
      <w:r>
        <w:rPr>
          <w:rFonts w:hint="eastAsia" w:ascii="Times New Roman" w:hAnsi="Times New Roman" w:eastAsia="仿宋_GB2312" w:cs="Times New Roman"/>
          <w:sz w:val="30"/>
          <w:szCs w:val="30"/>
        </w:rPr>
        <w:t>《上海证券交易所公司债券上市规则》</w:t>
      </w:r>
      <w:r>
        <w:rPr>
          <w:rFonts w:hint="eastAsia" w:ascii="Times New Roman" w:hAnsi="Times New Roman" w:eastAsia="仿宋_GB2312" w:cs="Times New Roman"/>
          <w:sz w:val="30"/>
          <w:szCs w:val="30"/>
        </w:rPr>
        <w:fldChar w:fldCharType="end"/>
      </w:r>
      <w:r>
        <w:fldChar w:fldCharType="begin"/>
      </w:r>
      <w:r>
        <w:instrText xml:space="preserve"> HYPERLINK "http://www.sse.com.cn/lawandrules/sselawsrules/bond/listing/corporatebond/c/c_20220426_5701526.shtml" \t "_blank" </w:instrText>
      </w:r>
      <w:r>
        <w:fldChar w:fldCharType="separate"/>
      </w:r>
      <w:r>
        <w:rPr>
          <w:rFonts w:hint="eastAsia" w:ascii="Times New Roman" w:hAnsi="Times New Roman" w:eastAsia="仿宋_GB2312" w:cs="Times New Roman"/>
          <w:sz w:val="30"/>
          <w:szCs w:val="30"/>
        </w:rPr>
        <w:t>《上海证券交易所非公开发行公司债券挂牌规则》</w:t>
      </w:r>
      <w:r>
        <w:rPr>
          <w:rFonts w:hint="eastAsia" w:ascii="Times New Roman" w:hAnsi="Times New Roman" w:eastAsia="仿宋_GB2312" w:cs="Times New Roman"/>
          <w:sz w:val="30"/>
          <w:szCs w:val="30"/>
        </w:rPr>
        <w:fldChar w:fldCharType="end"/>
      </w:r>
      <w:r>
        <w:rPr>
          <w:rFonts w:hint="eastAsia" w:ascii="Times New Roman" w:hAnsi="Times New Roman" w:eastAsia="仿宋_GB2312" w:cs="Times New Roman"/>
          <w:sz w:val="30"/>
          <w:szCs w:val="30"/>
        </w:rPr>
        <w:t>《上海证券交易所债券市场投资者适当性管理办法》等相关法律、部门规章及规范性文件，制定本指南。</w:t>
      </w:r>
    </w:p>
    <w:p w14:paraId="6B78D252">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本指南适用于公司债券（含企业债券、可交债，不含可转债）、资产支持证券的发行、上市申请材料编制及业务办理。本指南未尽事宜，按照中国证监会和本所相关要求执行。</w:t>
      </w:r>
    </w:p>
    <w:p w14:paraId="613579D3">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计划管理人和承销机构应当认真按照相关规定、本指南及本所其他要求编制申请文件和材料，并通过本所业务管理系统平台报送并办理发行、上市业务。公司债券业务原则上由发行人委托承销机构办理，资产支持证券业务由计划管理人办理。各承销机构、计划管理人应当指定专人负责发行、上市相关申请材料的制作、递交及业务联络。本所将根据发行、上市业务开展情况，对承销机构、计划管理人进行执业质量</w:t>
      </w:r>
      <w:r>
        <w:rPr>
          <w:rFonts w:ascii="Times New Roman" w:hAnsi="Times New Roman" w:eastAsia="仿宋_GB2312" w:cs="Times New Roman"/>
          <w:sz w:val="30"/>
          <w:szCs w:val="30"/>
        </w:rPr>
        <w:t>评价</w:t>
      </w:r>
      <w:r>
        <w:rPr>
          <w:rFonts w:hint="eastAsia" w:ascii="Times New Roman" w:hAnsi="Times New Roman" w:eastAsia="仿宋_GB2312" w:cs="Times New Roman"/>
          <w:sz w:val="30"/>
          <w:szCs w:val="30"/>
        </w:rPr>
        <w:t>。</w:t>
      </w:r>
    </w:p>
    <w:p w14:paraId="3F1D4007">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本指南为开放性指南，本所将不定期进行修订并发布更新版本。本所对本指南保留最终解释权。如对本指南有任何疑义，发行人、计划管理人、承销机构和相关机构可与本所联系。</w:t>
      </w:r>
    </w:p>
    <w:p w14:paraId="242EE56B">
      <w:pPr>
        <w:widowControl/>
        <w:jc w:val="left"/>
        <w:rPr>
          <w:rFonts w:ascii="Times New Roman" w:hAnsi="黑体" w:eastAsia="黑体" w:cs="Times New Roman"/>
          <w:b/>
          <w:sz w:val="44"/>
          <w:szCs w:val="44"/>
        </w:rPr>
      </w:pPr>
      <w:r>
        <w:rPr>
          <w:rFonts w:ascii="Times New Roman" w:hAnsi="黑体" w:eastAsia="黑体" w:cs="Times New Roman"/>
          <w:b/>
          <w:sz w:val="44"/>
          <w:szCs w:val="44"/>
        </w:rPr>
        <w:br w:type="page"/>
      </w:r>
    </w:p>
    <w:p w14:paraId="751FC754">
      <w:pPr>
        <w:pStyle w:val="2"/>
        <w:numPr>
          <w:ilvl w:val="0"/>
          <w:numId w:val="1"/>
        </w:numPr>
        <w:spacing w:before="0" w:after="0" w:line="560" w:lineRule="exact"/>
        <w:ind w:left="0" w:firstLine="602" w:firstLineChars="200"/>
        <w:rPr>
          <w:rFonts w:ascii="黑体" w:hAnsi="黑体" w:eastAsia="黑体"/>
          <w:sz w:val="30"/>
          <w:szCs w:val="30"/>
        </w:rPr>
      </w:pPr>
      <w:bookmarkStart w:id="23" w:name="_Toc23632"/>
      <w:bookmarkStart w:id="24" w:name="_Toc4652"/>
      <w:bookmarkStart w:id="25" w:name="_Toc198284657"/>
      <w:bookmarkStart w:id="26" w:name="_Toc30440"/>
      <w:bookmarkStart w:id="27" w:name="_Toc15110"/>
      <w:bookmarkStart w:id="28" w:name="_Toc22351"/>
      <w:bookmarkStart w:id="29" w:name="_Toc2348"/>
      <w:bookmarkStart w:id="30" w:name="_Toc6141"/>
      <w:bookmarkStart w:id="31" w:name="_Toc11010"/>
      <w:bookmarkStart w:id="32" w:name="_Toc836"/>
      <w:bookmarkStart w:id="33" w:name="_Toc28036"/>
      <w:bookmarkStart w:id="34" w:name="_Toc30172"/>
      <w:bookmarkStart w:id="35" w:name="_Toc30694"/>
      <w:bookmarkStart w:id="36" w:name="_Toc27070"/>
      <w:bookmarkStart w:id="37" w:name="_Toc6318"/>
      <w:bookmarkStart w:id="38" w:name="_Toc6004"/>
      <w:bookmarkStart w:id="39" w:name="_Toc146318267"/>
      <w:bookmarkStart w:id="40" w:name="_Toc25486"/>
      <w:bookmarkStart w:id="41" w:name="_Toc287"/>
      <w:bookmarkStart w:id="42" w:name="_Toc18068"/>
      <w:bookmarkStart w:id="43" w:name="_Toc4728"/>
      <w:bookmarkStart w:id="44" w:name="_Toc749"/>
      <w:bookmarkStart w:id="45" w:name="_Toc2297"/>
      <w:r>
        <w:rPr>
          <w:rFonts w:hint="eastAsia" w:ascii="黑体" w:hAnsi="黑体" w:eastAsia="黑体"/>
          <w:sz w:val="30"/>
          <w:szCs w:val="30"/>
        </w:rPr>
        <w:t>业务办理准备</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17DFABC">
      <w:pPr>
        <w:pStyle w:val="3"/>
        <w:spacing w:before="0" w:after="0" w:line="560" w:lineRule="exact"/>
        <w:ind w:firstLine="602" w:firstLineChars="200"/>
        <w:rPr>
          <w:rFonts w:ascii="仿宋_GB2312" w:eastAsia="仿宋_GB2312"/>
          <w:sz w:val="30"/>
          <w:szCs w:val="30"/>
        </w:rPr>
      </w:pPr>
      <w:bookmarkStart w:id="46" w:name="_Toc20637"/>
      <w:bookmarkStart w:id="47" w:name="_Toc27886"/>
      <w:bookmarkStart w:id="48" w:name="_Toc11730"/>
      <w:bookmarkStart w:id="49" w:name="_Toc198284658"/>
      <w:bookmarkStart w:id="50" w:name="_Toc25441"/>
      <w:bookmarkStart w:id="51" w:name="_Toc23934"/>
      <w:bookmarkStart w:id="52" w:name="_Toc25968"/>
      <w:bookmarkStart w:id="53" w:name="_Toc16805"/>
      <w:bookmarkStart w:id="54" w:name="_Toc15810"/>
      <w:bookmarkStart w:id="55" w:name="_Toc25435"/>
      <w:bookmarkStart w:id="56" w:name="_Toc28384"/>
      <w:bookmarkStart w:id="57" w:name="_Toc28672"/>
      <w:bookmarkStart w:id="58" w:name="_Toc2889"/>
      <w:bookmarkStart w:id="59" w:name="_Toc2760"/>
      <w:bookmarkStart w:id="60" w:name="_Toc4315"/>
      <w:bookmarkStart w:id="61" w:name="_Toc27367"/>
      <w:bookmarkStart w:id="62" w:name="_Toc1208"/>
      <w:bookmarkStart w:id="63" w:name="_Toc146318268"/>
      <w:bookmarkStart w:id="64" w:name="_Toc15587"/>
      <w:bookmarkStart w:id="65" w:name="_Toc22476"/>
      <w:bookmarkStart w:id="66" w:name="_Toc30525"/>
      <w:bookmarkStart w:id="67" w:name="_Toc8836"/>
      <w:bookmarkStart w:id="68" w:name="_Toc7917"/>
      <w:bookmarkStart w:id="69" w:name="_Toc464651872"/>
      <w:bookmarkStart w:id="70" w:name="_Toc464652736"/>
      <w:bookmarkStart w:id="71" w:name="_Toc464482591"/>
      <w:bookmarkStart w:id="72" w:name="_Toc464482706"/>
      <w:bookmarkStart w:id="73" w:name="_Toc463976529"/>
      <w:r>
        <w:rPr>
          <w:rFonts w:hint="eastAsia" w:ascii="仿宋_GB2312" w:eastAsia="仿宋_GB2312"/>
          <w:sz w:val="30"/>
          <w:szCs w:val="30"/>
        </w:rPr>
        <w:t>（一）发行上市业务</w:t>
      </w:r>
      <w:bookmarkEnd w:id="46"/>
      <w:bookmarkEnd w:id="47"/>
      <w:bookmarkEnd w:id="48"/>
      <w:bookmarkEnd w:id="49"/>
      <w:bookmarkEnd w:id="50"/>
      <w:bookmarkEnd w:id="51"/>
      <w:bookmarkEnd w:id="52"/>
      <w:bookmarkEnd w:id="53"/>
    </w:p>
    <w:p w14:paraId="20BDA64C">
      <w:pPr>
        <w:snapToGrid w:val="0"/>
        <w:spacing w:line="560" w:lineRule="exact"/>
        <w:ind w:firstLine="602" w:firstLineChars="200"/>
        <w:rPr>
          <w:rFonts w:ascii="Times New Roman" w:hAnsi="Times New Roman" w:eastAsia="仿宋_GB2312" w:cs="Times New Roman"/>
          <w:b/>
          <w:sz w:val="30"/>
          <w:szCs w:val="30"/>
        </w:rPr>
      </w:pPr>
      <w:bookmarkStart w:id="74" w:name="_Toc2017"/>
      <w:bookmarkStart w:id="75" w:name="_Toc4998"/>
      <w:bookmarkStart w:id="76" w:name="_Toc13851"/>
      <w:bookmarkStart w:id="77" w:name="_Toc31410"/>
      <w:bookmarkStart w:id="78" w:name="_Toc16228"/>
      <w:bookmarkStart w:id="79" w:name="_Toc29212"/>
      <w:r>
        <w:rPr>
          <w:rFonts w:hint="eastAsia" w:ascii="Times New Roman" w:hAnsi="Times New Roman" w:eastAsia="仿宋_GB2312" w:cs="Times New Roman"/>
          <w:b/>
          <w:sz w:val="30"/>
          <w:szCs w:val="30"/>
        </w:rPr>
        <w:t>1.申请业务管理系统平台权限</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74"/>
      <w:bookmarkEnd w:id="75"/>
      <w:bookmarkEnd w:id="76"/>
      <w:bookmarkEnd w:id="77"/>
      <w:bookmarkEnd w:id="78"/>
      <w:bookmarkEnd w:id="79"/>
    </w:p>
    <w:p w14:paraId="206A07EF">
      <w:pPr>
        <w:tabs>
          <w:tab w:val="left" w:pos="1701"/>
        </w:tabs>
        <w:spacing w:line="560" w:lineRule="exact"/>
        <w:ind w:firstLine="600" w:firstLineChars="200"/>
        <w:rPr>
          <w:rFonts w:ascii="Times New Roman" w:hAnsi="Times New Roman" w:eastAsia="仿宋_GB2312" w:cs="Times New Roman"/>
          <w:sz w:val="30"/>
          <w:szCs w:val="30"/>
        </w:rPr>
      </w:pPr>
      <w:r>
        <w:rPr>
          <w:rFonts w:hint="eastAsia" w:ascii="Times New Roman" w:hAnsi="Calibri" w:eastAsia="仿宋_GB2312" w:cs="Times New Roman"/>
          <w:sz w:val="30"/>
          <w:szCs w:val="30"/>
        </w:rPr>
        <w:t>公司债券、资产支持证券的代码申请、网下发行、登记挂牌申请等各项业务均通过本所业务管理系统平台办理。业务管理系统平台使用数字证书登录，登录该系统前应当下载并安装</w:t>
      </w:r>
      <w:r>
        <w:rPr>
          <w:rFonts w:ascii="Times New Roman" w:hAnsi="Times New Roman" w:eastAsia="仿宋_GB2312" w:cs="Times New Roman"/>
          <w:sz w:val="30"/>
          <w:szCs w:val="30"/>
        </w:rPr>
        <w:t>CnSCA Ekey</w:t>
      </w:r>
      <w:r>
        <w:rPr>
          <w:rFonts w:hint="eastAsia" w:ascii="Times New Roman" w:hAnsi="Calibri" w:eastAsia="仿宋_GB2312" w:cs="Times New Roman"/>
          <w:sz w:val="30"/>
          <w:szCs w:val="30"/>
        </w:rPr>
        <w:t>管理工具。承销机构、计划管理人应当根据业务开展情况，为业务人员在线申请办理业务管理系统平台数字证书，承销机构、计划管理人已办理业务管理系统平台证书的，无需重新办理。</w:t>
      </w:r>
    </w:p>
    <w:p w14:paraId="0318FCBD">
      <w:pPr>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承销机构</w:t>
      </w:r>
      <w:r>
        <w:rPr>
          <w:rFonts w:hint="eastAsia" w:ascii="Times New Roman" w:hAnsi="Calibri" w:eastAsia="仿宋_GB2312" w:cs="Times New Roman"/>
          <w:sz w:val="30"/>
          <w:szCs w:val="30"/>
        </w:rPr>
        <w:t>、计划管理人</w:t>
      </w:r>
      <w:r>
        <w:rPr>
          <w:rFonts w:hint="eastAsia" w:ascii="Times New Roman" w:hAnsi="Times New Roman" w:eastAsia="仿宋_GB2312" w:cs="Times New Roman"/>
          <w:sz w:val="30"/>
          <w:szCs w:val="30"/>
        </w:rPr>
        <w:t>登录业务管理系统平台网址：</w:t>
      </w:r>
      <w:r>
        <w:rPr>
          <w:rFonts w:ascii="Times New Roman" w:hAnsi="Times New Roman" w:eastAsia="仿宋_GB2312" w:cs="Times New Roman"/>
          <w:sz w:val="30"/>
          <w:szCs w:val="30"/>
        </w:rPr>
        <w:t>http</w:t>
      </w:r>
      <w:r>
        <w:rPr>
          <w:rFonts w:hint="eastAsia" w:ascii="Times New Roman" w:hAnsi="Times New Roman" w:eastAsia="仿宋_GB2312" w:cs="Times New Roman"/>
          <w:sz w:val="30"/>
          <w:szCs w:val="30"/>
        </w:rPr>
        <w:t>s</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bmsp.uap.sse.com.cn</w:t>
      </w:r>
    </w:p>
    <w:p w14:paraId="13F676C3">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CnSCA Ekey</w:t>
      </w:r>
      <w:r>
        <w:rPr>
          <w:rFonts w:hint="eastAsia" w:ascii="Times New Roman" w:hAnsi="Times New Roman" w:eastAsia="仿宋_GB2312" w:cs="Times New Roman"/>
          <w:sz w:val="30"/>
          <w:szCs w:val="30"/>
        </w:rPr>
        <w:t>管理工具网址：</w:t>
      </w:r>
    </w:p>
    <w:p w14:paraId="4619A6C2">
      <w:pPr>
        <w:spacing w:line="560" w:lineRule="exact"/>
        <w:ind w:firstLine="420" w:firstLineChars="200"/>
        <w:rPr>
          <w:rFonts w:ascii="Times New Roman" w:hAnsi="Times New Roman" w:eastAsia="仿宋_GB2312" w:cs="Times New Roman"/>
          <w:sz w:val="30"/>
          <w:szCs w:val="30"/>
        </w:rPr>
      </w:pPr>
      <w:r>
        <w:fldChar w:fldCharType="begin"/>
      </w:r>
      <w:r>
        <w:instrText xml:space="preserve"> HYPERLINK "http://www.sse.com.cn/home/biz/cnsca/download/driverstools/index.shtml" </w:instrText>
      </w:r>
      <w:r>
        <w:fldChar w:fldCharType="separate"/>
      </w:r>
      <w:r>
        <w:rPr>
          <w:rFonts w:ascii="Times New Roman" w:hAnsi="Times New Roman" w:eastAsia="仿宋_GB2312" w:cs="Times New Roman"/>
          <w:sz w:val="30"/>
          <w:szCs w:val="30"/>
        </w:rPr>
        <w:t>http://www.sse.com.cn/home/biz/cnsca/download/driverstools/index.shtml</w:t>
      </w:r>
      <w:r>
        <w:rPr>
          <w:rFonts w:ascii="Times New Roman" w:hAnsi="Times New Roman" w:eastAsia="仿宋_GB2312" w:cs="Times New Roman"/>
          <w:sz w:val="30"/>
          <w:szCs w:val="30"/>
        </w:rPr>
        <w:fldChar w:fldCharType="end"/>
      </w:r>
    </w:p>
    <w:p w14:paraId="67C95E82">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CnSCA</w:t>
      </w:r>
      <w:r>
        <w:rPr>
          <w:rFonts w:hint="eastAsia" w:ascii="Times New Roman" w:hAnsi="Times New Roman" w:eastAsia="仿宋_GB2312" w:cs="Times New Roman"/>
          <w:sz w:val="30"/>
          <w:szCs w:val="30"/>
        </w:rPr>
        <w:t>在线申请网址：</w:t>
      </w:r>
    </w:p>
    <w:p w14:paraId="7A85DDCA">
      <w:pPr>
        <w:spacing w:line="560" w:lineRule="exact"/>
        <w:ind w:firstLine="420" w:firstLineChars="200"/>
        <w:rPr>
          <w:rFonts w:ascii="Times New Roman" w:hAnsi="Times New Roman" w:eastAsia="仿宋_GB2312" w:cs="Times New Roman"/>
          <w:sz w:val="30"/>
          <w:szCs w:val="30"/>
        </w:rPr>
      </w:pPr>
      <w:r>
        <w:fldChar w:fldCharType="begin"/>
      </w:r>
      <w:r>
        <w:instrText xml:space="preserve"> HYPERLINK "http://www.sse.com.cn/home/biz/cnsca/process/operation/" </w:instrText>
      </w:r>
      <w:r>
        <w:fldChar w:fldCharType="separate"/>
      </w:r>
      <w:r>
        <w:rPr>
          <w:rFonts w:ascii="Times New Roman" w:hAnsi="Times New Roman" w:eastAsia="仿宋_GB2312" w:cs="Times New Roman"/>
          <w:sz w:val="30"/>
          <w:szCs w:val="30"/>
        </w:rPr>
        <w:t>http://www.sse.com.cn/home/biz/cnsca/process/operation</w:t>
      </w:r>
      <w:r>
        <w:rPr>
          <w:rFonts w:ascii="Times New Roman" w:hAnsi="Times New Roman" w:eastAsia="仿宋_GB2312" w:cs="Times New Roman"/>
          <w:sz w:val="30"/>
          <w:szCs w:val="30"/>
        </w:rPr>
        <w:fldChar w:fldCharType="end"/>
      </w:r>
    </w:p>
    <w:bookmarkEnd w:id="69"/>
    <w:bookmarkEnd w:id="70"/>
    <w:bookmarkEnd w:id="71"/>
    <w:bookmarkEnd w:id="72"/>
    <w:bookmarkEnd w:id="73"/>
    <w:p w14:paraId="49085EA2">
      <w:pPr>
        <w:snapToGrid w:val="0"/>
        <w:spacing w:line="560" w:lineRule="exact"/>
        <w:ind w:firstLine="602" w:firstLineChars="200"/>
        <w:rPr>
          <w:rFonts w:ascii="Times New Roman" w:hAnsi="Times New Roman" w:eastAsia="仿宋_GB2312" w:cs="Times New Roman"/>
          <w:b/>
          <w:sz w:val="30"/>
          <w:szCs w:val="30"/>
        </w:rPr>
      </w:pPr>
      <w:bookmarkStart w:id="80" w:name="_Toc1544848"/>
      <w:bookmarkEnd w:id="80"/>
      <w:bookmarkStart w:id="81" w:name="_Toc1544829"/>
      <w:bookmarkEnd w:id="81"/>
      <w:bookmarkStart w:id="82" w:name="_Toc1544855"/>
      <w:bookmarkEnd w:id="82"/>
      <w:bookmarkStart w:id="83" w:name="_Toc1544851"/>
      <w:bookmarkEnd w:id="83"/>
      <w:bookmarkStart w:id="84" w:name="_Toc1544847"/>
      <w:bookmarkEnd w:id="84"/>
      <w:bookmarkStart w:id="85" w:name="_Toc1544833"/>
      <w:bookmarkEnd w:id="85"/>
      <w:bookmarkStart w:id="86" w:name="_Toc1544841"/>
      <w:bookmarkEnd w:id="86"/>
      <w:bookmarkStart w:id="87" w:name="_Toc1544857"/>
      <w:bookmarkEnd w:id="87"/>
      <w:bookmarkStart w:id="88" w:name="_Toc1544832"/>
      <w:bookmarkEnd w:id="88"/>
      <w:bookmarkStart w:id="89" w:name="_Toc1544844"/>
      <w:bookmarkEnd w:id="89"/>
      <w:bookmarkStart w:id="90" w:name="_Toc1544846"/>
      <w:bookmarkEnd w:id="90"/>
      <w:bookmarkStart w:id="91" w:name="_Toc1544853"/>
      <w:bookmarkEnd w:id="91"/>
      <w:bookmarkStart w:id="92" w:name="_Toc1544854"/>
      <w:bookmarkEnd w:id="92"/>
      <w:bookmarkStart w:id="93" w:name="_Toc1544837"/>
      <w:bookmarkEnd w:id="93"/>
      <w:bookmarkStart w:id="94" w:name="_Toc1544826"/>
      <w:bookmarkEnd w:id="94"/>
      <w:bookmarkStart w:id="95" w:name="_Toc1544852"/>
      <w:bookmarkEnd w:id="95"/>
      <w:bookmarkStart w:id="96" w:name="_Toc1544839"/>
      <w:bookmarkEnd w:id="96"/>
      <w:bookmarkStart w:id="97" w:name="_Toc1544830"/>
      <w:bookmarkEnd w:id="97"/>
      <w:bookmarkStart w:id="98" w:name="_Toc1544835"/>
      <w:bookmarkEnd w:id="98"/>
      <w:bookmarkStart w:id="99" w:name="_Toc1544834"/>
      <w:bookmarkEnd w:id="99"/>
      <w:bookmarkStart w:id="100" w:name="_Toc1544831"/>
      <w:bookmarkEnd w:id="100"/>
      <w:bookmarkStart w:id="101" w:name="_Toc1544838"/>
      <w:bookmarkEnd w:id="101"/>
      <w:bookmarkStart w:id="102" w:name="_Toc1544827"/>
      <w:bookmarkEnd w:id="102"/>
      <w:bookmarkStart w:id="103" w:name="_Toc1544842"/>
      <w:bookmarkEnd w:id="103"/>
      <w:bookmarkStart w:id="104" w:name="_Toc1544836"/>
      <w:bookmarkEnd w:id="104"/>
      <w:bookmarkStart w:id="105" w:name="_Toc1544849"/>
      <w:bookmarkEnd w:id="105"/>
      <w:bookmarkStart w:id="106" w:name="_Toc1544856"/>
      <w:bookmarkEnd w:id="106"/>
      <w:bookmarkStart w:id="107" w:name="_Toc1544845"/>
      <w:bookmarkEnd w:id="107"/>
      <w:bookmarkStart w:id="108" w:name="_Toc1544850"/>
      <w:bookmarkEnd w:id="108"/>
      <w:bookmarkStart w:id="109" w:name="_Toc1544843"/>
      <w:bookmarkEnd w:id="109"/>
      <w:bookmarkStart w:id="110" w:name="_Toc1544828"/>
      <w:bookmarkEnd w:id="110"/>
      <w:bookmarkStart w:id="111" w:name="_Toc1544840"/>
      <w:bookmarkEnd w:id="111"/>
      <w:bookmarkStart w:id="112" w:name="_Toc22655"/>
      <w:bookmarkStart w:id="113" w:name="_Toc26661"/>
      <w:bookmarkStart w:id="114" w:name="_Toc15638"/>
      <w:bookmarkStart w:id="115" w:name="_Toc463976530"/>
      <w:bookmarkStart w:id="116" w:name="_Toc14818"/>
      <w:bookmarkStart w:id="117" w:name="_Toc28587"/>
      <w:bookmarkStart w:id="118" w:name="_Toc2140"/>
      <w:bookmarkStart w:id="119" w:name="_Toc3446"/>
      <w:bookmarkStart w:id="120" w:name="_Toc10664"/>
      <w:bookmarkStart w:id="121" w:name="_Toc4679"/>
      <w:bookmarkStart w:id="122" w:name="_Toc18610"/>
      <w:bookmarkStart w:id="123" w:name="_Toc15858"/>
      <w:bookmarkStart w:id="124" w:name="_Toc464651873"/>
      <w:bookmarkStart w:id="125" w:name="_Toc616"/>
      <w:bookmarkStart w:id="126" w:name="_Toc374"/>
      <w:bookmarkStart w:id="127" w:name="_Toc7656"/>
      <w:bookmarkStart w:id="128" w:name="_Toc464482592"/>
      <w:bookmarkStart w:id="129" w:name="_Toc24517"/>
      <w:bookmarkStart w:id="130" w:name="_Toc464482707"/>
      <w:bookmarkStart w:id="131" w:name="_Toc146318269"/>
      <w:bookmarkStart w:id="132" w:name="_Toc3777"/>
      <w:bookmarkStart w:id="133" w:name="_Toc16838"/>
      <w:bookmarkStart w:id="134" w:name="_Toc464652737"/>
      <w:bookmarkStart w:id="135" w:name="_Toc4244"/>
      <w:bookmarkStart w:id="136" w:name="_Toc14362"/>
      <w:bookmarkStart w:id="137" w:name="_Toc6850"/>
      <w:r>
        <w:rPr>
          <w:rFonts w:hint="eastAsia" w:ascii="Times New Roman" w:hAnsi="Times New Roman" w:eastAsia="仿宋_GB2312" w:cs="Times New Roman"/>
          <w:b/>
          <w:sz w:val="30"/>
          <w:szCs w:val="30"/>
        </w:rPr>
        <w:t>2.业务管理系统平台使用说明</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BD9022D">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业务管理系统平台全天开放（系统升级等特殊事项除外）。</w:t>
      </w:r>
    </w:p>
    <w:p w14:paraId="69C9C2D6">
      <w:pPr>
        <w:spacing w:line="560" w:lineRule="exact"/>
        <w:ind w:firstLine="600" w:firstLineChars="200"/>
        <w:rPr>
          <w:rFonts w:ascii="Times New Roman" w:hAnsi="Times New Roman" w:eastAsia="仿宋_GB2312" w:cs="Times New Roman"/>
          <w:sz w:val="32"/>
          <w:szCs w:val="32"/>
        </w:rPr>
      </w:pPr>
      <w:r>
        <w:rPr>
          <w:rFonts w:hint="eastAsia" w:ascii="Times New Roman" w:hAnsi="Times New Roman" w:eastAsia="仿宋_GB2312" w:cs="Times New Roman"/>
          <w:sz w:val="30"/>
          <w:szCs w:val="30"/>
        </w:rPr>
        <w:t>递交到</w:t>
      </w:r>
      <w:r>
        <w:rPr>
          <w:rFonts w:hint="eastAsia" w:ascii="Times New Roman" w:hAnsi="Calibri" w:eastAsia="仿宋_GB2312" w:cs="Times New Roman"/>
          <w:sz w:val="30"/>
          <w:szCs w:val="30"/>
        </w:rPr>
        <w:t>业务管理系统平台</w:t>
      </w:r>
      <w:r>
        <w:rPr>
          <w:rFonts w:hint="eastAsia" w:ascii="Times New Roman" w:hAnsi="Times New Roman" w:eastAsia="仿宋_GB2312" w:cs="Times New Roman"/>
          <w:sz w:val="30"/>
          <w:szCs w:val="30"/>
        </w:rPr>
        <w:t>的单个电子文件大小不得超过</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rPr>
        <w:t>兆。公告文件均应以公告正文标题命名</w:t>
      </w:r>
      <w:r>
        <w:rPr>
          <w:rFonts w:ascii="Times New Roman" w:hAnsi="Times New Roman" w:eastAsia="仿宋_GB2312" w:cs="Times New Roman"/>
          <w:sz w:val="30"/>
          <w:vertAlign w:val="superscript"/>
        </w:rPr>
        <w:footnoteReference w:id="0"/>
      </w:r>
      <w:r>
        <w:rPr>
          <w:rFonts w:hint="eastAsia" w:ascii="Times New Roman" w:hAnsi="Times New Roman" w:eastAsia="仿宋_GB2312" w:cs="Times New Roman"/>
          <w:sz w:val="30"/>
          <w:szCs w:val="30"/>
        </w:rPr>
        <w:t>，且文件名长度不得大于</w:t>
      </w:r>
      <w:r>
        <w:rPr>
          <w:rFonts w:ascii="Times New Roman" w:hAnsi="Times New Roman" w:eastAsia="仿宋_GB2312" w:cs="Times New Roman"/>
          <w:sz w:val="30"/>
          <w:szCs w:val="30"/>
        </w:rPr>
        <w:t>200</w:t>
      </w:r>
      <w:r>
        <w:rPr>
          <w:rFonts w:hint="eastAsia" w:ascii="Times New Roman" w:hAnsi="Times New Roman" w:eastAsia="仿宋_GB2312" w:cs="Times New Roman"/>
          <w:sz w:val="30"/>
          <w:szCs w:val="30"/>
        </w:rPr>
        <w:t>个字节。</w:t>
      </w:r>
      <w:r>
        <w:rPr>
          <w:rFonts w:ascii="Times New Roman" w:hAnsi="Times New Roman" w:eastAsia="仿宋_GB2312" w:cs="Times New Roman"/>
          <w:sz w:val="32"/>
          <w:szCs w:val="32"/>
        </w:rPr>
        <w:t xml:space="preserve"> </w:t>
      </w:r>
    </w:p>
    <w:p w14:paraId="3FE41B53">
      <w:pPr>
        <w:snapToGrid w:val="0"/>
        <w:spacing w:line="560" w:lineRule="exact"/>
        <w:ind w:firstLine="602" w:firstLineChars="200"/>
        <w:rPr>
          <w:rFonts w:ascii="Times New Roman" w:hAnsi="Times New Roman" w:eastAsia="仿宋_GB2312" w:cs="Times New Roman"/>
          <w:b/>
          <w:sz w:val="30"/>
          <w:szCs w:val="30"/>
        </w:rPr>
      </w:pPr>
      <w:bookmarkStart w:id="138" w:name="_Toc19957"/>
      <w:bookmarkStart w:id="139" w:name="_Toc22823"/>
      <w:bookmarkStart w:id="140" w:name="_Toc24347"/>
      <w:bookmarkStart w:id="141" w:name="_Toc27500"/>
      <w:bookmarkStart w:id="142" w:name="_Toc15252"/>
      <w:bookmarkStart w:id="143" w:name="_Toc13058"/>
      <w:bookmarkStart w:id="144" w:name="_Toc21958"/>
      <w:bookmarkStart w:id="145" w:name="_Toc14996"/>
      <w:bookmarkStart w:id="146" w:name="_Toc15636"/>
      <w:bookmarkStart w:id="147" w:name="_Toc12024"/>
      <w:bookmarkStart w:id="148" w:name="_Toc10198"/>
      <w:bookmarkStart w:id="149" w:name="_Toc26050"/>
      <w:bookmarkStart w:id="150" w:name="_Toc4901"/>
      <w:bookmarkStart w:id="151" w:name="_Toc25266"/>
      <w:r>
        <w:rPr>
          <w:rFonts w:hint="eastAsia" w:ascii="Times New Roman" w:hAnsi="Times New Roman" w:eastAsia="仿宋_GB2312" w:cs="Times New Roman"/>
          <w:b/>
          <w:sz w:val="30"/>
          <w:szCs w:val="30"/>
        </w:rPr>
        <w:t>3.本所发行上市业务专用邮箱</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1CECE567">
      <w:pPr>
        <w:ind w:firstLine="600" w:firstLineChars="200"/>
        <w:rPr>
          <w:rFonts w:ascii="Times New Roman" w:hAnsi="Times New Roman" w:eastAsia="仿宋_GB2312" w:cs="Times New Roman"/>
          <w:sz w:val="30"/>
          <w:szCs w:val="30"/>
        </w:rPr>
      </w:pPr>
      <w:bookmarkStart w:id="152" w:name="OLE_LINK2"/>
      <w:r>
        <w:rPr>
          <w:rFonts w:hint="eastAsia" w:ascii="Times New Roman" w:hAnsi="Times New Roman" w:eastAsia="仿宋_GB2312" w:cs="Times New Roman"/>
          <w:sz w:val="30"/>
          <w:szCs w:val="30"/>
        </w:rPr>
        <w:t>为提高业务办理及申请文件受理效率，本所设置业务办理</w:t>
      </w:r>
      <w:r>
        <w:fldChar w:fldCharType="begin"/>
      </w:r>
      <w:r>
        <w:instrText xml:space="preserve"> HYPERLINK "mailto:指定邮箱：ssebond@sse.com.cn" </w:instrText>
      </w:r>
      <w:r>
        <w:fldChar w:fldCharType="separate"/>
      </w:r>
      <w:r>
        <w:rPr>
          <w:rStyle w:val="18"/>
          <w:rFonts w:hint="eastAsia" w:ascii="Times New Roman" w:hAnsi="Times New Roman" w:eastAsia="仿宋_GB2312" w:cs="Times New Roman"/>
          <w:color w:val="auto"/>
          <w:sz w:val="30"/>
          <w:szCs w:val="30"/>
        </w:rPr>
        <w:t>指定邮箱：ssebond@sse.com.cn</w:t>
      </w:r>
      <w:r>
        <w:rPr>
          <w:rStyle w:val="18"/>
          <w:rFonts w:hint="eastAsia" w:ascii="Times New Roman" w:hAnsi="Times New Roman" w:eastAsia="仿宋_GB2312" w:cs="Times New Roman"/>
          <w:color w:val="auto"/>
          <w:sz w:val="30"/>
          <w:szCs w:val="30"/>
        </w:rPr>
        <w:fldChar w:fldCharType="end"/>
      </w:r>
      <w:r>
        <w:rPr>
          <w:rFonts w:hint="eastAsia" w:ascii="Times New Roman" w:hAnsi="Times New Roman" w:eastAsia="仿宋_GB2312" w:cs="Times New Roman"/>
          <w:sz w:val="30"/>
          <w:szCs w:val="30"/>
        </w:rPr>
        <w:t>。部分业务在系统未就绪时，本所通过指定邮箱进行受理。本所业务人员将在收到材料后及时办理，若未收到反馈，可致电相关业务办理工作人员</w:t>
      </w:r>
      <w:bookmarkEnd w:id="152"/>
      <w:r>
        <w:rPr>
          <w:rFonts w:hint="eastAsia" w:ascii="Times New Roman" w:hAnsi="Times New Roman" w:eastAsia="仿宋_GB2312" w:cs="Times New Roman"/>
          <w:sz w:val="30"/>
          <w:szCs w:val="30"/>
        </w:rPr>
        <w:t>。</w:t>
      </w:r>
    </w:p>
    <w:p w14:paraId="5A63A624">
      <w:pPr>
        <w:pStyle w:val="3"/>
        <w:spacing w:before="0" w:after="0" w:line="560" w:lineRule="exact"/>
        <w:ind w:firstLine="602" w:firstLineChars="200"/>
        <w:rPr>
          <w:rFonts w:ascii="仿宋_GB2312" w:eastAsia="仿宋_GB2312"/>
          <w:sz w:val="30"/>
          <w:szCs w:val="30"/>
        </w:rPr>
      </w:pPr>
      <w:bookmarkStart w:id="153" w:name="_Toc2252"/>
      <w:bookmarkStart w:id="154" w:name="_Toc31320"/>
      <w:bookmarkStart w:id="155" w:name="_Toc6625"/>
      <w:bookmarkStart w:id="156" w:name="_Toc30710"/>
      <w:bookmarkStart w:id="157" w:name="_Toc21143"/>
      <w:bookmarkStart w:id="158" w:name="_Toc20411"/>
      <w:bookmarkStart w:id="159" w:name="_Toc26508"/>
      <w:bookmarkStart w:id="160" w:name="_Toc198284659"/>
      <w:r>
        <w:rPr>
          <w:rFonts w:hint="eastAsia" w:ascii="仿宋_GB2312" w:eastAsia="仿宋_GB2312"/>
          <w:sz w:val="30"/>
          <w:szCs w:val="30"/>
        </w:rPr>
        <w:t>（二）簿记建档业务</w:t>
      </w:r>
      <w:bookmarkEnd w:id="153"/>
      <w:bookmarkEnd w:id="154"/>
      <w:bookmarkEnd w:id="155"/>
      <w:bookmarkEnd w:id="156"/>
      <w:bookmarkEnd w:id="157"/>
      <w:bookmarkEnd w:id="158"/>
      <w:bookmarkEnd w:id="159"/>
      <w:bookmarkEnd w:id="160"/>
    </w:p>
    <w:p w14:paraId="6C4448C2">
      <w:pPr>
        <w:snapToGrid w:val="0"/>
        <w:spacing w:line="560" w:lineRule="exact"/>
        <w:ind w:firstLine="602" w:firstLineChars="200"/>
        <w:rPr>
          <w:rFonts w:ascii="Times New Roman" w:hAnsi="Times New Roman" w:eastAsia="仿宋_GB2312" w:cs="Times New Roman"/>
          <w:b/>
          <w:sz w:val="30"/>
          <w:szCs w:val="30"/>
        </w:rPr>
      </w:pPr>
      <w:bookmarkStart w:id="161" w:name="_Toc22340"/>
      <w:bookmarkStart w:id="162" w:name="_Toc9688"/>
      <w:bookmarkStart w:id="163" w:name="_Toc30194"/>
      <w:bookmarkStart w:id="164" w:name="_Toc10077"/>
      <w:bookmarkStart w:id="165" w:name="_Toc1441"/>
      <w:bookmarkStart w:id="166" w:name="_Toc16158"/>
      <w:r>
        <w:rPr>
          <w:rFonts w:hint="eastAsia" w:ascii="Times New Roman" w:hAnsi="Times New Roman" w:eastAsia="仿宋_GB2312" w:cs="Times New Roman"/>
          <w:b/>
          <w:sz w:val="30"/>
          <w:szCs w:val="30"/>
        </w:rPr>
        <w:t>1.申请本所信用债集中簿记建档系统权限</w:t>
      </w:r>
      <w:bookmarkEnd w:id="161"/>
      <w:bookmarkEnd w:id="162"/>
      <w:bookmarkEnd w:id="163"/>
      <w:bookmarkEnd w:id="164"/>
      <w:bookmarkEnd w:id="165"/>
      <w:bookmarkEnd w:id="166"/>
    </w:p>
    <w:p w14:paraId="0315D343">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公司（企业）债券的簿记发行业务应当通过</w:t>
      </w:r>
      <w:r>
        <w:rPr>
          <w:rFonts w:hint="eastAsia" w:ascii="仿宋_GB2312" w:eastAsia="仿宋_GB2312"/>
          <w:sz w:val="30"/>
          <w:szCs w:val="30"/>
        </w:rPr>
        <w:t>信用债集中簿记建档系统（以下简称</w:t>
      </w:r>
      <w:r>
        <w:rPr>
          <w:rFonts w:ascii="仿宋_GB2312" w:eastAsia="仿宋_GB2312"/>
          <w:sz w:val="30"/>
          <w:szCs w:val="30"/>
        </w:rPr>
        <w:t>簿记系统</w:t>
      </w:r>
      <w:r>
        <w:rPr>
          <w:rFonts w:hint="eastAsia" w:ascii="仿宋_GB2312" w:eastAsia="仿宋_GB2312"/>
          <w:sz w:val="30"/>
          <w:szCs w:val="30"/>
        </w:rPr>
        <w:t>）开展</w:t>
      </w:r>
      <w:r>
        <w:rPr>
          <w:rFonts w:hint="eastAsia" w:ascii="Times New Roman" w:hAnsi="Times New Roman" w:eastAsia="仿宋_GB2312" w:cs="Times New Roman"/>
          <w:sz w:val="30"/>
          <w:szCs w:val="30"/>
        </w:rPr>
        <w:t>。簿记系统为网页服务，承销机构可通过互联网直接访问簿记系统登录页。</w:t>
      </w:r>
    </w:p>
    <w:p w14:paraId="1799873D">
      <w:pPr>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承销机构登录簿记系统网址：</w:t>
      </w:r>
    </w:p>
    <w:p w14:paraId="66FAC869">
      <w:pPr>
        <w:ind w:firstLine="420" w:firstLineChars="200"/>
        <w:jc w:val="left"/>
        <w:rPr>
          <w:rFonts w:ascii="Times New Roman" w:hAnsi="Times New Roman" w:eastAsia="仿宋_GB2312" w:cs="Times New Roman"/>
          <w:sz w:val="30"/>
          <w:szCs w:val="30"/>
        </w:rPr>
      </w:pPr>
      <w:r>
        <w:fldChar w:fldCharType="begin"/>
      </w:r>
      <w:r>
        <w:instrText xml:space="preserve"> HYPERLINK "https://iitp.uap.sse.com.cn/otcbkbadmin/login" </w:instrText>
      </w:r>
      <w:r>
        <w:fldChar w:fldCharType="separate"/>
      </w:r>
      <w:r>
        <w:rPr>
          <w:rStyle w:val="18"/>
          <w:rFonts w:hint="eastAsia" w:ascii="Times New Roman" w:hAnsi="Times New Roman" w:eastAsia="仿宋_GB2312" w:cs="Times New Roman"/>
          <w:sz w:val="30"/>
          <w:szCs w:val="30"/>
        </w:rPr>
        <w:t>https://iitp.uap.sse.com.cn/otcbkbadmin/login</w:t>
      </w:r>
      <w:r>
        <w:rPr>
          <w:rStyle w:val="18"/>
          <w:rFonts w:hint="eastAsia" w:ascii="Times New Roman" w:hAnsi="Times New Roman" w:eastAsia="仿宋_GB2312" w:cs="Times New Roman"/>
          <w:sz w:val="30"/>
          <w:szCs w:val="30"/>
        </w:rPr>
        <w:fldChar w:fldCharType="end"/>
      </w:r>
    </w:p>
    <w:p w14:paraId="26084F6C">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登录</w:t>
      </w:r>
      <w:r>
        <w:rPr>
          <w:rFonts w:hint="eastAsia" w:ascii="仿宋_GB2312" w:eastAsia="仿宋_GB2312"/>
          <w:sz w:val="30"/>
          <w:szCs w:val="30"/>
        </w:rPr>
        <w:t>簿记系统需</w:t>
      </w:r>
      <w:r>
        <w:rPr>
          <w:rFonts w:hint="eastAsia" w:ascii="Times New Roman" w:hAnsi="Times New Roman" w:eastAsia="仿宋_GB2312" w:cs="Times New Roman"/>
          <w:sz w:val="30"/>
          <w:szCs w:val="30"/>
        </w:rPr>
        <w:t>使用数字证书登录，登录该系统前应当下载并安装CnSCA Ekey管理工具。承销机构应当根据业务开展情况，为业务人员在线申请办理簿记系统数字证书。承销机构需登录CnSCA中心，选择“债券簿记建档系统”并申请。</w:t>
      </w:r>
    </w:p>
    <w:p w14:paraId="776D2F75">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CnSCA Ekey管理工具网址：</w:t>
      </w:r>
    </w:p>
    <w:p w14:paraId="60DF9273">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http://www.sse.com.cn/home/biz/cnsca/download/driverstools/index.shtml</w:t>
      </w:r>
    </w:p>
    <w:p w14:paraId="56F19BF1">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CnSCA在线申请网址：</w:t>
      </w:r>
    </w:p>
    <w:p w14:paraId="47255F4F">
      <w:pPr>
        <w:ind w:firstLine="420" w:firstLineChars="200"/>
        <w:rPr>
          <w:rFonts w:ascii="Times New Roman" w:hAnsi="Times New Roman" w:eastAsia="仿宋_GB2312" w:cs="Times New Roman"/>
          <w:sz w:val="30"/>
          <w:szCs w:val="30"/>
        </w:rPr>
      </w:pPr>
      <w:r>
        <w:fldChar w:fldCharType="begin"/>
      </w:r>
      <w:r>
        <w:instrText xml:space="preserve"> HYPERLINK "http://www.sse.com.cn/home/biz/cnsca/process/operation" </w:instrText>
      </w:r>
      <w:r>
        <w:fldChar w:fldCharType="separate"/>
      </w:r>
      <w:r>
        <w:rPr>
          <w:rStyle w:val="18"/>
          <w:rFonts w:hint="eastAsia" w:ascii="Times New Roman" w:hAnsi="Times New Roman" w:eastAsia="仿宋_GB2312" w:cs="Times New Roman"/>
          <w:sz w:val="30"/>
          <w:szCs w:val="30"/>
        </w:rPr>
        <w:t>http://www.sse.com.cn/home/biz/cnsca/process/operation</w:t>
      </w:r>
      <w:r>
        <w:rPr>
          <w:rStyle w:val="18"/>
          <w:rFonts w:hint="eastAsia" w:ascii="Times New Roman" w:hAnsi="Times New Roman" w:eastAsia="仿宋_GB2312" w:cs="Times New Roman"/>
          <w:sz w:val="30"/>
          <w:szCs w:val="30"/>
        </w:rPr>
        <w:fldChar w:fldCharType="end"/>
      </w:r>
    </w:p>
    <w:p w14:paraId="4B5E7AC0">
      <w:pPr>
        <w:snapToGrid w:val="0"/>
        <w:spacing w:line="560" w:lineRule="exact"/>
        <w:ind w:firstLine="602" w:firstLineChars="200"/>
        <w:rPr>
          <w:rFonts w:ascii="Times New Roman" w:hAnsi="Times New Roman" w:eastAsia="仿宋_GB2312" w:cs="Times New Roman"/>
          <w:b/>
          <w:sz w:val="30"/>
          <w:szCs w:val="30"/>
        </w:rPr>
      </w:pPr>
      <w:bookmarkStart w:id="167" w:name="_Toc26886"/>
      <w:bookmarkStart w:id="168" w:name="_Toc16247"/>
      <w:bookmarkStart w:id="169" w:name="_Toc9095"/>
      <w:bookmarkStart w:id="170" w:name="_Toc32321"/>
      <w:bookmarkStart w:id="171" w:name="_Toc21655"/>
      <w:bookmarkStart w:id="172" w:name="_Toc25794"/>
      <w:r>
        <w:rPr>
          <w:rFonts w:hint="eastAsia" w:ascii="Times New Roman" w:hAnsi="Times New Roman" w:eastAsia="仿宋_GB2312" w:cs="Times New Roman"/>
          <w:b/>
          <w:sz w:val="30"/>
          <w:szCs w:val="30"/>
        </w:rPr>
        <w:t>2.信用债集中簿记建档系统使用说明</w:t>
      </w:r>
      <w:bookmarkEnd w:id="167"/>
      <w:bookmarkEnd w:id="168"/>
      <w:bookmarkEnd w:id="169"/>
      <w:bookmarkEnd w:id="170"/>
      <w:bookmarkEnd w:id="171"/>
      <w:bookmarkEnd w:id="172"/>
    </w:p>
    <w:p w14:paraId="73AC0A1B">
      <w:pPr>
        <w:ind w:firstLine="600" w:firstLineChars="200"/>
        <w:rPr>
          <w:rFonts w:ascii="Times New Roman" w:hAnsi="Times New Roman" w:eastAsia="仿宋_GB2312" w:cs="Times New Roman"/>
          <w:sz w:val="30"/>
          <w:szCs w:val="30"/>
        </w:rPr>
      </w:pPr>
      <w:r>
        <w:rPr>
          <w:rFonts w:hint="eastAsia" w:ascii="仿宋_GB2312" w:eastAsia="仿宋_GB2312"/>
          <w:sz w:val="30"/>
          <w:szCs w:val="30"/>
        </w:rPr>
        <w:t>簿记系统</w:t>
      </w:r>
      <w:r>
        <w:rPr>
          <w:rFonts w:hint="eastAsia" w:ascii="Times New Roman" w:hAnsi="Times New Roman" w:eastAsia="仿宋_GB2312" w:cs="Times New Roman"/>
          <w:sz w:val="30"/>
          <w:szCs w:val="30"/>
        </w:rPr>
        <w:t>全天开放（系统升级等特殊事项除外）。</w:t>
      </w:r>
    </w:p>
    <w:p w14:paraId="6F91D68C">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操作系统应配置为Windows 7及以上，浏览器应配置为Chrome 浏览器（59以上版本）。</w:t>
      </w:r>
    </w:p>
    <w:p w14:paraId="010AB090">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如出现“系统繁忙”报错提示时，请用户及时审查提交数据是否无误。</w:t>
      </w:r>
    </w:p>
    <w:p w14:paraId="3A38871D">
      <w:pPr>
        <w:pStyle w:val="3"/>
        <w:spacing w:before="0" w:after="0" w:line="560" w:lineRule="exact"/>
        <w:ind w:firstLine="602" w:firstLineChars="200"/>
        <w:rPr>
          <w:rFonts w:ascii="仿宋_GB2312" w:eastAsia="仿宋_GB2312"/>
          <w:sz w:val="30"/>
          <w:szCs w:val="30"/>
        </w:rPr>
      </w:pPr>
      <w:bookmarkStart w:id="173" w:name="_Toc2299"/>
      <w:bookmarkStart w:id="174" w:name="_Toc18056"/>
      <w:bookmarkStart w:id="175" w:name="_Toc2749"/>
      <w:bookmarkStart w:id="176" w:name="_Toc23022"/>
      <w:bookmarkStart w:id="177" w:name="_Toc10053"/>
      <w:bookmarkStart w:id="178" w:name="_Toc13197"/>
      <w:bookmarkStart w:id="179" w:name="_Toc3346"/>
      <w:bookmarkStart w:id="180" w:name="_Toc198284660"/>
      <w:r>
        <w:rPr>
          <w:rFonts w:hint="eastAsia" w:ascii="仿宋_GB2312" w:eastAsia="仿宋_GB2312"/>
          <w:sz w:val="30"/>
          <w:szCs w:val="30"/>
        </w:rPr>
        <w:t>（三）招标发行业务</w:t>
      </w:r>
      <w:bookmarkEnd w:id="173"/>
      <w:bookmarkEnd w:id="174"/>
      <w:bookmarkEnd w:id="175"/>
      <w:bookmarkEnd w:id="176"/>
      <w:bookmarkEnd w:id="177"/>
      <w:bookmarkEnd w:id="178"/>
      <w:bookmarkEnd w:id="179"/>
      <w:bookmarkEnd w:id="180"/>
    </w:p>
    <w:p w14:paraId="4FAD9280">
      <w:pPr>
        <w:snapToGrid w:val="0"/>
        <w:spacing w:line="560" w:lineRule="exact"/>
        <w:ind w:firstLine="602" w:firstLineChars="200"/>
        <w:rPr>
          <w:rFonts w:ascii="Times New Roman" w:hAnsi="Times New Roman" w:eastAsia="仿宋_GB2312" w:cs="Times New Roman"/>
          <w:b/>
          <w:sz w:val="30"/>
          <w:szCs w:val="30"/>
        </w:rPr>
      </w:pPr>
      <w:bookmarkStart w:id="181" w:name="_Toc473"/>
      <w:bookmarkStart w:id="182" w:name="_Toc28072"/>
      <w:bookmarkStart w:id="183" w:name="_Toc20040"/>
      <w:bookmarkStart w:id="184" w:name="_Toc17467"/>
      <w:bookmarkStart w:id="185" w:name="_Toc13596"/>
      <w:bookmarkStart w:id="186" w:name="_Toc5883"/>
      <w:r>
        <w:rPr>
          <w:rFonts w:hint="eastAsia" w:ascii="Times New Roman" w:hAnsi="Times New Roman" w:eastAsia="仿宋_GB2312" w:cs="Times New Roman"/>
          <w:b/>
          <w:sz w:val="30"/>
          <w:szCs w:val="30"/>
        </w:rPr>
        <w:t>1.申请本所债券招标发行系统权限</w:t>
      </w:r>
      <w:bookmarkEnd w:id="181"/>
      <w:bookmarkEnd w:id="182"/>
      <w:bookmarkEnd w:id="183"/>
      <w:bookmarkEnd w:id="184"/>
      <w:bookmarkEnd w:id="185"/>
      <w:bookmarkEnd w:id="186"/>
    </w:p>
    <w:p w14:paraId="3C8286D5">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地方政府债券、政策性金融债券、铁路建设债券的招标发行业务应当通过本所债券招标发行系统开展。债券</w:t>
      </w:r>
      <w:r>
        <w:rPr>
          <w:rFonts w:hint="eastAsia" w:ascii="仿宋_GB2312" w:eastAsia="仿宋_GB2312"/>
          <w:sz w:val="30"/>
          <w:szCs w:val="30"/>
        </w:rPr>
        <w:t>招标发行系统</w:t>
      </w:r>
      <w:r>
        <w:rPr>
          <w:rFonts w:hint="eastAsia" w:ascii="Times New Roman" w:hAnsi="Times New Roman" w:eastAsia="仿宋_GB2312" w:cs="Times New Roman"/>
          <w:sz w:val="30"/>
          <w:szCs w:val="30"/>
        </w:rPr>
        <w:t>为网页服务，承销商可通过互联网直接访问。</w:t>
      </w:r>
    </w:p>
    <w:p w14:paraId="160C691B">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承销商登录招标发行系统网址：</w:t>
      </w:r>
    </w:p>
    <w:p w14:paraId="3B57B963">
      <w:pPr>
        <w:ind w:firstLine="420" w:firstLineChars="200"/>
        <w:rPr>
          <w:rFonts w:ascii="Times New Roman" w:hAnsi="Times New Roman" w:eastAsia="仿宋_GB2312" w:cs="Times New Roman"/>
          <w:sz w:val="30"/>
          <w:szCs w:val="30"/>
        </w:rPr>
      </w:pPr>
      <w:r>
        <w:fldChar w:fldCharType="begin"/>
      </w:r>
      <w:r>
        <w:instrText xml:space="preserve"> HYPERLINK "https://bp.uap.sse.com.cn/" </w:instrText>
      </w:r>
      <w:r>
        <w:fldChar w:fldCharType="separate"/>
      </w:r>
      <w:r>
        <w:rPr>
          <w:rStyle w:val="18"/>
          <w:rFonts w:hint="eastAsia" w:ascii="Times New Roman" w:hAnsi="Times New Roman" w:eastAsia="仿宋_GB2312" w:cs="Times New Roman"/>
          <w:sz w:val="30"/>
          <w:szCs w:val="30"/>
        </w:rPr>
        <w:t>https://bp.uap.sse.com.cn/</w:t>
      </w:r>
      <w:r>
        <w:rPr>
          <w:rStyle w:val="18"/>
          <w:rFonts w:hint="eastAsia" w:ascii="Times New Roman" w:hAnsi="Times New Roman" w:eastAsia="仿宋_GB2312" w:cs="Times New Roman"/>
          <w:sz w:val="30"/>
          <w:szCs w:val="30"/>
        </w:rPr>
        <w:fldChar w:fldCharType="end"/>
      </w:r>
    </w:p>
    <w:p w14:paraId="32C6F529">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登录</w:t>
      </w:r>
      <w:r>
        <w:rPr>
          <w:rFonts w:hint="eastAsia" w:ascii="仿宋_GB2312" w:eastAsia="仿宋_GB2312"/>
          <w:sz w:val="30"/>
          <w:szCs w:val="30"/>
        </w:rPr>
        <w:t>债券招标发行系统需</w:t>
      </w:r>
      <w:r>
        <w:rPr>
          <w:rFonts w:hint="eastAsia" w:ascii="Times New Roman" w:hAnsi="Times New Roman" w:eastAsia="仿宋_GB2312" w:cs="Times New Roman"/>
          <w:sz w:val="30"/>
          <w:szCs w:val="30"/>
        </w:rPr>
        <w:t>使用数字证书登录，登录该系统前应当下载并安装CnSCA Ekey管理工具。承销商应当根据业务开展情况，为业务人员在线申请办理招标发行系统数字证书。承销机构需登录CnSCA中心，选择“债券发行系统”并申请。</w:t>
      </w:r>
    </w:p>
    <w:p w14:paraId="5008328C">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CnSCA Ekey管理工具网址：</w:t>
      </w:r>
    </w:p>
    <w:p w14:paraId="533CDBEC">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http://www.sse.com.cn/home/biz/cnsca/download/driverstools/index.shtml</w:t>
      </w:r>
    </w:p>
    <w:p w14:paraId="40A2CFD6">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CnSCA在线申请网址：</w:t>
      </w:r>
    </w:p>
    <w:p w14:paraId="13A38473">
      <w:pPr>
        <w:ind w:firstLine="420" w:firstLineChars="200"/>
        <w:rPr>
          <w:rFonts w:ascii="Times New Roman" w:hAnsi="Times New Roman" w:eastAsia="仿宋_GB2312" w:cs="Times New Roman"/>
          <w:sz w:val="30"/>
          <w:szCs w:val="30"/>
        </w:rPr>
      </w:pPr>
      <w:r>
        <w:fldChar w:fldCharType="begin"/>
      </w:r>
      <w:r>
        <w:instrText xml:space="preserve"> HYPERLINK "http://www.sse.com.cn/home/biz/cnsca/process/operation" </w:instrText>
      </w:r>
      <w:r>
        <w:fldChar w:fldCharType="separate"/>
      </w:r>
      <w:r>
        <w:rPr>
          <w:rStyle w:val="18"/>
          <w:rFonts w:hint="eastAsia" w:ascii="Times New Roman" w:hAnsi="Times New Roman" w:eastAsia="仿宋_GB2312" w:cs="Times New Roman"/>
          <w:sz w:val="30"/>
          <w:szCs w:val="30"/>
        </w:rPr>
        <w:t>http://www.sse.com.cn/home/biz/cnsca/process/operation</w:t>
      </w:r>
      <w:r>
        <w:rPr>
          <w:rStyle w:val="18"/>
          <w:rFonts w:hint="eastAsia" w:ascii="Times New Roman" w:hAnsi="Times New Roman" w:eastAsia="仿宋_GB2312" w:cs="Times New Roman"/>
          <w:sz w:val="30"/>
          <w:szCs w:val="30"/>
        </w:rPr>
        <w:fldChar w:fldCharType="end"/>
      </w:r>
    </w:p>
    <w:p w14:paraId="29A2A67F">
      <w:pPr>
        <w:snapToGrid w:val="0"/>
        <w:spacing w:line="560" w:lineRule="exact"/>
        <w:ind w:firstLine="602" w:firstLineChars="200"/>
        <w:rPr>
          <w:rFonts w:ascii="Times New Roman" w:hAnsi="Times New Roman" w:eastAsia="仿宋_GB2312" w:cs="Times New Roman"/>
          <w:b/>
          <w:sz w:val="30"/>
          <w:szCs w:val="30"/>
        </w:rPr>
      </w:pPr>
      <w:bookmarkStart w:id="187" w:name="_Toc10206"/>
      <w:bookmarkStart w:id="188" w:name="_Toc14703"/>
      <w:bookmarkStart w:id="189" w:name="_Toc19804"/>
      <w:bookmarkStart w:id="190" w:name="_Toc17671"/>
      <w:bookmarkStart w:id="191" w:name="_Toc30859"/>
      <w:bookmarkStart w:id="192" w:name="_Toc21226"/>
      <w:r>
        <w:rPr>
          <w:rFonts w:hint="eastAsia" w:ascii="Times New Roman" w:hAnsi="Times New Roman" w:eastAsia="仿宋_GB2312" w:cs="Times New Roman"/>
          <w:b/>
          <w:sz w:val="30"/>
          <w:szCs w:val="30"/>
        </w:rPr>
        <w:t>2.申请电子密押器</w:t>
      </w:r>
      <w:bookmarkEnd w:id="187"/>
      <w:bookmarkEnd w:id="188"/>
      <w:bookmarkEnd w:id="189"/>
      <w:bookmarkEnd w:id="190"/>
      <w:bookmarkEnd w:id="191"/>
      <w:bookmarkEnd w:id="192"/>
    </w:p>
    <w:p w14:paraId="1DD79681">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电子密押器用于应急投标时对承销团成员进行身份认证、业务要素真实性和完整性认证，承销商需将电子密押器申请纸质文本及其他相关证件的复印件邮寄至上交所债券业务中心办理。</w:t>
      </w:r>
    </w:p>
    <w:p w14:paraId="7860FB77">
      <w:pPr>
        <w:snapToGrid w:val="0"/>
        <w:spacing w:line="560" w:lineRule="exact"/>
        <w:ind w:firstLine="602" w:firstLineChars="200"/>
        <w:rPr>
          <w:rFonts w:ascii="Times New Roman" w:hAnsi="Times New Roman" w:eastAsia="仿宋_GB2312" w:cs="Times New Roman"/>
          <w:b/>
          <w:sz w:val="30"/>
          <w:szCs w:val="30"/>
        </w:rPr>
      </w:pPr>
      <w:bookmarkStart w:id="193" w:name="_Toc2701"/>
      <w:bookmarkStart w:id="194" w:name="_Toc16195"/>
      <w:bookmarkStart w:id="195" w:name="_Toc11195"/>
      <w:bookmarkStart w:id="196" w:name="_Toc23003"/>
      <w:bookmarkStart w:id="197" w:name="_Toc21320"/>
      <w:bookmarkStart w:id="198" w:name="_Toc18458"/>
      <w:r>
        <w:rPr>
          <w:rFonts w:hint="eastAsia" w:ascii="Times New Roman" w:hAnsi="Times New Roman" w:eastAsia="仿宋_GB2312" w:cs="Times New Roman"/>
          <w:b/>
          <w:sz w:val="30"/>
          <w:szCs w:val="30"/>
        </w:rPr>
        <w:t>3.债券招标发行系统使用说明</w:t>
      </w:r>
      <w:bookmarkEnd w:id="193"/>
      <w:bookmarkEnd w:id="194"/>
      <w:bookmarkEnd w:id="195"/>
      <w:bookmarkEnd w:id="196"/>
      <w:bookmarkEnd w:id="197"/>
      <w:bookmarkEnd w:id="198"/>
    </w:p>
    <w:p w14:paraId="22175C61">
      <w:pPr>
        <w:ind w:firstLine="600" w:firstLineChars="200"/>
        <w:rPr>
          <w:rFonts w:ascii="Times New Roman" w:hAnsi="Times New Roman" w:eastAsia="仿宋_GB2312" w:cs="Times New Roman"/>
          <w:sz w:val="30"/>
          <w:szCs w:val="30"/>
        </w:rPr>
      </w:pPr>
      <w:r>
        <w:rPr>
          <w:rFonts w:hint="eastAsia" w:ascii="仿宋_GB2312" w:eastAsia="仿宋_GB2312"/>
          <w:sz w:val="30"/>
          <w:szCs w:val="30"/>
        </w:rPr>
        <w:t>招标发行系统</w:t>
      </w:r>
      <w:r>
        <w:rPr>
          <w:rFonts w:hint="eastAsia" w:ascii="Times New Roman" w:hAnsi="Times New Roman" w:eastAsia="仿宋_GB2312" w:cs="Times New Roman"/>
          <w:sz w:val="30"/>
          <w:szCs w:val="30"/>
        </w:rPr>
        <w:t>全天开放（系统升级等特殊事项除外）。</w:t>
      </w:r>
    </w:p>
    <w:p w14:paraId="03353FFB">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承销商应通过IE浏览器或Edge浏览器IE兼容模式访问（IE浏览器或Edge浏览器IE兼容模式配置文件详见附件1）。</w:t>
      </w:r>
    </w:p>
    <w:p w14:paraId="0A744790">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系统经过安全加固，承销商只能通过已绑定MAC地址的机器登录系统，承销商在登录前应提前向本所报备MAC地址。</w:t>
      </w:r>
    </w:p>
    <w:p w14:paraId="72C50260">
      <w:pPr>
        <w:snapToGrid w:val="0"/>
        <w:spacing w:line="560" w:lineRule="exact"/>
        <w:ind w:firstLine="602" w:firstLineChars="200"/>
        <w:rPr>
          <w:rFonts w:ascii="Times New Roman" w:hAnsi="Times New Roman" w:eastAsia="仿宋_GB2312" w:cs="Times New Roman"/>
          <w:b/>
          <w:sz w:val="30"/>
          <w:szCs w:val="30"/>
        </w:rPr>
      </w:pPr>
      <w:bookmarkStart w:id="199" w:name="_Toc10283"/>
      <w:bookmarkStart w:id="200" w:name="_Toc26754"/>
      <w:bookmarkStart w:id="201" w:name="_Toc16955"/>
      <w:bookmarkStart w:id="202" w:name="_Toc1556"/>
      <w:bookmarkStart w:id="203" w:name="_Toc8876"/>
      <w:bookmarkStart w:id="204" w:name="_Toc11379"/>
      <w:r>
        <w:rPr>
          <w:rFonts w:hint="eastAsia" w:ascii="Times New Roman" w:hAnsi="Times New Roman" w:eastAsia="仿宋_GB2312" w:cs="Times New Roman"/>
          <w:b/>
          <w:sz w:val="30"/>
          <w:szCs w:val="30"/>
        </w:rPr>
        <w:t>4.本所招标业务专用邮箱</w:t>
      </w:r>
      <w:bookmarkEnd w:id="199"/>
      <w:bookmarkEnd w:id="200"/>
      <w:bookmarkEnd w:id="201"/>
      <w:bookmarkEnd w:id="202"/>
      <w:bookmarkEnd w:id="203"/>
      <w:bookmarkEnd w:id="204"/>
    </w:p>
    <w:p w14:paraId="42C5B6BD">
      <w:pPr>
        <w:numPr>
          <w:ilvl w:val="255"/>
          <w:numId w:val="0"/>
        </w:numPr>
        <w:ind w:firstLine="420"/>
        <w:rPr>
          <w:rFonts w:ascii="Times New Roman" w:hAnsi="Times New Roman" w:eastAsia="仿宋_GB2312" w:cs="Times New Roman"/>
          <w:sz w:val="30"/>
          <w:szCs w:val="30"/>
        </w:rPr>
      </w:pPr>
      <w:r>
        <w:rPr>
          <w:rFonts w:ascii="Times New Roman" w:hAnsi="Times New Roman" w:eastAsia="仿宋_GB2312" w:cs="Times New Roman"/>
          <w:sz w:val="30"/>
          <w:szCs w:val="30"/>
        </w:rPr>
        <w:t>提高</w:t>
      </w:r>
      <w:r>
        <w:rPr>
          <w:rFonts w:hint="eastAsia" w:ascii="Times New Roman" w:hAnsi="Times New Roman" w:eastAsia="仿宋_GB2312" w:cs="Times New Roman"/>
          <w:sz w:val="30"/>
          <w:szCs w:val="30"/>
        </w:rPr>
        <w:t>沟通</w:t>
      </w:r>
      <w:r>
        <w:rPr>
          <w:rFonts w:ascii="Times New Roman" w:hAnsi="Times New Roman" w:eastAsia="仿宋_GB2312" w:cs="Times New Roman"/>
          <w:sz w:val="30"/>
          <w:szCs w:val="30"/>
        </w:rPr>
        <w:t>效率</w:t>
      </w:r>
      <w:r>
        <w:rPr>
          <w:rFonts w:hint="eastAsia" w:ascii="Times New Roman" w:hAnsi="Times New Roman" w:eastAsia="仿宋_GB2312" w:cs="Times New Roman"/>
          <w:sz w:val="30"/>
          <w:szCs w:val="30"/>
        </w:rPr>
        <w:t>及业务办理准确性</w:t>
      </w:r>
      <w:r>
        <w:rPr>
          <w:rFonts w:ascii="Times New Roman" w:hAnsi="Times New Roman" w:eastAsia="仿宋_GB2312" w:cs="Times New Roman"/>
          <w:sz w:val="30"/>
          <w:szCs w:val="30"/>
        </w:rPr>
        <w:t>，本所设置业务办理指定邮箱：ssegovbond@sse.com.cn。</w:t>
      </w:r>
      <w:r>
        <w:rPr>
          <w:rFonts w:hint="eastAsia" w:ascii="Times New Roman" w:hAnsi="Times New Roman" w:eastAsia="仿宋_GB2312" w:cs="Times New Roman"/>
          <w:sz w:val="30"/>
          <w:szCs w:val="30"/>
        </w:rPr>
        <w:t>承销商在申请开通系统权限、申请电子密押器及报备MAC地址等其他招标发行业务时</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可</w:t>
      </w:r>
      <w:r>
        <w:rPr>
          <w:rFonts w:ascii="Times New Roman" w:hAnsi="Times New Roman" w:eastAsia="仿宋_GB2312" w:cs="Times New Roman"/>
          <w:sz w:val="30"/>
          <w:szCs w:val="30"/>
        </w:rPr>
        <w:t>通过</w:t>
      </w:r>
      <w:r>
        <w:rPr>
          <w:rFonts w:hint="eastAsia" w:ascii="Times New Roman" w:hAnsi="Times New Roman" w:eastAsia="仿宋_GB2312" w:cs="Times New Roman"/>
          <w:sz w:val="30"/>
          <w:szCs w:val="30"/>
        </w:rPr>
        <w:t>该</w:t>
      </w:r>
      <w:r>
        <w:rPr>
          <w:rFonts w:ascii="Times New Roman" w:hAnsi="Times New Roman" w:eastAsia="仿宋_GB2312" w:cs="Times New Roman"/>
          <w:sz w:val="30"/>
          <w:szCs w:val="30"/>
        </w:rPr>
        <w:t>指定邮箱</w:t>
      </w:r>
      <w:r>
        <w:rPr>
          <w:rFonts w:hint="eastAsia" w:ascii="Times New Roman" w:hAnsi="Times New Roman" w:eastAsia="仿宋_GB2312" w:cs="Times New Roman"/>
          <w:sz w:val="30"/>
          <w:szCs w:val="30"/>
        </w:rPr>
        <w:t>进行报送</w:t>
      </w:r>
      <w:r>
        <w:rPr>
          <w:rFonts w:ascii="Times New Roman" w:hAnsi="Times New Roman" w:eastAsia="仿宋_GB2312" w:cs="Times New Roman"/>
          <w:sz w:val="30"/>
          <w:szCs w:val="30"/>
        </w:rPr>
        <w:t>。本所业务人员将在收到</w:t>
      </w:r>
      <w:r>
        <w:rPr>
          <w:rFonts w:hint="eastAsia" w:ascii="Times New Roman" w:hAnsi="Times New Roman" w:eastAsia="仿宋_GB2312" w:cs="Times New Roman"/>
          <w:sz w:val="30"/>
          <w:szCs w:val="30"/>
        </w:rPr>
        <w:t>邮件内容后及时反馈</w:t>
      </w:r>
      <w:r>
        <w:rPr>
          <w:rFonts w:ascii="Times New Roman" w:hAnsi="Times New Roman" w:eastAsia="仿宋_GB2312" w:cs="Times New Roman"/>
          <w:sz w:val="30"/>
          <w:szCs w:val="30"/>
        </w:rPr>
        <w:t>，若未收到反馈，可致电相关业务办理工作人员</w:t>
      </w:r>
      <w:r>
        <w:rPr>
          <w:rFonts w:hint="eastAsia" w:ascii="Times New Roman" w:hAnsi="Times New Roman" w:eastAsia="仿宋_GB2312" w:cs="Times New Roman"/>
          <w:sz w:val="30"/>
          <w:szCs w:val="30"/>
        </w:rPr>
        <w:t>。</w:t>
      </w:r>
    </w:p>
    <w:p w14:paraId="795917A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5CD04916">
      <w:pPr>
        <w:pStyle w:val="2"/>
        <w:numPr>
          <w:ilvl w:val="0"/>
          <w:numId w:val="1"/>
        </w:numPr>
        <w:spacing w:before="0" w:after="0" w:line="560" w:lineRule="exact"/>
        <w:ind w:left="0" w:firstLine="602" w:firstLineChars="200"/>
        <w:rPr>
          <w:rFonts w:ascii="黑体" w:hAnsi="黑体" w:eastAsia="黑体"/>
          <w:sz w:val="30"/>
          <w:szCs w:val="30"/>
        </w:rPr>
      </w:pPr>
      <w:bookmarkStart w:id="205" w:name="_Toc122111029"/>
      <w:bookmarkEnd w:id="205"/>
      <w:bookmarkStart w:id="206" w:name="_Toc122111087"/>
      <w:bookmarkEnd w:id="206"/>
      <w:bookmarkStart w:id="207" w:name="_Toc198284661"/>
      <w:bookmarkStart w:id="208" w:name="_Toc19376"/>
      <w:bookmarkStart w:id="209" w:name="_Toc5038"/>
      <w:bookmarkStart w:id="210" w:name="_Toc4371"/>
      <w:bookmarkStart w:id="211" w:name="_Toc30649"/>
      <w:bookmarkStart w:id="212" w:name="_Toc16607"/>
      <w:bookmarkStart w:id="213" w:name="_Toc146318270"/>
      <w:bookmarkStart w:id="214" w:name="_Toc30375"/>
      <w:bookmarkStart w:id="215" w:name="_Toc17628"/>
      <w:bookmarkStart w:id="216" w:name="_Toc16478"/>
      <w:bookmarkStart w:id="217" w:name="_Toc6073"/>
      <w:bookmarkStart w:id="218" w:name="_Toc21816"/>
      <w:bookmarkStart w:id="219" w:name="_Toc1075"/>
      <w:bookmarkStart w:id="220" w:name="_Toc2942"/>
      <w:bookmarkStart w:id="221" w:name="_Toc3863"/>
      <w:bookmarkStart w:id="222" w:name="_Toc30063"/>
      <w:bookmarkStart w:id="223" w:name="_Toc7050"/>
      <w:bookmarkStart w:id="224" w:name="_Toc11534"/>
      <w:bookmarkStart w:id="225" w:name="_Toc24161"/>
      <w:bookmarkStart w:id="226" w:name="_Toc9249"/>
      <w:bookmarkStart w:id="227" w:name="_Toc1951"/>
      <w:bookmarkStart w:id="228" w:name="_Toc10574"/>
      <w:bookmarkStart w:id="229" w:name="_Toc15778"/>
      <w:r>
        <w:rPr>
          <w:rFonts w:hint="eastAsia" w:ascii="黑体" w:hAnsi="黑体" w:eastAsia="黑体"/>
          <w:sz w:val="30"/>
          <w:szCs w:val="30"/>
        </w:rPr>
        <w:t>公司债券代码申请业务</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6110387D">
      <w:pPr>
        <w:pStyle w:val="3"/>
        <w:spacing w:before="0" w:after="0" w:line="560" w:lineRule="exact"/>
        <w:ind w:firstLine="602" w:firstLineChars="200"/>
        <w:rPr>
          <w:rFonts w:ascii="仿宋_GB2312" w:eastAsia="仿宋_GB2312"/>
          <w:sz w:val="30"/>
          <w:szCs w:val="30"/>
        </w:rPr>
      </w:pPr>
      <w:bookmarkStart w:id="230" w:name="_Toc2707"/>
      <w:bookmarkStart w:id="231" w:name="_Toc14256"/>
      <w:bookmarkStart w:id="232" w:name="_Toc7332"/>
      <w:bookmarkStart w:id="233" w:name="_Toc25267"/>
      <w:bookmarkStart w:id="234" w:name="_Toc21050"/>
      <w:bookmarkStart w:id="235" w:name="_Toc1253"/>
      <w:bookmarkStart w:id="236" w:name="_Toc611"/>
      <w:bookmarkStart w:id="237" w:name="_Toc13351"/>
      <w:bookmarkStart w:id="238" w:name="_Toc9593"/>
      <w:bookmarkStart w:id="239" w:name="_Toc19023"/>
      <w:bookmarkStart w:id="240" w:name="_Toc14983"/>
      <w:bookmarkStart w:id="241" w:name="_Toc198284662"/>
      <w:bookmarkStart w:id="242" w:name="_Toc11969"/>
      <w:bookmarkStart w:id="243" w:name="_Toc27249"/>
      <w:bookmarkStart w:id="244" w:name="_Toc12154"/>
      <w:bookmarkStart w:id="245" w:name="_Toc18797"/>
      <w:bookmarkStart w:id="246" w:name="_Toc10896"/>
      <w:bookmarkStart w:id="247" w:name="_Toc32290"/>
      <w:bookmarkStart w:id="248" w:name="_Toc23023"/>
      <w:bookmarkStart w:id="249" w:name="_Toc7570"/>
      <w:bookmarkStart w:id="250" w:name="_Toc13959"/>
      <w:bookmarkStart w:id="251" w:name="_Toc146318271"/>
      <w:bookmarkStart w:id="252" w:name="_Toc22475"/>
      <w:r>
        <w:rPr>
          <w:rFonts w:hint="eastAsia" w:ascii="仿宋_GB2312" w:eastAsia="仿宋_GB2312"/>
          <w:sz w:val="30"/>
          <w:szCs w:val="30"/>
        </w:rPr>
        <w:t>（一）债券代码申请</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74E26A22">
      <w:pPr>
        <w:pStyle w:val="32"/>
        <w:spacing w:line="560" w:lineRule="exact"/>
        <w:ind w:firstLine="6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承销机构应当在债券发行前向本所申请债券代码、证券简称、扩位简称、网上发行代码（如有）。承销机构可以在获取有权部门同意债券发行注册的文件或者本所出具的无异议函（以下统称注册文件/无异议函）并确定发行计划后申请代码。</w:t>
      </w:r>
    </w:p>
    <w:p w14:paraId="62921E80">
      <w:pPr>
        <w:pStyle w:val="32"/>
        <w:spacing w:line="560" w:lineRule="exact"/>
        <w:ind w:firstLine="6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承销机构申请代码，应当向本所提交债券募集说明书（拟发布稿，可未签章）和注册文件/无异议函。为提高发行效率，建议至少于“发行备案”前</w:t>
      </w:r>
      <w:r>
        <w:rPr>
          <w:rFonts w:ascii="Times New Roman" w:hAnsi="Times New Roman" w:eastAsia="仿宋_GB2312" w:cs="Times New Roman"/>
          <w:kern w:val="0"/>
          <w:sz w:val="30"/>
          <w:szCs w:val="30"/>
        </w:rPr>
        <w:t>1</w:t>
      </w:r>
      <w:r>
        <w:rPr>
          <w:rFonts w:hint="eastAsia" w:ascii="Times New Roman" w:hAnsi="Times New Roman" w:eastAsia="仿宋_GB2312" w:cs="Times New Roman"/>
          <w:kern w:val="0"/>
          <w:sz w:val="30"/>
          <w:szCs w:val="30"/>
        </w:rPr>
        <w:t>个交易日完成代码申请工作，代码申请流程办结后方可进入备案环节。因发行计划改变等事由造成债券相关信息变动的，可以通过本所债券发行上市业务专用邮箱申请修改。</w:t>
      </w:r>
    </w:p>
    <w:p w14:paraId="2B2B5300">
      <w:pPr>
        <w:pStyle w:val="3"/>
        <w:spacing w:before="0" w:after="0" w:line="560" w:lineRule="exact"/>
        <w:ind w:firstLine="602" w:firstLineChars="200"/>
        <w:rPr>
          <w:rFonts w:ascii="仿宋_GB2312" w:eastAsia="仿宋_GB2312"/>
          <w:sz w:val="30"/>
          <w:szCs w:val="30"/>
        </w:rPr>
      </w:pPr>
      <w:bookmarkStart w:id="253" w:name="_Toc9492"/>
      <w:bookmarkStart w:id="254" w:name="_Toc24611"/>
      <w:bookmarkStart w:id="255" w:name="_Toc6122"/>
      <w:bookmarkStart w:id="256" w:name="_Toc27263"/>
      <w:bookmarkStart w:id="257" w:name="_Toc18594"/>
      <w:bookmarkStart w:id="258" w:name="_Toc31316"/>
      <w:bookmarkStart w:id="259" w:name="_Toc28073"/>
      <w:bookmarkStart w:id="260" w:name="_Toc14242"/>
      <w:bookmarkStart w:id="261" w:name="_Toc11445"/>
      <w:bookmarkStart w:id="262" w:name="_Toc15418"/>
      <w:bookmarkStart w:id="263" w:name="_Toc14597"/>
      <w:bookmarkStart w:id="264" w:name="_Toc16516"/>
      <w:bookmarkStart w:id="265" w:name="_Toc8279"/>
      <w:bookmarkStart w:id="266" w:name="_Toc15994"/>
      <w:bookmarkStart w:id="267" w:name="_Toc1549"/>
      <w:bookmarkStart w:id="268" w:name="_Toc11080"/>
      <w:bookmarkStart w:id="269" w:name="_Toc146318272"/>
      <w:bookmarkStart w:id="270" w:name="_Toc26480"/>
      <w:bookmarkStart w:id="271" w:name="_Toc2700"/>
      <w:bookmarkStart w:id="272" w:name="_Toc32488"/>
      <w:bookmarkStart w:id="273" w:name="_Toc22952"/>
      <w:bookmarkStart w:id="274" w:name="_Toc198284663"/>
      <w:bookmarkStart w:id="275" w:name="_Toc3304"/>
      <w:r>
        <w:rPr>
          <w:rFonts w:hint="eastAsia" w:ascii="仿宋_GB2312" w:eastAsia="仿宋_GB2312"/>
          <w:sz w:val="30"/>
          <w:szCs w:val="30"/>
        </w:rPr>
        <w:t>（二）债券代码申请流程</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2DFB0A00">
      <w:pPr>
        <w:pStyle w:val="32"/>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承销机构通过“业务管理系统平台-债券-代码申请”流程在线填写代码申请信息，并提交申请文件。代码申请信息包括证券类别、</w:t>
      </w:r>
      <w:r>
        <w:rPr>
          <w:rFonts w:hint="eastAsia" w:ascii="Times New Roman" w:hAnsi="Times New Roman" w:eastAsia="仿宋_GB2312" w:cs="Times New Roman"/>
          <w:kern w:val="0"/>
          <w:sz w:val="30"/>
          <w:szCs w:val="30"/>
        </w:rPr>
        <w:t>证券简称、扩位简称</w:t>
      </w:r>
      <w:r>
        <w:rPr>
          <w:rFonts w:hint="eastAsia" w:ascii="Times New Roman" w:hAnsi="Times New Roman" w:eastAsia="仿宋_GB2312" w:cs="Times New Roman"/>
          <w:sz w:val="30"/>
          <w:szCs w:val="30"/>
        </w:rPr>
        <w:t>、</w:t>
      </w:r>
      <w:r>
        <w:rPr>
          <w:rFonts w:hint="eastAsia" w:ascii="Times New Roman" w:hAnsi="Times New Roman" w:eastAsia="仿宋_GB2312" w:cs="Times New Roman"/>
          <w:kern w:val="0"/>
          <w:sz w:val="30"/>
          <w:szCs w:val="30"/>
        </w:rPr>
        <w:t>证券</w:t>
      </w:r>
      <w:r>
        <w:rPr>
          <w:rFonts w:hint="eastAsia" w:ascii="Times New Roman" w:hAnsi="Times New Roman" w:eastAsia="仿宋_GB2312" w:cs="Times New Roman"/>
          <w:sz w:val="30"/>
          <w:szCs w:val="30"/>
        </w:rPr>
        <w:t>全称、发行方式、债券期限、债券评级、上市平台、是否申请质押式回购等基本信息。提交“代码申请”流程后，本所将实时反馈。代码申请表所填列信息，均作为发行、上市、适当性管理、兑付兑息和持续期监管的基础数据，承销机构和发行人应保证所填数据准确。</w:t>
      </w:r>
      <w:r>
        <w:rPr>
          <w:rStyle w:val="20"/>
          <w:rFonts w:ascii="Times New Roman" w:hAnsi="Times New Roman" w:eastAsia="仿宋_GB2312" w:cs="Times New Roman"/>
          <w:sz w:val="30"/>
          <w:szCs w:val="30"/>
        </w:rPr>
        <w:footnoteReference w:id="1"/>
      </w:r>
    </w:p>
    <w:p w14:paraId="5A953680">
      <w:pPr>
        <w:pStyle w:val="32"/>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为清晰标识不同类别的债券，本所在债券的简称中加入特定字母：科技创新债券的简称包含“K”，</w:t>
      </w:r>
      <w:r>
        <w:rPr>
          <w:rFonts w:ascii="Times New Roman" w:hAnsi="Times New Roman" w:eastAsia="仿宋_GB2312" w:cs="Times New Roman"/>
          <w:sz w:val="30"/>
          <w:szCs w:val="30"/>
        </w:rPr>
        <w:t>绿色债券的简称以</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G</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开头；碳中和债的简称以</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GC</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开头；公募短期公司债的简称倒数第二个尾字母为</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S</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；可交换公司债的简称包含</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EB</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；可续期债的简称包含</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Y</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w:t>
      </w:r>
    </w:p>
    <w:p w14:paraId="23708171">
      <w:pPr>
        <w:pStyle w:val="32"/>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扩位证券简称最长不超过</w:t>
      </w:r>
      <w:r>
        <w:rPr>
          <w:rFonts w:ascii="Times New Roman" w:hAnsi="Times New Roman" w:eastAsia="仿宋_GB2312" w:cs="Times New Roman"/>
          <w:sz w:val="30"/>
          <w:szCs w:val="30"/>
        </w:rPr>
        <w:t>15个汉字（30个字符）。公司债券的扩位证券简称可参照</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年份后两位+发行人缩写+序号</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格式，由发行人自主确定，并向本所申请设置或者变更扩位证券简称</w:t>
      </w:r>
      <w:r>
        <w:rPr>
          <w:rStyle w:val="20"/>
          <w:rFonts w:ascii="Times New Roman" w:hAnsi="Times New Roman" w:eastAsia="仿宋_GB2312" w:cs="Times New Roman"/>
          <w:sz w:val="30"/>
          <w:szCs w:val="30"/>
        </w:rPr>
        <w:footnoteReference w:id="2"/>
      </w:r>
      <w:r>
        <w:rPr>
          <w:rFonts w:hint="eastAsia" w:ascii="Times New Roman" w:hAnsi="Times New Roman" w:eastAsia="仿宋_GB2312" w:cs="Times New Roman"/>
          <w:sz w:val="30"/>
          <w:szCs w:val="30"/>
        </w:rPr>
        <w:t>。</w:t>
      </w:r>
    </w:p>
    <w:p w14:paraId="46F2DF38">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上市平台应当按照公司债券初始上市或挂牌拟采取的交易方式和相应系统予以确定。公开发行的公司债券在“新交易</w:t>
      </w:r>
      <w:r>
        <w:rPr>
          <w:rFonts w:ascii="Times New Roman" w:hAnsi="Times New Roman" w:eastAsia="仿宋_GB2312" w:cs="Times New Roman"/>
          <w:sz w:val="30"/>
          <w:szCs w:val="30"/>
        </w:rPr>
        <w:t>+固收</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双平台上市，</w:t>
      </w:r>
      <w:r>
        <w:rPr>
          <w:rFonts w:hint="eastAsia" w:ascii="Times New Roman" w:hAnsi="Times New Roman" w:eastAsia="仿宋_GB2312" w:cs="Times New Roman"/>
          <w:sz w:val="30"/>
          <w:szCs w:val="30"/>
        </w:rPr>
        <w:t>非公开发行公司债券仅在固定收益平台挂牌。</w:t>
      </w:r>
    </w:p>
    <w:p w14:paraId="3E123F12">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适当性范围应当符合《上海证券交易所债券市场投资者适当性管理办法》相关规定，即</w:t>
      </w:r>
      <w:r>
        <w:rPr>
          <w:rFonts w:hint="eastAsia" w:ascii="仿宋_GB2312" w:eastAsia="仿宋_GB2312"/>
          <w:sz w:val="30"/>
          <w:szCs w:val="30"/>
        </w:rPr>
        <w:t>专业投资者可以认购及交易在本所上市交易或者挂牌转让的全部债券，但是依据《公司债券管理办法》第十六条的规定面向普通投资者公开发行的公司债券以外的其他公司债券，仅限专业投资者中的机构投资者认购及交易，普通投资者可以认购及交易在本所上市的中国铁路建设债券。</w:t>
      </w:r>
    </w:p>
    <w:p w14:paraId="32756A0A">
      <w:pPr>
        <w:pStyle w:val="3"/>
        <w:spacing w:before="0" w:after="0" w:line="560" w:lineRule="exact"/>
        <w:ind w:firstLine="602" w:firstLineChars="200"/>
        <w:rPr>
          <w:rFonts w:ascii="仿宋_GB2312" w:eastAsia="仿宋_GB2312"/>
          <w:sz w:val="30"/>
          <w:szCs w:val="30"/>
        </w:rPr>
      </w:pPr>
      <w:bookmarkStart w:id="276" w:name="_Toc7272"/>
      <w:bookmarkStart w:id="277" w:name="_Toc198284664"/>
      <w:r>
        <w:rPr>
          <w:rFonts w:hint="eastAsia" w:ascii="仿宋_GB2312" w:eastAsia="仿宋_GB2312"/>
          <w:sz w:val="30"/>
          <w:szCs w:val="30"/>
        </w:rPr>
        <w:t>（三）质押式回购业务申请</w:t>
      </w:r>
      <w:bookmarkEnd w:id="276"/>
      <w:bookmarkEnd w:id="277"/>
    </w:p>
    <w:p w14:paraId="4D575683">
      <w:pPr>
        <w:widowControl/>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拟向中国结算上海分公司申请公司债券上市首日参与通用质押式回购业务的，承销机构应当对照中国结算《中国证券登记结算有限责任公司债券通用质押式回购担保品资格及折算率管理业务指引》相关规定，确认相应公司债券符合规定的准入条件，并在代码申请环节准确填写发行人主体评级、债项评级、评级机构及是否含次级条款等基本信息。</w:t>
      </w:r>
    </w:p>
    <w:p w14:paraId="66A836E2">
      <w:pPr>
        <w:pStyle w:val="2"/>
        <w:numPr>
          <w:ilvl w:val="0"/>
          <w:numId w:val="1"/>
        </w:numPr>
        <w:spacing w:before="0" w:after="0" w:line="560" w:lineRule="exact"/>
        <w:ind w:left="0" w:firstLine="602" w:firstLineChars="200"/>
        <w:rPr>
          <w:rFonts w:ascii="黑体" w:hAnsi="黑体" w:eastAsia="黑体"/>
          <w:sz w:val="30"/>
          <w:szCs w:val="30"/>
        </w:rPr>
      </w:pPr>
      <w:bookmarkStart w:id="278" w:name="_Toc12231"/>
      <w:bookmarkStart w:id="279" w:name="_Toc25955"/>
      <w:bookmarkStart w:id="280" w:name="_Toc5512"/>
      <w:bookmarkStart w:id="281" w:name="_Toc198284665"/>
      <w:bookmarkStart w:id="282" w:name="_Toc19237"/>
      <w:bookmarkStart w:id="283" w:name="_Toc1775"/>
      <w:bookmarkStart w:id="284" w:name="_Toc20928"/>
      <w:bookmarkStart w:id="285" w:name="_Toc13360"/>
      <w:bookmarkStart w:id="286" w:name="_Toc10143"/>
      <w:bookmarkStart w:id="287" w:name="_Toc28200"/>
      <w:bookmarkStart w:id="288" w:name="_Toc2001"/>
      <w:bookmarkStart w:id="289" w:name="_Toc8984"/>
      <w:bookmarkStart w:id="290" w:name="_Toc12433"/>
      <w:bookmarkStart w:id="291" w:name="_Toc17424"/>
      <w:bookmarkStart w:id="292" w:name="_Toc17568"/>
      <w:bookmarkStart w:id="293" w:name="_Toc16169"/>
      <w:bookmarkStart w:id="294" w:name="_Toc146318273"/>
      <w:bookmarkStart w:id="295" w:name="_Toc24209"/>
      <w:bookmarkStart w:id="296" w:name="_Toc14386"/>
      <w:bookmarkStart w:id="297" w:name="_Toc27644"/>
      <w:bookmarkStart w:id="298" w:name="_Toc21543"/>
      <w:bookmarkStart w:id="299" w:name="_Toc279"/>
      <w:bookmarkStart w:id="300" w:name="_Toc4831"/>
      <w:r>
        <w:rPr>
          <w:rFonts w:hint="eastAsia" w:ascii="黑体" w:hAnsi="黑体" w:eastAsia="黑体"/>
          <w:sz w:val="30"/>
          <w:szCs w:val="30"/>
        </w:rPr>
        <w:t>公司债券发行业务</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686F964">
      <w:pPr>
        <w:pStyle w:val="3"/>
        <w:spacing w:before="0" w:after="0" w:line="560" w:lineRule="exact"/>
        <w:ind w:firstLine="602" w:firstLineChars="200"/>
        <w:rPr>
          <w:rFonts w:ascii="仿宋_GB2312" w:eastAsia="仿宋_GB2312"/>
          <w:sz w:val="30"/>
          <w:szCs w:val="30"/>
        </w:rPr>
      </w:pPr>
      <w:bookmarkStart w:id="301" w:name="_Toc28670"/>
      <w:bookmarkStart w:id="302" w:name="_Toc8364"/>
      <w:bookmarkStart w:id="303" w:name="_Toc146318274"/>
      <w:bookmarkStart w:id="304" w:name="_Toc32222"/>
      <w:bookmarkStart w:id="305" w:name="_Toc23731"/>
      <w:bookmarkStart w:id="306" w:name="_Toc21907"/>
      <w:bookmarkStart w:id="307" w:name="_Toc6558135"/>
      <w:bookmarkStart w:id="308" w:name="_Toc20603"/>
      <w:bookmarkStart w:id="309" w:name="_Toc22383"/>
      <w:bookmarkStart w:id="310" w:name="_Toc26499"/>
      <w:bookmarkStart w:id="311" w:name="_Toc29898"/>
      <w:bookmarkStart w:id="312" w:name="_Toc6579493"/>
      <w:bookmarkStart w:id="313" w:name="_Toc20221"/>
      <w:bookmarkStart w:id="314" w:name="_Toc6464"/>
      <w:bookmarkStart w:id="315" w:name="_Toc7858"/>
      <w:bookmarkStart w:id="316" w:name="_Toc8749"/>
      <w:bookmarkStart w:id="317" w:name="_Toc2427"/>
      <w:bookmarkStart w:id="318" w:name="_Toc3996"/>
      <w:bookmarkStart w:id="319" w:name="_Toc7329"/>
      <w:bookmarkStart w:id="320" w:name="_Toc27363"/>
      <w:bookmarkStart w:id="321" w:name="_Toc198284666"/>
      <w:bookmarkStart w:id="322" w:name="_Toc24883"/>
      <w:bookmarkStart w:id="323" w:name="_Toc17540"/>
      <w:bookmarkStart w:id="324" w:name="_Toc17347"/>
      <w:bookmarkStart w:id="325" w:name="_Toc26592"/>
      <w:r>
        <w:rPr>
          <w:rFonts w:hint="eastAsia" w:ascii="仿宋_GB2312" w:eastAsia="仿宋_GB2312"/>
          <w:sz w:val="30"/>
          <w:szCs w:val="30"/>
        </w:rPr>
        <w:t>（一）公司债券发行方式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1B03DD2A">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公司债券的发行方式包括“网下发行”“网上发行</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网下发行”两种方式。“网下发行”方式是指通过簿记建档或者协议认购等方式向专业投资者销售。“网上发行</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网下发行”方式目前仅适用于公开发行的公司债券（向普通投资者公开发行的公司债券必选，向专业投资者公开发行的公司债券可选），网上发行是指以确定的发行利率或利率区间以场内挂牌的方式向普通投资者或专业投资者公开销售。</w:t>
      </w:r>
    </w:p>
    <w:p w14:paraId="76F9D5FE">
      <w:pPr>
        <w:pStyle w:val="3"/>
        <w:spacing w:before="0" w:after="0" w:line="560" w:lineRule="exact"/>
        <w:ind w:firstLine="602" w:firstLineChars="200"/>
        <w:rPr>
          <w:rFonts w:ascii="仿宋_GB2312" w:eastAsia="仿宋_GB2312"/>
          <w:sz w:val="30"/>
          <w:szCs w:val="30"/>
        </w:rPr>
      </w:pPr>
      <w:bookmarkStart w:id="326" w:name="_Toc6579494"/>
      <w:bookmarkStart w:id="327" w:name="_Toc6558136"/>
      <w:bookmarkStart w:id="328" w:name="_Toc27539"/>
      <w:bookmarkStart w:id="329" w:name="_Toc198284667"/>
      <w:bookmarkStart w:id="330" w:name="_Toc25084"/>
      <w:bookmarkStart w:id="331" w:name="_Toc22300"/>
      <w:bookmarkStart w:id="332" w:name="_Toc31859"/>
      <w:bookmarkStart w:id="333" w:name="_Toc6827"/>
      <w:bookmarkStart w:id="334" w:name="_Toc23290"/>
      <w:bookmarkStart w:id="335" w:name="_Toc10879"/>
      <w:bookmarkStart w:id="336" w:name="_Toc22587"/>
      <w:bookmarkStart w:id="337" w:name="_Toc7919"/>
      <w:bookmarkStart w:id="338" w:name="_Toc15050"/>
      <w:bookmarkStart w:id="339" w:name="_Toc12469"/>
      <w:bookmarkStart w:id="340" w:name="_Toc24597"/>
      <w:bookmarkStart w:id="341" w:name="_Toc17543"/>
      <w:bookmarkStart w:id="342" w:name="_Toc30631"/>
      <w:bookmarkStart w:id="343" w:name="_Toc31671"/>
      <w:bookmarkStart w:id="344" w:name="_Toc18896"/>
      <w:bookmarkStart w:id="345" w:name="_Toc13705"/>
      <w:bookmarkStart w:id="346" w:name="_Toc11544"/>
      <w:bookmarkStart w:id="347" w:name="_Toc24559"/>
      <w:bookmarkStart w:id="348" w:name="_Toc30744"/>
      <w:bookmarkStart w:id="349" w:name="_Toc28592"/>
      <w:bookmarkStart w:id="350" w:name="_Toc146318275"/>
      <w:r>
        <w:rPr>
          <w:rFonts w:hint="eastAsia" w:ascii="仿宋_GB2312" w:eastAsia="仿宋_GB2312"/>
          <w:sz w:val="30"/>
          <w:szCs w:val="30"/>
        </w:rPr>
        <w:t>（二）</w:t>
      </w:r>
      <w:bookmarkEnd w:id="326"/>
      <w:bookmarkEnd w:id="327"/>
      <w:r>
        <w:rPr>
          <w:rFonts w:hint="eastAsia" w:ascii="仿宋_GB2312" w:eastAsia="仿宋_GB2312"/>
          <w:sz w:val="30"/>
          <w:szCs w:val="30"/>
        </w:rPr>
        <w:t>网下发行流程</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04AC1CC0">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仅在网下发行的公司债券适用以下流程：</w:t>
      </w:r>
    </w:p>
    <w:p w14:paraId="594D415B">
      <w:pPr>
        <w:snapToGrid w:val="0"/>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1.</w:t>
      </w:r>
      <w:r>
        <w:rPr>
          <w:rFonts w:hint="eastAsia" w:ascii="Times New Roman" w:hAnsi="Times New Roman" w:eastAsia="仿宋_GB2312" w:cs="Times New Roman"/>
          <w:b/>
          <w:sz w:val="30"/>
          <w:szCs w:val="30"/>
        </w:rPr>
        <w:t>发行备案</w:t>
      </w:r>
    </w:p>
    <w:p w14:paraId="0D660ECF">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sz w:val="30"/>
          <w:szCs w:val="30"/>
        </w:rPr>
        <w:t>每期公司债券发行前，发行人、主承销商应当不晚于发行文件公告日前2个交易日向本所提交发行备案文件；</w:t>
      </w:r>
      <w:r>
        <w:rPr>
          <w:rFonts w:hint="eastAsia" w:ascii="仿宋_GB2312" w:eastAsia="仿宋_GB2312"/>
          <w:bCs/>
          <w:sz w:val="30"/>
          <w:szCs w:val="30"/>
        </w:rPr>
        <w:t>知名成熟发行人发行公司债券并将募集资金用于固定资产投资项目的，发行</w:t>
      </w:r>
      <w:r>
        <w:rPr>
          <w:rFonts w:hint="eastAsia" w:ascii="Times New Roman" w:hAnsi="Times New Roman" w:eastAsia="仿宋_GB2312"/>
          <w:sz w:val="30"/>
          <w:szCs w:val="30"/>
        </w:rPr>
        <w:t>备案文件原则上不晚于发行文件公告日前1</w:t>
      </w:r>
      <w:r>
        <w:rPr>
          <w:rFonts w:ascii="Times New Roman" w:hAnsi="Times New Roman" w:eastAsia="仿宋_GB2312"/>
          <w:sz w:val="30"/>
          <w:szCs w:val="30"/>
        </w:rPr>
        <w:t>0</w:t>
      </w:r>
      <w:r>
        <w:rPr>
          <w:rFonts w:hint="eastAsia" w:ascii="Times New Roman" w:hAnsi="Times New Roman" w:eastAsia="仿宋_GB2312"/>
          <w:sz w:val="30"/>
          <w:szCs w:val="30"/>
        </w:rPr>
        <w:t>个交易日提交至本所。</w:t>
      </w:r>
      <w:r>
        <w:rPr>
          <w:rFonts w:hint="eastAsia" w:ascii="仿宋_GB2312" w:hAnsi="Times New Roman" w:eastAsia="仿宋_GB2312"/>
          <w:sz w:val="30"/>
          <w:szCs w:val="30"/>
        </w:rPr>
        <w:t>发行备案通过后20个交易日内未启动发行并披露发行公告文件的，发行人、主承销商应当重新申请发行备案。</w:t>
      </w:r>
    </w:p>
    <w:p w14:paraId="3A916710">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sz w:val="30"/>
          <w:szCs w:val="30"/>
        </w:rPr>
        <w:t>公司债券的发行备案文件应当通过</w:t>
      </w:r>
      <w:r>
        <w:rPr>
          <w:rFonts w:hint="eastAsia" w:ascii="Times New Roman" w:hAnsi="Times New Roman" w:eastAsia="仿宋_GB2312" w:cs="Times New Roman"/>
          <w:sz w:val="30"/>
          <w:szCs w:val="30"/>
        </w:rPr>
        <w:t>业务管理系统平台</w:t>
      </w:r>
      <w:r>
        <w:rPr>
          <w:rFonts w:hint="eastAsia" w:ascii="Times New Roman" w:hAnsi="Times New Roman" w:eastAsia="仿宋_GB2312" w:cs="Times New Roman"/>
          <w:sz w:val="30"/>
        </w:rPr>
        <w:t>“公司债备案”流程提交；企业债券的</w:t>
      </w:r>
      <w:r>
        <w:rPr>
          <w:rFonts w:hint="eastAsia" w:ascii="Times New Roman" w:hAnsi="Times New Roman" w:eastAsia="仿宋_GB2312"/>
          <w:sz w:val="30"/>
          <w:szCs w:val="30"/>
        </w:rPr>
        <w:t>发行备案文件应当通过</w:t>
      </w:r>
      <w:r>
        <w:rPr>
          <w:rFonts w:hint="eastAsia" w:ascii="Times New Roman" w:hAnsi="Times New Roman" w:eastAsia="仿宋_GB2312" w:cs="Times New Roman"/>
          <w:sz w:val="30"/>
          <w:szCs w:val="30"/>
        </w:rPr>
        <w:t>业务管理系统平台</w:t>
      </w:r>
      <w:r>
        <w:rPr>
          <w:rFonts w:hint="eastAsia" w:ascii="Times New Roman" w:hAnsi="Times New Roman" w:eastAsia="仿宋_GB2312" w:cs="Times New Roman"/>
          <w:sz w:val="30"/>
        </w:rPr>
        <w:t>“企业债备案”流程提交。</w:t>
      </w:r>
    </w:p>
    <w:p w14:paraId="6A8B548F">
      <w:pPr>
        <w:snapToGrid w:val="0"/>
        <w:spacing w:line="560" w:lineRule="exact"/>
        <w:ind w:firstLine="602" w:firstLineChars="200"/>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公开发行公司债券发行备案文件包括：</w:t>
      </w:r>
    </w:p>
    <w:p w14:paraId="385AD106">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中国证监会同意注册的文件</w:t>
      </w:r>
      <w:r>
        <w:rPr>
          <w:rFonts w:ascii="Times New Roman" w:hAnsi="Times New Roman" w:eastAsia="仿宋_GB2312" w:cs="Times New Roman"/>
          <w:sz w:val="30"/>
          <w:szCs w:val="30"/>
        </w:rPr>
        <w:t>；</w:t>
      </w:r>
    </w:p>
    <w:p w14:paraId="3F7A12AC">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募集说明书；</w:t>
      </w:r>
    </w:p>
    <w:p w14:paraId="449C498B">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）公开发行公司债券期后事项说明（附件2</w:t>
      </w:r>
      <w:r>
        <w:rPr>
          <w:rFonts w:ascii="Times New Roman" w:hAnsi="Times New Roman" w:eastAsia="仿宋_GB2312" w:cs="Times New Roman"/>
          <w:sz w:val="30"/>
          <w:szCs w:val="30"/>
        </w:rPr>
        <w:t>）；</w:t>
      </w:r>
    </w:p>
    <w:p w14:paraId="4821681F">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rPr>
        <w:t>）相比封卷文件涉及修改的其他项目文件</w:t>
      </w:r>
      <w:r>
        <w:rPr>
          <w:rFonts w:ascii="Times New Roman" w:hAnsi="Times New Roman" w:eastAsia="仿宋_GB2312" w:cs="Times New Roman"/>
          <w:sz w:val="30"/>
          <w:szCs w:val="30"/>
        </w:rPr>
        <w:t>（如有）</w:t>
      </w:r>
      <w:r>
        <w:rPr>
          <w:rFonts w:hint="eastAsia" w:ascii="Times New Roman" w:hAnsi="Times New Roman" w:eastAsia="仿宋_GB2312" w:cs="Times New Roman"/>
          <w:sz w:val="30"/>
          <w:szCs w:val="30"/>
        </w:rPr>
        <w:t>；</w:t>
      </w:r>
    </w:p>
    <w:p w14:paraId="6D358A91">
      <w:pPr>
        <w:snapToGrid w:val="0"/>
        <w:spacing w:line="560" w:lineRule="exact"/>
        <w:ind w:firstLine="600" w:firstLineChars="200"/>
        <w:rPr>
          <w:rFonts w:ascii="Times New Roman" w:hAnsi="Times New Roman" w:eastAsia="仿宋_GB2312" w:cs="Times New Roman"/>
          <w:sz w:val="32"/>
          <w:szCs w:val="32"/>
          <w:vertAlign w:val="superscript"/>
        </w:rPr>
      </w:pPr>
      <w:r>
        <w:rPr>
          <w:rFonts w:hint="eastAsia" w:ascii="Times New Roman" w:hAnsi="Times New Roman" w:eastAsia="仿宋_GB2312" w:cs="Times New Roman"/>
          <w:sz w:val="30"/>
          <w:szCs w:val="30"/>
        </w:rPr>
        <w:t>（5）</w:t>
      </w:r>
      <w:r>
        <w:rPr>
          <w:rFonts w:hint="eastAsia" w:ascii="仿宋_GB2312" w:hAnsi="Times New Roman" w:eastAsia="仿宋_GB2312"/>
          <w:sz w:val="30"/>
          <w:szCs w:val="30"/>
        </w:rPr>
        <w:t>中国证监会和本所要求的其他文件</w:t>
      </w:r>
      <w:r>
        <w:rPr>
          <w:rFonts w:ascii="Times New Roman" w:hAnsi="Times New Roman" w:eastAsia="仿宋_GB2312" w:cs="Times New Roman"/>
          <w:sz w:val="30"/>
          <w:szCs w:val="30"/>
        </w:rPr>
        <w:t>。</w:t>
      </w:r>
    </w:p>
    <w:p w14:paraId="197D7269">
      <w:pPr>
        <w:snapToGrid w:val="0"/>
        <w:spacing w:line="560" w:lineRule="exact"/>
        <w:ind w:firstLine="602" w:firstLineChars="200"/>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非公开发行公司债券发行备案文件包括：</w:t>
      </w:r>
    </w:p>
    <w:p w14:paraId="4F237B57">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）上交所无异议函</w:t>
      </w:r>
      <w:r>
        <w:rPr>
          <w:rFonts w:ascii="Times New Roman" w:hAnsi="Times New Roman" w:eastAsia="仿宋_GB2312" w:cs="Times New Roman"/>
          <w:sz w:val="30"/>
          <w:szCs w:val="30"/>
        </w:rPr>
        <w:t>；</w:t>
      </w:r>
    </w:p>
    <w:p w14:paraId="15751D5E">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募集说明书；</w:t>
      </w:r>
    </w:p>
    <w:p w14:paraId="334ADEB2">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）非公开发行公司债券期后事项说明（附件3</w:t>
      </w:r>
      <w:r>
        <w:rPr>
          <w:rFonts w:ascii="Times New Roman" w:hAnsi="Times New Roman" w:eastAsia="仿宋_GB2312" w:cs="Times New Roman"/>
          <w:sz w:val="30"/>
          <w:szCs w:val="30"/>
        </w:rPr>
        <w:t>）；</w:t>
      </w:r>
    </w:p>
    <w:p w14:paraId="0400B0A0">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rPr>
        <w:t>）相比封卷文件涉及修改的其他项目文件</w:t>
      </w:r>
      <w:r>
        <w:rPr>
          <w:rFonts w:ascii="Times New Roman" w:hAnsi="Times New Roman" w:eastAsia="仿宋_GB2312" w:cs="Times New Roman"/>
          <w:sz w:val="30"/>
          <w:szCs w:val="30"/>
        </w:rPr>
        <w:t>（如有）</w:t>
      </w:r>
      <w:r>
        <w:rPr>
          <w:rFonts w:hint="eastAsia" w:ascii="Times New Roman" w:hAnsi="Times New Roman" w:eastAsia="仿宋_GB2312" w:cs="Times New Roman"/>
          <w:sz w:val="30"/>
          <w:szCs w:val="30"/>
        </w:rPr>
        <w:t>；</w:t>
      </w:r>
    </w:p>
    <w:p w14:paraId="09E3AF36">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（5）中国证监会和本所要求的其他文件。</w:t>
      </w:r>
    </w:p>
    <w:p w14:paraId="5A2DEAA1">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rPr>
        <w:t>发行人、主承销商于交易日17点前提交的</w:t>
      </w:r>
      <w:r>
        <w:rPr>
          <w:rFonts w:hint="eastAsia" w:ascii="仿宋_GB2312" w:eastAsia="仿宋_GB2312"/>
          <w:sz w:val="30"/>
          <w:szCs w:val="30"/>
        </w:rPr>
        <w:t>发行备案文件</w:t>
      </w:r>
      <w:r>
        <w:rPr>
          <w:rFonts w:ascii="Times New Roman" w:hAnsi="Times New Roman" w:eastAsia="仿宋_GB2312" w:cs="Times New Roman"/>
          <w:sz w:val="30"/>
        </w:rPr>
        <w:t>，</w:t>
      </w:r>
      <w:r>
        <w:rPr>
          <w:rFonts w:hint="eastAsia" w:ascii="Times New Roman" w:hAnsi="Times New Roman" w:eastAsia="仿宋_GB2312" w:cs="Times New Roman"/>
          <w:sz w:val="30"/>
          <w:szCs w:val="30"/>
        </w:rPr>
        <w:t>本所</w:t>
      </w:r>
      <w:r>
        <w:rPr>
          <w:rFonts w:hint="eastAsia" w:ascii="仿宋_GB2312" w:eastAsia="仿宋_GB2312"/>
          <w:sz w:val="30"/>
          <w:szCs w:val="30"/>
        </w:rPr>
        <w:t>收到后</w:t>
      </w:r>
      <w:r>
        <w:rPr>
          <w:rFonts w:hint="eastAsia" w:ascii="Times New Roman" w:hAnsi="Times New Roman" w:eastAsia="仿宋_GB2312" w:cs="Times New Roman"/>
          <w:sz w:val="30"/>
        </w:rPr>
        <w:t>原则上</w:t>
      </w:r>
      <w:r>
        <w:rPr>
          <w:rFonts w:ascii="Times New Roman" w:hAnsi="Times New Roman" w:eastAsia="仿宋_GB2312" w:cs="Times New Roman"/>
          <w:sz w:val="30"/>
        </w:rPr>
        <w:t>不晚于后</w:t>
      </w:r>
      <w:r>
        <w:rPr>
          <w:rFonts w:hint="eastAsia" w:ascii="Times New Roman" w:hAnsi="Times New Roman" w:eastAsia="仿宋_GB2312" w:cs="Times New Roman"/>
          <w:sz w:val="30"/>
        </w:rPr>
        <w:t>1个交易日中午12点前</w:t>
      </w:r>
      <w:r>
        <w:rPr>
          <w:rFonts w:ascii="Times New Roman" w:hAnsi="Times New Roman" w:eastAsia="仿宋_GB2312" w:cs="Times New Roman"/>
          <w:sz w:val="30"/>
        </w:rPr>
        <w:t>完成受理</w:t>
      </w:r>
      <w:r>
        <w:rPr>
          <w:rFonts w:hint="eastAsia" w:ascii="Times New Roman" w:hAnsi="Times New Roman" w:eastAsia="仿宋_GB2312" w:cs="Times New Roman"/>
          <w:sz w:val="30"/>
        </w:rPr>
        <w:t>，</w:t>
      </w:r>
      <w:r>
        <w:rPr>
          <w:rFonts w:ascii="Times New Roman" w:hAnsi="Times New Roman" w:eastAsia="仿宋_GB2312" w:cs="Times New Roman"/>
          <w:sz w:val="30"/>
        </w:rPr>
        <w:t>并于</w:t>
      </w:r>
      <w:r>
        <w:rPr>
          <w:rFonts w:hint="eastAsia" w:ascii="Times New Roman" w:hAnsi="Times New Roman" w:eastAsia="仿宋_GB2312" w:cs="Times New Roman"/>
          <w:sz w:val="30"/>
        </w:rPr>
        <w:t>收到发行备案文件后</w:t>
      </w:r>
      <w:r>
        <w:rPr>
          <w:rFonts w:hint="eastAsia" w:ascii="仿宋_GB2312" w:eastAsia="仿宋_GB2312"/>
          <w:sz w:val="30"/>
          <w:szCs w:val="30"/>
        </w:rPr>
        <w:t>2个交易日内对文件进行核对并反馈备案意见。</w:t>
      </w:r>
      <w:r>
        <w:rPr>
          <w:rFonts w:hint="eastAsia" w:ascii="仿宋_GB2312" w:eastAsia="仿宋_GB2312"/>
          <w:bCs/>
          <w:sz w:val="30"/>
          <w:szCs w:val="30"/>
        </w:rPr>
        <w:t>知名成熟发行人发行公司债券并将募集资金用于固定资产投资项目的</w:t>
      </w:r>
      <w:r>
        <w:rPr>
          <w:rFonts w:hint="eastAsia" w:ascii="仿宋_GB2312" w:eastAsia="仿宋_GB2312"/>
          <w:sz w:val="30"/>
          <w:szCs w:val="30"/>
        </w:rPr>
        <w:t>，本所收到发行备案文件后1</w:t>
      </w:r>
      <w:r>
        <w:rPr>
          <w:rFonts w:ascii="仿宋_GB2312" w:eastAsia="仿宋_GB2312"/>
          <w:sz w:val="30"/>
          <w:szCs w:val="30"/>
        </w:rPr>
        <w:t>0</w:t>
      </w:r>
      <w:r>
        <w:rPr>
          <w:rFonts w:hint="eastAsia" w:ascii="仿宋_GB2312" w:eastAsia="仿宋_GB2312"/>
          <w:sz w:val="30"/>
          <w:szCs w:val="30"/>
        </w:rPr>
        <w:t>个交易日内对文件进行核对并反馈备案意见。</w:t>
      </w:r>
    </w:p>
    <w:p w14:paraId="34239446">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如有处理意见，本所将通过业务管理系统平台反馈。发行人和主承销商收到系统反馈意见的，应当及时修改发行备案材料并重新提交</w:t>
      </w:r>
      <w:bookmarkStart w:id="351" w:name="OLE_LINK1"/>
      <w:r>
        <w:rPr>
          <w:rFonts w:hint="eastAsia" w:ascii="Times New Roman" w:hAnsi="Times New Roman" w:eastAsia="仿宋_GB2312" w:cs="Times New Roman"/>
          <w:sz w:val="30"/>
          <w:szCs w:val="30"/>
        </w:rPr>
        <w:t>，再次提交后本所处理流程如前述</w:t>
      </w:r>
      <w:bookmarkEnd w:id="351"/>
      <w:r>
        <w:rPr>
          <w:rFonts w:hint="eastAsia" w:ascii="Times New Roman" w:hAnsi="Times New Roman" w:eastAsia="仿宋_GB2312" w:cs="Times New Roman"/>
          <w:sz w:val="30"/>
          <w:szCs w:val="30"/>
        </w:rPr>
        <w:t>。</w:t>
      </w:r>
    </w:p>
    <w:p w14:paraId="2CF3F1C7">
      <w:pPr>
        <w:snapToGrid w:val="0"/>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2.</w:t>
      </w:r>
      <w:r>
        <w:rPr>
          <w:rFonts w:hint="eastAsia" w:ascii="Times New Roman" w:hAnsi="Times New Roman" w:eastAsia="仿宋_GB2312" w:cs="Times New Roman"/>
          <w:b/>
          <w:sz w:val="30"/>
          <w:szCs w:val="30"/>
        </w:rPr>
        <w:t>披露发行公告文件</w:t>
      </w:r>
    </w:p>
    <w:p w14:paraId="4D5905AE">
      <w:pPr>
        <w:pStyle w:val="32"/>
        <w:spacing w:line="560" w:lineRule="exact"/>
        <w:ind w:firstLine="600"/>
        <w:rPr>
          <w:rFonts w:ascii="仿宋_GB2312" w:hAnsi="Times New Roman" w:eastAsia="仿宋_GB2312"/>
          <w:sz w:val="30"/>
          <w:szCs w:val="30"/>
        </w:rPr>
      </w:pPr>
      <w:r>
        <w:rPr>
          <w:rFonts w:hint="eastAsia" w:ascii="Times New Roman" w:hAnsi="Times New Roman" w:eastAsia="仿宋_GB2312" w:cs="Times New Roman"/>
          <w:sz w:val="30"/>
          <w:szCs w:val="30"/>
        </w:rPr>
        <w:t>发行备案通过后，发行人、主承销商可以启动发行并提交发行公告文件。发行公告文件中应当包含拟发行金额、发行期限、发行方式、发行利率或者价格区间、发行时间、起息日、到期日等发行要素。</w:t>
      </w:r>
      <w:r>
        <w:rPr>
          <w:rFonts w:hint="eastAsia" w:eastAsia="仿宋_GB2312"/>
          <w:sz w:val="30"/>
          <w:szCs w:val="30"/>
        </w:rPr>
        <w:t>除发行方式、发行利率或者价格区间、</w:t>
      </w:r>
      <w:r>
        <w:rPr>
          <w:rFonts w:eastAsia="仿宋_GB2312"/>
          <w:sz w:val="30"/>
          <w:szCs w:val="30"/>
        </w:rPr>
        <w:t>起息日、到期日</w:t>
      </w:r>
      <w:r>
        <w:rPr>
          <w:rFonts w:hint="eastAsia" w:eastAsia="仿宋_GB2312"/>
          <w:sz w:val="30"/>
          <w:szCs w:val="30"/>
        </w:rPr>
        <w:t>等可以调整的发行要素外，发行公告文件内容应当与发行备案文件保持一致。</w:t>
      </w:r>
      <w:r>
        <w:rPr>
          <w:rFonts w:hint="eastAsia" w:ascii="仿宋_GB2312" w:hAnsi="Times New Roman" w:eastAsia="仿宋_GB2312"/>
          <w:sz w:val="30"/>
          <w:szCs w:val="30"/>
        </w:rPr>
        <w:t>相关发行公告文件的披露时间应当符合注册文件、无异议函注明的期限要求以及发行备案程序的有效期。</w:t>
      </w:r>
    </w:p>
    <w:p w14:paraId="4974E2A2">
      <w:pPr>
        <w:snapToGrid w:val="0"/>
        <w:spacing w:line="560" w:lineRule="exact"/>
        <w:ind w:firstLine="600" w:firstLineChars="200"/>
        <w:rPr>
          <w:rFonts w:ascii="Times New Roman" w:hAnsi="Times New Roman" w:eastAsia="仿宋_GB2312" w:cs="Times New Roman"/>
          <w:sz w:val="30"/>
          <w:szCs w:val="30"/>
        </w:rPr>
      </w:pPr>
      <w:r>
        <w:rPr>
          <w:rFonts w:hint="eastAsia" w:ascii="仿宋_GB2312" w:eastAsia="仿宋_GB2312"/>
          <w:bCs/>
          <w:sz w:val="30"/>
          <w:szCs w:val="30"/>
        </w:rPr>
        <w:t>发行人和主承销商</w:t>
      </w:r>
      <w:r>
        <w:rPr>
          <w:rFonts w:hint="eastAsia" w:ascii="Times New Roman" w:hAnsi="Times New Roman" w:eastAsia="仿宋_GB2312" w:cs="Times New Roman"/>
          <w:sz w:val="30"/>
          <w:szCs w:val="30"/>
        </w:rPr>
        <w:t>应不迟于</w:t>
      </w:r>
      <w:r>
        <w:rPr>
          <w:rFonts w:ascii="Times New Roman" w:hAnsi="Times New Roman" w:eastAsia="仿宋_GB2312" w:cs="Times New Roman"/>
          <w:sz w:val="30"/>
          <w:szCs w:val="30"/>
        </w:rPr>
        <w:t>T-2</w:t>
      </w:r>
      <w:r>
        <w:rPr>
          <w:rFonts w:hint="eastAsia" w:ascii="Times New Roman" w:hAnsi="Times New Roman" w:eastAsia="仿宋_GB2312" w:cs="Times New Roman"/>
          <w:sz w:val="30"/>
          <w:szCs w:val="30"/>
        </w:rPr>
        <w:t>日（</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日指公司债券网下发行首日，下同）通过业务管理系统平台“公司债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含企业债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发行”流程披露募集说明书等发行公告文件，公开发行的公司债券通过本所网站披露募集说明书等文件（不要求报纸刊登），非公开发行的公司债券向特定投资者定向披露募集说明书等文件（公告对象选择专业投资者）</w:t>
      </w:r>
      <w:r>
        <w:rPr>
          <w:rStyle w:val="20"/>
          <w:rFonts w:ascii="Times New Roman" w:hAnsi="Times New Roman" w:eastAsia="仿宋_GB2312" w:cs="Times New Roman"/>
          <w:sz w:val="30"/>
          <w:szCs w:val="30"/>
        </w:rPr>
        <w:footnoteReference w:id="3"/>
      </w:r>
      <w:r>
        <w:rPr>
          <w:rFonts w:hint="eastAsia" w:ascii="Times New Roman" w:hAnsi="Times New Roman" w:eastAsia="仿宋_GB2312" w:cs="Times New Roman"/>
          <w:sz w:val="30"/>
          <w:szCs w:val="30"/>
        </w:rPr>
        <w:t>。</w:t>
      </w:r>
    </w:p>
    <w:p w14:paraId="39D92ADA">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发行公告文件公告日期应选择拟披露发行公告文件的日期（为</w:t>
      </w:r>
      <w:r>
        <w:rPr>
          <w:rFonts w:hint="eastAsia" w:ascii="仿宋_GB2312" w:eastAsia="仿宋_GB2312"/>
          <w:bCs/>
          <w:sz w:val="30"/>
          <w:szCs w:val="30"/>
        </w:rPr>
        <w:t>簿记建档日或</w:t>
      </w:r>
      <w:r>
        <w:rPr>
          <w:rFonts w:ascii="仿宋_GB2312" w:eastAsia="仿宋_GB2312"/>
          <w:bCs/>
          <w:sz w:val="30"/>
          <w:szCs w:val="30"/>
        </w:rPr>
        <w:t>协议发行</w:t>
      </w:r>
      <w:r>
        <w:rPr>
          <w:rFonts w:hint="eastAsia" w:ascii="仿宋_GB2312" w:eastAsia="仿宋_GB2312"/>
          <w:bCs/>
          <w:sz w:val="30"/>
          <w:szCs w:val="30"/>
        </w:rPr>
        <w:t>日前1至5个交易日内）</w:t>
      </w:r>
      <w:r>
        <w:rPr>
          <w:rFonts w:hint="eastAsia" w:ascii="Times New Roman" w:hAnsi="Times New Roman" w:eastAsia="仿宋_GB2312" w:cs="Times New Roman"/>
          <w:sz w:val="30"/>
          <w:szCs w:val="30"/>
        </w:rPr>
        <w:t>，而非系统提交时间。公告对象根据公开发行或非公开发行选择“公开”或“专业投资者”。公告文件文件名应以文件内标题全称命名。发行人与主承销商应确保公告</w:t>
      </w:r>
      <w:r>
        <w:rPr>
          <w:rFonts w:ascii="Times New Roman" w:hAnsi="Times New Roman" w:eastAsia="仿宋_GB2312" w:cs="Times New Roman"/>
          <w:sz w:val="30"/>
          <w:szCs w:val="30"/>
        </w:rPr>
        <w:t>披露</w:t>
      </w:r>
      <w:r>
        <w:rPr>
          <w:rFonts w:hint="eastAsia" w:ascii="Times New Roman" w:hAnsi="Times New Roman" w:eastAsia="仿宋_GB2312" w:cs="Times New Roman"/>
          <w:sz w:val="30"/>
          <w:szCs w:val="30"/>
        </w:rPr>
        <w:t>的准确性和及时性。</w:t>
      </w:r>
    </w:p>
    <w:p w14:paraId="7F6E5B95">
      <w:pPr>
        <w:snapToGrid w:val="0"/>
        <w:spacing w:line="560" w:lineRule="exact"/>
        <w:ind w:firstLine="600" w:firstLineChars="200"/>
        <w:rPr>
          <w:rFonts w:ascii="仿宋_GB2312" w:hAnsi="黑体" w:eastAsia="仿宋_GB2312" w:cs="黑体"/>
          <w:bCs/>
          <w:sz w:val="30"/>
          <w:szCs w:val="30"/>
        </w:rPr>
      </w:pPr>
      <w:r>
        <w:rPr>
          <w:rFonts w:hint="eastAsia" w:ascii="仿宋_GB2312" w:hAnsi="黑体" w:eastAsia="仿宋_GB2312" w:cs="黑体"/>
          <w:bCs/>
          <w:sz w:val="30"/>
          <w:szCs w:val="30"/>
        </w:rPr>
        <w:t>发行公告文件披露后</w:t>
      </w:r>
      <w:r>
        <w:rPr>
          <w:rFonts w:ascii="仿宋_GB2312" w:hAnsi="黑体" w:eastAsia="仿宋_GB2312" w:cs="黑体"/>
          <w:bCs/>
          <w:sz w:val="30"/>
          <w:szCs w:val="30"/>
        </w:rPr>
        <w:t>，</w:t>
      </w:r>
      <w:r>
        <w:rPr>
          <w:rFonts w:hint="eastAsia" w:ascii="仿宋_GB2312" w:hAnsi="黑体" w:eastAsia="仿宋_GB2312" w:cs="黑体"/>
          <w:bCs/>
          <w:sz w:val="30"/>
          <w:szCs w:val="30"/>
        </w:rPr>
        <w:t>发行前拟调整相关发行要素的，</w:t>
      </w:r>
      <w:r>
        <w:rPr>
          <w:rFonts w:hint="eastAsia" w:ascii="Times New Roman" w:hAnsi="Times New Roman" w:eastAsia="仿宋_GB2312" w:cs="Times New Roman"/>
          <w:sz w:val="30"/>
          <w:szCs w:val="30"/>
        </w:rPr>
        <w:t>发行人与主承销商</w:t>
      </w:r>
      <w:r>
        <w:rPr>
          <w:rFonts w:ascii="仿宋_GB2312" w:hAnsi="黑体" w:eastAsia="仿宋_GB2312" w:cs="黑体"/>
          <w:bCs/>
          <w:sz w:val="30"/>
          <w:szCs w:val="30"/>
        </w:rPr>
        <w:t>应</w:t>
      </w:r>
      <w:r>
        <w:rPr>
          <w:rFonts w:hint="eastAsia" w:ascii="仿宋_GB2312" w:hAnsi="黑体" w:eastAsia="仿宋_GB2312" w:cs="黑体"/>
          <w:bCs/>
          <w:sz w:val="30"/>
          <w:szCs w:val="30"/>
        </w:rPr>
        <w:t>当通过</w:t>
      </w:r>
      <w:r>
        <w:rPr>
          <w:rFonts w:hint="eastAsia" w:ascii="Times New Roman" w:hAnsi="Times New Roman" w:eastAsia="仿宋_GB2312" w:cs="Times New Roman"/>
          <w:sz w:val="30"/>
          <w:szCs w:val="30"/>
        </w:rPr>
        <w:t>业务管理系统平台“公司债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含企业债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发行”</w:t>
      </w:r>
      <w:r>
        <w:rPr>
          <w:rFonts w:hint="eastAsia" w:ascii="仿宋_GB2312" w:hAnsi="黑体" w:eastAsia="仿宋_GB2312" w:cs="黑体"/>
          <w:bCs/>
          <w:sz w:val="30"/>
          <w:szCs w:val="30"/>
        </w:rPr>
        <w:t>流程重新披露发行公告文件，并同时披露更正公告</w:t>
      </w:r>
      <w:r>
        <w:rPr>
          <w:rFonts w:ascii="仿宋_GB2312" w:hAnsi="黑体" w:eastAsia="仿宋_GB2312" w:cs="黑体"/>
          <w:bCs/>
          <w:sz w:val="30"/>
          <w:szCs w:val="30"/>
        </w:rPr>
        <w:t>。</w:t>
      </w:r>
      <w:r>
        <w:rPr>
          <w:rFonts w:hint="eastAsia" w:ascii="仿宋_GB2312" w:hAnsi="黑体" w:eastAsia="仿宋_GB2312" w:cs="黑体"/>
          <w:bCs/>
          <w:sz w:val="30"/>
          <w:szCs w:val="30"/>
        </w:rPr>
        <w:t>本所对调整簿记建档、协议定价日期有其他要求的，按照簿记建档发行或者协议发行的相应要求办理。</w:t>
      </w:r>
    </w:p>
    <w:p w14:paraId="0E6479E6">
      <w:pPr>
        <w:snapToGrid w:val="0"/>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3.</w:t>
      </w:r>
      <w:r>
        <w:rPr>
          <w:rFonts w:hint="eastAsia" w:ascii="Times New Roman" w:hAnsi="Times New Roman" w:eastAsia="仿宋_GB2312" w:cs="Times New Roman"/>
          <w:b/>
          <w:sz w:val="30"/>
          <w:szCs w:val="30"/>
        </w:rPr>
        <w:t>簿记建档发行</w:t>
      </w:r>
    </w:p>
    <w:p w14:paraId="6EDCA469">
      <w:pPr>
        <w:snapToGrid w:val="0"/>
        <w:spacing w:line="560" w:lineRule="exact"/>
        <w:ind w:firstLine="600" w:firstLineChars="200"/>
        <w:rPr>
          <w:rFonts w:ascii="仿宋_GB2312" w:hAnsi="黑体" w:eastAsia="仿宋_GB2312" w:cs="黑体"/>
          <w:bCs/>
          <w:sz w:val="30"/>
          <w:szCs w:val="30"/>
        </w:rPr>
      </w:pPr>
      <w:r>
        <w:rPr>
          <w:rFonts w:hint="eastAsia" w:ascii="仿宋_GB2312" w:hAnsi="黑体" w:eastAsia="仿宋_GB2312" w:cs="黑体"/>
          <w:bCs/>
          <w:sz w:val="30"/>
          <w:szCs w:val="30"/>
        </w:rPr>
        <w:t>发行公告文件披露后</w:t>
      </w:r>
      <w:r>
        <w:rPr>
          <w:rFonts w:ascii="仿宋_GB2312" w:hAnsi="黑体" w:eastAsia="仿宋_GB2312" w:cs="黑体"/>
          <w:bCs/>
          <w:sz w:val="30"/>
          <w:szCs w:val="30"/>
        </w:rPr>
        <w:t>，</w:t>
      </w:r>
      <w:r>
        <w:rPr>
          <w:rFonts w:hint="eastAsia" w:ascii="仿宋_GB2312" w:hAnsi="Times New Roman" w:eastAsia="仿宋_GB2312"/>
          <w:sz w:val="30"/>
          <w:szCs w:val="30"/>
        </w:rPr>
        <w:t>发行前拟调整簿记建档日期的，发行人与簿记管理人应当不晚于拟簿记建档日通过</w:t>
      </w:r>
      <w:r>
        <w:rPr>
          <w:rFonts w:hint="eastAsia" w:ascii="Times New Roman" w:hAnsi="Times New Roman" w:eastAsia="仿宋_GB2312" w:cs="Times New Roman"/>
          <w:sz w:val="30"/>
          <w:szCs w:val="30"/>
        </w:rPr>
        <w:t>业务管理系统平台“公司债（含企业债）发行”</w:t>
      </w:r>
      <w:r>
        <w:rPr>
          <w:rFonts w:hint="eastAsia" w:ascii="仿宋_GB2312" w:hAnsi="Times New Roman" w:eastAsia="仿宋_GB2312"/>
          <w:sz w:val="30"/>
          <w:szCs w:val="30"/>
        </w:rPr>
        <w:t>流程并选择</w:t>
      </w:r>
      <w:r>
        <w:rPr>
          <w:rFonts w:hint="eastAsia" w:ascii="仿宋_GB2312" w:hAnsi="黑体" w:eastAsia="仿宋_GB2312" w:cs="黑体"/>
          <w:bCs/>
          <w:sz w:val="30"/>
          <w:szCs w:val="30"/>
        </w:rPr>
        <w:t>“调整簿记日期公告”公告类别，重新提交发行公告文件和更正公告申请业务</w:t>
      </w:r>
      <w:r>
        <w:rPr>
          <w:rFonts w:hint="eastAsia" w:ascii="仿宋_GB2312" w:hAnsi="Times New Roman" w:eastAsia="仿宋_GB2312"/>
          <w:sz w:val="30"/>
          <w:szCs w:val="30"/>
        </w:rPr>
        <w:t>。簿记管理人应当</w:t>
      </w:r>
      <w:r>
        <w:rPr>
          <w:rFonts w:hint="eastAsia" w:ascii="仿宋_GB2312" w:hAnsi="黑体" w:eastAsia="仿宋_GB2312" w:cs="黑体"/>
          <w:bCs/>
          <w:sz w:val="30"/>
          <w:szCs w:val="30"/>
        </w:rPr>
        <w:t>正确填报调整后的簿记日期、发行起始日、起息日等字段，确保与公告文件相应字段保持一致。</w:t>
      </w:r>
    </w:p>
    <w:p w14:paraId="59D05452">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发行公告文件披露后，簿记管理人应当及时在簿记建档系统</w:t>
      </w:r>
      <w:r>
        <w:rPr>
          <w:rFonts w:ascii="Times New Roman" w:hAnsi="Times New Roman" w:eastAsia="仿宋_GB2312" w:cs="Times New Roman"/>
          <w:sz w:val="30"/>
          <w:szCs w:val="30"/>
        </w:rPr>
        <w:t>完成标书发布</w:t>
      </w:r>
      <w:r>
        <w:rPr>
          <w:rFonts w:hint="eastAsia" w:ascii="Times New Roman" w:hAnsi="Times New Roman" w:eastAsia="仿宋_GB2312" w:cs="Times New Roman"/>
          <w:sz w:val="30"/>
          <w:szCs w:val="30"/>
        </w:rPr>
        <w:t>。标书中填报的信息应注意务必</w:t>
      </w:r>
      <w:r>
        <w:rPr>
          <w:rFonts w:ascii="Times New Roman" w:hAnsi="Times New Roman" w:eastAsia="仿宋_GB2312" w:cs="Times New Roman"/>
          <w:sz w:val="30"/>
          <w:szCs w:val="30"/>
        </w:rPr>
        <w:t>与</w:t>
      </w:r>
      <w:r>
        <w:rPr>
          <w:rFonts w:hint="eastAsia" w:ascii="Times New Roman" w:hAnsi="Times New Roman" w:eastAsia="仿宋_GB2312" w:cs="Times New Roman"/>
          <w:sz w:val="30"/>
          <w:szCs w:val="30"/>
        </w:rPr>
        <w:t>发行公告文件中披露的要素保持一致。簿记开始后，不支持标书信息调整。</w:t>
      </w:r>
    </w:p>
    <w:p w14:paraId="7AD4C218">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簿记管理人应当按照发行公告文件约定的簿记时间区间组织簿记建档，接收意向投资者认购订单。本所</w:t>
      </w:r>
      <w:bookmarkStart w:id="352" w:name="OLE_LINK3"/>
      <w:r>
        <w:rPr>
          <w:rFonts w:hint="eastAsia" w:ascii="Times New Roman" w:hAnsi="Times New Roman" w:eastAsia="仿宋_GB2312" w:cs="Times New Roman"/>
          <w:sz w:val="30"/>
          <w:szCs w:val="30"/>
        </w:rPr>
        <w:t>簿记建档截止时间原则上不晚于簿记建档当日</w:t>
      </w:r>
      <w:r>
        <w:rPr>
          <w:rFonts w:ascii="Times New Roman" w:hAnsi="Times New Roman" w:eastAsia="仿宋_GB2312" w:cs="Times New Roman"/>
          <w:sz w:val="30"/>
          <w:szCs w:val="30"/>
        </w:rPr>
        <w:t>18:00</w:t>
      </w:r>
      <w:r>
        <w:rPr>
          <w:rFonts w:hint="eastAsia" w:ascii="Times New Roman" w:hAnsi="Times New Roman" w:eastAsia="仿宋_GB2312" w:cs="Times New Roman"/>
          <w:sz w:val="30"/>
          <w:szCs w:val="30"/>
        </w:rPr>
        <w:t>。</w:t>
      </w:r>
      <w:bookmarkEnd w:id="352"/>
    </w:p>
    <w:p w14:paraId="43694163">
      <w:pPr>
        <w:snapToGrid w:val="0"/>
        <w:spacing w:line="560" w:lineRule="exact"/>
        <w:ind w:firstLine="600" w:firstLineChars="200"/>
        <w:rPr>
          <w:rFonts w:ascii="Times New Roman" w:hAnsi="Times New Roman" w:eastAsia="仿宋_GB2312" w:cs="Times New Roman"/>
          <w:sz w:val="30"/>
          <w:szCs w:val="30"/>
        </w:rPr>
      </w:pPr>
      <w:bookmarkStart w:id="353" w:name="OLE_LINK4"/>
      <w:r>
        <w:rPr>
          <w:rFonts w:hint="eastAsia" w:ascii="Times New Roman" w:hAnsi="Times New Roman" w:eastAsia="仿宋_GB2312" w:cs="Times New Roman"/>
          <w:sz w:val="30"/>
          <w:szCs w:val="30"/>
        </w:rPr>
        <w:t>因市场环境变化或其他原因导致需要调整簿记建档时间区间的</w:t>
      </w:r>
      <w:bookmarkEnd w:id="353"/>
      <w:r>
        <w:rPr>
          <w:rFonts w:hint="eastAsia" w:ascii="Times New Roman" w:hAnsi="Times New Roman" w:eastAsia="仿宋_GB2312" w:cs="Times New Roman"/>
          <w:sz w:val="30"/>
          <w:szCs w:val="30"/>
        </w:rPr>
        <w:t>，经发行人与簿记管理人协商一致，可以在原定的截止时间前申请延时一次。发行人、簿记管理人应当于原簿记建档结束前提交调整簿记时间的公告文件至业务管理系统平台“公司债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含企业债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发行”流程，并及时在簿记建档系统中完成延时操作。公告一经提交自动挂网，无需本所确认，发行人与簿记管理人应当确保填报信息和提交文件的准确性和及时性。延长后的簿记建档截止时间不晚于簿记建档当日</w:t>
      </w:r>
      <w:r>
        <w:rPr>
          <w:rFonts w:ascii="Times New Roman" w:hAnsi="Times New Roman" w:eastAsia="仿宋_GB2312" w:cs="Times New Roman"/>
          <w:sz w:val="30"/>
          <w:szCs w:val="30"/>
        </w:rPr>
        <w:t>19:00</w:t>
      </w:r>
      <w:r>
        <w:rPr>
          <w:rFonts w:hint="eastAsia" w:ascii="Times New Roman" w:hAnsi="Times New Roman" w:eastAsia="仿宋_GB2312" w:cs="Times New Roman"/>
          <w:sz w:val="30"/>
          <w:szCs w:val="30"/>
        </w:rPr>
        <w:t>。</w:t>
      </w:r>
    </w:p>
    <w:p w14:paraId="713093CB">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簿记建档结束后，簿记管理人应在簿记系统内记录簿记时间内接收的意向投资者认购订单，并上传相应订单的</w:t>
      </w:r>
      <w:r>
        <w:rPr>
          <w:rFonts w:ascii="Times New Roman" w:hAnsi="Times New Roman" w:eastAsia="仿宋_GB2312" w:cs="Times New Roman"/>
          <w:sz w:val="30"/>
          <w:szCs w:val="30"/>
        </w:rPr>
        <w:t>传真或邮件</w:t>
      </w:r>
      <w:r>
        <w:rPr>
          <w:rFonts w:hint="eastAsia" w:ascii="Times New Roman" w:hAnsi="Times New Roman" w:eastAsia="仿宋_GB2312" w:cs="Times New Roman"/>
          <w:sz w:val="30"/>
          <w:szCs w:val="30"/>
        </w:rPr>
        <w:t>附件。认购订单录入工作需在簿记建档结束后</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个小时内完成，请簿记管理人配备充足的簿记现场人员，切实保障录入业务的及时性和</w:t>
      </w:r>
      <w:r>
        <w:rPr>
          <w:rFonts w:ascii="Times New Roman" w:hAnsi="Times New Roman" w:eastAsia="仿宋_GB2312" w:cs="Times New Roman"/>
          <w:sz w:val="30"/>
          <w:szCs w:val="30"/>
        </w:rPr>
        <w:t>准确性</w:t>
      </w:r>
      <w:r>
        <w:rPr>
          <w:rFonts w:hint="eastAsia" w:ascii="Times New Roman" w:hAnsi="Times New Roman" w:eastAsia="仿宋_GB2312" w:cs="Times New Roman"/>
          <w:sz w:val="30"/>
          <w:szCs w:val="30"/>
        </w:rPr>
        <w:t>。</w:t>
      </w:r>
    </w:p>
    <w:p w14:paraId="11395790">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簿记管理人</w:t>
      </w:r>
      <w:r>
        <w:rPr>
          <w:rFonts w:ascii="Times New Roman" w:hAnsi="Times New Roman" w:eastAsia="仿宋_GB2312" w:cs="Times New Roman"/>
          <w:sz w:val="30"/>
          <w:szCs w:val="30"/>
        </w:rPr>
        <w:t>完成</w:t>
      </w:r>
      <w:r>
        <w:rPr>
          <w:rFonts w:hint="eastAsia" w:ascii="Times New Roman" w:hAnsi="Times New Roman" w:eastAsia="仿宋_GB2312" w:cs="Times New Roman"/>
          <w:sz w:val="30"/>
          <w:szCs w:val="30"/>
        </w:rPr>
        <w:t>认购订单</w:t>
      </w:r>
      <w:r>
        <w:rPr>
          <w:rFonts w:ascii="Times New Roman" w:hAnsi="Times New Roman" w:eastAsia="仿宋_GB2312" w:cs="Times New Roman"/>
          <w:sz w:val="30"/>
          <w:szCs w:val="30"/>
        </w:rPr>
        <w:t>录入后</w:t>
      </w:r>
      <w:r>
        <w:rPr>
          <w:rFonts w:hint="eastAsia" w:ascii="Times New Roman" w:hAnsi="Times New Roman" w:eastAsia="仿宋_GB2312" w:cs="Times New Roman"/>
          <w:sz w:val="30"/>
          <w:szCs w:val="30"/>
        </w:rPr>
        <w:t>，应当以全部有效的认购信息为依据，按照规则和发行公告文件确定的原则进行定价和配售。</w:t>
      </w:r>
    </w:p>
    <w:p w14:paraId="2F0FBC99">
      <w:pPr>
        <w:snapToGrid w:val="0"/>
        <w:spacing w:line="560" w:lineRule="exact"/>
        <w:ind w:firstLine="600" w:firstLineChars="200"/>
        <w:rPr>
          <w:rFonts w:ascii="Times New Roman" w:hAnsi="Times New Roman" w:eastAsia="仿宋_GB2312" w:cs="Times New Roman"/>
          <w:sz w:val="30"/>
          <w:szCs w:val="30"/>
        </w:rPr>
      </w:pPr>
      <w:r>
        <w:rPr>
          <w:rFonts w:hint="eastAsia" w:ascii="仿宋_GB2312" w:hAnsi="????" w:eastAsia="仿宋_GB2312"/>
          <w:kern w:val="0"/>
          <w:sz w:val="30"/>
        </w:rPr>
        <w:t>簿记建档过程中，出现系统故障等情形导致簿记建档无法继续的，发行人和簿记管理人应当按照应急预案采取变更簿记建档场所、变更簿记建档时间、应急认购、取消发行等应急处置措施。发行人和簿记管理人应当及时向本所报告并按规定披露应急处置相关情况。</w:t>
      </w:r>
    </w:p>
    <w:p w14:paraId="1E0C1ADC">
      <w:pPr>
        <w:snapToGrid w:val="0"/>
        <w:spacing w:line="560" w:lineRule="exac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sz w:val="30"/>
          <w:szCs w:val="30"/>
        </w:rPr>
        <w:t>4.协议发行</w:t>
      </w:r>
    </w:p>
    <w:p w14:paraId="6EB3177F">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公司债券拟</w:t>
      </w:r>
      <w:r>
        <w:rPr>
          <w:rFonts w:ascii="Times New Roman" w:hAnsi="Times New Roman" w:eastAsia="仿宋_GB2312" w:cs="Times New Roman"/>
          <w:sz w:val="30"/>
          <w:szCs w:val="30"/>
        </w:rPr>
        <w:t>采取</w:t>
      </w:r>
      <w:r>
        <w:rPr>
          <w:rFonts w:hint="eastAsia" w:ascii="Times New Roman" w:hAnsi="Times New Roman" w:eastAsia="仿宋_GB2312" w:cs="Times New Roman"/>
          <w:sz w:val="30"/>
          <w:szCs w:val="30"/>
        </w:rPr>
        <w:t>协议</w:t>
      </w:r>
      <w:r>
        <w:rPr>
          <w:rFonts w:ascii="Times New Roman" w:hAnsi="Times New Roman" w:eastAsia="仿宋_GB2312" w:cs="Times New Roman"/>
          <w:sz w:val="30"/>
          <w:szCs w:val="30"/>
        </w:rPr>
        <w:t>发行</w:t>
      </w:r>
      <w:r>
        <w:rPr>
          <w:rFonts w:hint="eastAsia" w:ascii="Times New Roman" w:hAnsi="Times New Roman" w:eastAsia="仿宋_GB2312" w:cs="Times New Roman"/>
          <w:sz w:val="30"/>
          <w:szCs w:val="30"/>
        </w:rPr>
        <w:t>，则发行公告文件中需明确协议发行日，发行人</w:t>
      </w:r>
      <w:r>
        <w:rPr>
          <w:rFonts w:ascii="Times New Roman" w:hAnsi="Times New Roman" w:eastAsia="仿宋_GB2312" w:cs="Times New Roman"/>
          <w:sz w:val="30"/>
          <w:szCs w:val="30"/>
        </w:rPr>
        <w:t>和</w:t>
      </w:r>
      <w:r>
        <w:rPr>
          <w:rFonts w:hint="eastAsia" w:ascii="Times New Roman" w:hAnsi="Times New Roman" w:eastAsia="仿宋_GB2312" w:cs="Times New Roman"/>
          <w:sz w:val="30"/>
          <w:szCs w:val="30"/>
        </w:rPr>
        <w:t>主承销商应当在公告约定的协议发行日当天内确定公司债券的发行利率或价格，且协议发行不得跨日。</w:t>
      </w:r>
    </w:p>
    <w:p w14:paraId="7AE86D63">
      <w:pPr>
        <w:snapToGrid w:val="0"/>
        <w:spacing w:line="560" w:lineRule="exact"/>
        <w:ind w:firstLine="600" w:firstLineChars="200"/>
        <w:rPr>
          <w:rFonts w:ascii="Times New Roman" w:hAnsi="Times New Roman" w:eastAsia="仿宋_GB2312" w:cs="Times New Roman"/>
          <w:b/>
          <w:sz w:val="30"/>
          <w:szCs w:val="30"/>
        </w:rPr>
      </w:pPr>
      <w:r>
        <w:rPr>
          <w:rFonts w:hint="eastAsia" w:ascii="Times New Roman" w:hAnsi="Times New Roman" w:eastAsia="仿宋_GB2312" w:cs="Times New Roman"/>
          <w:sz w:val="30"/>
          <w:szCs w:val="30"/>
        </w:rPr>
        <w:t>若因市场环境变化或其他原因，导致协议发行日期需要调整的，发行人</w:t>
      </w:r>
      <w:r>
        <w:rPr>
          <w:rFonts w:ascii="Times New Roman" w:hAnsi="Times New Roman" w:eastAsia="仿宋_GB2312" w:cs="Times New Roman"/>
          <w:sz w:val="30"/>
          <w:szCs w:val="30"/>
        </w:rPr>
        <w:t>和</w:t>
      </w:r>
      <w:r>
        <w:rPr>
          <w:rFonts w:hint="eastAsia" w:ascii="Times New Roman" w:hAnsi="Times New Roman" w:eastAsia="仿宋_GB2312" w:cs="Times New Roman"/>
          <w:sz w:val="30"/>
          <w:szCs w:val="30"/>
        </w:rPr>
        <w:t>主承销商应当于原协议发行日前一交易日提交调整协议发行日的公告文件</w:t>
      </w:r>
      <w:r>
        <w:rPr>
          <w:rFonts w:hint="eastAsia" w:ascii="仿宋_GB2312" w:hAnsi="黑体" w:eastAsia="仿宋_GB2312" w:cs="黑体"/>
          <w:bCs/>
          <w:sz w:val="30"/>
          <w:szCs w:val="30"/>
        </w:rPr>
        <w:t>和更正公告</w:t>
      </w:r>
      <w:r>
        <w:rPr>
          <w:rFonts w:hint="eastAsia" w:ascii="Times New Roman" w:hAnsi="Times New Roman" w:eastAsia="仿宋_GB2312" w:cs="Times New Roman"/>
          <w:sz w:val="30"/>
          <w:szCs w:val="30"/>
        </w:rPr>
        <w:t>至业务管理系统平台“公司债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含企业债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发行”流程。</w:t>
      </w:r>
    </w:p>
    <w:p w14:paraId="2E9C73A4">
      <w:pPr>
        <w:snapToGrid w:val="0"/>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5.</w:t>
      </w:r>
      <w:r>
        <w:rPr>
          <w:rFonts w:hint="eastAsia" w:ascii="Times New Roman" w:hAnsi="Times New Roman" w:eastAsia="仿宋_GB2312" w:cs="Times New Roman"/>
          <w:b/>
          <w:sz w:val="30"/>
          <w:szCs w:val="30"/>
        </w:rPr>
        <w:t>披露票面利率公告或</w:t>
      </w:r>
      <w:r>
        <w:rPr>
          <w:rFonts w:ascii="Times New Roman" w:hAnsi="Times New Roman" w:eastAsia="仿宋_GB2312" w:cs="Times New Roman"/>
          <w:b/>
          <w:sz w:val="30"/>
          <w:szCs w:val="30"/>
        </w:rPr>
        <w:t>发行价格公告</w:t>
      </w:r>
    </w:p>
    <w:p w14:paraId="0EAADA67">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主承销商应在簿记建档、协议定价结束后当天（</w:t>
      </w:r>
      <w:r>
        <w:rPr>
          <w:rFonts w:ascii="Times New Roman" w:hAnsi="Times New Roman" w:eastAsia="仿宋_GB2312" w:cs="Times New Roman"/>
          <w:sz w:val="30"/>
          <w:szCs w:val="30"/>
        </w:rPr>
        <w:t>T-1日）</w:t>
      </w:r>
      <w:r>
        <w:rPr>
          <w:rFonts w:hint="eastAsia" w:ascii="Times New Roman" w:hAnsi="Times New Roman" w:eastAsia="仿宋_GB2312" w:cs="Times New Roman"/>
          <w:sz w:val="30"/>
          <w:szCs w:val="30"/>
        </w:rPr>
        <w:t>通过业务管理系统平台“公司债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含企业债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发行”流程披露</w:t>
      </w:r>
      <w:r>
        <w:rPr>
          <w:rFonts w:ascii="Times New Roman" w:hAnsi="Times New Roman" w:eastAsia="仿宋_GB2312" w:cs="Times New Roman"/>
          <w:sz w:val="30"/>
          <w:szCs w:val="30"/>
        </w:rPr>
        <w:t>票面利率公告</w:t>
      </w:r>
      <w:r>
        <w:rPr>
          <w:rFonts w:hint="eastAsia" w:ascii="Times New Roman" w:hAnsi="Times New Roman" w:eastAsia="仿宋_GB2312" w:cs="Times New Roman"/>
          <w:sz w:val="30"/>
          <w:szCs w:val="30"/>
        </w:rPr>
        <w:t>或</w:t>
      </w:r>
      <w:r>
        <w:rPr>
          <w:rFonts w:ascii="Times New Roman" w:hAnsi="Times New Roman" w:eastAsia="仿宋_GB2312" w:cs="Times New Roman"/>
          <w:sz w:val="30"/>
          <w:szCs w:val="30"/>
        </w:rPr>
        <w:t>发行价格公告</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未实际发行的品种</w:t>
      </w:r>
      <w:r>
        <w:rPr>
          <w:rFonts w:hint="eastAsia" w:ascii="Times New Roman" w:hAnsi="Times New Roman" w:eastAsia="仿宋_GB2312" w:cs="Times New Roman"/>
          <w:sz w:val="30"/>
          <w:szCs w:val="30"/>
        </w:rPr>
        <w:t>无</w:t>
      </w:r>
      <w:r>
        <w:rPr>
          <w:rFonts w:ascii="Times New Roman" w:hAnsi="Times New Roman" w:eastAsia="仿宋_GB2312" w:cs="Times New Roman"/>
          <w:sz w:val="30"/>
          <w:szCs w:val="30"/>
        </w:rPr>
        <w:t>需提交票面利率公告</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发行价格公告。</w:t>
      </w:r>
      <w:r>
        <w:rPr>
          <w:rFonts w:hint="eastAsia" w:ascii="Times New Roman" w:hAnsi="Times New Roman" w:eastAsia="仿宋_GB2312" w:cs="Times New Roman"/>
          <w:sz w:val="30"/>
          <w:szCs w:val="30"/>
        </w:rPr>
        <w:t>票面利率公告或</w:t>
      </w:r>
      <w:r>
        <w:rPr>
          <w:rFonts w:ascii="Times New Roman" w:hAnsi="Times New Roman" w:eastAsia="仿宋_GB2312" w:cs="Times New Roman"/>
          <w:sz w:val="30"/>
          <w:szCs w:val="30"/>
        </w:rPr>
        <w:t>发行价格公告</w:t>
      </w:r>
      <w:r>
        <w:rPr>
          <w:rFonts w:hint="eastAsia" w:ascii="Times New Roman" w:hAnsi="Times New Roman" w:eastAsia="仿宋_GB2312" w:cs="Times New Roman"/>
          <w:sz w:val="30"/>
          <w:szCs w:val="30"/>
        </w:rPr>
        <w:t>中应当明确</w:t>
      </w:r>
      <w:r>
        <w:rPr>
          <w:rFonts w:hint="eastAsia" w:ascii="仿宋_GB2312" w:eastAsia="仿宋_GB2312"/>
          <w:bCs/>
          <w:sz w:val="30"/>
          <w:szCs w:val="30"/>
        </w:rPr>
        <w:t>发行利率或者价格。</w:t>
      </w:r>
    </w:p>
    <w:p w14:paraId="707B19DB">
      <w:pPr>
        <w:snapToGrid w:val="0"/>
        <w:spacing w:line="560" w:lineRule="exact"/>
        <w:ind w:firstLine="600" w:firstLineChars="200"/>
        <w:rPr>
          <w:rFonts w:ascii="Times New Roman" w:hAnsi="Times New Roman" w:eastAsia="仿宋_GB2312" w:cs="Times New Roman"/>
          <w:b/>
          <w:sz w:val="30"/>
          <w:szCs w:val="30"/>
        </w:rPr>
      </w:pPr>
      <w:r>
        <w:rPr>
          <w:rFonts w:hint="eastAsia" w:ascii="Times New Roman" w:hAnsi="Times New Roman" w:eastAsia="仿宋_GB2312" w:cs="Times New Roman"/>
          <w:sz w:val="30"/>
          <w:szCs w:val="30"/>
        </w:rPr>
        <w:t>票面利率公告/</w:t>
      </w:r>
      <w:r>
        <w:rPr>
          <w:rFonts w:ascii="Times New Roman" w:hAnsi="Times New Roman" w:eastAsia="仿宋_GB2312" w:cs="Times New Roman"/>
          <w:sz w:val="30"/>
          <w:szCs w:val="30"/>
        </w:rPr>
        <w:t>发行</w:t>
      </w:r>
      <w:r>
        <w:rPr>
          <w:rFonts w:hint="eastAsia" w:ascii="Times New Roman" w:hAnsi="Times New Roman" w:eastAsia="仿宋_GB2312" w:cs="Times New Roman"/>
          <w:sz w:val="30"/>
          <w:szCs w:val="30"/>
        </w:rPr>
        <w:t>价格</w:t>
      </w:r>
      <w:r>
        <w:rPr>
          <w:rFonts w:ascii="Times New Roman" w:hAnsi="Times New Roman" w:eastAsia="仿宋_GB2312" w:cs="Times New Roman"/>
          <w:sz w:val="30"/>
          <w:szCs w:val="30"/>
        </w:rPr>
        <w:t>公告</w:t>
      </w:r>
      <w:r>
        <w:rPr>
          <w:rFonts w:hint="eastAsia" w:ascii="Times New Roman" w:hAnsi="Times New Roman" w:eastAsia="仿宋_GB2312" w:cs="Times New Roman"/>
          <w:sz w:val="30"/>
          <w:szCs w:val="30"/>
        </w:rPr>
        <w:t>一经提交自动挂网，无需本所确认。发行人与主承销商应当确保填报信息和提交文件的准确性和及时性。</w:t>
      </w:r>
    </w:p>
    <w:p w14:paraId="04F3F459">
      <w:pPr>
        <w:snapToGrid w:val="0"/>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6.</w:t>
      </w:r>
      <w:r>
        <w:rPr>
          <w:rFonts w:hint="eastAsia" w:ascii="Times New Roman" w:hAnsi="Times New Roman" w:eastAsia="仿宋_GB2312" w:cs="Times New Roman"/>
          <w:b/>
          <w:sz w:val="30"/>
          <w:szCs w:val="30"/>
        </w:rPr>
        <w:t>取消发行</w:t>
      </w:r>
    </w:p>
    <w:p w14:paraId="49429D11">
      <w:pPr>
        <w:pStyle w:val="32"/>
        <w:ind w:firstLine="600"/>
        <w:rPr>
          <w:rFonts w:ascii="Times New Roman" w:hAnsi="Times New Roman" w:eastAsia="仿宋_GB2312" w:cs="Times New Roman"/>
          <w:b/>
          <w:sz w:val="30"/>
          <w:szCs w:val="30"/>
        </w:rPr>
      </w:pPr>
      <w:r>
        <w:rPr>
          <w:rFonts w:hint="eastAsia" w:ascii="仿宋_GB2312" w:hAnsi="Times New Roman" w:eastAsia="仿宋_GB2312"/>
          <w:kern w:val="0"/>
          <w:sz w:val="30"/>
          <w:szCs w:val="30"/>
          <w:lang w:bidi="en-US"/>
        </w:rPr>
        <w:t>发行公告文件披露后，如需取消发行的，</w:t>
      </w:r>
      <w:r>
        <w:rPr>
          <w:rFonts w:hint="eastAsia" w:ascii="仿宋_GB2312" w:hAnsi="Times New Roman" w:eastAsia="仿宋_GB2312"/>
          <w:sz w:val="30"/>
          <w:szCs w:val="30"/>
        </w:rPr>
        <w:t>发行人与主承销商</w:t>
      </w:r>
      <w:r>
        <w:rPr>
          <w:rFonts w:hint="eastAsia" w:ascii="仿宋_GB2312" w:hAnsi="Times New Roman" w:eastAsia="仿宋_GB2312"/>
          <w:kern w:val="0"/>
          <w:sz w:val="30"/>
          <w:szCs w:val="30"/>
          <w:lang w:bidi="en-US"/>
        </w:rPr>
        <w:t>应当于簿记建档日、协议定价日结束前通过</w:t>
      </w:r>
      <w:r>
        <w:rPr>
          <w:rFonts w:hint="eastAsia" w:ascii="Times New Roman" w:hAnsi="Times New Roman" w:eastAsia="仿宋_GB2312" w:cs="Times New Roman"/>
          <w:sz w:val="30"/>
          <w:szCs w:val="30"/>
        </w:rPr>
        <w:t>业务管理系统平台“公司债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含企业债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发行”</w:t>
      </w:r>
      <w:r>
        <w:rPr>
          <w:rFonts w:hint="eastAsia" w:ascii="仿宋_GB2312" w:hAnsi="Times New Roman" w:eastAsia="仿宋_GB2312"/>
          <w:sz w:val="30"/>
          <w:szCs w:val="30"/>
        </w:rPr>
        <w:t>流程</w:t>
      </w:r>
      <w:r>
        <w:rPr>
          <w:rFonts w:hint="eastAsia" w:ascii="仿宋_GB2312" w:hAnsi="Times New Roman" w:eastAsia="仿宋_GB2312"/>
          <w:kern w:val="0"/>
          <w:sz w:val="30"/>
          <w:szCs w:val="30"/>
          <w:lang w:bidi="en-US"/>
        </w:rPr>
        <w:t>披露取消发行公告。</w:t>
      </w:r>
      <w:r>
        <w:rPr>
          <w:rFonts w:hint="eastAsia" w:ascii="仿宋_GB2312" w:hAnsi="Times New Roman" w:eastAsia="仿宋_GB2312"/>
          <w:sz w:val="30"/>
          <w:szCs w:val="30"/>
        </w:rPr>
        <w:t>取消发行后，本期公司债券再次发行的，发行人与主承销商应当重新向本所进行发行备案。</w:t>
      </w:r>
      <w:r>
        <w:rPr>
          <w:rFonts w:hint="eastAsia" w:ascii="仿宋_GB2312" w:eastAsia="仿宋_GB2312"/>
          <w:sz w:val="30"/>
          <w:szCs w:val="30"/>
        </w:rPr>
        <w:t>簿记建档、协议定价</w:t>
      </w:r>
      <w:r>
        <w:rPr>
          <w:rFonts w:hint="eastAsia" w:ascii="仿宋_GB2312" w:eastAsia="仿宋_GB2312"/>
          <w:bCs/>
          <w:sz w:val="30"/>
          <w:szCs w:val="30"/>
        </w:rPr>
        <w:t>结束并披露票面利率公告/</w:t>
      </w:r>
      <w:r>
        <w:rPr>
          <w:rFonts w:ascii="仿宋_GB2312" w:eastAsia="仿宋_GB2312"/>
          <w:bCs/>
          <w:sz w:val="30"/>
          <w:szCs w:val="30"/>
        </w:rPr>
        <w:t>发行价格公告</w:t>
      </w:r>
      <w:r>
        <w:rPr>
          <w:rFonts w:hint="eastAsia" w:ascii="仿宋_GB2312" w:eastAsia="仿宋_GB2312"/>
          <w:bCs/>
          <w:sz w:val="30"/>
          <w:szCs w:val="30"/>
        </w:rPr>
        <w:t>后</w:t>
      </w:r>
      <w:r>
        <w:rPr>
          <w:rFonts w:hint="eastAsia" w:ascii="仿宋_GB2312" w:eastAsia="仿宋_GB2312"/>
          <w:sz w:val="30"/>
          <w:szCs w:val="30"/>
        </w:rPr>
        <w:t>，本期公司债券不得取消发行。</w:t>
      </w:r>
    </w:p>
    <w:p w14:paraId="3792093F">
      <w:pPr>
        <w:snapToGrid w:val="0"/>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7</w:t>
      </w:r>
      <w:r>
        <w:rPr>
          <w:rFonts w:hint="eastAsia" w:ascii="Times New Roman" w:hAnsi="Times New Roman" w:eastAsia="仿宋_GB2312" w:cs="Times New Roman"/>
          <w:b/>
          <w:sz w:val="30"/>
          <w:szCs w:val="30"/>
        </w:rPr>
        <w:t>.缴款</w:t>
      </w:r>
    </w:p>
    <w:p w14:paraId="34F34B33">
      <w:pPr>
        <w:snapToGrid w:val="0"/>
        <w:spacing w:line="560" w:lineRule="exact"/>
        <w:ind w:firstLine="600" w:firstLineChars="200"/>
        <w:rPr>
          <w:rFonts w:ascii="Times New Roman" w:hAnsi="Times New Roman" w:eastAsia="仿宋_GB2312" w:cs="Times New Roman"/>
          <w:sz w:val="30"/>
          <w:szCs w:val="30"/>
        </w:rPr>
      </w:pPr>
      <w:r>
        <w:rPr>
          <w:rFonts w:hint="eastAsia" w:ascii="仿宋_GB2312" w:eastAsia="仿宋_GB2312"/>
          <w:sz w:val="30"/>
          <w:szCs w:val="30"/>
        </w:rPr>
        <w:t>获得配售的投资者应当按照有关协议约定或者发行公告文件要求在缴款日按时缴款。</w:t>
      </w:r>
    </w:p>
    <w:p w14:paraId="562507EB">
      <w:p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8.发行结果公告</w:t>
      </w:r>
    </w:p>
    <w:p w14:paraId="26D05B45">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发行结束日，主承销商应提交发行结果公告，并加盖发行人、所有主承销商公章。发行结果公告内容</w:t>
      </w:r>
      <w:r>
        <w:rPr>
          <w:rFonts w:hint="eastAsia" w:ascii="仿宋_GB2312" w:hAnsi="Times New Roman" w:eastAsia="仿宋_GB2312"/>
          <w:sz w:val="30"/>
          <w:szCs w:val="30"/>
        </w:rPr>
        <w:t>应包括实际发行规模、票面利率</w:t>
      </w:r>
      <w:r>
        <w:rPr>
          <w:rFonts w:hint="eastAsia" w:ascii="仿宋_GB2312" w:eastAsia="仿宋_GB2312"/>
          <w:bCs/>
          <w:sz w:val="30"/>
          <w:szCs w:val="30"/>
        </w:rPr>
        <w:t>或者发行价格</w:t>
      </w:r>
      <w:r>
        <w:rPr>
          <w:rFonts w:hint="eastAsia" w:ascii="仿宋_GB2312" w:hAnsi="Times New Roman" w:eastAsia="仿宋_GB2312"/>
          <w:sz w:val="30"/>
          <w:szCs w:val="30"/>
        </w:rPr>
        <w:t>、认购倍数等基本要素。</w:t>
      </w:r>
      <w:r>
        <w:rPr>
          <w:rFonts w:hint="eastAsia" w:ascii="Times New Roman" w:hAnsi="Times New Roman" w:eastAsia="仿宋_GB2312" w:cs="Times New Roman"/>
          <w:sz w:val="30"/>
          <w:szCs w:val="30"/>
        </w:rPr>
        <w:t>所有公司债券均不晚于发行结束日当天</w:t>
      </w:r>
      <w:r>
        <w:rPr>
          <w:rFonts w:ascii="Times New Roman" w:hAnsi="Times New Roman" w:eastAsia="仿宋_GB2312" w:cs="Times New Roman"/>
          <w:sz w:val="30"/>
          <w:szCs w:val="30"/>
        </w:rPr>
        <w:t>18:00提交发行结果公告</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确有不可抗力原因导致无法及时提交发行结果公告的，主承销商应当提交书面文件说明原因。未实际发行的品种也需提交发行结果公告（发行规模为0）。</w:t>
      </w:r>
    </w:p>
    <w:p w14:paraId="25D8C3C7">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发行人的董事、监事、高级管理人员、持股比例超过</w:t>
      </w:r>
      <w:r>
        <w:rPr>
          <w:rFonts w:ascii="Times New Roman" w:hAnsi="Times New Roman" w:eastAsia="仿宋_GB2312" w:cs="Times New Roman"/>
          <w:sz w:val="30"/>
          <w:szCs w:val="30"/>
        </w:rPr>
        <w:t>5%</w:t>
      </w:r>
      <w:r>
        <w:rPr>
          <w:rFonts w:hint="eastAsia" w:ascii="Times New Roman" w:hAnsi="Times New Roman" w:eastAsia="仿宋_GB2312" w:cs="Times New Roman"/>
          <w:sz w:val="30"/>
          <w:szCs w:val="30"/>
        </w:rPr>
        <w:t>的股东及其他关联方参与相关债券认购，属于应披露的重大事项，发行人应当在发行结果公告中就相关认购情况进行披露。</w:t>
      </w:r>
    </w:p>
    <w:p w14:paraId="139AA742">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发行结果公告一经提交自动挂网，无需本所确认。发行人与主承销商应当确保填报信息和提交文件的准确性和及时性。</w:t>
      </w:r>
    </w:p>
    <w:p w14:paraId="5D439CBF">
      <w:pPr>
        <w:pStyle w:val="3"/>
        <w:spacing w:before="0" w:after="0" w:line="560" w:lineRule="exact"/>
        <w:ind w:firstLine="602" w:firstLineChars="200"/>
        <w:rPr>
          <w:rFonts w:ascii="仿宋_GB2312" w:eastAsia="仿宋_GB2312"/>
          <w:sz w:val="30"/>
          <w:szCs w:val="30"/>
        </w:rPr>
      </w:pPr>
      <w:bookmarkStart w:id="354" w:name="_Toc8251"/>
      <w:bookmarkStart w:id="355" w:name="_Toc146318276"/>
      <w:bookmarkStart w:id="356" w:name="_Toc6722"/>
      <w:bookmarkStart w:id="357" w:name="_Toc4386"/>
      <w:bookmarkStart w:id="358" w:name="_Toc24815"/>
      <w:bookmarkStart w:id="359" w:name="_Toc19583"/>
      <w:bookmarkStart w:id="360" w:name="_Toc15837"/>
      <w:bookmarkStart w:id="361" w:name="_Toc9323"/>
      <w:bookmarkStart w:id="362" w:name="_Toc27082"/>
      <w:bookmarkStart w:id="363" w:name="_Toc20159"/>
      <w:bookmarkStart w:id="364" w:name="_Toc10043"/>
      <w:bookmarkStart w:id="365" w:name="_Toc8523"/>
      <w:bookmarkStart w:id="366" w:name="_Toc3764"/>
      <w:bookmarkStart w:id="367" w:name="_Toc31111"/>
      <w:bookmarkStart w:id="368" w:name="_Toc31888"/>
      <w:bookmarkStart w:id="369" w:name="_Toc5809"/>
      <w:bookmarkStart w:id="370" w:name="_Toc105"/>
      <w:bookmarkStart w:id="371" w:name="_Toc5774"/>
      <w:bookmarkStart w:id="372" w:name="_Toc9629"/>
      <w:bookmarkStart w:id="373" w:name="_Toc5796"/>
      <w:bookmarkStart w:id="374" w:name="_Toc16254"/>
      <w:bookmarkStart w:id="375" w:name="_Toc12975"/>
      <w:bookmarkStart w:id="376" w:name="_Toc198284668"/>
      <w:bookmarkStart w:id="377" w:name="_Toc6558137"/>
      <w:bookmarkStart w:id="378" w:name="_Toc6579495"/>
      <w:r>
        <w:rPr>
          <w:rFonts w:hint="eastAsia" w:ascii="仿宋_GB2312" w:eastAsia="仿宋_GB2312"/>
          <w:sz w:val="30"/>
          <w:szCs w:val="30"/>
        </w:rPr>
        <w:t>（三）网上发行+网下发行流程</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577202E5">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拟采取网上发行+网下发行方式公开发行的公司债券应当按照上文“网下发行流程”完成发行备案。发行人应在发行公告中明确发行日程安排、网上发行代码</w:t>
      </w:r>
      <w:r>
        <w:rPr>
          <w:rStyle w:val="20"/>
          <w:rFonts w:ascii="Times New Roman" w:hAnsi="Times New Roman" w:eastAsia="仿宋_GB2312" w:cs="Times New Roman"/>
          <w:sz w:val="30"/>
          <w:szCs w:val="30"/>
        </w:rPr>
        <w:footnoteReference w:id="4"/>
      </w:r>
      <w:r>
        <w:rPr>
          <w:rFonts w:hint="eastAsia" w:ascii="Times New Roman" w:hAnsi="Times New Roman" w:eastAsia="仿宋_GB2312" w:cs="Times New Roman"/>
          <w:sz w:val="30"/>
          <w:szCs w:val="30"/>
        </w:rPr>
        <w:t>、发行简称</w:t>
      </w:r>
      <w:r>
        <w:rPr>
          <w:rStyle w:val="20"/>
          <w:rFonts w:ascii="Times New Roman" w:hAnsi="Times New Roman" w:eastAsia="仿宋_GB2312" w:cs="Times New Roman"/>
          <w:sz w:val="30"/>
          <w:szCs w:val="30"/>
        </w:rPr>
        <w:footnoteReference w:id="5"/>
      </w:r>
      <w:r>
        <w:rPr>
          <w:rFonts w:hint="eastAsia" w:ascii="Times New Roman" w:hAnsi="Times New Roman" w:eastAsia="仿宋_GB2312" w:cs="Times New Roman"/>
          <w:sz w:val="30"/>
          <w:szCs w:val="30"/>
        </w:rPr>
        <w:t>、网上发行价格、网上和网下预设的发行比例及发行数量。</w:t>
      </w:r>
    </w:p>
    <w:p w14:paraId="6A2D7D91">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网上发行具体流程如下（</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日为网上发行日、网下发行起始日。网下发行起止日为</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日至</w:t>
      </w:r>
      <w:r>
        <w:rPr>
          <w:rFonts w:ascii="Times New Roman" w:hAnsi="Times New Roman" w:eastAsia="仿宋_GB2312" w:cs="Times New Roman"/>
          <w:sz w:val="30"/>
          <w:szCs w:val="30"/>
        </w:rPr>
        <w:t>T+N</w:t>
      </w:r>
      <w:r>
        <w:rPr>
          <w:rFonts w:hint="eastAsia" w:ascii="Times New Roman" w:hAnsi="Times New Roman" w:eastAsia="仿宋_GB2312" w:cs="Times New Roman"/>
          <w:sz w:val="30"/>
          <w:szCs w:val="30"/>
        </w:rPr>
        <w:t>日，其中</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N</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5</w:t>
      </w:r>
      <w:r>
        <w:rPr>
          <w:rFonts w:hint="eastAsia" w:ascii="Times New Roman" w:hAnsi="Times New Roman" w:eastAsia="仿宋_GB2312" w:cs="Times New Roman"/>
          <w:sz w:val="30"/>
          <w:szCs w:val="30"/>
        </w:rPr>
        <w:t>）：</w:t>
      </w:r>
    </w:p>
    <w:p w14:paraId="150F700E">
      <w:pPr>
        <w:snapToGrid w:val="0"/>
        <w:spacing w:line="560" w:lineRule="exact"/>
        <w:ind w:firstLine="600" w:firstLineChars="200"/>
        <w:rPr>
          <w:rFonts w:ascii="Times New Roman" w:hAnsi="Times New Roman" w:eastAsia="仿宋_GB2312" w:cs="Times New Roman"/>
          <w:sz w:val="32"/>
          <w:szCs w:val="32"/>
        </w:rPr>
      </w:pPr>
      <w:r>
        <w:rPr>
          <w:rFonts w:ascii="Times New Roman" w:hAnsi="Times New Roman" w:eastAsia="仿宋_GB2312" w:cs="Times New Roman"/>
          <w:sz w:val="30"/>
          <w:szCs w:val="30"/>
        </w:rPr>
        <w:t>1.T-3</w:t>
      </w:r>
      <w:r>
        <w:rPr>
          <w:rFonts w:hint="eastAsia" w:ascii="Times New Roman" w:hAnsi="Times New Roman" w:eastAsia="仿宋_GB2312" w:cs="Times New Roman"/>
          <w:sz w:val="30"/>
          <w:szCs w:val="30"/>
        </w:rPr>
        <w:t>日</w:t>
      </w:r>
      <w:r>
        <w:rPr>
          <w:rFonts w:ascii="Times New Roman" w:hAnsi="Times New Roman" w:eastAsia="仿宋_GB2312" w:cs="Times New Roman"/>
          <w:sz w:val="30"/>
          <w:szCs w:val="30"/>
        </w:rPr>
        <w:t>17</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00</w:t>
      </w:r>
      <w:r>
        <w:rPr>
          <w:rFonts w:hint="eastAsia" w:ascii="Times New Roman" w:hAnsi="Times New Roman" w:eastAsia="仿宋_GB2312" w:cs="Times New Roman"/>
          <w:sz w:val="30"/>
          <w:szCs w:val="30"/>
        </w:rPr>
        <w:t>前，承销机构应向本所递交债券发行申请文件和公告文件，包括“关于通过证券交易系统发行公司债券的申请”（附件4）。</w:t>
      </w:r>
    </w:p>
    <w:p w14:paraId="6B10FCD1">
      <w:pPr>
        <w:snapToGri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2.T-1日</w:t>
      </w:r>
      <w:r>
        <w:rPr>
          <w:rFonts w:hint="eastAsia" w:ascii="Times New Roman" w:hAnsi="Times New Roman" w:eastAsia="仿宋_GB2312" w:cs="Times New Roman"/>
          <w:sz w:val="30"/>
          <w:szCs w:val="30"/>
        </w:rPr>
        <w:t>日终，承销机构需确认当日注册数据到账。注册数据对应数量为债券发行总量（如不同品种间可回拨，为本品种可能的最大发行量），对应代码为网上发行代码。</w:t>
      </w:r>
    </w:p>
    <w:p w14:paraId="3C3255F3">
      <w:pPr>
        <w:snapToGri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3.T日（网上发行仅1</w:t>
      </w:r>
      <w:r>
        <w:rPr>
          <w:rFonts w:hint="eastAsia" w:ascii="Times New Roman" w:hAnsi="Times New Roman" w:eastAsia="仿宋_GB2312" w:cs="Times New Roman"/>
          <w:sz w:val="30"/>
          <w:szCs w:val="30"/>
        </w:rPr>
        <w:t>日），承销机构于交易时间</w:t>
      </w:r>
      <w:r>
        <w:rPr>
          <w:rFonts w:ascii="Times New Roman" w:hAnsi="Times New Roman" w:eastAsia="仿宋_GB2312" w:cs="Times New Roman"/>
          <w:sz w:val="30"/>
          <w:szCs w:val="30"/>
        </w:rPr>
        <w:t>9:30-15:00将网上发行预设数量卖出（承销机构应于9:15-9:30申报卖单，投资者</w:t>
      </w:r>
      <w:r>
        <w:rPr>
          <w:rFonts w:hint="eastAsia" w:ascii="Times New Roman" w:hAnsi="Times New Roman" w:eastAsia="仿宋_GB2312" w:cs="Times New Roman"/>
          <w:sz w:val="30"/>
          <w:szCs w:val="30"/>
        </w:rPr>
        <w:t>可</w:t>
      </w:r>
      <w:r>
        <w:rPr>
          <w:rFonts w:ascii="Times New Roman" w:hAnsi="Times New Roman" w:eastAsia="仿宋_GB2312" w:cs="Times New Roman"/>
          <w:sz w:val="30"/>
          <w:szCs w:val="30"/>
        </w:rPr>
        <w:t>于9:30开始申报买单）。</w:t>
      </w:r>
    </w:p>
    <w:p w14:paraId="15CC22DC">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投资者可于T+1</w:t>
      </w:r>
      <w:r>
        <w:rPr>
          <w:rFonts w:ascii="Times New Roman" w:hAnsi="Times New Roman" w:eastAsia="仿宋_GB2312" w:cs="Times New Roman"/>
          <w:sz w:val="30"/>
          <w:szCs w:val="30"/>
        </w:rPr>
        <w:t>日日</w:t>
      </w:r>
      <w:r>
        <w:rPr>
          <w:rFonts w:hint="eastAsia" w:ascii="Times New Roman" w:hAnsi="Times New Roman" w:eastAsia="仿宋_GB2312" w:cs="Times New Roman"/>
          <w:sz w:val="30"/>
          <w:szCs w:val="30"/>
        </w:rPr>
        <w:t>终或T+2</w:t>
      </w:r>
      <w:r>
        <w:rPr>
          <w:rFonts w:ascii="Times New Roman" w:hAnsi="Times New Roman" w:eastAsia="仿宋_GB2312" w:cs="Times New Roman"/>
          <w:sz w:val="30"/>
          <w:szCs w:val="30"/>
        </w:rPr>
        <w:t>日查询到</w:t>
      </w:r>
      <w:r>
        <w:rPr>
          <w:rFonts w:hint="eastAsia" w:ascii="Times New Roman" w:hAnsi="Times New Roman" w:eastAsia="仿宋_GB2312" w:cs="Times New Roman"/>
          <w:sz w:val="30"/>
          <w:szCs w:val="30"/>
        </w:rPr>
        <w:t>网上发行</w:t>
      </w:r>
      <w:r>
        <w:rPr>
          <w:rFonts w:ascii="Times New Roman" w:hAnsi="Times New Roman" w:eastAsia="仿宋_GB2312" w:cs="Times New Roman"/>
          <w:sz w:val="30"/>
          <w:szCs w:val="30"/>
        </w:rPr>
        <w:t>有效认购注册结果。注册数据的代码为本期公司债网上发行代码。</w:t>
      </w:r>
    </w:p>
    <w:p w14:paraId="30571EBC">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w:t>
      </w:r>
      <w:r>
        <w:rPr>
          <w:rFonts w:ascii="Times New Roman" w:hAnsi="Times New Roman" w:eastAsia="仿宋_GB2312" w:cs="Times New Roman"/>
          <w:sz w:val="30"/>
          <w:szCs w:val="30"/>
        </w:rPr>
        <w:t>.T日至</w:t>
      </w:r>
      <w:r>
        <w:rPr>
          <w:rFonts w:hint="eastAsia" w:ascii="Times New Roman" w:hAnsi="Times New Roman" w:eastAsia="仿宋_GB2312" w:cs="Times New Roman"/>
          <w:sz w:val="30"/>
          <w:szCs w:val="30"/>
        </w:rPr>
        <w:t>T+N</w:t>
      </w:r>
      <w:r>
        <w:rPr>
          <w:rFonts w:ascii="Times New Roman" w:hAnsi="Times New Roman" w:eastAsia="仿宋_GB2312" w:cs="Times New Roman"/>
          <w:sz w:val="30"/>
          <w:szCs w:val="30"/>
        </w:rPr>
        <w:t>日，</w:t>
      </w:r>
      <w:r>
        <w:rPr>
          <w:rFonts w:hint="eastAsia" w:ascii="Times New Roman" w:hAnsi="Times New Roman" w:eastAsia="仿宋_GB2312" w:cs="Times New Roman"/>
          <w:sz w:val="30"/>
          <w:szCs w:val="30"/>
        </w:rPr>
        <w:t>承销机构组织网下发行。</w:t>
      </w:r>
      <w:r>
        <w:rPr>
          <w:rFonts w:ascii="Times New Roman" w:hAnsi="Times New Roman" w:eastAsia="仿宋_GB2312" w:cs="Times New Roman"/>
          <w:sz w:val="30"/>
          <w:szCs w:val="30"/>
        </w:rPr>
        <w:t>拟参与公司债券网下发行的特定投资者联系承销机构，协商确定认购数量，签订认购协议，</w:t>
      </w:r>
      <w:r>
        <w:rPr>
          <w:rFonts w:hint="eastAsia" w:ascii="Times New Roman" w:hAnsi="Times New Roman" w:eastAsia="仿宋_GB2312" w:cs="Times New Roman"/>
          <w:sz w:val="30"/>
          <w:szCs w:val="30"/>
        </w:rPr>
        <w:t>完成缴款。</w:t>
      </w:r>
    </w:p>
    <w:p w14:paraId="3553562A">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T+N</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日（网下发行截止日次日）</w:t>
      </w:r>
      <w:r>
        <w:rPr>
          <w:rFonts w:ascii="Times New Roman" w:hAnsi="Times New Roman" w:eastAsia="仿宋_GB2312" w:cs="Times New Roman"/>
          <w:sz w:val="30"/>
          <w:szCs w:val="30"/>
        </w:rPr>
        <w:t>10:30前，承销机构应</w:t>
      </w:r>
      <w:r>
        <w:rPr>
          <w:rFonts w:hint="eastAsia" w:ascii="Times New Roman" w:hAnsi="Times New Roman" w:eastAsia="仿宋_GB2312" w:cs="Times New Roman"/>
          <w:sz w:val="30"/>
          <w:szCs w:val="30"/>
        </w:rPr>
        <w:t>向本所提交分销注册电子数据（网下发行认购结果）</w:t>
      </w:r>
      <w:r>
        <w:rPr>
          <w:rFonts w:ascii="Times New Roman" w:hAnsi="Times New Roman" w:eastAsia="仿宋_GB2312" w:cs="Times New Roman"/>
          <w:sz w:val="30"/>
          <w:szCs w:val="30"/>
        </w:rPr>
        <w:t>。</w:t>
      </w:r>
    </w:p>
    <w:p w14:paraId="5E0D7F59">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6</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T+N</w:t>
      </w:r>
      <w:r>
        <w:rPr>
          <w:rFonts w:ascii="Times New Roman" w:hAnsi="Times New Roman" w:eastAsia="仿宋_GB2312" w:cs="Times New Roman"/>
          <w:sz w:val="30"/>
          <w:szCs w:val="30"/>
        </w:rPr>
        <w:t>+1日，网下</w:t>
      </w:r>
      <w:r>
        <w:rPr>
          <w:rFonts w:hint="eastAsia" w:ascii="Times New Roman" w:hAnsi="Times New Roman" w:eastAsia="仿宋_GB2312" w:cs="Times New Roman"/>
          <w:sz w:val="30"/>
          <w:szCs w:val="30"/>
        </w:rPr>
        <w:t>发行</w:t>
      </w:r>
      <w:r>
        <w:rPr>
          <w:rFonts w:ascii="Times New Roman" w:hAnsi="Times New Roman" w:eastAsia="仿宋_GB2312" w:cs="Times New Roman"/>
          <w:sz w:val="30"/>
          <w:szCs w:val="30"/>
        </w:rPr>
        <w:t>的投资者可</w:t>
      </w:r>
      <w:r>
        <w:rPr>
          <w:rFonts w:hint="eastAsia" w:ascii="Times New Roman" w:hAnsi="Times New Roman" w:eastAsia="仿宋_GB2312" w:cs="Times New Roman"/>
          <w:sz w:val="30"/>
          <w:szCs w:val="30"/>
        </w:rPr>
        <w:t>查询到注册数据。</w:t>
      </w:r>
    </w:p>
    <w:p w14:paraId="704DF274">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7</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T+N</w:t>
      </w:r>
      <w:r>
        <w:rPr>
          <w:rFonts w:ascii="Times New Roman" w:hAnsi="Times New Roman" w:eastAsia="仿宋_GB2312" w:cs="Times New Roman"/>
          <w:sz w:val="30"/>
          <w:szCs w:val="30"/>
        </w:rPr>
        <w:t>+1日16:00至上市日前三交易日11:00前，若发生网下发行资金划付违约或分销数据错误，可由承销机构及发行人取得已注册方书面同意后</w:t>
      </w:r>
      <w:r>
        <w:rPr>
          <w:rFonts w:hint="eastAsia" w:ascii="Times New Roman" w:hAnsi="Times New Roman" w:eastAsia="仿宋_GB2312" w:cs="Times New Roman"/>
          <w:sz w:val="30"/>
          <w:szCs w:val="30"/>
        </w:rPr>
        <w:t>申请</w:t>
      </w:r>
      <w:r>
        <w:rPr>
          <w:rFonts w:ascii="Times New Roman" w:hAnsi="Times New Roman" w:eastAsia="仿宋_GB2312" w:cs="Times New Roman"/>
          <w:sz w:val="30"/>
          <w:szCs w:val="30"/>
        </w:rPr>
        <w:t>数据调整。</w:t>
      </w:r>
    </w:p>
    <w:p w14:paraId="736C8A93">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需特别注意的是，网下发行截止日应晚于网上发行截止日至少2个交易日（N≥2），少于2个交易日的，网上发行交收失败由承销机构包销。</w:t>
      </w:r>
    </w:p>
    <w:p w14:paraId="3AF98E55">
      <w:pPr>
        <w:spacing w:line="560" w:lineRule="exact"/>
        <w:ind w:firstLine="600" w:firstLineChars="200"/>
        <w:rPr>
          <w:rFonts w:ascii="Times New Roman" w:hAnsi="Times New Roman" w:eastAsia="仿宋_GB2312" w:cs="Times New Roman"/>
          <w:sz w:val="30"/>
          <w:szCs w:val="30"/>
        </w:rPr>
      </w:pPr>
      <w:r>
        <w:rPr>
          <w:rFonts w:hint="eastAsia" w:ascii="仿宋_GB2312" w:hAnsi="Times New Roman" w:eastAsia="仿宋_GB2312"/>
          <w:sz w:val="30"/>
          <w:szCs w:val="30"/>
        </w:rPr>
        <w:t>本所系统就续前，如有相关业务，将通过向前述指定邮件发送材料方式办理。</w:t>
      </w:r>
    </w:p>
    <w:p w14:paraId="1B188B34">
      <w:pPr>
        <w:pStyle w:val="3"/>
        <w:spacing w:before="0" w:after="0" w:line="560" w:lineRule="exact"/>
        <w:ind w:firstLine="602" w:firstLineChars="200"/>
        <w:rPr>
          <w:rFonts w:ascii="仿宋_GB2312" w:eastAsia="仿宋_GB2312"/>
          <w:sz w:val="30"/>
          <w:szCs w:val="30"/>
        </w:rPr>
      </w:pPr>
      <w:bookmarkStart w:id="379" w:name="_Toc29911"/>
      <w:bookmarkStart w:id="380" w:name="_Toc198284669"/>
      <w:bookmarkStart w:id="381" w:name="_Toc26403"/>
      <w:bookmarkStart w:id="382" w:name="_Toc8245"/>
      <w:bookmarkStart w:id="383" w:name="_Toc27790"/>
      <w:bookmarkStart w:id="384" w:name="_Toc7578"/>
      <w:bookmarkStart w:id="385" w:name="_Toc26963"/>
      <w:bookmarkStart w:id="386" w:name="_Toc146318277"/>
      <w:bookmarkStart w:id="387" w:name="_Toc25651"/>
      <w:bookmarkStart w:id="388" w:name="_Toc31154"/>
      <w:bookmarkStart w:id="389" w:name="_Toc22718"/>
      <w:bookmarkStart w:id="390" w:name="_Toc7732"/>
      <w:bookmarkStart w:id="391" w:name="_Toc5628"/>
      <w:bookmarkStart w:id="392" w:name="_Toc30810"/>
      <w:bookmarkStart w:id="393" w:name="_Toc18149"/>
      <w:bookmarkStart w:id="394" w:name="_Toc6497"/>
      <w:bookmarkStart w:id="395" w:name="_Toc13048"/>
      <w:bookmarkStart w:id="396" w:name="_Toc14611"/>
      <w:bookmarkStart w:id="397" w:name="_Toc21418"/>
      <w:bookmarkStart w:id="398" w:name="_Toc20662"/>
      <w:bookmarkStart w:id="399" w:name="_Toc16319"/>
      <w:bookmarkStart w:id="400" w:name="_Toc2883"/>
      <w:bookmarkStart w:id="401" w:name="_Toc31407"/>
      <w:r>
        <w:rPr>
          <w:rFonts w:hint="eastAsia" w:ascii="仿宋_GB2312" w:eastAsia="仿宋_GB2312"/>
          <w:sz w:val="30"/>
          <w:szCs w:val="30"/>
        </w:rPr>
        <w:t>（四）可交换债网上发行+网下发行流程</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30E095D6">
      <w:pPr>
        <w:spacing w:line="560" w:lineRule="exact"/>
        <w:ind w:firstLine="600" w:firstLineChars="200"/>
        <w:rPr>
          <w:rFonts w:ascii="仿宋_GB2312" w:eastAsia="仿宋_GB2312"/>
          <w:sz w:val="32"/>
          <w:szCs w:val="32"/>
        </w:rPr>
      </w:pPr>
      <w:r>
        <w:rPr>
          <w:rFonts w:hint="eastAsia" w:ascii="仿宋_GB2312" w:eastAsia="仿宋_GB2312"/>
          <w:sz w:val="30"/>
          <w:szCs w:val="30"/>
        </w:rPr>
        <w:t>公开发行可交换债可以采用信用申购网上发行结合网下发行方式。发行申请及受理流程如下（</w:t>
      </w:r>
      <w:r>
        <w:rPr>
          <w:rFonts w:ascii="仿宋_GB2312" w:eastAsia="仿宋_GB2312"/>
          <w:sz w:val="30"/>
          <w:szCs w:val="30"/>
        </w:rPr>
        <w:t>T</w:t>
      </w:r>
      <w:r>
        <w:rPr>
          <w:rFonts w:hint="eastAsia" w:ascii="仿宋_GB2312" w:eastAsia="仿宋_GB2312"/>
          <w:sz w:val="30"/>
          <w:szCs w:val="30"/>
        </w:rPr>
        <w:t>日为可交换债网上发行首日）：</w:t>
      </w:r>
    </w:p>
    <w:p w14:paraId="274A54AD">
      <w:pPr>
        <w:spacing w:line="560" w:lineRule="exact"/>
        <w:ind w:firstLine="600" w:firstLineChars="200"/>
        <w:rPr>
          <w:rFonts w:ascii="仿宋_GB2312" w:eastAsia="仿宋_GB2312"/>
          <w:sz w:val="32"/>
          <w:szCs w:val="32"/>
        </w:rPr>
      </w:pPr>
      <w:r>
        <w:rPr>
          <w:rFonts w:ascii="仿宋_GB2312" w:eastAsia="仿宋_GB2312"/>
          <w:sz w:val="30"/>
          <w:szCs w:val="30"/>
        </w:rPr>
        <w:drawing>
          <wp:anchor distT="0" distB="0" distL="114300" distR="114300" simplePos="0" relativeHeight="251659264" behindDoc="1" locked="0" layoutInCell="1" allowOverlap="1">
            <wp:simplePos x="0" y="0"/>
            <wp:positionH relativeFrom="column">
              <wp:posOffset>180975</wp:posOffset>
            </wp:positionH>
            <wp:positionV relativeFrom="paragraph">
              <wp:posOffset>160020</wp:posOffset>
            </wp:positionV>
            <wp:extent cx="5267960" cy="2476500"/>
            <wp:effectExtent l="0" t="0" r="8890" b="0"/>
            <wp:wrapTight wrapText="bothSides">
              <wp:wrapPolygon>
                <wp:start x="0" y="0"/>
                <wp:lineTo x="0" y="21434"/>
                <wp:lineTo x="21558" y="21434"/>
                <wp:lineTo x="2155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67960" cy="2476500"/>
                    </a:xfrm>
                    <a:prstGeom prst="rect">
                      <a:avLst/>
                    </a:prstGeom>
                    <a:noFill/>
                    <a:ln>
                      <a:noFill/>
                    </a:ln>
                  </pic:spPr>
                </pic:pic>
              </a:graphicData>
            </a:graphic>
          </wp:anchor>
        </w:drawing>
      </w:r>
      <w:r>
        <w:rPr>
          <w:rFonts w:ascii="仿宋_GB2312" w:eastAsia="仿宋_GB2312"/>
          <w:sz w:val="30"/>
          <w:szCs w:val="30"/>
        </w:rPr>
        <w:t>1.T-4</w:t>
      </w:r>
      <w:r>
        <w:rPr>
          <w:rFonts w:hint="eastAsia" w:ascii="仿宋_GB2312" w:eastAsia="仿宋_GB2312"/>
          <w:sz w:val="30"/>
          <w:szCs w:val="30"/>
        </w:rPr>
        <w:t>日之前：发行人及其承销机构向本所</w:t>
      </w:r>
      <w:r>
        <w:rPr>
          <w:rFonts w:hint="eastAsia" w:ascii="Times New Roman" w:hAnsi="Times New Roman" w:eastAsia="仿宋_GB2312" w:cs="Times New Roman"/>
          <w:sz w:val="30"/>
          <w:szCs w:val="30"/>
        </w:rPr>
        <w:t>业务管理系统</w:t>
      </w:r>
      <w:r>
        <w:rPr>
          <w:rFonts w:ascii="Times New Roman" w:hAnsi="Times New Roman" w:eastAsia="仿宋_GB2312" w:cs="Times New Roman"/>
          <w:sz w:val="30"/>
          <w:szCs w:val="30"/>
        </w:rPr>
        <w:t>平台</w:t>
      </w:r>
      <w:r>
        <w:rPr>
          <w:rFonts w:hint="eastAsia" w:ascii="仿宋_GB2312" w:eastAsia="仿宋_GB2312"/>
          <w:sz w:val="30"/>
          <w:szCs w:val="30"/>
        </w:rPr>
        <w:t>提交发行备案材料。《可交换债发行表格》（附件5）也应一并提交。</w:t>
      </w:r>
    </w:p>
    <w:p w14:paraId="76BE347B">
      <w:pPr>
        <w:spacing w:line="560" w:lineRule="exact"/>
        <w:ind w:firstLine="600" w:firstLineChars="200"/>
        <w:rPr>
          <w:rFonts w:ascii="仿宋_GB2312" w:eastAsia="仿宋_GB2312"/>
          <w:sz w:val="30"/>
          <w:szCs w:val="30"/>
        </w:rPr>
      </w:pPr>
      <w:r>
        <w:rPr>
          <w:rFonts w:ascii="仿宋_GB2312" w:eastAsia="仿宋_GB2312"/>
          <w:sz w:val="30"/>
          <w:szCs w:val="30"/>
        </w:rPr>
        <w:t>2.T-3</w:t>
      </w:r>
      <w:r>
        <w:rPr>
          <w:rFonts w:hint="eastAsia" w:ascii="仿宋_GB2312" w:eastAsia="仿宋_GB2312"/>
          <w:sz w:val="30"/>
          <w:szCs w:val="30"/>
        </w:rPr>
        <w:t>日：在完成发行备案后，通过系统提交公告材料。</w:t>
      </w:r>
    </w:p>
    <w:p w14:paraId="4E352254">
      <w:pPr>
        <w:spacing w:line="560" w:lineRule="exact"/>
        <w:ind w:firstLine="600" w:firstLineChars="200"/>
        <w:rPr>
          <w:rFonts w:ascii="仿宋_GB2312" w:eastAsia="仿宋_GB2312"/>
          <w:sz w:val="30"/>
          <w:szCs w:val="30"/>
        </w:rPr>
      </w:pPr>
      <w:r>
        <w:rPr>
          <w:rFonts w:hint="eastAsia" w:ascii="仿宋_GB2312" w:eastAsia="仿宋_GB2312"/>
          <w:sz w:val="30"/>
          <w:szCs w:val="30"/>
        </w:rPr>
        <w:t>在递交申请材料至发行结束期间，承销机构应确保其填报的主承销商自营账号指定在其席位上，证券账号正常可用，确保不改变指定交易。因证券账号状态不正常或指定交易变更引起的后果，承销机构应自行承担责任。</w:t>
      </w:r>
    </w:p>
    <w:p w14:paraId="58DC4381">
      <w:pPr>
        <w:spacing w:line="560" w:lineRule="exact"/>
        <w:ind w:firstLine="600" w:firstLineChars="200"/>
        <w:rPr>
          <w:rFonts w:ascii="仿宋_GB2312" w:eastAsia="仿宋_GB2312"/>
          <w:sz w:val="30"/>
          <w:szCs w:val="30"/>
        </w:rPr>
      </w:pPr>
      <w:r>
        <w:rPr>
          <w:rFonts w:ascii="仿宋_GB2312" w:eastAsia="仿宋_GB2312"/>
          <w:sz w:val="30"/>
          <w:szCs w:val="30"/>
        </w:rPr>
        <w:t>3.T-2</w:t>
      </w:r>
      <w:r>
        <w:rPr>
          <w:rFonts w:hint="eastAsia" w:ascii="仿宋_GB2312" w:eastAsia="仿宋_GB2312"/>
          <w:sz w:val="30"/>
          <w:szCs w:val="30"/>
        </w:rPr>
        <w:t>日：《可交换债发行公告》等在本所网站披露。</w:t>
      </w:r>
    </w:p>
    <w:p w14:paraId="16A3988D">
      <w:pPr>
        <w:spacing w:line="560" w:lineRule="exact"/>
        <w:ind w:firstLine="600" w:firstLineChars="200"/>
        <w:rPr>
          <w:rFonts w:ascii="仿宋_GB2312" w:eastAsia="仿宋_GB2312"/>
          <w:sz w:val="30"/>
          <w:szCs w:val="30"/>
        </w:rPr>
      </w:pPr>
      <w:r>
        <w:rPr>
          <w:rFonts w:ascii="仿宋_GB2312" w:eastAsia="仿宋_GB2312"/>
          <w:sz w:val="30"/>
          <w:szCs w:val="30"/>
        </w:rPr>
        <w:t>4.T-1</w:t>
      </w:r>
      <w:r>
        <w:rPr>
          <w:rFonts w:hint="eastAsia" w:ascii="仿宋_GB2312" w:eastAsia="仿宋_GB2312"/>
          <w:sz w:val="30"/>
          <w:szCs w:val="30"/>
        </w:rPr>
        <w:t>日：簿记建档日</w:t>
      </w:r>
      <w:r>
        <w:rPr>
          <w:rFonts w:hint="eastAsia"/>
        </w:rPr>
        <w:t>，</w:t>
      </w:r>
      <w:r>
        <w:rPr>
          <w:rFonts w:hint="eastAsia" w:ascii="仿宋_GB2312" w:eastAsia="仿宋_GB2312"/>
          <w:sz w:val="30"/>
          <w:szCs w:val="30"/>
        </w:rPr>
        <w:t>承销机构提交《票面利率公告/</w:t>
      </w:r>
      <w:r>
        <w:rPr>
          <w:rFonts w:ascii="仿宋_GB2312" w:eastAsia="仿宋_GB2312"/>
          <w:sz w:val="30"/>
          <w:szCs w:val="30"/>
        </w:rPr>
        <w:t>发行价格公告</w:t>
      </w:r>
      <w:r>
        <w:rPr>
          <w:rFonts w:hint="eastAsia" w:ascii="仿宋_GB2312" w:eastAsia="仿宋_GB2312"/>
          <w:sz w:val="30"/>
          <w:szCs w:val="30"/>
        </w:rPr>
        <w:t>》。</w:t>
      </w:r>
    </w:p>
    <w:p w14:paraId="7BD728F6">
      <w:pPr>
        <w:spacing w:line="560" w:lineRule="exact"/>
        <w:ind w:firstLine="600" w:firstLineChars="200"/>
        <w:rPr>
          <w:rFonts w:ascii="仿宋_GB2312" w:eastAsia="仿宋_GB2312"/>
          <w:sz w:val="30"/>
          <w:szCs w:val="30"/>
        </w:rPr>
      </w:pPr>
      <w:r>
        <w:rPr>
          <w:rFonts w:ascii="仿宋_GB2312" w:eastAsia="仿宋_GB2312"/>
          <w:sz w:val="30"/>
          <w:szCs w:val="30"/>
        </w:rPr>
        <w:t>5.T</w:t>
      </w:r>
      <w:r>
        <w:rPr>
          <w:rFonts w:hint="eastAsia" w:ascii="仿宋_GB2312" w:eastAsia="仿宋_GB2312"/>
          <w:sz w:val="30"/>
          <w:szCs w:val="30"/>
        </w:rPr>
        <w:t>日：可交换债网上发行日、网下发行首日、《可交换债发行提示性公告》见网（可选）。</w:t>
      </w:r>
    </w:p>
    <w:p w14:paraId="252FBB3B">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）《票面利率公告/</w:t>
      </w:r>
      <w:r>
        <w:rPr>
          <w:rFonts w:ascii="仿宋_GB2312" w:eastAsia="仿宋_GB2312"/>
          <w:sz w:val="30"/>
          <w:szCs w:val="30"/>
        </w:rPr>
        <w:t>发行价格公告</w:t>
      </w:r>
      <w:r>
        <w:rPr>
          <w:rFonts w:hint="eastAsia" w:ascii="仿宋_GB2312" w:eastAsia="仿宋_GB2312"/>
          <w:sz w:val="30"/>
          <w:szCs w:val="30"/>
        </w:rPr>
        <w:t>》、《可交换债发行提示性公告》（可选）见网。</w:t>
      </w:r>
    </w:p>
    <w:p w14:paraId="0E18DFC2">
      <w:pPr>
        <w:spacing w:line="560" w:lineRule="exact"/>
        <w:ind w:firstLine="600" w:firstLineChars="200"/>
        <w:rPr>
          <w:rFonts w:ascii="仿宋_GB2312" w:eastAsia="仿宋_GB2312"/>
          <w:sz w:val="32"/>
          <w:szCs w:val="32"/>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）当日</w:t>
      </w:r>
      <w:r>
        <w:rPr>
          <w:rFonts w:ascii="仿宋_GB2312" w:eastAsia="仿宋_GB2312"/>
          <w:sz w:val="30"/>
          <w:szCs w:val="30"/>
        </w:rPr>
        <w:t>16:00</w:t>
      </w:r>
      <w:r>
        <w:rPr>
          <w:rFonts w:hint="eastAsia" w:ascii="仿宋_GB2312" w:eastAsia="仿宋_GB2312"/>
          <w:sz w:val="30"/>
          <w:szCs w:val="30"/>
        </w:rPr>
        <w:t>前，发行人及其承销机构向本所申请查询网上发行申购数据。并提供《可交换债配售数量申请表》（附件6）到指定邮箱。</w:t>
      </w:r>
    </w:p>
    <w:p w14:paraId="29C35A34">
      <w:pPr>
        <w:spacing w:line="560" w:lineRule="exact"/>
        <w:ind w:firstLine="600" w:firstLineChars="200"/>
        <w:rPr>
          <w:rFonts w:ascii="仿宋_GB2312" w:eastAsia="仿宋_GB2312"/>
          <w:sz w:val="32"/>
          <w:szCs w:val="32"/>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w:t>
      </w:r>
      <w:r>
        <w:rPr>
          <w:rFonts w:ascii="仿宋_GB2312" w:eastAsia="仿宋_GB2312"/>
          <w:sz w:val="30"/>
          <w:szCs w:val="30"/>
        </w:rPr>
        <w:t>16:30</w:t>
      </w:r>
      <w:r>
        <w:rPr>
          <w:rFonts w:hint="eastAsia" w:ascii="仿宋_GB2312" w:eastAsia="仿宋_GB2312"/>
          <w:sz w:val="30"/>
          <w:szCs w:val="30"/>
        </w:rPr>
        <w:t>后，向本所查询中签率及最终有效申购数据，并提交《可交换债网上中签率公告》（如网上认购不足网上预设发行量，提交《可交换债网上申购情况公告》），于次日公告。通过邮箱发送可交换债配售申请表并及时与债券业务中心联系。</w:t>
      </w:r>
    </w:p>
    <w:p w14:paraId="5AAAC2D5">
      <w:pPr>
        <w:spacing w:line="560" w:lineRule="exact"/>
        <w:ind w:firstLine="600" w:firstLineChars="200"/>
        <w:rPr>
          <w:rFonts w:ascii="仿宋_GB2312" w:eastAsia="仿宋_GB2312"/>
          <w:sz w:val="30"/>
          <w:szCs w:val="30"/>
        </w:rPr>
      </w:pPr>
      <w:r>
        <w:rPr>
          <w:rFonts w:ascii="仿宋_GB2312" w:eastAsia="仿宋_GB2312"/>
          <w:sz w:val="30"/>
          <w:szCs w:val="30"/>
        </w:rPr>
        <w:t>6.T+1</w:t>
      </w:r>
      <w:r>
        <w:rPr>
          <w:rFonts w:hint="eastAsia" w:ascii="仿宋_GB2312" w:eastAsia="仿宋_GB2312"/>
          <w:sz w:val="30"/>
          <w:szCs w:val="30"/>
        </w:rPr>
        <w:t>日：</w:t>
      </w:r>
    </w:p>
    <w:p w14:paraId="3481102D">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）《可交换债网上中签率公告》</w:t>
      </w:r>
      <w:r>
        <w:rPr>
          <w:rFonts w:ascii="仿宋_GB2312" w:eastAsia="仿宋_GB2312"/>
          <w:sz w:val="30"/>
          <w:szCs w:val="30"/>
        </w:rPr>
        <w:t>/</w:t>
      </w:r>
      <w:r>
        <w:rPr>
          <w:rFonts w:hint="eastAsia" w:ascii="仿宋_GB2312" w:eastAsia="仿宋_GB2312"/>
          <w:sz w:val="30"/>
          <w:szCs w:val="30"/>
        </w:rPr>
        <w:t>《可交换债网上申购情况公告》见网；</w:t>
      </w:r>
    </w:p>
    <w:p w14:paraId="37935712">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）发行人及其承销机构</w:t>
      </w:r>
      <w:r>
        <w:rPr>
          <w:rFonts w:ascii="仿宋_GB2312" w:eastAsia="仿宋_GB2312"/>
          <w:sz w:val="30"/>
          <w:szCs w:val="30"/>
        </w:rPr>
        <w:t xml:space="preserve"> 13:00</w:t>
      </w:r>
      <w:r>
        <w:rPr>
          <w:rFonts w:hint="eastAsia" w:ascii="仿宋_GB2312" w:eastAsia="仿宋_GB2312"/>
          <w:sz w:val="30"/>
          <w:szCs w:val="30"/>
        </w:rPr>
        <w:t>前提交《中签号码表》。</w:t>
      </w:r>
    </w:p>
    <w:p w14:paraId="594B778D">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）当日</w:t>
      </w:r>
      <w:r>
        <w:rPr>
          <w:rFonts w:ascii="仿宋_GB2312" w:eastAsia="仿宋_GB2312"/>
          <w:sz w:val="30"/>
          <w:szCs w:val="30"/>
        </w:rPr>
        <w:t>15:30</w:t>
      </w:r>
      <w:r>
        <w:rPr>
          <w:rFonts w:hint="eastAsia" w:ascii="仿宋_GB2312" w:eastAsia="仿宋_GB2312"/>
          <w:sz w:val="30"/>
          <w:szCs w:val="30"/>
        </w:rPr>
        <w:t>之前，发行人及其承销机构应联系指定的摇号队及公证处，并向本所提交《可交换债网上中签结果公告》（如网上认购不足网上预设发行量，提交《可交换债网上发行情况公告》）。</w:t>
      </w:r>
    </w:p>
    <w:p w14:paraId="3603FD53">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）各证券公司应向投资者通知中签结果。</w:t>
      </w:r>
    </w:p>
    <w:p w14:paraId="4B8389BF">
      <w:pPr>
        <w:spacing w:line="560" w:lineRule="exact"/>
        <w:ind w:firstLine="600" w:firstLineChars="200"/>
        <w:rPr>
          <w:rFonts w:ascii="仿宋_GB2312" w:eastAsia="仿宋_GB2312"/>
          <w:sz w:val="30"/>
          <w:szCs w:val="30"/>
        </w:rPr>
      </w:pPr>
      <w:r>
        <w:rPr>
          <w:rFonts w:ascii="仿宋_GB2312" w:eastAsia="仿宋_GB2312"/>
          <w:sz w:val="30"/>
          <w:szCs w:val="30"/>
        </w:rPr>
        <w:t>7.T+2</w:t>
      </w:r>
      <w:r>
        <w:rPr>
          <w:rFonts w:hint="eastAsia" w:ascii="仿宋_GB2312" w:eastAsia="仿宋_GB2312"/>
          <w:sz w:val="30"/>
          <w:szCs w:val="30"/>
        </w:rPr>
        <w:t>日：</w:t>
      </w:r>
    </w:p>
    <w:p w14:paraId="2984A901">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）《可交换债网上中签结果公告》</w:t>
      </w:r>
      <w:r>
        <w:rPr>
          <w:rFonts w:ascii="仿宋_GB2312" w:eastAsia="仿宋_GB2312"/>
          <w:sz w:val="30"/>
          <w:szCs w:val="30"/>
        </w:rPr>
        <w:t>/</w:t>
      </w:r>
      <w:r>
        <w:rPr>
          <w:rFonts w:hint="eastAsia" w:ascii="仿宋_GB2312" w:eastAsia="仿宋_GB2312"/>
          <w:sz w:val="30"/>
          <w:szCs w:val="30"/>
        </w:rPr>
        <w:t>《可交换债网上发行情况公告》见网。</w:t>
      </w:r>
    </w:p>
    <w:p w14:paraId="7664789A">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）投资者应根据《可交换债网上中签结果公告》准备认购资金。中签的投资者应确保其资金账户有足额的可交换债认购资金，不足部分视为放弃认购。</w:t>
      </w:r>
    </w:p>
    <w:p w14:paraId="26175420">
      <w:pPr>
        <w:spacing w:line="560" w:lineRule="exact"/>
        <w:ind w:firstLine="600" w:firstLineChars="200"/>
        <w:rPr>
          <w:rFonts w:ascii="仿宋_GB2312" w:eastAsia="仿宋_GB2312"/>
          <w:sz w:val="30"/>
          <w:szCs w:val="30"/>
        </w:rPr>
      </w:pPr>
      <w:r>
        <w:rPr>
          <w:rFonts w:ascii="仿宋_GB2312" w:eastAsia="仿宋_GB2312"/>
          <w:sz w:val="30"/>
          <w:szCs w:val="30"/>
        </w:rPr>
        <w:t>8.T+3</w:t>
      </w:r>
      <w:r>
        <w:rPr>
          <w:rFonts w:hint="eastAsia" w:ascii="仿宋_GB2312" w:eastAsia="仿宋_GB2312"/>
          <w:sz w:val="30"/>
          <w:szCs w:val="30"/>
        </w:rPr>
        <w:t>日：</w:t>
      </w:r>
    </w:p>
    <w:p w14:paraId="27B65A90">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）结算参与人应于</w:t>
      </w:r>
      <w:r>
        <w:rPr>
          <w:rFonts w:ascii="仿宋_GB2312" w:eastAsia="仿宋_GB2312"/>
          <w:sz w:val="30"/>
          <w:szCs w:val="30"/>
        </w:rPr>
        <w:t>15</w:t>
      </w:r>
      <w:r>
        <w:rPr>
          <w:rFonts w:hint="eastAsia" w:ascii="仿宋_GB2312" w:eastAsia="仿宋_GB2312"/>
          <w:sz w:val="30"/>
          <w:szCs w:val="30"/>
        </w:rPr>
        <w:t>:</w:t>
      </w:r>
      <w:r>
        <w:rPr>
          <w:rFonts w:ascii="仿宋_GB2312" w:eastAsia="仿宋_GB2312"/>
          <w:sz w:val="30"/>
          <w:szCs w:val="30"/>
        </w:rPr>
        <w:t>00</w:t>
      </w:r>
      <w:r>
        <w:rPr>
          <w:rFonts w:hint="eastAsia" w:ascii="仿宋_GB2312" w:eastAsia="仿宋_GB2312"/>
          <w:sz w:val="30"/>
          <w:szCs w:val="30"/>
        </w:rPr>
        <w:t>前</w:t>
      </w:r>
      <w:r>
        <w:rPr>
          <w:rFonts w:ascii="仿宋_GB2312" w:eastAsia="仿宋_GB2312"/>
          <w:sz w:val="30"/>
          <w:szCs w:val="30"/>
        </w:rPr>
        <w:t>,</w:t>
      </w:r>
      <w:r>
        <w:rPr>
          <w:rFonts w:hint="eastAsia" w:ascii="仿宋_GB2312" w:eastAsia="仿宋_GB2312"/>
          <w:sz w:val="30"/>
          <w:szCs w:val="30"/>
        </w:rPr>
        <w:t>将其放弃认购部分向中国结算上海分公司申报。</w:t>
      </w:r>
      <w:r>
        <w:rPr>
          <w:rFonts w:ascii="仿宋_GB2312" w:eastAsia="仿宋_GB2312"/>
          <w:sz w:val="30"/>
          <w:szCs w:val="30"/>
        </w:rPr>
        <w:t>16</w:t>
      </w:r>
      <w:r>
        <w:rPr>
          <w:rFonts w:hint="eastAsia" w:ascii="仿宋_GB2312" w:eastAsia="仿宋_GB2312"/>
          <w:sz w:val="30"/>
          <w:szCs w:val="30"/>
        </w:rPr>
        <w:t>:</w:t>
      </w:r>
      <w:r>
        <w:rPr>
          <w:rFonts w:ascii="仿宋_GB2312" w:eastAsia="仿宋_GB2312"/>
          <w:sz w:val="30"/>
          <w:szCs w:val="30"/>
        </w:rPr>
        <w:t>00</w:t>
      </w:r>
      <w:r>
        <w:rPr>
          <w:rFonts w:hint="eastAsia" w:ascii="仿宋_GB2312" w:eastAsia="仿宋_GB2312"/>
          <w:sz w:val="30"/>
          <w:szCs w:val="30"/>
        </w:rPr>
        <w:t>，中国结算上海分公司从结算参与人的资金交收账户中扣收实际应缴纳的可交换债认购资金，并于当日划至主承销商的资金交收账户。</w:t>
      </w:r>
    </w:p>
    <w:p w14:paraId="0A6B93BC">
      <w:pPr>
        <w:spacing w:line="560" w:lineRule="exact"/>
        <w:ind w:firstLine="600" w:firstLineChars="200"/>
        <w:rPr>
          <w:rFonts w:ascii="仿宋_GB2312" w:eastAsia="仿宋_GB2312"/>
          <w:sz w:val="30"/>
          <w:szCs w:val="30"/>
        </w:rPr>
      </w:pPr>
      <w:r>
        <w:rPr>
          <w:rFonts w:hint="eastAsia" w:ascii="仿宋_GB2312" w:eastAsia="仿宋_GB2312"/>
          <w:sz w:val="30"/>
          <w:szCs w:val="30"/>
        </w:rPr>
        <w:t>截至</w:t>
      </w:r>
      <w:r>
        <w:rPr>
          <w:rFonts w:ascii="仿宋_GB2312" w:eastAsia="仿宋_GB2312"/>
          <w:sz w:val="30"/>
          <w:szCs w:val="30"/>
        </w:rPr>
        <w:t>16</w:t>
      </w:r>
      <w:r>
        <w:rPr>
          <w:rFonts w:hint="eastAsia" w:ascii="仿宋_GB2312" w:eastAsia="仿宋_GB2312"/>
          <w:sz w:val="30"/>
          <w:szCs w:val="30"/>
        </w:rPr>
        <w:t>:</w:t>
      </w:r>
      <w:r>
        <w:rPr>
          <w:rFonts w:ascii="仿宋_GB2312" w:eastAsia="仿宋_GB2312"/>
          <w:sz w:val="30"/>
          <w:szCs w:val="30"/>
        </w:rPr>
        <w:t>00</w:t>
      </w:r>
      <w:r>
        <w:rPr>
          <w:rFonts w:hint="eastAsia" w:ascii="仿宋_GB2312" w:eastAsia="仿宋_GB2312"/>
          <w:sz w:val="30"/>
          <w:szCs w:val="30"/>
        </w:rPr>
        <w:t>结算参与人资金交收账户资金不足以完成可交换债认购资金交收的，中国结算进行无效认购处理，并将无效认购数据和结算参与人申报的放弃认购数据汇总结果提供给主承销商。</w:t>
      </w:r>
    </w:p>
    <w:p w14:paraId="64959391">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）发行人与主承销商提交《可交换债发行结果公告》。</w:t>
      </w:r>
    </w:p>
    <w:p w14:paraId="1CFEEC3B">
      <w:pPr>
        <w:spacing w:line="560" w:lineRule="exact"/>
        <w:ind w:firstLine="600" w:firstLineChars="200"/>
        <w:rPr>
          <w:rFonts w:ascii="仿宋_GB2312" w:eastAsia="仿宋_GB2312"/>
          <w:sz w:val="30"/>
          <w:szCs w:val="30"/>
        </w:rPr>
      </w:pPr>
      <w:r>
        <w:rPr>
          <w:rFonts w:hint="eastAsia" w:ascii="仿宋_GB2312" w:eastAsia="仿宋_GB2312"/>
          <w:sz w:val="30"/>
          <w:szCs w:val="30"/>
        </w:rPr>
        <w:t>（3）T+3日日终，主承销商将可交换债网上网下发行及放弃认购数量发送邮箱。</w:t>
      </w:r>
    </w:p>
    <w:p w14:paraId="38CFD483">
      <w:pPr>
        <w:spacing w:line="560" w:lineRule="exact"/>
        <w:ind w:firstLine="600" w:firstLineChars="200"/>
        <w:rPr>
          <w:rFonts w:ascii="仿宋_GB2312" w:eastAsia="仿宋_GB2312"/>
          <w:sz w:val="30"/>
          <w:szCs w:val="30"/>
        </w:rPr>
      </w:pPr>
      <w:r>
        <w:rPr>
          <w:rFonts w:ascii="仿宋_GB2312" w:eastAsia="仿宋_GB2312"/>
          <w:sz w:val="30"/>
          <w:szCs w:val="30"/>
        </w:rPr>
        <w:t>9.T+4</w:t>
      </w:r>
      <w:r>
        <w:rPr>
          <w:rFonts w:hint="eastAsia" w:ascii="仿宋_GB2312" w:eastAsia="仿宋_GB2312"/>
          <w:sz w:val="30"/>
          <w:szCs w:val="30"/>
        </w:rPr>
        <w:t>日：</w:t>
      </w:r>
      <w:r>
        <w:rPr>
          <w:rFonts w:ascii="仿宋_GB2312" w:eastAsia="仿宋_GB2312"/>
          <w:sz w:val="30"/>
          <w:szCs w:val="30"/>
        </w:rPr>
        <w:t>8</w:t>
      </w:r>
      <w:r>
        <w:rPr>
          <w:rFonts w:hint="eastAsia" w:ascii="仿宋_GB2312" w:eastAsia="仿宋_GB2312"/>
          <w:sz w:val="30"/>
          <w:szCs w:val="30"/>
        </w:rPr>
        <w:t>:</w:t>
      </w:r>
      <w:r>
        <w:rPr>
          <w:rFonts w:ascii="仿宋_GB2312" w:eastAsia="仿宋_GB2312"/>
          <w:sz w:val="30"/>
          <w:szCs w:val="30"/>
        </w:rPr>
        <w:t>30</w:t>
      </w:r>
      <w:r>
        <w:rPr>
          <w:rFonts w:hint="eastAsia" w:ascii="仿宋_GB2312" w:eastAsia="仿宋_GB2312"/>
          <w:sz w:val="30"/>
          <w:szCs w:val="30"/>
        </w:rPr>
        <w:t>后，主承销商可依据承销协议将可交换债认购资金扣除承销费用后划转到发行人指定的银行账户。</w:t>
      </w:r>
    </w:p>
    <w:p w14:paraId="536B4289">
      <w:pPr>
        <w:spacing w:line="560" w:lineRule="exact"/>
        <w:ind w:firstLine="600" w:firstLineChars="200"/>
        <w:rPr>
          <w:rFonts w:ascii="仿宋_GB2312" w:eastAsia="仿宋_GB2312"/>
          <w:sz w:val="32"/>
          <w:szCs w:val="32"/>
        </w:rPr>
      </w:pPr>
      <w:r>
        <w:rPr>
          <w:rFonts w:ascii="仿宋_GB2312" w:eastAsia="仿宋_GB2312"/>
          <w:sz w:val="30"/>
          <w:szCs w:val="30"/>
        </w:rPr>
        <w:t>10.T+4</w:t>
      </w:r>
      <w:r>
        <w:rPr>
          <w:rFonts w:hint="eastAsia" w:ascii="仿宋_GB2312" w:eastAsia="仿宋_GB2312"/>
          <w:sz w:val="30"/>
          <w:szCs w:val="30"/>
        </w:rPr>
        <w:t>日后：可交换债发行结束。发行人通过</w:t>
      </w:r>
      <w:r>
        <w:rPr>
          <w:rFonts w:hint="eastAsia" w:ascii="Times New Roman" w:hAnsi="Times New Roman" w:eastAsia="仿宋_GB2312" w:cs="Times New Roman"/>
          <w:sz w:val="30"/>
          <w:szCs w:val="30"/>
        </w:rPr>
        <w:t>业务管理系统</w:t>
      </w:r>
      <w:r>
        <w:rPr>
          <w:rFonts w:ascii="Times New Roman" w:hAnsi="Times New Roman" w:eastAsia="仿宋_GB2312" w:cs="Times New Roman"/>
          <w:sz w:val="30"/>
          <w:szCs w:val="30"/>
        </w:rPr>
        <w:t>平台</w:t>
      </w:r>
      <w:r>
        <w:rPr>
          <w:rFonts w:hint="eastAsia" w:ascii="仿宋_GB2312" w:eastAsia="仿宋_GB2312"/>
          <w:sz w:val="30"/>
          <w:szCs w:val="30"/>
        </w:rPr>
        <w:t>申请办理可交换公司债券登记托管和上市业务。</w:t>
      </w:r>
    </w:p>
    <w:p w14:paraId="14D72435">
      <w:pPr>
        <w:spacing w:line="560" w:lineRule="exact"/>
        <w:ind w:firstLine="600" w:firstLineChars="200"/>
        <w:rPr>
          <w:rFonts w:ascii="仿宋_GB2312" w:eastAsia="仿宋_GB2312"/>
          <w:sz w:val="30"/>
          <w:szCs w:val="30"/>
        </w:rPr>
      </w:pPr>
      <w:r>
        <w:rPr>
          <w:rFonts w:hint="eastAsia" w:ascii="仿宋_GB2312" w:eastAsia="仿宋_GB2312"/>
          <w:sz w:val="30"/>
          <w:szCs w:val="30"/>
        </w:rPr>
        <w:t>11.T+4+2日：发行完成2个交易日内提交登记上市申请。</w:t>
      </w:r>
    </w:p>
    <w:p w14:paraId="68EDB4C5">
      <w:pPr>
        <w:spacing w:line="560" w:lineRule="exact"/>
        <w:ind w:firstLine="600" w:firstLineChars="200"/>
        <w:rPr>
          <w:rFonts w:ascii="仿宋_GB2312" w:eastAsia="仿宋_GB2312"/>
          <w:sz w:val="30"/>
          <w:szCs w:val="30"/>
        </w:rPr>
      </w:pPr>
      <w:r>
        <w:rPr>
          <w:rFonts w:hint="eastAsia" w:ascii="仿宋_GB2312" w:hAnsi="Times New Roman" w:eastAsia="仿宋_GB2312"/>
          <w:sz w:val="30"/>
          <w:szCs w:val="30"/>
        </w:rPr>
        <w:t>本所系统就续前，如有相关业务，将通过向前述指定邮件发送材料方式办理。</w:t>
      </w:r>
    </w:p>
    <w:p w14:paraId="2271CC6B">
      <w:pPr>
        <w:pStyle w:val="3"/>
        <w:spacing w:before="0" w:after="0" w:line="560" w:lineRule="exact"/>
        <w:ind w:firstLine="602" w:firstLineChars="200"/>
        <w:rPr>
          <w:rFonts w:ascii="仿宋_GB2312" w:eastAsia="仿宋_GB2312"/>
          <w:sz w:val="30"/>
          <w:szCs w:val="30"/>
        </w:rPr>
      </w:pPr>
      <w:bookmarkStart w:id="402" w:name="_Toc22581"/>
      <w:bookmarkStart w:id="403" w:name="_Toc22313"/>
      <w:bookmarkStart w:id="404" w:name="_Toc31405"/>
      <w:bookmarkStart w:id="405" w:name="_Toc12067"/>
      <w:bookmarkStart w:id="406" w:name="_Toc8711"/>
      <w:bookmarkStart w:id="407" w:name="_Toc6807"/>
      <w:bookmarkStart w:id="408" w:name="_Toc8270"/>
      <w:bookmarkStart w:id="409" w:name="_Toc1863"/>
      <w:bookmarkStart w:id="410" w:name="_Toc19083"/>
      <w:bookmarkStart w:id="411" w:name="_Toc19358"/>
      <w:bookmarkStart w:id="412" w:name="_Toc19776"/>
      <w:bookmarkStart w:id="413" w:name="_Toc4953"/>
      <w:bookmarkStart w:id="414" w:name="_Toc26596"/>
      <w:bookmarkStart w:id="415" w:name="_Toc30366"/>
      <w:bookmarkStart w:id="416" w:name="_Toc30714"/>
      <w:bookmarkStart w:id="417" w:name="_Toc146318278"/>
      <w:bookmarkStart w:id="418" w:name="_Toc22538"/>
      <w:bookmarkStart w:id="419" w:name="_Toc19503"/>
      <w:bookmarkStart w:id="420" w:name="_Toc198284670"/>
      <w:bookmarkStart w:id="421" w:name="_Toc939"/>
      <w:bookmarkStart w:id="422" w:name="_Toc14285"/>
      <w:bookmarkStart w:id="423" w:name="_Toc12234"/>
      <w:bookmarkStart w:id="424" w:name="_Toc12201"/>
      <w:r>
        <w:rPr>
          <w:rFonts w:hint="eastAsia" w:ascii="仿宋_GB2312" w:eastAsia="仿宋_GB2312"/>
          <w:sz w:val="30"/>
          <w:szCs w:val="30"/>
        </w:rPr>
        <w:t>（五）可交换债发行方案变更</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bookmarkEnd w:id="377"/>
    <w:bookmarkEnd w:id="378"/>
    <w:p w14:paraId="0DA4EFFD">
      <w:pPr>
        <w:spacing w:line="560" w:lineRule="exact"/>
        <w:ind w:firstLine="600" w:firstLineChars="200"/>
        <w:rPr>
          <w:rFonts w:ascii="仿宋_GB2312" w:eastAsia="仿宋_GB2312"/>
          <w:sz w:val="30"/>
          <w:szCs w:val="30"/>
        </w:rPr>
      </w:pPr>
      <w:r>
        <w:rPr>
          <w:rFonts w:hint="eastAsia" w:ascii="仿宋_GB2312" w:eastAsia="仿宋_GB2312"/>
          <w:sz w:val="30"/>
          <w:szCs w:val="30"/>
        </w:rPr>
        <w:t>1.采用信用申购网上发行的可交换债取消发行的处理</w:t>
      </w:r>
    </w:p>
    <w:p w14:paraId="4CD5DB63">
      <w:pPr>
        <w:spacing w:line="560" w:lineRule="exact"/>
        <w:ind w:firstLine="600" w:firstLineChars="200"/>
        <w:rPr>
          <w:rFonts w:ascii="仿宋_GB2312" w:eastAsia="仿宋_GB2312"/>
          <w:sz w:val="32"/>
          <w:szCs w:val="32"/>
        </w:rPr>
      </w:pPr>
      <w:r>
        <w:rPr>
          <w:rFonts w:hint="eastAsia" w:ascii="仿宋_GB2312" w:eastAsia="仿宋_GB2312"/>
          <w:sz w:val="30"/>
          <w:szCs w:val="30"/>
        </w:rPr>
        <w:t>采用信用申购网上发行的可交换债发生取消发行的情况，应当于T-1日17:00前，发行人及主承销商告知债券业务中心，本次申购数量不足，将取消本次发行，及时提交并于T日对外披露《可交换债取消发行公告》。</w:t>
      </w:r>
    </w:p>
    <w:p w14:paraId="30CDDA0B">
      <w:pPr>
        <w:spacing w:line="560" w:lineRule="exact"/>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调整缴款时间的处理</w:t>
      </w:r>
    </w:p>
    <w:p w14:paraId="71C2C637">
      <w:pPr>
        <w:spacing w:line="560" w:lineRule="exact"/>
        <w:ind w:firstLine="600" w:firstLineChars="200"/>
        <w:rPr>
          <w:rFonts w:ascii="仿宋_GB2312" w:eastAsia="仿宋_GB2312"/>
          <w:sz w:val="32"/>
          <w:szCs w:val="32"/>
        </w:rPr>
      </w:pPr>
      <w:r>
        <w:rPr>
          <w:rFonts w:hint="eastAsia" w:ascii="仿宋_GB2312" w:eastAsia="仿宋_GB2312"/>
          <w:sz w:val="30"/>
          <w:szCs w:val="30"/>
        </w:rPr>
        <w:t>因部分投资者缴款延迟，导致缴款时间变更时间的，可公告调整缴款截止日，办理流程参照一般公司债券。采用信用申购网上发行的可交换债发生上述情况，可根据公告事先约定调整网下发行缴款日。</w:t>
      </w:r>
    </w:p>
    <w:p w14:paraId="57206182">
      <w:pPr>
        <w:spacing w:line="560" w:lineRule="exact"/>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网上/网下发行缴款不足的处理</w:t>
      </w:r>
    </w:p>
    <w:p w14:paraId="4EB77825">
      <w:pPr>
        <w:spacing w:line="560" w:lineRule="exact"/>
        <w:ind w:firstLine="600" w:firstLineChars="200"/>
        <w:rPr>
          <w:rFonts w:ascii="仿宋_GB2312" w:eastAsia="仿宋_GB2312"/>
          <w:sz w:val="30"/>
          <w:szCs w:val="30"/>
        </w:rPr>
      </w:pPr>
      <w:r>
        <w:rPr>
          <w:rFonts w:hint="eastAsia" w:ascii="仿宋_GB2312" w:eastAsia="仿宋_GB2312"/>
          <w:sz w:val="30"/>
          <w:szCs w:val="30"/>
        </w:rPr>
        <w:t>可交换债通过网下发行的，簿记结束后，簿记管理人应当按照发行相关文件约定安排募集资金的收缴和划付工作，承销团成员、投资者应配合簿记管理人在约定时间内完成缴款事项。缴款不足的，主承销商可就该缴款不足部分按照有关原则进行二次配售。有关二次配售事项，发行人、主承销商应事先在发行公告中进行披露。</w:t>
      </w:r>
    </w:p>
    <w:p w14:paraId="5294E90A">
      <w:pPr>
        <w:spacing w:line="560" w:lineRule="exact"/>
        <w:ind w:firstLine="600" w:firstLineChars="200"/>
        <w:rPr>
          <w:rFonts w:ascii="仿宋_GB2312" w:eastAsia="仿宋_GB2312"/>
          <w:sz w:val="32"/>
          <w:szCs w:val="32"/>
        </w:rPr>
      </w:pPr>
      <w:r>
        <w:rPr>
          <w:rFonts w:hint="eastAsia" w:ascii="仿宋_GB2312" w:eastAsia="仿宋_GB2312"/>
          <w:sz w:val="30"/>
          <w:szCs w:val="30"/>
        </w:rPr>
        <w:t>采用信用申购网上发行的可交换债发生涉及缴款不足取消发行的情况，发行人及主承销商应当在T+3日17:00前，告知债券业务中心，本次申购数量不足，将取消本次发行，提交并对外披露《可交换债取消发行公告》。</w:t>
      </w:r>
    </w:p>
    <w:p w14:paraId="4786A6F1">
      <w:pPr>
        <w:spacing w:line="560" w:lineRule="exact"/>
        <w:ind w:firstLine="600" w:firstLineChars="2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调整发行规模及缴款违约的处理</w:t>
      </w:r>
    </w:p>
    <w:p w14:paraId="7E61A861">
      <w:pPr>
        <w:tabs>
          <w:tab w:val="left" w:pos="1560"/>
        </w:tabs>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可交换债申购、缴款金额不足发行规模一定比例的，发行人、主承销商可根据情况及时调整发行规模，并将该机制在发行公告中提前公告，包括但不限于以适当方式明确可交换债发行过程中出现投资者缴款违约的处置程序。</w:t>
      </w:r>
    </w:p>
    <w:p w14:paraId="476D0B0C">
      <w:pPr>
        <w:pStyle w:val="3"/>
        <w:snapToGrid w:val="0"/>
        <w:spacing w:line="560" w:lineRule="exact"/>
        <w:ind w:firstLine="602" w:firstLineChars="200"/>
        <w:rPr>
          <w:rFonts w:ascii="仿宋_GB2312" w:eastAsia="仿宋_GB2312"/>
          <w:sz w:val="30"/>
          <w:szCs w:val="30"/>
        </w:rPr>
      </w:pPr>
      <w:bookmarkStart w:id="425" w:name="_Toc14486"/>
      <w:bookmarkStart w:id="426" w:name="_Toc13234"/>
      <w:bookmarkStart w:id="427" w:name="_Toc22744"/>
      <w:bookmarkStart w:id="428" w:name="_Toc2319"/>
      <w:bookmarkStart w:id="429" w:name="_Toc31327"/>
      <w:bookmarkStart w:id="430" w:name="_Toc27205"/>
      <w:bookmarkStart w:id="431" w:name="_Toc9064"/>
      <w:bookmarkStart w:id="432" w:name="_Toc8963"/>
      <w:bookmarkStart w:id="433" w:name="_Toc12025"/>
      <w:bookmarkStart w:id="434" w:name="_Toc328"/>
      <w:bookmarkStart w:id="435" w:name="_Toc372"/>
      <w:bookmarkStart w:id="436" w:name="_Toc19164"/>
      <w:bookmarkStart w:id="437" w:name="_Toc11840"/>
      <w:bookmarkStart w:id="438" w:name="_Toc8939"/>
      <w:bookmarkStart w:id="439" w:name="_Toc30176"/>
      <w:bookmarkStart w:id="440" w:name="_Toc28177"/>
      <w:bookmarkStart w:id="441" w:name="_Toc19411"/>
      <w:bookmarkStart w:id="442" w:name="_Toc14672"/>
      <w:bookmarkStart w:id="443" w:name="_Toc13703"/>
      <w:bookmarkStart w:id="444" w:name="_Toc11667"/>
      <w:bookmarkStart w:id="445" w:name="_Toc198284671"/>
      <w:bookmarkStart w:id="446" w:name="_Toc18986"/>
      <w:r>
        <w:rPr>
          <w:rFonts w:hint="eastAsia" w:ascii="仿宋_GB2312" w:eastAsia="仿宋_GB2312"/>
          <w:sz w:val="30"/>
          <w:szCs w:val="30"/>
        </w:rPr>
        <w:t>（六）公司债券续发行</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Pr>
          <w:rFonts w:hint="eastAsia" w:ascii="仿宋_GB2312" w:eastAsia="仿宋_GB2312"/>
          <w:sz w:val="30"/>
          <w:szCs w:val="30"/>
        </w:rPr>
        <w:t>（试点）</w:t>
      </w:r>
      <w:bookmarkEnd w:id="445"/>
      <w:bookmarkEnd w:id="446"/>
    </w:p>
    <w:p w14:paraId="69FDB0E9">
      <w:pPr>
        <w:tabs>
          <w:tab w:val="left" w:pos="1560"/>
        </w:tabs>
        <w:snapToGrid w:val="0"/>
        <w:spacing w:line="560" w:lineRule="exact"/>
        <w:ind w:firstLine="600" w:firstLineChars="200"/>
        <w:rPr>
          <w:rFonts w:ascii="Times New Roman" w:hAnsi="Times New Roman" w:eastAsia="仿宋_GB2312" w:cs="Times New Roman"/>
          <w:sz w:val="30"/>
          <w:szCs w:val="30"/>
        </w:rPr>
      </w:pPr>
      <w:r>
        <w:rPr>
          <w:rFonts w:hint="eastAsia" w:eastAsia="仿宋_GB2312" w:cs="仿宋_GB2312"/>
          <w:sz w:val="30"/>
          <w:szCs w:val="30"/>
        </w:rPr>
        <w:t>公司债券续发行是指已在本所上市挂牌的存量公司债券的发行人进行增量发行并将增量发行债券与存量债券合并上市挂牌</w:t>
      </w:r>
      <w:r>
        <w:rPr>
          <w:rFonts w:hint="eastAsia" w:ascii="仿宋_GB2312" w:hAnsi="????" w:eastAsia="仿宋_GB2312"/>
          <w:kern w:val="0"/>
          <w:sz w:val="30"/>
        </w:rPr>
        <w:t>。</w:t>
      </w:r>
      <w:r>
        <w:rPr>
          <w:rFonts w:hint="eastAsia" w:eastAsia="仿宋_GB2312" w:cs="仿宋_GB2312"/>
          <w:sz w:val="30"/>
          <w:szCs w:val="30"/>
        </w:rPr>
        <w:t>合并上市</w:t>
      </w:r>
      <w:r>
        <w:rPr>
          <w:rFonts w:eastAsia="仿宋_GB2312" w:cs="仿宋_GB2312"/>
          <w:sz w:val="30"/>
          <w:szCs w:val="30"/>
        </w:rPr>
        <w:t>挂牌首日，续发行</w:t>
      </w:r>
      <w:r>
        <w:rPr>
          <w:rFonts w:hint="eastAsia" w:eastAsia="仿宋_GB2312" w:cs="仿宋_GB2312"/>
          <w:sz w:val="30"/>
          <w:szCs w:val="30"/>
        </w:rPr>
        <w:t>公司债券</w:t>
      </w:r>
      <w:r>
        <w:rPr>
          <w:rFonts w:eastAsia="仿宋_GB2312" w:cs="仿宋_GB2312"/>
          <w:sz w:val="30"/>
          <w:szCs w:val="30"/>
        </w:rPr>
        <w:t>的</w:t>
      </w:r>
      <w:r>
        <w:rPr>
          <w:rFonts w:hint="eastAsia" w:ascii="仿宋_GB2312" w:hAnsi="Times New Roman" w:eastAsia="仿宋_GB2312"/>
          <w:sz w:val="30"/>
          <w:szCs w:val="30"/>
        </w:rPr>
        <w:t>证券代码、证券简称、证券全称、扩位简称、起息日、付息日、到期日、面值</w:t>
      </w:r>
      <w:r>
        <w:rPr>
          <w:rFonts w:ascii="仿宋_GB2312" w:hAnsi="Times New Roman" w:eastAsia="仿宋_GB2312"/>
          <w:sz w:val="30"/>
          <w:szCs w:val="30"/>
        </w:rPr>
        <w:t>、票面利率和</w:t>
      </w:r>
      <w:r>
        <w:rPr>
          <w:rFonts w:hint="eastAsia" w:ascii="仿宋_GB2312" w:hAnsi="Times New Roman" w:eastAsia="仿宋_GB2312"/>
          <w:sz w:val="30"/>
          <w:szCs w:val="30"/>
        </w:rPr>
        <w:t>特殊条款等</w:t>
      </w:r>
      <w:r>
        <w:rPr>
          <w:rFonts w:ascii="仿宋_GB2312" w:hAnsi="Times New Roman" w:eastAsia="仿宋_GB2312"/>
          <w:sz w:val="30"/>
          <w:szCs w:val="30"/>
        </w:rPr>
        <w:t>基本信息</w:t>
      </w:r>
      <w:r>
        <w:rPr>
          <w:rFonts w:hint="eastAsia" w:ascii="仿宋_GB2312" w:hAnsi="Times New Roman" w:eastAsia="仿宋_GB2312"/>
          <w:sz w:val="30"/>
          <w:szCs w:val="30"/>
        </w:rPr>
        <w:t>应与存量债券</w:t>
      </w:r>
      <w:r>
        <w:rPr>
          <w:rFonts w:hint="eastAsia" w:eastAsia="仿宋_GB2312" w:cs="仿宋_GB2312"/>
          <w:sz w:val="30"/>
          <w:szCs w:val="30"/>
        </w:rPr>
        <w:t>保持一致。</w:t>
      </w:r>
    </w:p>
    <w:p w14:paraId="4379CF3B">
      <w:pPr>
        <w:numPr>
          <w:ilvl w:val="255"/>
          <w:numId w:val="0"/>
        </w:num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公司债券续发行的发行定价方式应当为按价格定价。发行价格</w:t>
      </w:r>
      <w:r>
        <w:rPr>
          <w:rFonts w:ascii="Times New Roman" w:hAnsi="Times New Roman" w:eastAsia="仿宋_GB2312" w:cs="Times New Roman"/>
          <w:sz w:val="30"/>
          <w:szCs w:val="30"/>
        </w:rPr>
        <w:t>公告</w:t>
      </w:r>
      <w:r>
        <w:rPr>
          <w:rFonts w:hint="eastAsia" w:ascii="Times New Roman" w:hAnsi="Times New Roman" w:eastAsia="仿宋_GB2312" w:cs="Times New Roman"/>
          <w:sz w:val="30"/>
          <w:szCs w:val="30"/>
        </w:rPr>
        <w:t>中应当</w:t>
      </w:r>
      <w:r>
        <w:rPr>
          <w:rFonts w:ascii="Times New Roman" w:hAnsi="Times New Roman" w:eastAsia="仿宋_GB2312" w:cs="Times New Roman"/>
          <w:sz w:val="30"/>
          <w:szCs w:val="30"/>
        </w:rPr>
        <w:t>明确</w:t>
      </w:r>
      <w:r>
        <w:rPr>
          <w:rFonts w:hint="eastAsia" w:ascii="仿宋_GB2312" w:eastAsia="仿宋_GB2312"/>
          <w:bCs/>
          <w:sz w:val="30"/>
          <w:szCs w:val="30"/>
        </w:rPr>
        <w:t>当期</w:t>
      </w:r>
      <w:r>
        <w:rPr>
          <w:rFonts w:ascii="仿宋_GB2312" w:eastAsia="仿宋_GB2312"/>
          <w:bCs/>
          <w:sz w:val="30"/>
          <w:szCs w:val="30"/>
        </w:rPr>
        <w:t>续发行的</w:t>
      </w:r>
      <w:r>
        <w:rPr>
          <w:rFonts w:hint="eastAsia" w:ascii="Times New Roman" w:hAnsi="Times New Roman" w:eastAsia="仿宋_GB2312" w:cs="Times New Roman"/>
          <w:sz w:val="30"/>
          <w:szCs w:val="30"/>
        </w:rPr>
        <w:t>发行价格</w:t>
      </w:r>
      <w:r>
        <w:rPr>
          <w:rFonts w:ascii="Times New Roman" w:hAnsi="Times New Roman" w:eastAsia="仿宋_GB2312" w:cs="Times New Roman"/>
          <w:sz w:val="30"/>
          <w:szCs w:val="30"/>
        </w:rPr>
        <w:t>。</w:t>
      </w:r>
    </w:p>
    <w:p w14:paraId="1D0C7A4D">
      <w:pPr>
        <w:numPr>
          <w:ilvl w:val="255"/>
          <w:numId w:val="0"/>
        </w:numPr>
        <w:adjustRightInd w:val="0"/>
        <w:snapToGrid w:val="0"/>
        <w:spacing w:line="560" w:lineRule="exact"/>
        <w:ind w:firstLine="600" w:firstLineChars="200"/>
        <w:rPr>
          <w:rFonts w:ascii="Times New Roman" w:hAnsi="Times New Roman" w:eastAsia="仿宋_GB2312" w:cs="Times New Roman"/>
          <w:sz w:val="30"/>
          <w:szCs w:val="30"/>
        </w:rPr>
      </w:pPr>
      <w:bookmarkStart w:id="447" w:name="OLE_LINK6"/>
      <w:bookmarkStart w:id="448" w:name="OLE_LINK5"/>
      <w:r>
        <w:rPr>
          <w:rFonts w:hint="eastAsia" w:ascii="仿宋_GB2312" w:hAnsi="Times New Roman" w:eastAsia="仿宋_GB2312"/>
          <w:sz w:val="30"/>
          <w:szCs w:val="30"/>
        </w:rPr>
        <w:t>续发行期间，发行人可以按照本所相关规定申请存量公司债券停牌。若发行人决定不申请停牌，且拟采取簿记建档方式续发行的，则簿记建档开始时间原则上不早于簿记建档当日15:30。</w:t>
      </w:r>
      <w:bookmarkEnd w:id="447"/>
      <w:bookmarkEnd w:id="448"/>
      <w:r>
        <w:rPr>
          <w:rFonts w:hint="eastAsia" w:eastAsia="仿宋_GB2312" w:cs="仿宋_GB2312"/>
          <w:sz w:val="30"/>
          <w:szCs w:val="30"/>
        </w:rPr>
        <w:t>发行人、主承销商</w:t>
      </w:r>
      <w:r>
        <w:rPr>
          <w:rFonts w:hint="eastAsia" w:ascii="Times New Roman" w:hAnsi="Times New Roman" w:eastAsia="仿宋_GB2312" w:cs="Times New Roman"/>
          <w:sz w:val="30"/>
          <w:szCs w:val="30"/>
        </w:rPr>
        <w:t>应当按照本所业务规则的规定和本指南“网下发行流程”完成发行备案、按要求履行发行信息披露义务并组织发行。</w:t>
      </w:r>
    </w:p>
    <w:p w14:paraId="475CAB54">
      <w:pPr>
        <w:widowControl/>
        <w:jc w:val="left"/>
        <w:rPr>
          <w:rFonts w:ascii="仿宋_GB2312" w:eastAsia="仿宋_GB2312"/>
          <w:sz w:val="30"/>
          <w:szCs w:val="30"/>
        </w:rPr>
      </w:pPr>
    </w:p>
    <w:p w14:paraId="586610DA">
      <w:pPr>
        <w:pStyle w:val="2"/>
        <w:numPr>
          <w:ilvl w:val="0"/>
          <w:numId w:val="1"/>
        </w:numPr>
        <w:spacing w:before="0" w:after="0" w:line="560" w:lineRule="exact"/>
        <w:ind w:left="0" w:firstLine="602" w:firstLineChars="200"/>
        <w:rPr>
          <w:rFonts w:ascii="黑体" w:hAnsi="黑体" w:eastAsia="黑体"/>
          <w:sz w:val="30"/>
          <w:szCs w:val="30"/>
        </w:rPr>
      </w:pPr>
      <w:bookmarkStart w:id="449" w:name="_Toc18750"/>
      <w:bookmarkStart w:id="450" w:name="_Toc1451"/>
      <w:bookmarkStart w:id="451" w:name="_Toc11578"/>
      <w:bookmarkStart w:id="452" w:name="_Toc26373"/>
      <w:bookmarkStart w:id="453" w:name="_Toc1364"/>
      <w:bookmarkStart w:id="454" w:name="_Toc31092"/>
      <w:bookmarkStart w:id="455" w:name="_Toc12582"/>
      <w:bookmarkStart w:id="456" w:name="_Toc25056"/>
      <w:bookmarkStart w:id="457" w:name="_Toc745"/>
      <w:bookmarkStart w:id="458" w:name="_Toc27501"/>
      <w:bookmarkStart w:id="459" w:name="_Toc5133"/>
      <w:bookmarkStart w:id="460" w:name="_Toc14530"/>
      <w:bookmarkStart w:id="461" w:name="_Toc29047"/>
      <w:bookmarkStart w:id="462" w:name="_Toc23370"/>
      <w:bookmarkStart w:id="463" w:name="_Toc17996"/>
      <w:bookmarkStart w:id="464" w:name="_Toc23120"/>
      <w:bookmarkStart w:id="465" w:name="_Toc23822"/>
      <w:bookmarkStart w:id="466" w:name="_Toc146318279"/>
      <w:bookmarkStart w:id="467" w:name="_Toc25495"/>
      <w:bookmarkStart w:id="468" w:name="_Toc13936"/>
      <w:bookmarkStart w:id="469" w:name="_Toc19895"/>
      <w:bookmarkStart w:id="470" w:name="_Toc14752"/>
      <w:bookmarkStart w:id="471" w:name="_Toc198284672"/>
      <w:r>
        <w:rPr>
          <w:rFonts w:hint="eastAsia" w:ascii="黑体" w:hAnsi="黑体" w:eastAsia="黑体"/>
          <w:sz w:val="30"/>
          <w:szCs w:val="30"/>
        </w:rPr>
        <w:t>公司债券登记与上市挂牌业务</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7FB13087">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本所和中国结算上海分公司共同提供公司债券登记和上市申请文件一站式递交服务，由本所统一受理。本所提供申请文件电子化申报服务。</w:t>
      </w:r>
    </w:p>
    <w:p w14:paraId="42020146">
      <w:pPr>
        <w:pStyle w:val="3"/>
        <w:spacing w:before="0" w:after="0" w:line="560" w:lineRule="exact"/>
        <w:ind w:firstLine="602" w:firstLineChars="200"/>
        <w:rPr>
          <w:rFonts w:ascii="仿宋_GB2312" w:eastAsia="仿宋_GB2312"/>
          <w:sz w:val="30"/>
          <w:szCs w:val="30"/>
        </w:rPr>
      </w:pPr>
      <w:bookmarkStart w:id="472" w:name="_Toc28970"/>
      <w:bookmarkStart w:id="473" w:name="_Toc9986"/>
      <w:bookmarkStart w:id="474" w:name="_Toc6883"/>
      <w:bookmarkStart w:id="475" w:name="_Toc31791"/>
      <w:bookmarkStart w:id="476" w:name="_Toc31371"/>
      <w:bookmarkStart w:id="477" w:name="_Toc146318281"/>
      <w:bookmarkStart w:id="478" w:name="_Toc21573"/>
      <w:bookmarkStart w:id="479" w:name="_Toc7208"/>
      <w:bookmarkStart w:id="480" w:name="_Toc15969"/>
      <w:bookmarkStart w:id="481" w:name="_Toc21667"/>
      <w:bookmarkStart w:id="482" w:name="_Toc28126"/>
      <w:bookmarkStart w:id="483" w:name="_Toc5443"/>
      <w:bookmarkStart w:id="484" w:name="_Toc18017"/>
      <w:bookmarkStart w:id="485" w:name="_Toc198284673"/>
      <w:bookmarkStart w:id="486" w:name="_Toc7378"/>
      <w:bookmarkStart w:id="487" w:name="_Toc29310"/>
      <w:bookmarkStart w:id="488" w:name="_Toc17836"/>
      <w:bookmarkStart w:id="489" w:name="_Toc13493"/>
      <w:bookmarkStart w:id="490" w:name="_Toc5566"/>
      <w:bookmarkStart w:id="491" w:name="_Toc8358"/>
      <w:bookmarkStart w:id="492" w:name="_Toc31282"/>
      <w:bookmarkStart w:id="493" w:name="_Toc19993"/>
      <w:bookmarkStart w:id="494" w:name="_Toc28186"/>
      <w:r>
        <w:rPr>
          <w:rFonts w:hint="eastAsia" w:ascii="仿宋_GB2312" w:eastAsia="仿宋_GB2312"/>
          <w:sz w:val="30"/>
          <w:szCs w:val="30"/>
        </w:rPr>
        <w:t>（一）登记上市申请文件</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755B7E43">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1.登记申请文件包括：</w:t>
      </w:r>
    </w:p>
    <w:p w14:paraId="47A2F7C1">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1）债券持有人名册数据电子件（</w:t>
      </w:r>
      <w:r>
        <w:rPr>
          <w:rFonts w:hint="eastAsia" w:ascii="Times New Roman" w:hAnsi="Times New Roman" w:eastAsia="仿宋_GB2312" w:cs="Times New Roman"/>
          <w:sz w:val="30"/>
          <w:szCs w:val="30"/>
        </w:rPr>
        <w:t>业务管理系统平台-债券-债券登记申请流程可下载模版，需填写并核对证券代码、持有人账户及托管数量）；</w:t>
      </w:r>
      <w:r>
        <w:rPr>
          <w:rFonts w:ascii="Times New Roman" w:hAnsi="Times New Roman" w:eastAsia="仿宋_GB2312" w:cs="Times New Roman"/>
          <w:sz w:val="30"/>
          <w:szCs w:val="30"/>
        </w:rPr>
        <w:t xml:space="preserve"> </w:t>
      </w:r>
    </w:p>
    <w:p w14:paraId="3B21223A">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2）验资报告或募集资金到账确认书（附件</w:t>
      </w:r>
      <w:r>
        <w:rPr>
          <w:rFonts w:hint="eastAsia" w:ascii="Times New Roman" w:hAnsi="Times New Roman" w:eastAsia="仿宋_GB2312" w:cs="Times New Roman"/>
          <w:sz w:val="30"/>
          <w:szCs w:val="30"/>
        </w:rPr>
        <w:t>7</w:t>
      </w:r>
      <w:r>
        <w:rPr>
          <w:rFonts w:ascii="Times New Roman" w:hAnsi="Times New Roman" w:eastAsia="仿宋_GB2312" w:cs="Times New Roman"/>
          <w:sz w:val="30"/>
          <w:szCs w:val="30"/>
        </w:rPr>
        <w:t>）；</w:t>
      </w:r>
    </w:p>
    <w:p w14:paraId="15861D1E">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3）证券登记及服务协议</w:t>
      </w:r>
      <w:r>
        <w:rPr>
          <w:rStyle w:val="20"/>
          <w:rFonts w:ascii="Times New Roman" w:hAnsi="Times New Roman" w:eastAsia="仿宋_GB2312" w:cs="Times New Roman"/>
          <w:sz w:val="30"/>
          <w:szCs w:val="30"/>
        </w:rPr>
        <w:footnoteReference w:id="6"/>
      </w:r>
      <w:r>
        <w:rPr>
          <w:rFonts w:ascii="Times New Roman" w:hAnsi="Times New Roman" w:eastAsia="仿宋_GB2312" w:cs="Times New Roman"/>
          <w:sz w:val="30"/>
          <w:szCs w:val="30"/>
        </w:rPr>
        <w:t>；</w:t>
      </w:r>
    </w:p>
    <w:p w14:paraId="74B0CF6D">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rPr>
        <w:t>公司债券发行登记上市及债券存续期相关业务的承诺函</w:t>
      </w:r>
      <w:r>
        <w:rPr>
          <w:rFonts w:ascii="Times New Roman" w:hAnsi="Times New Roman" w:eastAsia="仿宋_GB2312" w:cs="Times New Roman"/>
          <w:sz w:val="30"/>
          <w:szCs w:val="30"/>
        </w:rPr>
        <w:t>（附件</w:t>
      </w:r>
      <w:r>
        <w:rPr>
          <w:rFonts w:hint="eastAsia" w:ascii="Times New Roman" w:hAnsi="Times New Roman" w:eastAsia="仿宋_GB2312" w:cs="Times New Roman"/>
          <w:sz w:val="30"/>
          <w:szCs w:val="30"/>
        </w:rPr>
        <w:t>8</w:t>
      </w:r>
      <w:r>
        <w:rPr>
          <w:rFonts w:ascii="Times New Roman" w:hAnsi="Times New Roman" w:eastAsia="仿宋_GB2312" w:cs="Times New Roman"/>
          <w:sz w:val="30"/>
          <w:szCs w:val="30"/>
        </w:rPr>
        <w:t>）</w:t>
      </w:r>
    </w:p>
    <w:p w14:paraId="4BA1B474">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w:t>
      </w:r>
      <w:r>
        <w:rPr>
          <w:rFonts w:ascii="Times New Roman" w:hAnsi="Times New Roman" w:eastAsia="仿宋_GB2312" w:cs="Times New Roman"/>
          <w:sz w:val="30"/>
          <w:szCs w:val="30"/>
        </w:rPr>
        <w:t>承销协议（如有）；</w:t>
      </w:r>
    </w:p>
    <w:p w14:paraId="13269507">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（6）中国结算要求的其他登记申请文件。</w:t>
      </w:r>
    </w:p>
    <w:p w14:paraId="35339F32">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2.上市申请文件包括：</w:t>
      </w:r>
    </w:p>
    <w:p w14:paraId="2942F5F9">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1）债券上市（挂牌）申请书（附件</w:t>
      </w:r>
      <w:r>
        <w:rPr>
          <w:rFonts w:hint="eastAsia" w:ascii="Times New Roman" w:hAnsi="Times New Roman" w:eastAsia="仿宋_GB2312" w:cs="Times New Roman"/>
          <w:sz w:val="30"/>
          <w:szCs w:val="30"/>
        </w:rPr>
        <w:t>9</w:t>
      </w:r>
      <w:r>
        <w:rPr>
          <w:rFonts w:ascii="Times New Roman" w:hAnsi="Times New Roman" w:eastAsia="仿宋_GB2312" w:cs="Times New Roman"/>
          <w:sz w:val="30"/>
          <w:szCs w:val="30"/>
        </w:rPr>
        <w:t>）；</w:t>
      </w:r>
    </w:p>
    <w:p w14:paraId="1B6FF1A9">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2）债券上市（挂牌）协议</w:t>
      </w:r>
      <w:r>
        <w:rPr>
          <w:rFonts w:hint="eastAsia" w:ascii="Times New Roman" w:hAnsi="Times New Roman" w:eastAsia="仿宋_GB2312" w:cs="Times New Roman"/>
          <w:sz w:val="30"/>
          <w:szCs w:val="30"/>
        </w:rPr>
        <w:t>；</w:t>
      </w:r>
    </w:p>
    <w:p w14:paraId="2C6F8107">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）其他上市申请文件。</w:t>
      </w:r>
    </w:p>
    <w:p w14:paraId="1CF4BCAA">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已在本所预审核阶段提交且无变化的材料，申请上市时可以不再重复提交。债券分期发行的，可以仅提交有更新内容的申请文件。</w:t>
      </w:r>
    </w:p>
    <w:p w14:paraId="5D854BF6">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新增上市或挂牌的债券发行人需签署《债券上市（挂牌）协议》（见附件1-1），同一债券发行人在本所有多只上市、挂牌债券，原则上只需与本所签订一次《债券上市（挂牌）协议》。本所上市公司在签署《证券上市协议》后，发行债券上市、挂牌不需要再签订《债券上市（挂牌）协议》。为提高工作效率，本所提供网上下载文本的方式签署《债券上市（挂牌）协议》。相关PDF格式文本在本指南后附件展示。协议签署人下载并打印协议，在协议中填妥相关内容，同时签字盖章、注明日期，扫描并与其他上市、挂牌申请电子材料一并提交，并确保提交的协议版本内容与本所提供的协议版本完全一致。协议签署人不得对提交至本所的文本进行任何修改，如签署人上传的电子版本与本所网站公布的版本不一致的，以本指南后附协议版本为准。</w:t>
      </w:r>
    </w:p>
    <w:p w14:paraId="7A7543EC">
      <w:pPr>
        <w:pStyle w:val="3"/>
        <w:spacing w:before="0" w:after="0" w:line="560" w:lineRule="exact"/>
        <w:ind w:firstLine="602" w:firstLineChars="200"/>
        <w:rPr>
          <w:rFonts w:ascii="仿宋_GB2312" w:eastAsia="仿宋_GB2312"/>
          <w:sz w:val="30"/>
          <w:szCs w:val="30"/>
        </w:rPr>
      </w:pPr>
      <w:bookmarkStart w:id="495" w:name="_Toc4863"/>
      <w:bookmarkStart w:id="496" w:name="_Toc9463"/>
      <w:bookmarkStart w:id="497" w:name="_Toc235"/>
      <w:bookmarkStart w:id="498" w:name="_Toc435"/>
      <w:bookmarkStart w:id="499" w:name="_Toc29460"/>
      <w:bookmarkStart w:id="500" w:name="_Toc8702"/>
      <w:bookmarkStart w:id="501" w:name="_Toc233"/>
      <w:bookmarkStart w:id="502" w:name="_Toc27153"/>
      <w:bookmarkStart w:id="503" w:name="_Toc10828"/>
      <w:bookmarkStart w:id="504" w:name="_Toc3324"/>
      <w:bookmarkStart w:id="505" w:name="_Toc198284674"/>
      <w:bookmarkStart w:id="506" w:name="_Toc14327"/>
      <w:bookmarkStart w:id="507" w:name="_Toc24722"/>
      <w:bookmarkStart w:id="508" w:name="_Toc2963"/>
      <w:bookmarkStart w:id="509" w:name="_Toc1901"/>
      <w:bookmarkStart w:id="510" w:name="_Toc26414"/>
      <w:bookmarkStart w:id="511" w:name="_Toc29798"/>
      <w:bookmarkStart w:id="512" w:name="_Toc4788"/>
      <w:bookmarkStart w:id="513" w:name="_Toc146318282"/>
      <w:bookmarkStart w:id="514" w:name="_Toc13736"/>
      <w:bookmarkStart w:id="515" w:name="_Toc15104"/>
      <w:bookmarkStart w:id="516" w:name="_Toc3968"/>
      <w:bookmarkStart w:id="517" w:name="_Toc19427"/>
      <w:r>
        <w:rPr>
          <w:rFonts w:hint="eastAsia" w:ascii="仿宋_GB2312" w:eastAsia="仿宋_GB2312"/>
          <w:sz w:val="30"/>
          <w:szCs w:val="30"/>
        </w:rPr>
        <w:t>（二）登记上市办理流程</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686F3201">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为提高公司债券上市效率，承销机构应在公司债券缴款日日终提交登记上市流程，</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日为缴款日，下同）提交次日完成登记，</w:t>
      </w:r>
      <w:r>
        <w:rPr>
          <w:rFonts w:ascii="Times New Roman" w:hAnsi="Times New Roman" w:eastAsia="仿宋_GB2312" w:cs="Times New Roman"/>
          <w:sz w:val="30"/>
          <w:szCs w:val="30"/>
        </w:rPr>
        <w:t>T+2</w:t>
      </w:r>
      <w:r>
        <w:rPr>
          <w:rFonts w:hint="eastAsia" w:ascii="Times New Roman" w:hAnsi="Times New Roman" w:eastAsia="仿宋_GB2312" w:cs="Times New Roman"/>
          <w:sz w:val="30"/>
          <w:szCs w:val="30"/>
        </w:rPr>
        <w:t>日本所披露上市信息，</w:t>
      </w:r>
      <w:r>
        <w:rPr>
          <w:rFonts w:ascii="Times New Roman" w:hAnsi="Times New Roman" w:eastAsia="仿宋_GB2312" w:cs="Times New Roman"/>
          <w:sz w:val="30"/>
          <w:szCs w:val="30"/>
        </w:rPr>
        <w:t>T+3</w:t>
      </w:r>
      <w:r>
        <w:rPr>
          <w:rFonts w:hint="eastAsia" w:ascii="Times New Roman" w:hAnsi="Times New Roman" w:eastAsia="仿宋_GB2312" w:cs="Times New Roman"/>
          <w:sz w:val="30"/>
          <w:szCs w:val="30"/>
        </w:rPr>
        <w:t>日上市。</w:t>
      </w:r>
    </w:p>
    <w:p w14:paraId="25FCFBC5">
      <w:pPr>
        <w:widowControl/>
        <w:ind w:firstLine="594"/>
        <w:rPr>
          <w:rFonts w:ascii="Times New Roman" w:hAnsi="Times New Roman" w:eastAsia="仿宋_GB2312" w:cs="Times New Roman"/>
          <w:sz w:val="30"/>
          <w:szCs w:val="30"/>
        </w:rPr>
      </w:pPr>
      <w:r>
        <w:rPr>
          <w:rFonts w:ascii="Times New Roman" w:hAnsi="Times New Roman" w:eastAsia="仿宋_GB2312" w:cs="Times New Roman"/>
          <w:b/>
          <w:sz w:val="30"/>
          <w:szCs w:val="30"/>
        </w:rPr>
        <w:t>T日</w:t>
      </w:r>
      <w:r>
        <w:rPr>
          <w:rFonts w:hint="eastAsia" w:ascii="Times New Roman" w:hAnsi="Times New Roman" w:eastAsia="仿宋_GB2312" w:cs="Times New Roman"/>
          <w:b/>
          <w:sz w:val="30"/>
          <w:szCs w:val="30"/>
        </w:rPr>
        <w:t>日终，</w:t>
      </w:r>
      <w:r>
        <w:rPr>
          <w:rFonts w:hint="eastAsia" w:ascii="Times New Roman" w:hAnsi="Times New Roman" w:eastAsia="仿宋_GB2312" w:cs="Times New Roman"/>
          <w:sz w:val="30"/>
          <w:szCs w:val="30"/>
        </w:rPr>
        <w:t>公司债券发行人及承销机构通过“业务管理系统平台-债券-债券登记”申请流程，按系统要求填写债券基础信息并提交登记上市申请材料。</w:t>
      </w:r>
      <w:r>
        <w:rPr>
          <w:rFonts w:ascii="Times New Roman" w:hAnsi="Times New Roman" w:eastAsia="仿宋_GB2312" w:cs="Times New Roman"/>
          <w:sz w:val="30"/>
          <w:szCs w:val="30"/>
        </w:rPr>
        <w:t>若申请文件或填列信息有误，本所退回；若审核通过，流程业务状态显示</w:t>
      </w:r>
      <w:r>
        <w:rPr>
          <w:rFonts w:hint="eastAsia" w:ascii="Times New Roman" w:hAnsi="Times New Roman" w:eastAsia="仿宋_GB2312" w:cs="Times New Roman"/>
          <w:sz w:val="30"/>
          <w:szCs w:val="30"/>
        </w:rPr>
        <w:t>“确认中”，登记结果为“待反馈”。</w:t>
      </w:r>
    </w:p>
    <w:p w14:paraId="6E8FD77C">
      <w:pPr>
        <w:widowControl/>
        <w:ind w:firstLine="594"/>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债券登记流程</w:t>
      </w:r>
      <w:r>
        <w:rPr>
          <w:rFonts w:hint="eastAsia" w:ascii="仿宋_GB2312" w:hAnsi="宋体" w:eastAsia="仿宋_GB2312"/>
          <w:sz w:val="30"/>
          <w:szCs w:val="30"/>
        </w:rPr>
        <w:t>关键要素需承销商端双岗录入方可提交申请，</w:t>
      </w:r>
      <w:r>
        <w:rPr>
          <w:rFonts w:hint="eastAsia" w:ascii="Times New Roman" w:hAnsi="Times New Roman" w:eastAsia="仿宋_GB2312" w:cs="Times New Roman"/>
          <w:sz w:val="30"/>
          <w:szCs w:val="30"/>
        </w:rPr>
        <w:t>承销机构应</w:t>
      </w:r>
      <w:r>
        <w:rPr>
          <w:rFonts w:hint="eastAsia" w:ascii="仿宋_GB2312" w:hAnsi="宋体" w:eastAsia="仿宋_GB2312"/>
          <w:sz w:val="30"/>
          <w:szCs w:val="30"/>
        </w:rPr>
        <w:t>确保填写信息的准确性并完成两岗录入。</w:t>
      </w:r>
    </w:p>
    <w:p w14:paraId="09C354B7">
      <w:pPr>
        <w:widowControl/>
        <w:shd w:val="clear" w:color="auto" w:fill="FFFFFF"/>
        <w:spacing w:line="56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T+1日13</w:t>
      </w:r>
      <w:r>
        <w:rPr>
          <w:rFonts w:hint="eastAsia" w:ascii="Times New Roman" w:hAnsi="Times New Roman" w:eastAsia="仿宋_GB2312" w:cs="Times New Roman"/>
          <w:b/>
          <w:sz w:val="30"/>
          <w:szCs w:val="30"/>
        </w:rPr>
        <w:t>:</w:t>
      </w:r>
      <w:r>
        <w:rPr>
          <w:rFonts w:ascii="Times New Roman" w:hAnsi="Times New Roman" w:eastAsia="仿宋_GB2312" w:cs="Times New Roman"/>
          <w:b/>
          <w:sz w:val="30"/>
          <w:szCs w:val="30"/>
        </w:rPr>
        <w:t>00前，</w:t>
      </w:r>
      <w:r>
        <w:rPr>
          <w:rFonts w:hint="eastAsia" w:ascii="Times New Roman" w:hAnsi="Times New Roman" w:eastAsia="仿宋_GB2312" w:cs="Times New Roman"/>
          <w:sz w:val="30"/>
          <w:szCs w:val="30"/>
        </w:rPr>
        <w:t>中国结算完成债券登记。债券登记流程在业务管理系统平台首页提示流程状态为“确认中”，登记结果为“登记成功”或“登记失败”。</w:t>
      </w:r>
    </w:p>
    <w:p w14:paraId="412DA4FB">
      <w:pPr>
        <w:widowControl/>
        <w:shd w:val="clear" w:color="auto" w:fill="FFFFFF"/>
        <w:spacing w:line="560" w:lineRule="exact"/>
        <w:ind w:firstLine="600" w:firstLineChars="200"/>
        <w:rPr>
          <w:rFonts w:ascii="Times New Roman" w:hAnsi="Times New Roman" w:eastAsia="仿宋_GB2312" w:cs="Times New Roman"/>
          <w:sz w:val="32"/>
          <w:szCs w:val="32"/>
        </w:rPr>
      </w:pPr>
      <w:r>
        <w:rPr>
          <w:rFonts w:hint="eastAsia" w:ascii="Times New Roman" w:hAnsi="Times New Roman" w:eastAsia="仿宋_GB2312" w:cs="Times New Roman"/>
          <w:sz w:val="30"/>
          <w:szCs w:val="30"/>
        </w:rPr>
        <w:t>通常情况下，债券登记成功的，承销机构确认债券登记内容（主要包括投资者账户、名称及持仓等信息）接收相关登记信息（替代《证券登记证明》），点击“确认”，办结“债券登记”流程；因各类原因登记失败的，主承销商在“债券登记”流程查看相关错误提示，点击“提交”，办结原流程，并重新启动“债券登记”流程，再次递交正确的登记上市申请材料。</w:t>
      </w:r>
    </w:p>
    <w:p w14:paraId="57E033E4">
      <w:pPr>
        <w:widowControl/>
        <w:shd w:val="clear" w:color="auto" w:fill="FFFFFF"/>
        <w:spacing w:line="56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T+1日15</w:t>
      </w:r>
      <w:r>
        <w:rPr>
          <w:rFonts w:hint="eastAsia" w:ascii="Times New Roman" w:hAnsi="Times New Roman" w:eastAsia="仿宋_GB2312" w:cs="Times New Roman"/>
          <w:b/>
          <w:sz w:val="30"/>
          <w:szCs w:val="30"/>
        </w:rPr>
        <w:t>:</w:t>
      </w:r>
      <w:r>
        <w:rPr>
          <w:rFonts w:ascii="Times New Roman" w:hAnsi="Times New Roman" w:eastAsia="仿宋_GB2312" w:cs="Times New Roman"/>
          <w:b/>
          <w:sz w:val="30"/>
          <w:szCs w:val="30"/>
        </w:rPr>
        <w:t>30前，</w:t>
      </w:r>
      <w:r>
        <w:rPr>
          <w:rFonts w:hint="eastAsia" w:ascii="Times New Roman" w:hAnsi="Times New Roman" w:eastAsia="仿宋_GB2312" w:cs="Times New Roman"/>
          <w:sz w:val="30"/>
          <w:szCs w:val="30"/>
        </w:rPr>
        <w:t>债券登记成功后，本所安排债券上市。</w:t>
      </w:r>
    </w:p>
    <w:p w14:paraId="2BBE588A">
      <w:pPr>
        <w:widowControl/>
        <w:shd w:val="clear" w:color="auto" w:fill="FFFFFF"/>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T+2日，</w:t>
      </w:r>
      <w:r>
        <w:rPr>
          <w:rFonts w:hint="eastAsia" w:ascii="Times New Roman" w:hAnsi="Times New Roman" w:eastAsia="仿宋_GB2312" w:cs="Times New Roman"/>
          <w:sz w:val="30"/>
          <w:szCs w:val="30"/>
        </w:rPr>
        <w:t>本所披露债券上市信息。</w:t>
      </w:r>
    </w:p>
    <w:p w14:paraId="423577AC">
      <w:pPr>
        <w:widowControl/>
        <w:shd w:val="clear" w:color="auto" w:fill="FFFFFF"/>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T+3日，</w:t>
      </w:r>
      <w:r>
        <w:rPr>
          <w:rFonts w:hint="eastAsia" w:ascii="Times New Roman" w:hAnsi="Times New Roman" w:eastAsia="仿宋_GB2312" w:cs="Times New Roman"/>
          <w:sz w:val="30"/>
          <w:szCs w:val="30"/>
        </w:rPr>
        <w:t>债券正式上市，投资者可开始交易。</w:t>
      </w:r>
    </w:p>
    <w:p w14:paraId="07813116">
      <w:pPr>
        <w:spacing w:line="560" w:lineRule="exact"/>
        <w:ind w:firstLine="600" w:firstLineChars="200"/>
      </w:pPr>
      <w:r>
        <w:rPr>
          <w:rFonts w:hint="eastAsia" w:ascii="Times New Roman" w:hAnsi="Times New Roman" w:eastAsia="仿宋_GB2312" w:cs="Times New Roman"/>
          <w:sz w:val="30"/>
          <w:szCs w:val="30"/>
        </w:rPr>
        <w:t>债券如申请上市仪式的，承销机构应提前与本所联系办理上市仪式事宜。</w:t>
      </w:r>
    </w:p>
    <w:p w14:paraId="1B31BA32">
      <w:pPr>
        <w:pStyle w:val="3"/>
        <w:spacing w:before="0" w:after="0" w:line="560" w:lineRule="exact"/>
        <w:ind w:firstLine="602" w:firstLineChars="200"/>
        <w:rPr>
          <w:rFonts w:ascii="仿宋_GB2312" w:eastAsia="仿宋_GB2312"/>
          <w:sz w:val="30"/>
          <w:szCs w:val="30"/>
        </w:rPr>
      </w:pPr>
      <w:bookmarkStart w:id="518" w:name="_Toc2968"/>
      <w:bookmarkStart w:id="519" w:name="_Toc25667"/>
      <w:bookmarkStart w:id="520" w:name="_Toc16793"/>
      <w:bookmarkStart w:id="521" w:name="_Toc146318283"/>
      <w:bookmarkStart w:id="522" w:name="_Toc12930"/>
      <w:bookmarkStart w:id="523" w:name="_Toc534"/>
      <w:bookmarkStart w:id="524" w:name="_Toc396"/>
      <w:bookmarkStart w:id="525" w:name="_Toc5386"/>
      <w:bookmarkStart w:id="526" w:name="_Toc28985"/>
      <w:bookmarkStart w:id="527" w:name="_Toc22428"/>
      <w:bookmarkStart w:id="528" w:name="_Toc24928"/>
      <w:bookmarkStart w:id="529" w:name="_Toc198284675"/>
      <w:bookmarkStart w:id="530" w:name="_Toc25588"/>
      <w:bookmarkStart w:id="531" w:name="_Toc31627"/>
      <w:bookmarkStart w:id="532" w:name="_Toc19397"/>
      <w:bookmarkStart w:id="533" w:name="_Toc20334"/>
      <w:bookmarkStart w:id="534" w:name="_Toc10066"/>
      <w:bookmarkStart w:id="535" w:name="_Toc22626"/>
      <w:bookmarkStart w:id="536" w:name="_Toc18724"/>
      <w:bookmarkStart w:id="537" w:name="_Toc10481"/>
      <w:bookmarkStart w:id="538" w:name="_Toc2796"/>
      <w:bookmarkStart w:id="539" w:name="_Toc4309"/>
      <w:bookmarkStart w:id="540" w:name="_Toc29509"/>
      <w:r>
        <w:rPr>
          <w:rFonts w:hint="eastAsia" w:ascii="仿宋_GB2312" w:eastAsia="仿宋_GB2312"/>
          <w:sz w:val="30"/>
          <w:szCs w:val="30"/>
        </w:rPr>
        <w:t>（三）债券上市后事项</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2ABD6ECE">
      <w:pPr>
        <w:widowControl/>
        <w:shd w:val="clear" w:color="auto" w:fill="FFFFFF"/>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发行人和承销机构应当在公司债券上市后五个交易日内将《证券登记及服务协议》</w:t>
      </w:r>
      <w:r>
        <w:rPr>
          <w:rFonts w:ascii="Times New Roman" w:hAnsi="Times New Roman" w:eastAsia="仿宋_GB2312" w:cs="Times New Roman"/>
          <w:sz w:val="30"/>
          <w:szCs w:val="30"/>
        </w:rPr>
        <w:t>材料原件邮寄至中国结算，并划付登记费至指定银行账户。</w:t>
      </w:r>
    </w:p>
    <w:p w14:paraId="3BACEE81">
      <w:pPr>
        <w:widowControl/>
        <w:shd w:val="clear" w:color="auto" w:fill="FFFFFF"/>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发行人可向中国结算业务专管员申请书面《证券登记证明》。如需申请发行登记费、兑付兑息手续费发票的，可通过中国结算</w:t>
      </w:r>
      <w:r>
        <w:rPr>
          <w:rFonts w:ascii="Times New Roman" w:hAnsi="Times New Roman" w:eastAsia="仿宋_GB2312" w:cs="Times New Roman"/>
          <w:sz w:val="30"/>
          <w:szCs w:val="30"/>
        </w:rPr>
        <w:t>PROP填报增值税涉税信息（以上两项自愿申请，申请时需提交相关材料）。</w:t>
      </w:r>
    </w:p>
    <w:p w14:paraId="509552C1">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发行人及承销机构通过业务管理系统平台完成公司债券</w:t>
      </w:r>
      <w:r>
        <w:rPr>
          <w:rFonts w:ascii="Times New Roman" w:hAnsi="Times New Roman" w:eastAsia="仿宋_GB2312" w:cs="Times New Roman"/>
          <w:sz w:val="30"/>
          <w:szCs w:val="30"/>
        </w:rPr>
        <w:t>ISIN代码申请。</w:t>
      </w:r>
    </w:p>
    <w:p w14:paraId="27AD0CE1">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公司债券上市挂牌后</w:t>
      </w:r>
      <w:r>
        <w:rPr>
          <w:rFonts w:ascii="Times New Roman" w:hAnsi="Times New Roman" w:eastAsia="仿宋_GB2312" w:cs="Times New Roman"/>
          <w:sz w:val="30"/>
          <w:szCs w:val="30"/>
        </w:rPr>
        <w:t>10</w:t>
      </w:r>
      <w:r>
        <w:rPr>
          <w:rFonts w:hint="eastAsia" w:ascii="Times New Roman" w:hAnsi="Times New Roman" w:eastAsia="仿宋_GB2312" w:cs="Times New Roman"/>
          <w:sz w:val="30"/>
          <w:szCs w:val="30"/>
        </w:rPr>
        <w:t>个交易日内，主承销商应当根据《上海证券交易所公司债券发行承销规则》要求准备法律意见书、承销总结报告等文件及登记费缴纳凭证，并通过“债券上市”环节提交</w:t>
      </w:r>
      <w:r>
        <w:rPr>
          <w:rStyle w:val="20"/>
          <w:rFonts w:ascii="Times New Roman" w:hAnsi="Times New Roman" w:eastAsia="仿宋_GB2312" w:cs="Times New Roman"/>
          <w:sz w:val="30"/>
          <w:szCs w:val="30"/>
        </w:rPr>
        <w:footnoteReference w:id="7"/>
      </w:r>
      <w:r>
        <w:rPr>
          <w:rFonts w:hint="eastAsia" w:ascii="Times New Roman" w:hAnsi="Times New Roman" w:eastAsia="仿宋_GB2312" w:cs="Times New Roman"/>
          <w:sz w:val="30"/>
          <w:szCs w:val="30"/>
        </w:rPr>
        <w:t>。</w:t>
      </w:r>
    </w:p>
    <w:p w14:paraId="12129EDB">
      <w:pPr>
        <w:numPr>
          <w:ilvl w:val="255"/>
          <w:numId w:val="0"/>
        </w:numPr>
        <w:snapToGrid w:val="0"/>
        <w:spacing w:line="560" w:lineRule="exact"/>
        <w:ind w:firstLine="600" w:firstLineChars="200"/>
      </w:pPr>
      <w:r>
        <w:rPr>
          <w:rFonts w:hint="eastAsia" w:ascii="Times New Roman" w:hAnsi="Times New Roman" w:eastAsia="仿宋_GB2312" w:cs="Times New Roman"/>
          <w:sz w:val="30"/>
          <w:szCs w:val="30"/>
        </w:rPr>
        <w:t>发行人应妥善保管纸质材料，保存期限不得少于债券全部兑付之日起</w:t>
      </w: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年。本所有权随时调取查阅纸质材料。纸质材料与电子材料存在不一致的，相关申请文件以本所收到的电子材料为准。</w:t>
      </w:r>
      <w:bookmarkStart w:id="541" w:name="_Toc146318284"/>
    </w:p>
    <w:p w14:paraId="7636F01C">
      <w:pPr>
        <w:pStyle w:val="3"/>
        <w:spacing w:before="0" w:after="0" w:line="560" w:lineRule="exact"/>
        <w:ind w:firstLine="602" w:firstLineChars="200"/>
        <w:rPr>
          <w:rFonts w:ascii="仿宋_GB2312" w:eastAsia="仿宋_GB2312"/>
          <w:sz w:val="30"/>
          <w:szCs w:val="30"/>
        </w:rPr>
      </w:pPr>
      <w:bookmarkStart w:id="542" w:name="_Toc29442"/>
      <w:bookmarkStart w:id="543" w:name="_Toc198284676"/>
      <w:bookmarkStart w:id="544" w:name="_Toc5589"/>
      <w:bookmarkStart w:id="545" w:name="_Toc18987"/>
      <w:bookmarkStart w:id="546" w:name="_Toc5513"/>
      <w:bookmarkStart w:id="547" w:name="_Toc15366"/>
      <w:bookmarkStart w:id="548" w:name="_Toc31642"/>
      <w:bookmarkStart w:id="549" w:name="_Toc28098"/>
      <w:bookmarkStart w:id="550" w:name="_Toc4443"/>
      <w:bookmarkStart w:id="551" w:name="_Toc10040"/>
      <w:bookmarkStart w:id="552" w:name="_Toc11409"/>
      <w:bookmarkStart w:id="553" w:name="_Toc32218"/>
      <w:bookmarkStart w:id="554" w:name="_Toc29224"/>
      <w:bookmarkStart w:id="555" w:name="_Toc10338"/>
      <w:bookmarkStart w:id="556" w:name="_Toc32483"/>
      <w:bookmarkStart w:id="557" w:name="_Toc21903"/>
      <w:bookmarkStart w:id="558" w:name="_Toc14339"/>
      <w:bookmarkStart w:id="559" w:name="_Toc32640"/>
      <w:bookmarkStart w:id="560" w:name="_Toc11994"/>
      <w:bookmarkStart w:id="561" w:name="_Toc23360"/>
      <w:bookmarkStart w:id="562" w:name="_Toc23781"/>
      <w:bookmarkStart w:id="563" w:name="_Toc24262"/>
      <w:r>
        <w:rPr>
          <w:rFonts w:hint="eastAsia" w:ascii="仿宋_GB2312" w:eastAsia="仿宋_GB2312"/>
          <w:sz w:val="30"/>
          <w:szCs w:val="30"/>
        </w:rPr>
        <w:t>（四）网上发行公司债券登记上市</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2B881B1">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采用分销模式网上发行的公司债券登记上市流程及上市后事项可参照普通公司债券办理。除上文提到的登记、上市申请材料外（网上发行的公司债券无须提供持有人名册数据电子件），还须提供“证券登记及服务协议补充协议”（模板见中登网站或业务管理系统平台</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系统帮助）。</w:t>
      </w:r>
    </w:p>
    <w:p w14:paraId="3BD11BD1">
      <w:pPr>
        <w:pStyle w:val="3"/>
        <w:ind w:firstLine="602"/>
        <w:rPr>
          <w:rFonts w:ascii="仿宋_GB2312" w:eastAsia="仿宋_GB2312"/>
          <w:sz w:val="30"/>
          <w:szCs w:val="30"/>
        </w:rPr>
      </w:pPr>
      <w:bookmarkStart w:id="564" w:name="_Toc1134"/>
      <w:bookmarkStart w:id="565" w:name="_Toc27506"/>
      <w:bookmarkStart w:id="566" w:name="_Toc12012"/>
      <w:bookmarkStart w:id="567" w:name="_Toc22510"/>
      <w:bookmarkStart w:id="568" w:name="_Toc29027"/>
      <w:bookmarkStart w:id="569" w:name="_Toc15208"/>
      <w:bookmarkStart w:id="570" w:name="_Toc1828"/>
      <w:bookmarkStart w:id="571" w:name="_Toc9790"/>
      <w:bookmarkStart w:id="572" w:name="_Toc10457"/>
      <w:bookmarkStart w:id="573" w:name="_Toc11143"/>
      <w:bookmarkStart w:id="574" w:name="_Toc28457"/>
      <w:bookmarkStart w:id="575" w:name="_Toc19543"/>
      <w:bookmarkStart w:id="576" w:name="_Toc25536"/>
      <w:bookmarkStart w:id="577" w:name="_Toc29026"/>
      <w:bookmarkStart w:id="578" w:name="_Toc10684"/>
      <w:bookmarkStart w:id="579" w:name="_Toc5600"/>
      <w:bookmarkStart w:id="580" w:name="_Toc12294"/>
      <w:bookmarkStart w:id="581" w:name="_Toc6071"/>
      <w:bookmarkStart w:id="582" w:name="_Toc30922"/>
      <w:bookmarkStart w:id="583" w:name="_Toc13566"/>
      <w:bookmarkStart w:id="584" w:name="_Toc198284677"/>
      <w:bookmarkStart w:id="585" w:name="_Toc7531"/>
      <w:r>
        <w:rPr>
          <w:rFonts w:hint="eastAsia" w:ascii="仿宋_GB2312" w:eastAsia="仿宋_GB2312"/>
          <w:sz w:val="30"/>
          <w:szCs w:val="30"/>
        </w:rPr>
        <w:t>（五）公司债续发行登记上市</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Pr>
          <w:rFonts w:hint="eastAsia" w:ascii="仿宋_GB2312" w:eastAsia="仿宋_GB2312"/>
          <w:sz w:val="30"/>
          <w:szCs w:val="30"/>
        </w:rPr>
        <w:t>（试点）</w:t>
      </w:r>
      <w:bookmarkEnd w:id="584"/>
      <w:bookmarkEnd w:id="585"/>
    </w:p>
    <w:p w14:paraId="55940A49">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承销机构应</w:t>
      </w:r>
      <w:r>
        <w:rPr>
          <w:rFonts w:hint="eastAsia" w:ascii="Times New Roman" w:hAnsi="Times New Roman" w:eastAsia="仿宋_GB2312" w:cs="Times New Roman"/>
          <w:sz w:val="30"/>
          <w:szCs w:val="30"/>
        </w:rPr>
        <w:t>在公司债券（续发行）缴款日日终提交续发行登记上市流程，</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日为缴款日，下同）次日完成续发行债券登记，</w:t>
      </w:r>
      <w:r>
        <w:rPr>
          <w:rFonts w:ascii="Times New Roman" w:hAnsi="Times New Roman" w:eastAsia="仿宋_GB2312" w:cs="Times New Roman"/>
          <w:sz w:val="30"/>
          <w:szCs w:val="30"/>
        </w:rPr>
        <w:t>T+3</w:t>
      </w:r>
      <w:r>
        <w:rPr>
          <w:rFonts w:hint="eastAsia" w:ascii="Times New Roman" w:hAnsi="Times New Roman" w:eastAsia="仿宋_GB2312" w:cs="Times New Roman"/>
          <w:sz w:val="30"/>
          <w:szCs w:val="30"/>
        </w:rPr>
        <w:t>日续发行份额与首发债券合并上市交易。</w:t>
      </w:r>
      <w:r>
        <w:rPr>
          <w:rFonts w:ascii="Times New Roman" w:hAnsi="Times New Roman" w:eastAsia="仿宋_GB2312"/>
          <w:sz w:val="30"/>
          <w:szCs w:val="30"/>
        </w:rPr>
        <w:t xml:space="preserve"> </w:t>
      </w:r>
    </w:p>
    <w:p w14:paraId="37F7934C">
      <w:pPr>
        <w:widowControl/>
        <w:spacing w:line="560" w:lineRule="exact"/>
        <w:ind w:firstLine="594"/>
        <w:rPr>
          <w:rFonts w:ascii="Times New Roman" w:hAnsi="Times New Roman" w:eastAsia="仿宋_GB2312" w:cs="Times New Roman"/>
          <w:sz w:val="30"/>
          <w:szCs w:val="30"/>
        </w:rPr>
      </w:pPr>
      <w:r>
        <w:rPr>
          <w:rFonts w:ascii="Times New Roman" w:hAnsi="Times New Roman" w:eastAsia="仿宋_GB2312" w:cs="Times New Roman"/>
          <w:b/>
          <w:sz w:val="30"/>
          <w:szCs w:val="30"/>
        </w:rPr>
        <w:t>T日</w:t>
      </w:r>
      <w:r>
        <w:rPr>
          <w:rFonts w:hint="eastAsia" w:ascii="Times New Roman" w:hAnsi="Times New Roman" w:eastAsia="仿宋_GB2312" w:cs="Times New Roman"/>
          <w:b/>
          <w:sz w:val="30"/>
          <w:szCs w:val="30"/>
        </w:rPr>
        <w:t>日终，</w:t>
      </w:r>
      <w:r>
        <w:rPr>
          <w:rFonts w:hint="eastAsia" w:ascii="Times New Roman" w:hAnsi="Times New Roman" w:eastAsia="仿宋_GB2312" w:cs="Times New Roman"/>
          <w:sz w:val="30"/>
          <w:szCs w:val="30"/>
        </w:rPr>
        <w:t>公司债券发行人及承销机构通过“业务管理系统平台-债券-债券续发行登记”申请流程，按系统要求填写债券基础信息并提交材料。相关申请材料要求同上述“（一）登记上市申请文件”。</w:t>
      </w:r>
    </w:p>
    <w:p w14:paraId="1CE498D2">
      <w:pPr>
        <w:widowControl/>
        <w:shd w:val="clear" w:color="auto" w:fill="FFFFFF"/>
        <w:spacing w:line="560" w:lineRule="exact"/>
        <w:ind w:firstLine="602" w:firstLineChars="200"/>
        <w:rPr>
          <w:rFonts w:ascii="Times New Roman" w:hAnsi="Times New Roman" w:eastAsia="仿宋_GB2312" w:cs="Times New Roman"/>
          <w:sz w:val="32"/>
          <w:szCs w:val="32"/>
        </w:rPr>
      </w:pPr>
      <w:r>
        <w:rPr>
          <w:rFonts w:ascii="Times New Roman" w:hAnsi="Times New Roman" w:eastAsia="仿宋_GB2312" w:cs="Times New Roman"/>
          <w:b/>
          <w:sz w:val="30"/>
          <w:szCs w:val="30"/>
        </w:rPr>
        <w:t>T+1日13</w:t>
      </w:r>
      <w:r>
        <w:rPr>
          <w:rFonts w:hint="eastAsia" w:ascii="Times New Roman" w:hAnsi="Times New Roman" w:eastAsia="仿宋_GB2312" w:cs="Times New Roman"/>
          <w:b/>
          <w:sz w:val="30"/>
          <w:szCs w:val="30"/>
        </w:rPr>
        <w:t>:</w:t>
      </w:r>
      <w:r>
        <w:rPr>
          <w:rFonts w:ascii="Times New Roman" w:hAnsi="Times New Roman" w:eastAsia="仿宋_GB2312" w:cs="Times New Roman"/>
          <w:b/>
          <w:sz w:val="30"/>
          <w:szCs w:val="30"/>
        </w:rPr>
        <w:t>00前，</w:t>
      </w:r>
      <w:r>
        <w:rPr>
          <w:rFonts w:hint="eastAsia" w:ascii="Times New Roman" w:hAnsi="Times New Roman" w:eastAsia="仿宋_GB2312" w:cs="Times New Roman"/>
          <w:sz w:val="30"/>
          <w:szCs w:val="30"/>
        </w:rPr>
        <w:t>中国结算完成债券续发行登记。</w:t>
      </w:r>
    </w:p>
    <w:p w14:paraId="27FBF430">
      <w:pPr>
        <w:widowControl/>
        <w:shd w:val="clear" w:color="auto" w:fill="FFFFFF"/>
        <w:spacing w:line="56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T+1日15</w:t>
      </w:r>
      <w:r>
        <w:rPr>
          <w:rFonts w:hint="eastAsia" w:ascii="Times New Roman" w:hAnsi="Times New Roman" w:eastAsia="仿宋_GB2312" w:cs="Times New Roman"/>
          <w:b/>
          <w:sz w:val="30"/>
          <w:szCs w:val="30"/>
        </w:rPr>
        <w:t>:</w:t>
      </w:r>
      <w:r>
        <w:rPr>
          <w:rFonts w:ascii="Times New Roman" w:hAnsi="Times New Roman" w:eastAsia="仿宋_GB2312" w:cs="Times New Roman"/>
          <w:b/>
          <w:sz w:val="30"/>
          <w:szCs w:val="30"/>
        </w:rPr>
        <w:t>30前，</w:t>
      </w:r>
      <w:r>
        <w:rPr>
          <w:rFonts w:hint="eastAsia" w:ascii="Times New Roman" w:hAnsi="Times New Roman" w:eastAsia="仿宋_GB2312" w:cs="Times New Roman"/>
          <w:sz w:val="30"/>
          <w:szCs w:val="30"/>
        </w:rPr>
        <w:t>续发行债券登记成功后，本所安排续发行债券上市。</w:t>
      </w:r>
    </w:p>
    <w:p w14:paraId="26CFFA47">
      <w:pPr>
        <w:widowControl/>
        <w:shd w:val="clear" w:color="auto" w:fill="FFFFFF"/>
        <w:spacing w:line="56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T+3日，</w:t>
      </w:r>
      <w:r>
        <w:rPr>
          <w:rFonts w:hint="eastAsia" w:ascii="Times New Roman" w:hAnsi="Times New Roman" w:eastAsia="仿宋_GB2312" w:cs="Times New Roman"/>
          <w:sz w:val="30"/>
          <w:szCs w:val="30"/>
        </w:rPr>
        <w:t>续发行债券上市，与原债券合并进行交易，投资者可开始交易。</w:t>
      </w:r>
    </w:p>
    <w:p w14:paraId="5E971522">
      <w:pPr>
        <w:widowControl/>
        <w:shd w:val="clear" w:color="auto" w:fill="FFFFFF"/>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续发行上市后事项同“（三）债券上市后事项”。</w:t>
      </w:r>
    </w:p>
    <w:p w14:paraId="73F5E023">
      <w:pPr>
        <w:widowControl/>
        <w:shd w:val="clear" w:color="auto" w:fill="FFFFFF"/>
        <w:spacing w:line="560" w:lineRule="exact"/>
        <w:ind w:firstLine="600" w:firstLineChars="200"/>
        <w:rPr>
          <w:rFonts w:eastAsia="仿宋_GB2312"/>
        </w:rPr>
      </w:pPr>
      <w:r>
        <w:rPr>
          <w:rFonts w:hint="eastAsia" w:ascii="仿宋_GB2312" w:hAnsi="Times New Roman" w:eastAsia="仿宋_GB2312"/>
          <w:sz w:val="30"/>
          <w:szCs w:val="30"/>
        </w:rPr>
        <w:t>债券续发行登记上市业务在本所系统就续前，如有相关业务，将通过向前述指定邮件发送材料方式办理。</w:t>
      </w:r>
    </w:p>
    <w:p w14:paraId="404C232A">
      <w:pPr>
        <w:numPr>
          <w:ilvl w:val="255"/>
          <w:numId w:val="0"/>
        </w:numPr>
        <w:adjustRightInd w:val="0"/>
        <w:snapToGrid w:val="0"/>
        <w:spacing w:line="560" w:lineRule="exact"/>
        <w:ind w:firstLine="600" w:firstLineChars="200"/>
        <w:rPr>
          <w:rFonts w:ascii="仿宋_GB2312" w:hAnsi="Times New Roman" w:eastAsia="仿宋_GB2312"/>
          <w:sz w:val="30"/>
          <w:szCs w:val="30"/>
        </w:rPr>
      </w:pPr>
    </w:p>
    <w:p w14:paraId="6DC3CA95">
      <w:pPr>
        <w:widowControl/>
        <w:numPr>
          <w:ilvl w:val="255"/>
          <w:numId w:val="0"/>
        </w:numPr>
        <w:shd w:val="clear" w:color="auto" w:fill="FFFFFF"/>
        <w:spacing w:line="5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14:paraId="59A44594">
      <w:pPr>
        <w:pStyle w:val="2"/>
        <w:numPr>
          <w:ilvl w:val="0"/>
          <w:numId w:val="1"/>
        </w:numPr>
        <w:spacing w:before="0" w:after="0" w:line="560" w:lineRule="exact"/>
        <w:ind w:left="0" w:firstLine="602" w:firstLineChars="200"/>
        <w:rPr>
          <w:rFonts w:ascii="黑体" w:hAnsi="黑体" w:eastAsia="黑体"/>
          <w:sz w:val="30"/>
          <w:szCs w:val="30"/>
        </w:rPr>
      </w:pPr>
      <w:bookmarkStart w:id="586" w:name="_Toc32287"/>
      <w:bookmarkStart w:id="587" w:name="_Toc29153"/>
      <w:bookmarkStart w:id="588" w:name="_Toc2384"/>
      <w:bookmarkStart w:id="589" w:name="_Toc28250"/>
      <w:bookmarkStart w:id="590" w:name="_Toc7102"/>
      <w:bookmarkStart w:id="591" w:name="_Toc6310"/>
      <w:bookmarkStart w:id="592" w:name="_Toc7476"/>
      <w:bookmarkStart w:id="593" w:name="_Toc28467"/>
      <w:bookmarkStart w:id="594" w:name="_Toc5222"/>
      <w:bookmarkStart w:id="595" w:name="_Toc19402"/>
      <w:bookmarkStart w:id="596" w:name="_Toc25629"/>
      <w:bookmarkStart w:id="597" w:name="_Toc198284678"/>
      <w:bookmarkStart w:id="598" w:name="_Toc21650"/>
      <w:bookmarkStart w:id="599" w:name="_Toc3848"/>
      <w:bookmarkStart w:id="600" w:name="_Toc23428"/>
      <w:bookmarkStart w:id="601" w:name="_Toc14936"/>
      <w:r>
        <w:rPr>
          <w:rFonts w:hint="eastAsia" w:ascii="黑体" w:hAnsi="黑体" w:eastAsia="黑体"/>
          <w:sz w:val="30"/>
          <w:szCs w:val="30"/>
        </w:rPr>
        <w:t>铁道债发行、登记及上市业务</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29A6BD5F">
      <w:pPr>
        <w:widowControl/>
        <w:shd w:val="clear" w:color="auto" w:fill="FFFFFF"/>
        <w:spacing w:line="560" w:lineRule="exact"/>
        <w:ind w:firstLine="600" w:firstLineChars="200"/>
        <w:rPr>
          <w:rFonts w:ascii="Times New Roman" w:hAnsi="Times New Roman" w:eastAsia="仿宋_GB2312" w:cs="Times New Roman"/>
          <w:sz w:val="30"/>
          <w:szCs w:val="30"/>
        </w:rPr>
      </w:pPr>
      <w:bookmarkStart w:id="602" w:name="_Toc29891"/>
      <w:bookmarkStart w:id="603" w:name="_Toc6666"/>
      <w:bookmarkStart w:id="604" w:name="_Toc23604"/>
      <w:bookmarkStart w:id="605" w:name="_Toc4388"/>
      <w:bookmarkStart w:id="606" w:name="_Toc16461"/>
      <w:bookmarkStart w:id="607" w:name="_Toc28013"/>
      <w:bookmarkStart w:id="608" w:name="_Toc20679"/>
      <w:bookmarkStart w:id="609" w:name="_Toc18244"/>
      <w:r>
        <w:rPr>
          <w:rFonts w:hint="eastAsia" w:ascii="Times New Roman" w:hAnsi="Times New Roman" w:eastAsia="仿宋_GB2312" w:cs="Times New Roman"/>
          <w:sz w:val="30"/>
          <w:szCs w:val="30"/>
        </w:rPr>
        <w:t>当期中国铁路建设债券（以下简称</w:t>
      </w:r>
      <w:r>
        <w:rPr>
          <w:rFonts w:ascii="Times New Roman" w:hAnsi="Times New Roman" w:eastAsia="仿宋_GB2312" w:cs="Times New Roman"/>
          <w:sz w:val="30"/>
          <w:szCs w:val="30"/>
        </w:rPr>
        <w:t>铁道债</w:t>
      </w:r>
      <w:r>
        <w:rPr>
          <w:rFonts w:hint="eastAsia" w:ascii="Times New Roman" w:hAnsi="Times New Roman" w:eastAsia="仿宋_GB2312" w:cs="Times New Roman"/>
          <w:sz w:val="30"/>
          <w:szCs w:val="30"/>
        </w:rPr>
        <w:t>）拟在本所申请上市交易的，相应发行（含续发行，下同）、登记及上市业务按照以下流程办理。</w:t>
      </w:r>
    </w:p>
    <w:p w14:paraId="37588B3F">
      <w:pPr>
        <w:pStyle w:val="3"/>
        <w:snapToGrid w:val="0"/>
        <w:spacing w:line="560" w:lineRule="exact"/>
        <w:ind w:firstLine="1024" w:firstLineChars="340"/>
        <w:rPr>
          <w:rFonts w:ascii="仿宋_GB2312" w:eastAsia="仿宋_GB2312"/>
          <w:sz w:val="30"/>
          <w:szCs w:val="30"/>
        </w:rPr>
      </w:pPr>
      <w:bookmarkStart w:id="610" w:name="_Toc13190"/>
      <w:bookmarkStart w:id="611" w:name="_Toc26930"/>
      <w:bookmarkStart w:id="612" w:name="_Toc23359"/>
      <w:bookmarkStart w:id="613" w:name="_Toc2508"/>
      <w:bookmarkStart w:id="614" w:name="_Toc26132"/>
      <w:bookmarkStart w:id="615" w:name="_Toc32477"/>
      <w:bookmarkStart w:id="616" w:name="_Toc198284679"/>
      <w:bookmarkStart w:id="617" w:name="_Toc18510"/>
      <w:r>
        <w:rPr>
          <w:rFonts w:hint="eastAsia" w:ascii="仿宋_GB2312" w:eastAsia="仿宋_GB2312"/>
          <w:sz w:val="30"/>
          <w:szCs w:val="30"/>
        </w:rPr>
        <w:t>（一）铁道债发行、招标业务</w:t>
      </w:r>
      <w:bookmarkEnd w:id="602"/>
      <w:bookmarkEnd w:id="610"/>
      <w:bookmarkEnd w:id="611"/>
      <w:bookmarkEnd w:id="612"/>
      <w:bookmarkEnd w:id="613"/>
      <w:bookmarkEnd w:id="614"/>
      <w:bookmarkEnd w:id="615"/>
      <w:bookmarkEnd w:id="616"/>
      <w:bookmarkEnd w:id="617"/>
    </w:p>
    <w:p w14:paraId="3AA9ABEE">
      <w:pPr>
        <w:numPr>
          <w:ilvl w:val="255"/>
          <w:numId w:val="0"/>
        </w:numPr>
        <w:snapToGrid w:val="0"/>
        <w:spacing w:line="560" w:lineRule="exact"/>
        <w:ind w:left="420" w:leftChars="200" w:firstLine="300" w:firstLineChars="1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w:t>
      </w:r>
      <w:r>
        <w:rPr>
          <w:rFonts w:hint="eastAsia" w:ascii="Times New Roman" w:hAnsi="Times New Roman" w:eastAsia="仿宋_GB2312" w:cs="Times New Roman"/>
          <w:b/>
          <w:sz w:val="30"/>
          <w:szCs w:val="30"/>
        </w:rPr>
        <w:t>铁道债发行备案</w:t>
      </w:r>
    </w:p>
    <w:p w14:paraId="64930E83">
      <w:pPr>
        <w:pStyle w:val="32"/>
        <w:snapToGrid w:val="0"/>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铁道债发行备案适用优化安排。铁道债</w:t>
      </w:r>
      <w:r>
        <w:rPr>
          <w:rFonts w:hint="eastAsia" w:ascii="Times New Roman" w:hAnsi="Times New Roman" w:eastAsia="仿宋_GB2312"/>
          <w:sz w:val="30"/>
          <w:szCs w:val="30"/>
        </w:rPr>
        <w:t>发行前</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发行人、主承销商应当按照上文“网下发行流程”完成发行备案。</w:t>
      </w:r>
    </w:p>
    <w:p w14:paraId="2371E6AF">
      <w:pPr>
        <w:pStyle w:val="32"/>
        <w:widowControl/>
        <w:numPr>
          <w:ilvl w:val="255"/>
          <w:numId w:val="0"/>
        </w:numPr>
        <w:snapToGrid w:val="0"/>
        <w:spacing w:line="560" w:lineRule="exact"/>
        <w:ind w:left="6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发行备案文件包括：</w:t>
      </w:r>
    </w:p>
    <w:p w14:paraId="793D0CAA">
      <w:pPr>
        <w:pStyle w:val="32"/>
        <w:snapToGrid w:val="0"/>
        <w:spacing w:line="560" w:lineRule="exact"/>
        <w:ind w:firstLine="600"/>
        <w:rPr>
          <w:rFonts w:ascii="Times New Roman" w:hAnsi="Times New Roman" w:eastAsia="仿宋_GB2312"/>
          <w:sz w:val="30"/>
          <w:szCs w:val="30"/>
        </w:rPr>
      </w:pPr>
      <w:r>
        <w:rPr>
          <w:rFonts w:hint="eastAsia" w:ascii="Times New Roman" w:hAnsi="Times New Roman" w:eastAsia="仿宋_GB2312"/>
          <w:sz w:val="30"/>
          <w:szCs w:val="30"/>
        </w:rPr>
        <w:t>（1）注册批复文件；</w:t>
      </w:r>
    </w:p>
    <w:p w14:paraId="3929F4BC">
      <w:pPr>
        <w:pStyle w:val="32"/>
        <w:snapToGrid w:val="0"/>
        <w:spacing w:line="560" w:lineRule="exact"/>
        <w:ind w:firstLine="600"/>
        <w:rPr>
          <w:rFonts w:ascii="Times New Roman" w:hAnsi="Times New Roman" w:eastAsia="仿宋_GB2312"/>
          <w:sz w:val="30"/>
          <w:szCs w:val="30"/>
        </w:rPr>
      </w:pPr>
      <w:r>
        <w:rPr>
          <w:rFonts w:hint="eastAsia" w:ascii="Times New Roman" w:hAnsi="Times New Roman" w:eastAsia="仿宋_GB2312"/>
          <w:sz w:val="30"/>
          <w:szCs w:val="30"/>
        </w:rPr>
        <w:t>（2）</w:t>
      </w:r>
      <w:r>
        <w:rPr>
          <w:rFonts w:ascii="Times New Roman" w:hAnsi="Times New Roman" w:eastAsia="仿宋_GB2312"/>
          <w:sz w:val="30"/>
          <w:szCs w:val="30"/>
        </w:rPr>
        <w:t>募集说明书</w:t>
      </w:r>
      <w:r>
        <w:rPr>
          <w:rFonts w:hint="eastAsia" w:ascii="Times New Roman" w:hAnsi="Times New Roman" w:eastAsia="仿宋_GB2312"/>
          <w:sz w:val="30"/>
          <w:szCs w:val="30"/>
        </w:rPr>
        <w:t>或募集说明书摘要</w:t>
      </w:r>
      <w:r>
        <w:rPr>
          <w:rFonts w:ascii="Times New Roman" w:hAnsi="Times New Roman" w:eastAsia="仿宋_GB2312"/>
          <w:sz w:val="30"/>
          <w:szCs w:val="30"/>
        </w:rPr>
        <w:t>；</w:t>
      </w:r>
    </w:p>
    <w:p w14:paraId="3263C8A5">
      <w:pPr>
        <w:pStyle w:val="32"/>
        <w:snapToGrid w:val="0"/>
        <w:spacing w:line="560" w:lineRule="exact"/>
        <w:ind w:firstLine="6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3</w:t>
      </w:r>
      <w:r>
        <w:rPr>
          <w:rFonts w:hint="eastAsia" w:ascii="Times New Roman" w:hAnsi="Times New Roman" w:eastAsia="仿宋_GB2312"/>
          <w:sz w:val="30"/>
          <w:szCs w:val="30"/>
        </w:rPr>
        <w:t>）期后事项说明（按照报告期出具，报告期不变则无需重新出具）；</w:t>
      </w:r>
    </w:p>
    <w:p w14:paraId="453AC88F">
      <w:pPr>
        <w:pStyle w:val="32"/>
        <w:snapToGrid w:val="0"/>
        <w:spacing w:line="560" w:lineRule="exact"/>
        <w:ind w:firstLine="6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4</w:t>
      </w:r>
      <w:r>
        <w:rPr>
          <w:rFonts w:hint="eastAsia" w:ascii="Times New Roman" w:hAnsi="Times New Roman" w:eastAsia="仿宋_GB2312"/>
          <w:sz w:val="30"/>
          <w:szCs w:val="30"/>
        </w:rPr>
        <w:t>）发行方案（仅需发行人盖章）；</w:t>
      </w:r>
    </w:p>
    <w:p w14:paraId="23B2D124">
      <w:pPr>
        <w:pStyle w:val="32"/>
        <w:snapToGrid w:val="0"/>
        <w:spacing w:line="560" w:lineRule="exact"/>
        <w:ind w:firstLine="6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5</w:t>
      </w:r>
      <w:r>
        <w:rPr>
          <w:rFonts w:hint="eastAsia" w:ascii="Times New Roman" w:hAnsi="Times New Roman" w:eastAsia="仿宋_GB2312"/>
          <w:sz w:val="30"/>
          <w:szCs w:val="30"/>
        </w:rPr>
        <w:t>）关于办理债券相关业务的说明；</w:t>
      </w:r>
    </w:p>
    <w:p w14:paraId="0655C8EC">
      <w:pPr>
        <w:pStyle w:val="32"/>
        <w:snapToGrid w:val="0"/>
        <w:spacing w:line="560" w:lineRule="exact"/>
        <w:ind w:firstLine="600"/>
        <w:rPr>
          <w:rFonts w:ascii="Times New Roman" w:hAnsi="Times New Roman" w:eastAsia="仿宋_GB2312"/>
          <w:sz w:val="30"/>
          <w:szCs w:val="30"/>
        </w:rPr>
      </w:pPr>
      <w:r>
        <w:rPr>
          <w:rFonts w:hint="eastAsia" w:ascii="Times New Roman" w:hAnsi="Times New Roman" w:eastAsia="仿宋_GB2312"/>
          <w:sz w:val="30"/>
          <w:szCs w:val="30"/>
        </w:rPr>
        <w:t>（6）其他国铁集团认为需要提供的文件（非必备）。</w:t>
      </w:r>
    </w:p>
    <w:p w14:paraId="779BC7A8">
      <w:pPr>
        <w:numPr>
          <w:ilvl w:val="255"/>
          <w:numId w:val="0"/>
        </w:numPr>
        <w:snapToGrid w:val="0"/>
        <w:spacing w:line="560" w:lineRule="exact"/>
        <w:ind w:left="420" w:leftChars="200" w:firstLine="301" w:firstLineChars="100"/>
        <w:rPr>
          <w:rFonts w:ascii="Times New Roman" w:hAnsi="Times New Roman" w:eastAsia="仿宋_GB2312" w:cs="Times New Roman"/>
          <w:b/>
          <w:sz w:val="30"/>
          <w:szCs w:val="30"/>
        </w:rPr>
      </w:pPr>
      <w:r>
        <w:rPr>
          <w:rFonts w:ascii="Times New Roman" w:hAnsi="Times New Roman" w:eastAsia="仿宋_GB2312" w:cs="Times New Roman"/>
          <w:b/>
          <w:sz w:val="30"/>
          <w:szCs w:val="30"/>
        </w:rPr>
        <w:t>2.</w:t>
      </w:r>
      <w:r>
        <w:rPr>
          <w:rFonts w:hint="eastAsia" w:ascii="Times New Roman" w:hAnsi="Times New Roman" w:eastAsia="仿宋_GB2312" w:cs="Times New Roman"/>
          <w:b/>
          <w:sz w:val="30"/>
          <w:szCs w:val="30"/>
        </w:rPr>
        <w:t>披露发行公告文件</w:t>
      </w:r>
    </w:p>
    <w:p w14:paraId="1119CC60">
      <w:pPr>
        <w:numPr>
          <w:ilvl w:val="255"/>
          <w:numId w:val="0"/>
        </w:num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铁道债</w:t>
      </w:r>
      <w:r>
        <w:rPr>
          <w:rFonts w:hint="eastAsia" w:ascii="Times New Roman" w:hAnsi="Times New Roman" w:eastAsia="仿宋_GB2312"/>
          <w:sz w:val="30"/>
          <w:szCs w:val="30"/>
        </w:rPr>
        <w:t>经发行</w:t>
      </w:r>
      <w:r>
        <w:rPr>
          <w:rFonts w:ascii="Times New Roman" w:hAnsi="Times New Roman" w:eastAsia="仿宋_GB2312"/>
          <w:sz w:val="30"/>
          <w:szCs w:val="30"/>
        </w:rPr>
        <w:t>备案后</w:t>
      </w:r>
      <w:r>
        <w:rPr>
          <w:rFonts w:hint="eastAsia" w:ascii="Times New Roman" w:hAnsi="Times New Roman" w:eastAsia="仿宋_GB2312"/>
          <w:sz w:val="30"/>
          <w:szCs w:val="30"/>
        </w:rPr>
        <w:t>，主承销商应于</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1日（</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日指招标日）完成发行公告文件披露。</w:t>
      </w:r>
    </w:p>
    <w:p w14:paraId="7B79BD8E">
      <w:pPr>
        <w:pStyle w:val="32"/>
        <w:snapToGrid w:val="0"/>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发行备案通过后即可</w:t>
      </w:r>
      <w:r>
        <w:rPr>
          <w:rFonts w:hint="eastAsia" w:ascii="Times New Roman" w:hAnsi="Times New Roman" w:eastAsia="仿宋_GB2312"/>
          <w:sz w:val="30"/>
          <w:szCs w:val="30"/>
        </w:rPr>
        <w:t>通过业务管理系统平台</w:t>
      </w:r>
      <w:r>
        <w:rPr>
          <w:rFonts w:hint="eastAsia" w:ascii="Times New Roman" w:hAnsi="Times New Roman" w:eastAsia="仿宋_GB2312" w:cs="Times New Roman"/>
          <w:sz w:val="30"/>
          <w:szCs w:val="30"/>
        </w:rPr>
        <w:t>“公司债</w:t>
      </w:r>
      <w:r>
        <w:rPr>
          <w:rFonts w:ascii="Times New Roman" w:hAnsi="Times New Roman" w:eastAsia="仿宋_GB2312" w:cs="Times New Roman"/>
          <w:sz w:val="30"/>
          <w:szCs w:val="30"/>
        </w:rPr>
        <w:t>发行前公告</w:t>
      </w:r>
      <w:r>
        <w:rPr>
          <w:rFonts w:hint="eastAsia" w:ascii="Times New Roman" w:hAnsi="Times New Roman" w:eastAsia="仿宋_GB2312" w:cs="Times New Roman"/>
          <w:sz w:val="30"/>
          <w:szCs w:val="30"/>
        </w:rPr>
        <w:t>（含企业债）”</w:t>
      </w:r>
      <w:r>
        <w:rPr>
          <w:rFonts w:hint="eastAsia" w:ascii="Times New Roman" w:hAnsi="Times New Roman" w:eastAsia="仿宋_GB2312"/>
          <w:sz w:val="30"/>
          <w:szCs w:val="30"/>
        </w:rPr>
        <w:t>流程</w:t>
      </w:r>
      <w:r>
        <w:rPr>
          <w:rFonts w:hint="eastAsia" w:ascii="Times New Roman" w:hAnsi="Times New Roman" w:eastAsia="仿宋_GB2312" w:cs="Times New Roman"/>
          <w:sz w:val="30"/>
          <w:szCs w:val="30"/>
        </w:rPr>
        <w:t>提交发行公告文件。</w:t>
      </w:r>
      <w:r>
        <w:rPr>
          <w:rFonts w:hint="eastAsia" w:ascii="仿宋_GB2312" w:eastAsia="仿宋_GB2312"/>
          <w:sz w:val="30"/>
          <w:szCs w:val="30"/>
        </w:rPr>
        <w:t>发行公告文件中应当明确债券招</w:t>
      </w:r>
      <w:r>
        <w:rPr>
          <w:rFonts w:ascii="仿宋_GB2312" w:eastAsia="仿宋_GB2312"/>
          <w:sz w:val="30"/>
          <w:szCs w:val="30"/>
        </w:rPr>
        <w:t>标方式、招标</w:t>
      </w:r>
      <w:r>
        <w:rPr>
          <w:rFonts w:hint="eastAsia" w:ascii="仿宋_GB2312" w:eastAsia="仿宋_GB2312"/>
          <w:sz w:val="30"/>
          <w:szCs w:val="30"/>
        </w:rPr>
        <w:t>数量</w:t>
      </w:r>
      <w:r>
        <w:rPr>
          <w:rFonts w:ascii="仿宋_GB2312" w:eastAsia="仿宋_GB2312"/>
          <w:sz w:val="30"/>
          <w:szCs w:val="30"/>
        </w:rPr>
        <w:t>、招标标的、中标确定方式、应急招投标方案和缴款方式等内容</w:t>
      </w:r>
      <w:r>
        <w:rPr>
          <w:rFonts w:hint="eastAsia" w:ascii="Times New Roman" w:hAnsi="Times New Roman" w:eastAsia="仿宋_GB2312" w:cs="Times New Roman"/>
          <w:sz w:val="30"/>
          <w:szCs w:val="30"/>
        </w:rPr>
        <w:t>。</w:t>
      </w:r>
    </w:p>
    <w:p w14:paraId="0E8A11C3">
      <w:pPr>
        <w:pStyle w:val="32"/>
        <w:snapToGrid w:val="0"/>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铁道债发行公告文件包括：</w:t>
      </w:r>
    </w:p>
    <w:p w14:paraId="4C1B7A83">
      <w:pPr>
        <w:pStyle w:val="32"/>
        <w:numPr>
          <w:ilvl w:val="0"/>
          <w:numId w:val="2"/>
        </w:numPr>
        <w:snapToGrid w:val="0"/>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注册批复文件</w:t>
      </w:r>
      <w:r>
        <w:rPr>
          <w:rFonts w:ascii="Times New Roman" w:hAnsi="Times New Roman" w:eastAsia="仿宋_GB2312" w:cs="Times New Roman"/>
          <w:sz w:val="30"/>
          <w:szCs w:val="30"/>
        </w:rPr>
        <w:t>；</w:t>
      </w:r>
    </w:p>
    <w:p w14:paraId="6FE353F5">
      <w:pPr>
        <w:pStyle w:val="32"/>
        <w:numPr>
          <w:ilvl w:val="0"/>
          <w:numId w:val="2"/>
        </w:numPr>
        <w:snapToGrid w:val="0"/>
        <w:spacing w:line="560" w:lineRule="exact"/>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募集说明书</w:t>
      </w:r>
      <w:r>
        <w:rPr>
          <w:rFonts w:hint="eastAsia" w:ascii="Times New Roman" w:hAnsi="Times New Roman" w:eastAsia="仿宋_GB2312" w:cs="Times New Roman"/>
          <w:sz w:val="30"/>
          <w:szCs w:val="30"/>
        </w:rPr>
        <w:t>或募集说明书摘要</w:t>
      </w:r>
      <w:r>
        <w:rPr>
          <w:rFonts w:ascii="Times New Roman" w:hAnsi="Times New Roman" w:eastAsia="仿宋_GB2312" w:cs="Times New Roman"/>
          <w:sz w:val="30"/>
          <w:szCs w:val="30"/>
        </w:rPr>
        <w:t>；</w:t>
      </w:r>
    </w:p>
    <w:p w14:paraId="01D12C4F">
      <w:pPr>
        <w:pStyle w:val="32"/>
        <w:numPr>
          <w:ilvl w:val="0"/>
          <w:numId w:val="2"/>
        </w:numPr>
        <w:snapToGrid w:val="0"/>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发行方案（发行方案中需包括但不限于发行方案、招标时间安排、应急处理方案及招标发行应急投标书模版（附件10）、招标发行应急托管书模版（附件11））；</w:t>
      </w:r>
    </w:p>
    <w:p w14:paraId="605A9C04">
      <w:pPr>
        <w:pStyle w:val="32"/>
        <w:snapToGrid w:val="0"/>
        <w:spacing w:line="560" w:lineRule="exact"/>
        <w:ind w:firstLine="600"/>
        <w:rPr>
          <w:rFonts w:ascii="仿宋_GB2312" w:eastAsia="仿宋_GB2312"/>
          <w:sz w:val="30"/>
          <w:szCs w:val="30"/>
        </w:rPr>
      </w:pPr>
      <w:r>
        <w:rPr>
          <w:rFonts w:hint="eastAsia" w:ascii="Times New Roman" w:hAnsi="Times New Roman" w:eastAsia="仿宋_GB2312" w:cs="Times New Roman"/>
          <w:sz w:val="30"/>
          <w:szCs w:val="30"/>
        </w:rPr>
        <w:t>（4）其他</w:t>
      </w:r>
      <w:r>
        <w:rPr>
          <w:rFonts w:hint="eastAsia" w:ascii="仿宋_GB2312" w:eastAsia="仿宋_GB2312"/>
          <w:sz w:val="30"/>
          <w:szCs w:val="30"/>
        </w:rPr>
        <w:t>国铁集团认为可披露的文件（非必备）。</w:t>
      </w:r>
    </w:p>
    <w:p w14:paraId="77A7FD1F">
      <w:pPr>
        <w:snapToGrid w:val="0"/>
        <w:spacing w:line="560" w:lineRule="exact"/>
        <w:ind w:firstLine="600" w:firstLineChars="200"/>
        <w:rPr>
          <w:rFonts w:ascii="仿宋_GB2312" w:eastAsia="仿宋_GB2312"/>
          <w:sz w:val="30"/>
          <w:szCs w:val="30"/>
        </w:rPr>
      </w:pPr>
      <w:r>
        <w:rPr>
          <w:rFonts w:hint="eastAsia" w:ascii="Times New Roman" w:hAnsi="Times New Roman" w:eastAsia="仿宋_GB2312" w:cs="Times New Roman"/>
          <w:sz w:val="30"/>
          <w:szCs w:val="30"/>
        </w:rPr>
        <w:t>发行公告一经提交自动挂网，无需本所确认。发行人与主承销商应当确保填报信息和提交文件的准确性和及时性。</w:t>
      </w:r>
    </w:p>
    <w:p w14:paraId="70AD3ABF">
      <w:pPr>
        <w:numPr>
          <w:ilvl w:val="255"/>
          <w:numId w:val="0"/>
        </w:numPr>
        <w:snapToGrid w:val="0"/>
        <w:spacing w:line="560" w:lineRule="exact"/>
        <w:ind w:left="420" w:leftChars="200" w:firstLine="301" w:firstLineChars="100"/>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3.招标发行</w:t>
      </w:r>
    </w:p>
    <w:p w14:paraId="4951AC3B">
      <w:pPr>
        <w:numPr>
          <w:ilvl w:val="255"/>
          <w:numId w:val="0"/>
        </w:numPr>
        <w:snapToGrid w:val="0"/>
        <w:spacing w:line="560" w:lineRule="exact"/>
        <w:ind w:firstLine="600" w:firstLineChars="200"/>
        <w:rPr>
          <w:rFonts w:ascii="仿宋_GB2312" w:eastAsia="仿宋_GB2312"/>
          <w:bCs/>
          <w:sz w:val="30"/>
          <w:szCs w:val="30"/>
        </w:rPr>
      </w:pPr>
      <w:r>
        <w:rPr>
          <w:rFonts w:hint="eastAsia" w:ascii="Times New Roman" w:hAnsi="Times New Roman" w:eastAsia="仿宋_GB2312" w:cs="Times New Roman"/>
          <w:sz w:val="30"/>
          <w:szCs w:val="30"/>
        </w:rPr>
        <w:t>铁道债</w:t>
      </w:r>
      <w:r>
        <w:rPr>
          <w:rFonts w:hint="eastAsia" w:ascii="仿宋_GB2312" w:eastAsia="仿宋_GB2312"/>
          <w:bCs/>
          <w:sz w:val="30"/>
          <w:szCs w:val="30"/>
        </w:rPr>
        <w:t>拟在本所招标发行的，依据《上海证券交易所债券招标发行业务操作指引》有关规定办理。</w:t>
      </w:r>
    </w:p>
    <w:p w14:paraId="5595AD3C">
      <w:pPr>
        <w:numPr>
          <w:ilvl w:val="255"/>
          <w:numId w:val="0"/>
        </w:numPr>
        <w:snapToGrid w:val="0"/>
        <w:spacing w:line="560" w:lineRule="exact"/>
        <w:ind w:firstLine="600" w:firstLineChars="200"/>
        <w:rPr>
          <w:rFonts w:ascii="Times New Roman" w:hAnsi="Times New Roman" w:eastAsia="仿宋_GB2312" w:cs="Times New Roman"/>
          <w:sz w:val="30"/>
          <w:szCs w:val="30"/>
        </w:rPr>
      </w:pPr>
      <w:r>
        <w:rPr>
          <w:rFonts w:hint="eastAsia" w:ascii="仿宋_GB2312" w:eastAsia="仿宋_GB2312"/>
          <w:bCs/>
          <w:sz w:val="30"/>
          <w:szCs w:val="30"/>
        </w:rPr>
        <w:t>主承销商应于</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1日（</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日指招标日）向本所</w:t>
      </w:r>
      <w:r>
        <w:rPr>
          <w:rFonts w:hint="eastAsia" w:ascii="Times New Roman" w:hAnsi="Times New Roman" w:eastAsia="仿宋_GB2312"/>
          <w:sz w:val="30"/>
          <w:szCs w:val="30"/>
        </w:rPr>
        <w:t>指定邮箱发送经发行人确认后的招标材料。</w:t>
      </w:r>
    </w:p>
    <w:p w14:paraId="51B47C7D">
      <w:pPr>
        <w:numPr>
          <w:ilvl w:val="255"/>
          <w:numId w:val="0"/>
        </w:num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铁道债招标材料（必备）包括：</w:t>
      </w:r>
    </w:p>
    <w:p w14:paraId="02FDB60C">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投标参与人名单</w:t>
      </w:r>
      <w:r>
        <w:rPr>
          <w:rFonts w:ascii="Times New Roman" w:hAnsi="Times New Roman" w:eastAsia="仿宋_GB2312" w:cs="Times New Roman"/>
          <w:sz w:val="30"/>
          <w:szCs w:val="30"/>
        </w:rPr>
        <w:t>；</w:t>
      </w:r>
    </w:p>
    <w:p w14:paraId="4CD42F04">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）铁道债招标书</w:t>
      </w:r>
      <w:r>
        <w:rPr>
          <w:rFonts w:ascii="Times New Roman" w:hAnsi="Times New Roman" w:eastAsia="仿宋_GB2312" w:cs="Times New Roman"/>
          <w:sz w:val="30"/>
          <w:szCs w:val="30"/>
        </w:rPr>
        <w:t>；</w:t>
      </w:r>
    </w:p>
    <w:p w14:paraId="71234BFB">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（3）招标现场人员名单；</w:t>
      </w:r>
    </w:p>
    <w:p w14:paraId="442EA8DA">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（4）招标发行承诺函（附件12，按年为期限出具，全年使用，承诺遵守本所招标发行规则）。</w:t>
      </w:r>
    </w:p>
    <w:p w14:paraId="1BFC8342">
      <w:pPr>
        <w:numPr>
          <w:ilvl w:val="255"/>
          <w:numId w:val="0"/>
        </w:num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发行公告文件披露</w:t>
      </w:r>
      <w:r>
        <w:rPr>
          <w:rFonts w:ascii="Times New Roman" w:hAnsi="Times New Roman" w:eastAsia="仿宋_GB2312" w:cs="Times New Roman"/>
          <w:sz w:val="30"/>
          <w:szCs w:val="30"/>
        </w:rPr>
        <w:t>后，</w:t>
      </w:r>
      <w:r>
        <w:rPr>
          <w:rFonts w:hint="eastAsia" w:ascii="仿宋_GB2312" w:eastAsia="仿宋_GB2312"/>
          <w:sz w:val="30"/>
          <w:szCs w:val="30"/>
        </w:rPr>
        <w:t>发行人可以委托本所完成承销团成员或投标参与人设定、招标要素录入、招标书制作等工作，并于招标前对上述工作完成情况予以确认。</w:t>
      </w:r>
    </w:p>
    <w:p w14:paraId="7507EF12">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标书发布后，承销商或投标参与人可以通过本所债券发行系统进行投标。投标期间，投标可撤销和修改，经修改的投标为新的投标；投标截止后，投标不可撤销和修改</w:t>
      </w:r>
      <w:r>
        <w:rPr>
          <w:rFonts w:hint="eastAsia" w:ascii="仿宋_GB2312" w:eastAsia="仿宋_GB2312"/>
          <w:sz w:val="30"/>
          <w:szCs w:val="30"/>
        </w:rPr>
        <w:t>。</w:t>
      </w:r>
    </w:p>
    <w:p w14:paraId="761D0B33">
      <w:pPr>
        <w:numPr>
          <w:ilvl w:val="255"/>
          <w:numId w:val="0"/>
        </w:numPr>
        <w:snapToGrid w:val="0"/>
        <w:spacing w:line="560" w:lineRule="exact"/>
        <w:ind w:firstLine="600" w:firstLineChars="200"/>
        <w:rPr>
          <w:rFonts w:ascii="Times New Roman" w:hAnsi="Times New Roman" w:eastAsia="仿宋_GB2312" w:cs="Times New Roman"/>
          <w:sz w:val="30"/>
          <w:szCs w:val="30"/>
        </w:rPr>
      </w:pPr>
      <w:r>
        <w:rPr>
          <w:rFonts w:hint="eastAsia" w:ascii="仿宋_GB2312" w:eastAsia="仿宋_GB2312"/>
          <w:sz w:val="30"/>
          <w:szCs w:val="30"/>
        </w:rPr>
        <w:t>投标结束后，发行人可以通过债券发行系统查询、打印和导出投标额、中标额、按机构和标位统计的投标量和中标量等发行数据。承销商或投标参与人可以通过债券发行系统查询、打印或者导出自身的中标结果。</w:t>
      </w:r>
    </w:p>
    <w:p w14:paraId="456E4AA4">
      <w:pPr>
        <w:numPr>
          <w:ilvl w:val="255"/>
          <w:numId w:val="0"/>
        </w:numPr>
        <w:snapToGrid w:val="0"/>
        <w:spacing w:line="560" w:lineRule="exact"/>
        <w:ind w:firstLine="602" w:firstLineChars="200"/>
      </w:pPr>
      <w:r>
        <w:rPr>
          <w:rFonts w:hint="eastAsia" w:ascii="Times New Roman" w:hAnsi="Times New Roman" w:eastAsia="仿宋_GB2312" w:cs="Times New Roman"/>
          <w:b/>
          <w:sz w:val="30"/>
          <w:szCs w:val="30"/>
        </w:rPr>
        <w:t>4.托管</w:t>
      </w:r>
    </w:p>
    <w:p w14:paraId="71580433">
      <w:pPr>
        <w:numPr>
          <w:ilvl w:val="255"/>
          <w:numId w:val="0"/>
        </w:numPr>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各中标机构应于投标截止后10分钟内，选择托管场所。本所招标发行的铁道债，中标结束10分钟内未选择托管场所的，则默认为全部在中国结算上海分公司托管。</w:t>
      </w:r>
    </w:p>
    <w:p w14:paraId="61D8109A">
      <w:pPr>
        <w:numPr>
          <w:ilvl w:val="255"/>
          <w:numId w:val="0"/>
        </w:numPr>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中标结束10分钟后，如有调整债券托管场所的需求，则在招标日次日16:00前，牵头主承销商汇总债券托管场所调整申请，制作《债券额度调整申请表》（附件13）</w:t>
      </w:r>
      <w:r>
        <w:fldChar w:fldCharType="begin"/>
      </w:r>
      <w:r>
        <w:instrText xml:space="preserve"> HYPERLINK "mailto:提交至本所邮箱ssebond@sse.com.cn" </w:instrText>
      </w:r>
      <w:r>
        <w:fldChar w:fldCharType="separate"/>
      </w:r>
      <w:r>
        <w:rPr>
          <w:rStyle w:val="18"/>
          <w:rFonts w:hint="eastAsia" w:ascii="仿宋_GB2312" w:eastAsia="仿宋_GB2312"/>
          <w:color w:val="auto"/>
          <w:sz w:val="30"/>
          <w:szCs w:val="30"/>
          <w:u w:val="none"/>
        </w:rPr>
        <w:t>提交至本所指定邮箱</w:t>
      </w:r>
      <w:r>
        <w:rPr>
          <w:rStyle w:val="18"/>
          <w:rFonts w:hint="eastAsia" w:ascii="仿宋_GB2312" w:eastAsia="仿宋_GB2312"/>
          <w:color w:val="auto"/>
          <w:sz w:val="30"/>
          <w:szCs w:val="30"/>
          <w:u w:val="none"/>
        </w:rPr>
        <w:fldChar w:fldCharType="end"/>
      </w:r>
      <w:r>
        <w:rPr>
          <w:rFonts w:hint="eastAsia" w:ascii="仿宋_GB2312" w:eastAsia="仿宋_GB2312"/>
          <w:sz w:val="30"/>
          <w:szCs w:val="30"/>
        </w:rPr>
        <w:t>。确定托管场所及托管量后，如相关机构有分销需求则需及时完成分销填报操作，后由本所根据最终托管数据及分销数据确定投资者明细信息。</w:t>
      </w:r>
    </w:p>
    <w:p w14:paraId="6253BBA6">
      <w:pPr>
        <w:numPr>
          <w:ilvl w:val="0"/>
          <w:numId w:val="3"/>
        </w:num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分销</w:t>
      </w:r>
    </w:p>
    <w:p w14:paraId="3F9B9FB0">
      <w:pPr>
        <w:numPr>
          <w:ilvl w:val="255"/>
          <w:numId w:val="0"/>
        </w:numPr>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分销时间为招标结束后至招标日次一交易日，具体时间以披露的招标书和本所有关规定为准。</w:t>
      </w:r>
    </w:p>
    <w:p w14:paraId="4AEFA7F1">
      <w:pPr>
        <w:numPr>
          <w:ilvl w:val="255"/>
          <w:numId w:val="0"/>
        </w:num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6.缴款</w:t>
      </w:r>
    </w:p>
    <w:p w14:paraId="266E9871">
      <w:pPr>
        <w:numPr>
          <w:ilvl w:val="255"/>
          <w:numId w:val="0"/>
        </w:numPr>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中标的投标人应按照应当按照有关协议约定或者发行公告文件要求在缴款日按时足额将认购款项划至缴款账户。</w:t>
      </w:r>
    </w:p>
    <w:p w14:paraId="08AD505E">
      <w:p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7.发行结果公告</w:t>
      </w:r>
    </w:p>
    <w:p w14:paraId="75003725">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主承销商于缴款结束日（</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1日）提交发行结果公告。</w:t>
      </w:r>
      <w:r>
        <w:rPr>
          <w:rFonts w:hint="eastAsia" w:ascii="仿宋_GB2312" w:hAnsi="Times New Roman" w:eastAsia="仿宋_GB2312"/>
          <w:sz w:val="30"/>
          <w:szCs w:val="30"/>
        </w:rPr>
        <w:t>发行结果公告内容应包括实际发行规模、票面利率、</w:t>
      </w:r>
      <w:r>
        <w:rPr>
          <w:rFonts w:ascii="仿宋_GB2312" w:hAnsi="Times New Roman" w:eastAsia="仿宋_GB2312"/>
          <w:sz w:val="30"/>
          <w:szCs w:val="30"/>
        </w:rPr>
        <w:t>发行价格</w:t>
      </w:r>
      <w:r>
        <w:rPr>
          <w:rFonts w:hint="eastAsia" w:ascii="仿宋_GB2312" w:hAnsi="Times New Roman" w:eastAsia="仿宋_GB2312"/>
          <w:sz w:val="30"/>
          <w:szCs w:val="30"/>
        </w:rPr>
        <w:t>（</w:t>
      </w:r>
      <w:r>
        <w:rPr>
          <w:rFonts w:ascii="仿宋_GB2312" w:hAnsi="Times New Roman" w:eastAsia="仿宋_GB2312"/>
          <w:sz w:val="30"/>
          <w:szCs w:val="30"/>
        </w:rPr>
        <w:t>如有）</w:t>
      </w:r>
      <w:r>
        <w:rPr>
          <w:rFonts w:hint="eastAsia" w:ascii="仿宋_GB2312" w:hAnsi="Times New Roman" w:eastAsia="仿宋_GB2312"/>
          <w:sz w:val="30"/>
          <w:szCs w:val="30"/>
        </w:rPr>
        <w:t>等基本要素，</w:t>
      </w:r>
      <w:r>
        <w:rPr>
          <w:rFonts w:hint="eastAsia" w:ascii="Times New Roman" w:hAnsi="Times New Roman" w:eastAsia="仿宋_GB2312" w:cs="Times New Roman"/>
          <w:sz w:val="30"/>
          <w:szCs w:val="30"/>
        </w:rPr>
        <w:t>并加盖发行人、所有主承销商公章</w:t>
      </w:r>
      <w:r>
        <w:rPr>
          <w:rFonts w:hint="eastAsia" w:ascii="仿宋_GB2312" w:hAnsi="Times New Roman" w:eastAsia="仿宋_GB2312"/>
          <w:sz w:val="30"/>
          <w:szCs w:val="30"/>
        </w:rPr>
        <w:t>。公告提交通道为债券业务办理系</w:t>
      </w:r>
      <w:r>
        <w:rPr>
          <w:rFonts w:ascii="Times New Roman" w:hAnsi="Times New Roman" w:eastAsia="仿宋_GB2312"/>
          <w:sz w:val="30"/>
          <w:szCs w:val="30"/>
        </w:rPr>
        <w:t>统</w:t>
      </w:r>
      <w:r>
        <w:rPr>
          <w:rFonts w:hint="eastAsia" w:ascii="Times New Roman" w:hAnsi="Times New Roman" w:eastAsia="仿宋_GB2312" w:cs="Times New Roman"/>
          <w:sz w:val="30"/>
          <w:szCs w:val="30"/>
        </w:rPr>
        <w:t>“公司债</w:t>
      </w:r>
      <w:r>
        <w:rPr>
          <w:rFonts w:ascii="Times New Roman" w:hAnsi="Times New Roman" w:eastAsia="仿宋_GB2312" w:cs="Times New Roman"/>
          <w:sz w:val="30"/>
          <w:szCs w:val="30"/>
        </w:rPr>
        <w:t>发行前公告</w:t>
      </w:r>
      <w:r>
        <w:rPr>
          <w:rFonts w:hint="eastAsia" w:ascii="Times New Roman" w:hAnsi="Times New Roman" w:eastAsia="仿宋_GB2312" w:cs="Times New Roman"/>
          <w:sz w:val="30"/>
          <w:szCs w:val="30"/>
        </w:rPr>
        <w:t>（含企业债）”</w:t>
      </w:r>
      <w:r>
        <w:rPr>
          <w:rFonts w:hint="eastAsia" w:ascii="仿宋_GB2312" w:hAnsi="Times New Roman" w:eastAsia="仿宋_GB2312"/>
          <w:sz w:val="30"/>
          <w:szCs w:val="30"/>
        </w:rPr>
        <w:t>流程。</w:t>
      </w:r>
    </w:p>
    <w:p w14:paraId="332C1781">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发行结果公告一经提交自动挂网，无需本所确认。发行人与主承销商应当确保填报信息和提交文件的准确性和及时性。</w:t>
      </w:r>
    </w:p>
    <w:p w14:paraId="633B6BB6">
      <w:pPr>
        <w:pStyle w:val="3"/>
        <w:snapToGrid w:val="0"/>
        <w:spacing w:line="560" w:lineRule="exact"/>
        <w:ind w:left="600"/>
        <w:rPr>
          <w:rFonts w:ascii="仿宋_GB2312" w:eastAsia="仿宋_GB2312"/>
          <w:sz w:val="30"/>
          <w:szCs w:val="30"/>
        </w:rPr>
      </w:pPr>
      <w:bookmarkStart w:id="618" w:name="_Toc27891"/>
      <w:bookmarkStart w:id="619" w:name="_Toc29104"/>
      <w:bookmarkStart w:id="620" w:name="_Toc24640"/>
      <w:bookmarkStart w:id="621" w:name="_Toc27114"/>
      <w:bookmarkStart w:id="622" w:name="_Toc26751"/>
      <w:bookmarkStart w:id="623" w:name="_Toc18437"/>
      <w:bookmarkStart w:id="624" w:name="_Toc198284680"/>
      <w:bookmarkStart w:id="625" w:name="_Toc29714"/>
      <w:bookmarkStart w:id="626" w:name="_Toc25994"/>
      <w:r>
        <w:rPr>
          <w:rFonts w:hint="eastAsia" w:ascii="仿宋_GB2312" w:eastAsia="仿宋_GB2312"/>
          <w:sz w:val="30"/>
          <w:szCs w:val="30"/>
        </w:rPr>
        <w:t>（二）铁道债登记及上市业务</w:t>
      </w:r>
      <w:bookmarkEnd w:id="618"/>
      <w:bookmarkEnd w:id="619"/>
      <w:bookmarkEnd w:id="620"/>
      <w:bookmarkEnd w:id="621"/>
      <w:bookmarkEnd w:id="622"/>
      <w:bookmarkEnd w:id="623"/>
      <w:bookmarkEnd w:id="624"/>
      <w:bookmarkEnd w:id="625"/>
      <w:bookmarkEnd w:id="626"/>
    </w:p>
    <w:p w14:paraId="5FA0B4C4">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铁道债登记及上市业务流程适用优化安排，主承销商需向本所发送</w:t>
      </w:r>
      <w:r>
        <w:rPr>
          <w:rFonts w:ascii="Times New Roman" w:hAnsi="Times New Roman" w:eastAsia="仿宋_GB2312" w:cs="Times New Roman"/>
          <w:sz w:val="30"/>
          <w:szCs w:val="30"/>
        </w:rPr>
        <w:t>铁道债登记和上市申请材料</w:t>
      </w:r>
      <w:r>
        <w:rPr>
          <w:rFonts w:hint="eastAsia" w:ascii="Times New Roman" w:hAnsi="Times New Roman" w:eastAsia="仿宋_GB2312" w:cs="Times New Roman"/>
          <w:sz w:val="30"/>
          <w:szCs w:val="30"/>
        </w:rPr>
        <w:t>，依申请本所为铁道债办理登记及上市业务。</w:t>
      </w:r>
    </w:p>
    <w:p w14:paraId="5B988AF2">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T+1日15:00前（</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日指招标日），主承销商需向本所指定邮箱发送下列</w:t>
      </w:r>
      <w:r>
        <w:rPr>
          <w:rFonts w:ascii="Times New Roman" w:hAnsi="Times New Roman" w:eastAsia="仿宋_GB2312" w:cs="Times New Roman"/>
          <w:sz w:val="30"/>
          <w:szCs w:val="30"/>
        </w:rPr>
        <w:t>铁道债登记</w:t>
      </w:r>
      <w:r>
        <w:rPr>
          <w:rFonts w:hint="eastAsia" w:ascii="Times New Roman" w:hAnsi="Times New Roman" w:eastAsia="仿宋_GB2312" w:cs="Times New Roman"/>
          <w:sz w:val="30"/>
          <w:szCs w:val="30"/>
        </w:rPr>
        <w:t>和上市</w:t>
      </w:r>
      <w:r>
        <w:rPr>
          <w:rFonts w:ascii="Times New Roman" w:hAnsi="Times New Roman" w:eastAsia="仿宋_GB2312" w:cs="Times New Roman"/>
          <w:sz w:val="30"/>
          <w:szCs w:val="30"/>
        </w:rPr>
        <w:t>申请</w:t>
      </w:r>
      <w:r>
        <w:rPr>
          <w:rFonts w:hint="eastAsia" w:ascii="Times New Roman" w:hAnsi="Times New Roman" w:eastAsia="仿宋_GB2312" w:cs="Times New Roman"/>
          <w:sz w:val="30"/>
          <w:szCs w:val="30"/>
        </w:rPr>
        <w:t>文件：</w:t>
      </w:r>
    </w:p>
    <w:p w14:paraId="715D665C">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1）债券持有人名册</w:t>
      </w:r>
      <w:r>
        <w:rPr>
          <w:rFonts w:hint="eastAsia" w:ascii="Times New Roman" w:hAnsi="Times New Roman" w:eastAsia="仿宋_GB2312" w:cs="Times New Roman"/>
          <w:sz w:val="30"/>
          <w:szCs w:val="30"/>
        </w:rPr>
        <w:t>文件（在本所招标的铁道债无需提供，非本所招标的可放宽至T+1日</w:t>
      </w:r>
      <w:r>
        <w:rPr>
          <w:rFonts w:ascii="Times New Roman" w:hAnsi="Times New Roman" w:eastAsia="仿宋_GB2312" w:cs="Times New Roman"/>
          <w:sz w:val="30"/>
          <w:szCs w:val="30"/>
        </w:rPr>
        <w:t>17</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00</w:t>
      </w:r>
      <w:r>
        <w:rPr>
          <w:rFonts w:hint="eastAsia" w:ascii="Times New Roman" w:hAnsi="Times New Roman" w:eastAsia="仿宋_GB2312" w:cs="Times New Roman"/>
          <w:sz w:val="30"/>
          <w:szCs w:val="30"/>
        </w:rPr>
        <w:t>前）；</w:t>
      </w:r>
    </w:p>
    <w:p w14:paraId="23BAEC43">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（2）证券登记及服务协议；</w:t>
      </w:r>
    </w:p>
    <w:p w14:paraId="15420F9D">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（3）证券登记及服务协议之补充协议;</w:t>
      </w:r>
    </w:p>
    <w:p w14:paraId="29FBC12C">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（4）关于办理债券相关业务的说明；</w:t>
      </w:r>
    </w:p>
    <w:p w14:paraId="4538523A">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（5）债券上市（挂牌）申请书；</w:t>
      </w:r>
    </w:p>
    <w:p w14:paraId="777C23B3">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（6）债券上市（挂牌）协议；</w:t>
      </w:r>
    </w:p>
    <w:p w14:paraId="1D9F3316">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（7）资金到账确认书（可放宽至T+2日11:00前）。</w:t>
      </w:r>
    </w:p>
    <w:p w14:paraId="016DCE9F">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在银行间招标发行并且托管场所为“本所</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银行间”的铁道债，T+1日</w:t>
      </w:r>
      <w:r>
        <w:rPr>
          <w:rFonts w:ascii="Times New Roman" w:hAnsi="Times New Roman" w:eastAsia="仿宋_GB2312" w:cs="Times New Roman"/>
          <w:sz w:val="30"/>
          <w:szCs w:val="30"/>
        </w:rPr>
        <w:t>16</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00</w:t>
      </w:r>
      <w:r>
        <w:rPr>
          <w:rFonts w:hint="eastAsia" w:ascii="Times New Roman" w:hAnsi="Times New Roman" w:eastAsia="仿宋_GB2312" w:cs="Times New Roman"/>
          <w:sz w:val="30"/>
          <w:szCs w:val="30"/>
        </w:rPr>
        <w:t>前（</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日指招标日），牵头主承销商向本所提供本期铁道债盖章版《中国铁路建设债券托管汇总表》（附件14）；T+1日</w:t>
      </w:r>
      <w:r>
        <w:rPr>
          <w:rFonts w:ascii="Times New Roman" w:hAnsi="Times New Roman" w:eastAsia="仿宋_GB2312" w:cs="Times New Roman"/>
          <w:sz w:val="30"/>
          <w:szCs w:val="30"/>
        </w:rPr>
        <w:t>17</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00</w:t>
      </w:r>
      <w:r>
        <w:rPr>
          <w:rFonts w:hint="eastAsia" w:ascii="Times New Roman" w:hAnsi="Times New Roman" w:eastAsia="仿宋_GB2312" w:cs="Times New Roman"/>
          <w:sz w:val="30"/>
          <w:szCs w:val="30"/>
        </w:rPr>
        <w:t>前，牵头主承销商汇总各中标机构盖章版《上交所铁道债托管申请表》（附件15），并将所有投资者明细汇总为债券持有人名册文件发送至本所。</w:t>
      </w:r>
    </w:p>
    <w:bookmarkEnd w:id="603"/>
    <w:bookmarkEnd w:id="604"/>
    <w:bookmarkEnd w:id="605"/>
    <w:bookmarkEnd w:id="606"/>
    <w:bookmarkEnd w:id="607"/>
    <w:bookmarkEnd w:id="608"/>
    <w:bookmarkEnd w:id="609"/>
    <w:p w14:paraId="2BBE9F74">
      <w:pPr>
        <w:spacing w:line="560" w:lineRule="exact"/>
        <w:ind w:firstLine="600" w:firstLineChars="200"/>
        <w:rPr>
          <w:rFonts w:ascii="Times New Roman" w:hAnsi="Times New Roman" w:eastAsia="仿宋_GB2312" w:cs="Times New Roman"/>
          <w:sz w:val="30"/>
          <w:szCs w:val="30"/>
        </w:rPr>
      </w:pPr>
    </w:p>
    <w:p w14:paraId="405F54A9">
      <w:pPr>
        <w:numPr>
          <w:ilvl w:val="255"/>
          <w:numId w:val="0"/>
        </w:numPr>
        <w:snapToGrid w:val="0"/>
        <w:spacing w:line="560" w:lineRule="exact"/>
      </w:pPr>
    </w:p>
    <w:p w14:paraId="0F3AC830"/>
    <w:p w14:paraId="425C5828">
      <w:pPr>
        <w:widowControl/>
        <w:shd w:val="clear" w:color="auto" w:fill="FFFFFF"/>
        <w:spacing w:line="560" w:lineRule="exact"/>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br w:type="page"/>
      </w:r>
    </w:p>
    <w:p w14:paraId="005F5782">
      <w:pPr>
        <w:pStyle w:val="2"/>
        <w:numPr>
          <w:ilvl w:val="0"/>
          <w:numId w:val="1"/>
        </w:numPr>
        <w:spacing w:before="0" w:after="0" w:line="560" w:lineRule="exact"/>
        <w:ind w:left="0" w:firstLine="602" w:firstLineChars="200"/>
        <w:rPr>
          <w:rFonts w:ascii="黑体" w:hAnsi="黑体" w:eastAsia="黑体"/>
          <w:sz w:val="30"/>
          <w:szCs w:val="30"/>
        </w:rPr>
      </w:pPr>
      <w:bookmarkStart w:id="627" w:name="_Toc146317878"/>
      <w:bookmarkEnd w:id="627"/>
      <w:bookmarkStart w:id="628" w:name="_Toc146318207"/>
      <w:bookmarkEnd w:id="628"/>
      <w:bookmarkStart w:id="629" w:name="_Toc146318055"/>
      <w:bookmarkEnd w:id="629"/>
      <w:bookmarkStart w:id="630" w:name="_Toc146318285"/>
      <w:bookmarkEnd w:id="630"/>
      <w:bookmarkStart w:id="631" w:name="_Toc146023516"/>
      <w:bookmarkEnd w:id="631"/>
      <w:bookmarkStart w:id="632" w:name="_Toc146317952"/>
      <w:bookmarkEnd w:id="632"/>
      <w:bookmarkStart w:id="633" w:name="_Toc144997892"/>
      <w:bookmarkEnd w:id="633"/>
      <w:bookmarkStart w:id="634" w:name="_Toc144997940"/>
      <w:bookmarkEnd w:id="634"/>
      <w:bookmarkStart w:id="635" w:name="_Toc32145"/>
      <w:bookmarkStart w:id="636" w:name="_Toc32204"/>
      <w:bookmarkStart w:id="637" w:name="_Toc11344"/>
      <w:bookmarkStart w:id="638" w:name="_Toc15213"/>
      <w:bookmarkStart w:id="639" w:name="_Toc6733"/>
      <w:bookmarkStart w:id="640" w:name="_Toc20089"/>
      <w:bookmarkStart w:id="641" w:name="_Toc9526"/>
      <w:bookmarkStart w:id="642" w:name="_Toc4086"/>
      <w:bookmarkStart w:id="643" w:name="_Toc12720"/>
      <w:bookmarkStart w:id="644" w:name="_Toc28029"/>
      <w:bookmarkStart w:id="645" w:name="_Toc24359"/>
      <w:bookmarkStart w:id="646" w:name="_Toc146318286"/>
      <w:bookmarkStart w:id="647" w:name="_Toc29154"/>
      <w:bookmarkStart w:id="648" w:name="_Toc26642"/>
      <w:bookmarkStart w:id="649" w:name="_Toc5376"/>
      <w:bookmarkStart w:id="650" w:name="_Toc3091"/>
      <w:bookmarkStart w:id="651" w:name="_Toc3439"/>
      <w:bookmarkStart w:id="652" w:name="_Toc24490"/>
      <w:bookmarkStart w:id="653" w:name="_Toc198284681"/>
      <w:bookmarkStart w:id="654" w:name="_Toc9280"/>
      <w:bookmarkStart w:id="655" w:name="_Toc5576"/>
      <w:bookmarkStart w:id="656" w:name="_Toc6902"/>
      <w:bookmarkStart w:id="657" w:name="_Toc9566"/>
      <w:r>
        <w:rPr>
          <w:rFonts w:hint="eastAsia" w:ascii="黑体" w:hAnsi="黑体" w:eastAsia="黑体"/>
          <w:sz w:val="30"/>
          <w:szCs w:val="30"/>
        </w:rPr>
        <w:t>资产支持证券代码申请业务</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1AA520C7">
      <w:pPr>
        <w:pStyle w:val="32"/>
        <w:adjustRightInd w:val="0"/>
        <w:snapToGrid w:val="0"/>
        <w:spacing w:line="560" w:lineRule="exact"/>
        <w:ind w:firstLine="6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资产支持证券发行前应通过业务管理系统平台-ABS-ABS代码登记挂牌完成代码和简称的申请。</w:t>
      </w:r>
    </w:p>
    <w:p w14:paraId="154F023D">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计划管理人应当在取得无异议函后至发行前通过</w:t>
      </w:r>
      <w:r>
        <w:rPr>
          <w:rFonts w:hint="eastAsia" w:ascii="Times New Roman" w:hAnsi="Times New Roman" w:eastAsia="仿宋_GB2312" w:cs="Times New Roman"/>
          <w:color w:val="000000"/>
          <w:sz w:val="30"/>
          <w:szCs w:val="30"/>
        </w:rPr>
        <w:t>业务管理系统平台</w:t>
      </w:r>
      <w:r>
        <w:rPr>
          <w:rFonts w:hint="eastAsia" w:ascii="仿宋_GB2312" w:hAnsi="Times New Roman" w:eastAsia="仿宋_GB2312"/>
          <w:sz w:val="30"/>
          <w:szCs w:val="30"/>
        </w:rPr>
        <w:t>“ABS代码登记挂牌——新建ABS代码申请”流程申请资产支持证券代码和简称。具体包括上传无异议函和代码申请书（</w:t>
      </w:r>
      <w:r>
        <w:rPr>
          <w:rFonts w:hint="eastAsia" w:ascii="Times New Roman" w:hAnsi="Times New Roman" w:eastAsia="仿宋_GB2312" w:cs="Times New Roman"/>
          <w:sz w:val="30"/>
          <w:szCs w:val="30"/>
        </w:rPr>
        <w:t>附件</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6</w:t>
      </w:r>
      <w:r>
        <w:rPr>
          <w:rFonts w:hint="eastAsia" w:ascii="仿宋_GB2312" w:hAnsi="Times New Roman" w:eastAsia="仿宋_GB2312"/>
          <w:sz w:val="30"/>
          <w:szCs w:val="30"/>
        </w:rPr>
        <w:t>）</w:t>
      </w:r>
      <w:r>
        <w:rPr>
          <w:rFonts w:ascii="Times New Roman" w:hAnsi="Times New Roman" w:eastAsia="仿宋_GB2312" w:cs="Times New Roman"/>
          <w:sz w:val="30"/>
          <w:szCs w:val="30"/>
          <w:vertAlign w:val="superscript"/>
        </w:rPr>
        <w:footnoteReference w:id="8"/>
      </w:r>
      <w:r>
        <w:rPr>
          <w:rFonts w:hint="eastAsia" w:ascii="仿宋_GB2312" w:hAnsi="Times New Roman" w:eastAsia="仿宋_GB2312"/>
          <w:sz w:val="30"/>
          <w:szCs w:val="30"/>
        </w:rPr>
        <w:t>，并在主界面填写无异议函号、申报系统项目编号、专项计划基本信息等相关要素，</w:t>
      </w:r>
      <w:r>
        <w:rPr>
          <w:rFonts w:hint="eastAsia" w:ascii="Times New Roman" w:hAnsi="Times New Roman" w:eastAsia="仿宋_GB2312"/>
          <w:sz w:val="30"/>
          <w:szCs w:val="30"/>
        </w:rPr>
        <w:t>提交流程后，本所将实时反馈。</w:t>
      </w:r>
    </w:p>
    <w:p w14:paraId="59DE7ACC">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为清晰标识不同类别的资产支持证券，本所在资产支持证券的简称中加入特定字母：</w:t>
      </w:r>
      <w:r>
        <w:rPr>
          <w:rFonts w:ascii="Times New Roman" w:hAnsi="Times New Roman" w:eastAsia="仿宋_GB2312"/>
          <w:sz w:val="30"/>
          <w:szCs w:val="30"/>
        </w:rPr>
        <w:t>绿色</w:t>
      </w:r>
      <w:r>
        <w:rPr>
          <w:rFonts w:hint="eastAsia" w:ascii="Times New Roman" w:hAnsi="Times New Roman" w:eastAsia="仿宋_GB2312"/>
          <w:sz w:val="30"/>
          <w:szCs w:val="30"/>
        </w:rPr>
        <w:t>资产支持证券</w:t>
      </w:r>
      <w:r>
        <w:rPr>
          <w:rFonts w:ascii="Times New Roman" w:hAnsi="Times New Roman" w:eastAsia="仿宋_GB2312"/>
          <w:sz w:val="30"/>
          <w:szCs w:val="30"/>
        </w:rPr>
        <w:t>的简称以</w:t>
      </w:r>
      <w:r>
        <w:rPr>
          <w:rFonts w:hint="eastAsia" w:ascii="Times New Roman" w:hAnsi="Times New Roman" w:eastAsia="仿宋_GB2312"/>
          <w:sz w:val="30"/>
          <w:szCs w:val="30"/>
        </w:rPr>
        <w:t>“</w:t>
      </w:r>
      <w:r>
        <w:rPr>
          <w:rFonts w:ascii="Times New Roman" w:hAnsi="Times New Roman" w:eastAsia="仿宋_GB2312"/>
          <w:sz w:val="30"/>
          <w:szCs w:val="30"/>
        </w:rPr>
        <w:t>G</w:t>
      </w:r>
      <w:r>
        <w:rPr>
          <w:rFonts w:hint="eastAsia" w:ascii="Times New Roman" w:hAnsi="Times New Roman" w:eastAsia="仿宋_GB2312"/>
          <w:sz w:val="30"/>
          <w:szCs w:val="30"/>
        </w:rPr>
        <w:t>”</w:t>
      </w:r>
      <w:r>
        <w:rPr>
          <w:rFonts w:ascii="Times New Roman" w:hAnsi="Times New Roman" w:eastAsia="仿宋_GB2312"/>
          <w:sz w:val="30"/>
          <w:szCs w:val="30"/>
        </w:rPr>
        <w:t>开头；碳中和</w:t>
      </w:r>
      <w:r>
        <w:rPr>
          <w:rFonts w:hint="eastAsia" w:ascii="Times New Roman" w:hAnsi="Times New Roman" w:eastAsia="仿宋_GB2312"/>
          <w:sz w:val="30"/>
          <w:szCs w:val="30"/>
        </w:rPr>
        <w:t>资产支持证券</w:t>
      </w:r>
      <w:r>
        <w:rPr>
          <w:rFonts w:ascii="Times New Roman" w:hAnsi="Times New Roman" w:eastAsia="仿宋_GB2312"/>
          <w:sz w:val="30"/>
          <w:szCs w:val="30"/>
        </w:rPr>
        <w:t>的简称以</w:t>
      </w:r>
      <w:r>
        <w:rPr>
          <w:rFonts w:hint="eastAsia" w:ascii="Times New Roman" w:hAnsi="Times New Roman" w:eastAsia="仿宋_GB2312"/>
          <w:sz w:val="30"/>
          <w:szCs w:val="30"/>
        </w:rPr>
        <w:t>“</w:t>
      </w:r>
      <w:r>
        <w:rPr>
          <w:rFonts w:ascii="Times New Roman" w:hAnsi="Times New Roman" w:eastAsia="仿宋_GB2312"/>
          <w:sz w:val="30"/>
          <w:szCs w:val="30"/>
        </w:rPr>
        <w:t>GC</w:t>
      </w:r>
      <w:r>
        <w:rPr>
          <w:rFonts w:hint="eastAsia" w:ascii="Times New Roman" w:hAnsi="Times New Roman" w:eastAsia="仿宋_GB2312"/>
          <w:sz w:val="30"/>
          <w:szCs w:val="30"/>
        </w:rPr>
        <w:t>”</w:t>
      </w:r>
      <w:r>
        <w:rPr>
          <w:rFonts w:ascii="Times New Roman" w:hAnsi="Times New Roman" w:eastAsia="仿宋_GB2312"/>
          <w:sz w:val="30"/>
          <w:szCs w:val="30"/>
        </w:rPr>
        <w:t>开头</w:t>
      </w:r>
      <w:r>
        <w:rPr>
          <w:rFonts w:hint="eastAsia" w:ascii="Times New Roman" w:hAnsi="Times New Roman" w:eastAsia="仿宋_GB2312"/>
          <w:sz w:val="30"/>
          <w:szCs w:val="30"/>
        </w:rPr>
        <w:t>，REITs底层ABS以“R”开头</w:t>
      </w:r>
      <w:r>
        <w:rPr>
          <w:rFonts w:ascii="Times New Roman" w:hAnsi="Times New Roman" w:eastAsia="仿宋_GB2312"/>
          <w:sz w:val="30"/>
          <w:szCs w:val="30"/>
        </w:rPr>
        <w:t>。</w:t>
      </w:r>
      <w:r>
        <w:rPr>
          <w:rStyle w:val="20"/>
          <w:rFonts w:ascii="Times New Roman" w:hAnsi="Times New Roman" w:eastAsia="仿宋_GB2312"/>
          <w:sz w:val="30"/>
          <w:szCs w:val="30"/>
        </w:rPr>
        <w:footnoteReference w:id="9"/>
      </w:r>
    </w:p>
    <w:p w14:paraId="49185BEC">
      <w:pPr>
        <w:spacing w:line="600" w:lineRule="exact"/>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扩位证券简称最长不超过</w:t>
      </w:r>
      <w:r>
        <w:rPr>
          <w:rFonts w:ascii="Times New Roman" w:hAnsi="Times New Roman" w:eastAsia="仿宋_GB2312"/>
          <w:sz w:val="30"/>
          <w:szCs w:val="30"/>
        </w:rPr>
        <w:t>15个汉字（30个字符）。资产支持证券的扩位证券简称可参照</w:t>
      </w:r>
      <w:r>
        <w:rPr>
          <w:rFonts w:hint="eastAsia" w:ascii="Times New Roman" w:hAnsi="Times New Roman" w:eastAsia="仿宋_GB2312"/>
          <w:sz w:val="30"/>
          <w:szCs w:val="30"/>
        </w:rPr>
        <w:t>“</w:t>
      </w:r>
      <w:r>
        <w:rPr>
          <w:rFonts w:ascii="Times New Roman" w:hAnsi="Times New Roman" w:eastAsia="仿宋_GB2312"/>
          <w:sz w:val="30"/>
          <w:szCs w:val="30"/>
        </w:rPr>
        <w:t>年份后两位+发行人缩写+序号</w:t>
      </w:r>
      <w:r>
        <w:rPr>
          <w:rFonts w:hint="eastAsia" w:ascii="Times New Roman" w:hAnsi="Times New Roman" w:eastAsia="仿宋_GB2312"/>
          <w:sz w:val="30"/>
          <w:szCs w:val="30"/>
        </w:rPr>
        <w:t>”</w:t>
      </w:r>
      <w:r>
        <w:rPr>
          <w:rFonts w:ascii="Times New Roman" w:hAnsi="Times New Roman" w:eastAsia="仿宋_GB2312"/>
          <w:sz w:val="30"/>
          <w:szCs w:val="30"/>
        </w:rPr>
        <w:t>格式，由</w:t>
      </w:r>
      <w:r>
        <w:rPr>
          <w:rFonts w:hint="eastAsia" w:ascii="Times New Roman" w:hAnsi="Times New Roman" w:eastAsia="仿宋_GB2312"/>
          <w:sz w:val="30"/>
          <w:szCs w:val="30"/>
        </w:rPr>
        <w:t>计划管理人</w:t>
      </w:r>
      <w:r>
        <w:rPr>
          <w:rFonts w:ascii="Times New Roman" w:hAnsi="Times New Roman" w:eastAsia="仿宋_GB2312"/>
          <w:sz w:val="30"/>
          <w:szCs w:val="30"/>
        </w:rPr>
        <w:t>自主确定，并向本所申请设置或者变更扩位证券简称。</w:t>
      </w:r>
      <w:r>
        <w:rPr>
          <w:rStyle w:val="20"/>
          <w:rFonts w:ascii="Times New Roman" w:hAnsi="Times New Roman" w:eastAsia="仿宋_GB2312"/>
          <w:sz w:val="30"/>
          <w:szCs w:val="30"/>
        </w:rPr>
        <w:footnoteReference w:id="10"/>
      </w:r>
    </w:p>
    <w:p w14:paraId="3CA6B4BA">
      <w:pPr>
        <w:widowControl/>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    可续发型ABS，若偿付资金来源包含后一期资产支持证券募集资金的，资产支持证券名称应当标注“资产支持证券（可续发型）”。</w:t>
      </w:r>
      <w:r>
        <w:rPr>
          <w:rFonts w:ascii="Times New Roman" w:hAnsi="Times New Roman" w:eastAsia="仿宋_GB2312" w:cs="Times New Roman"/>
          <w:color w:val="000000"/>
          <w:sz w:val="30"/>
          <w:szCs w:val="30"/>
        </w:rPr>
        <w:br w:type="page"/>
      </w:r>
    </w:p>
    <w:p w14:paraId="0F478C07">
      <w:pPr>
        <w:pStyle w:val="2"/>
        <w:numPr>
          <w:ilvl w:val="0"/>
          <w:numId w:val="1"/>
        </w:numPr>
        <w:spacing w:before="0" w:after="0" w:line="560" w:lineRule="exact"/>
        <w:ind w:left="0" w:firstLine="602" w:firstLineChars="200"/>
        <w:rPr>
          <w:rFonts w:ascii="黑体" w:hAnsi="黑体" w:eastAsia="黑体"/>
          <w:sz w:val="30"/>
          <w:szCs w:val="30"/>
        </w:rPr>
      </w:pPr>
      <w:bookmarkStart w:id="658" w:name="_Toc30435"/>
      <w:bookmarkStart w:id="659" w:name="_Toc31897"/>
      <w:bookmarkStart w:id="660" w:name="_Toc29885"/>
      <w:bookmarkStart w:id="661" w:name="_Toc24213"/>
      <w:bookmarkStart w:id="662" w:name="_Toc31445"/>
      <w:bookmarkStart w:id="663" w:name="_Toc146318287"/>
      <w:bookmarkStart w:id="664" w:name="_Toc4684"/>
      <w:bookmarkStart w:id="665" w:name="_Toc3524"/>
      <w:bookmarkStart w:id="666" w:name="_Toc31855"/>
      <w:bookmarkStart w:id="667" w:name="_Toc15251"/>
      <w:bookmarkStart w:id="668" w:name="_Toc29389"/>
      <w:bookmarkStart w:id="669" w:name="_Toc23452"/>
      <w:bookmarkStart w:id="670" w:name="_Toc8910"/>
      <w:bookmarkStart w:id="671" w:name="_Toc5462"/>
      <w:bookmarkStart w:id="672" w:name="_Toc198284682"/>
      <w:bookmarkStart w:id="673" w:name="_Toc16885"/>
      <w:bookmarkStart w:id="674" w:name="_Toc3779"/>
      <w:bookmarkStart w:id="675" w:name="_Toc7060"/>
      <w:bookmarkStart w:id="676" w:name="_Toc23671"/>
      <w:bookmarkStart w:id="677" w:name="_Toc27840"/>
      <w:bookmarkStart w:id="678" w:name="_Toc8170"/>
      <w:bookmarkStart w:id="679" w:name="_Toc2269"/>
      <w:bookmarkStart w:id="680" w:name="_Toc15342"/>
      <w:r>
        <w:rPr>
          <w:rFonts w:hint="eastAsia" w:ascii="黑体" w:hAnsi="黑体" w:eastAsia="黑体"/>
          <w:sz w:val="30"/>
          <w:szCs w:val="30"/>
        </w:rPr>
        <w:t>资产支持证券发行业务</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45BD2ABE">
      <w:pPr>
        <w:pStyle w:val="3"/>
        <w:spacing w:before="0" w:after="0" w:line="560" w:lineRule="exact"/>
        <w:ind w:firstLine="602" w:firstLineChars="200"/>
        <w:rPr>
          <w:rFonts w:ascii="仿宋_GB2312" w:eastAsia="仿宋_GB2312"/>
          <w:sz w:val="30"/>
          <w:szCs w:val="30"/>
        </w:rPr>
      </w:pPr>
      <w:bookmarkStart w:id="681" w:name="_Toc20266"/>
      <w:bookmarkStart w:id="682" w:name="_Toc13969"/>
      <w:bookmarkStart w:id="683" w:name="_Toc2521"/>
      <w:bookmarkStart w:id="684" w:name="_Toc16667"/>
      <w:bookmarkStart w:id="685" w:name="_Toc6337"/>
      <w:bookmarkStart w:id="686" w:name="_Toc3793"/>
      <w:bookmarkStart w:id="687" w:name="_Toc16283"/>
      <w:bookmarkStart w:id="688" w:name="_Toc21182"/>
      <w:bookmarkStart w:id="689" w:name="_Toc146318288"/>
      <w:bookmarkStart w:id="690" w:name="_Toc16177"/>
      <w:bookmarkStart w:id="691" w:name="_Toc899"/>
      <w:bookmarkStart w:id="692" w:name="_Toc822"/>
      <w:bookmarkStart w:id="693" w:name="_Toc11900"/>
      <w:bookmarkStart w:id="694" w:name="_Toc26582"/>
      <w:bookmarkStart w:id="695" w:name="_Toc12722"/>
      <w:bookmarkStart w:id="696" w:name="_Toc7701"/>
      <w:bookmarkStart w:id="697" w:name="_Toc17413"/>
      <w:bookmarkStart w:id="698" w:name="_Toc18292"/>
      <w:bookmarkStart w:id="699" w:name="_Toc420"/>
      <w:bookmarkStart w:id="700" w:name="_Toc8851"/>
      <w:bookmarkStart w:id="701" w:name="_Toc198284683"/>
      <w:bookmarkStart w:id="702" w:name="_Toc25625"/>
      <w:bookmarkStart w:id="703" w:name="_Toc15530"/>
      <w:r>
        <w:rPr>
          <w:rFonts w:hint="eastAsia" w:ascii="仿宋_GB2312" w:eastAsia="仿宋_GB2312"/>
          <w:sz w:val="30"/>
          <w:szCs w:val="30"/>
        </w:rPr>
        <w:t>（一）ABS</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Pr>
          <w:rFonts w:hint="eastAsia" w:ascii="仿宋_GB2312" w:eastAsia="仿宋_GB2312"/>
          <w:sz w:val="30"/>
          <w:szCs w:val="30"/>
        </w:rPr>
        <w:t>网下发行流程</w:t>
      </w:r>
      <w:bookmarkEnd w:id="697"/>
      <w:bookmarkEnd w:id="698"/>
      <w:bookmarkEnd w:id="699"/>
      <w:bookmarkEnd w:id="700"/>
      <w:bookmarkEnd w:id="701"/>
      <w:bookmarkEnd w:id="702"/>
      <w:bookmarkEnd w:id="703"/>
    </w:p>
    <w:p w14:paraId="5E02A62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在本所登记挂牌的资产支持证券适用如下网下发行流程，计划管理人通过业务管理系统平台</w:t>
      </w:r>
      <w:r>
        <w:rPr>
          <w:rFonts w:hint="eastAsia" w:ascii="仿宋_GB2312" w:hAnsi="Calibri" w:eastAsia="仿宋_GB2312"/>
          <w:sz w:val="30"/>
          <w:szCs w:val="30"/>
        </w:rPr>
        <w:t>提交</w:t>
      </w:r>
      <w:r>
        <w:rPr>
          <w:rFonts w:hint="eastAsia" w:ascii="仿宋_GB2312" w:eastAsia="仿宋_GB2312"/>
          <w:sz w:val="30"/>
          <w:szCs w:val="30"/>
        </w:rPr>
        <w:t>资产支持证券发行备案材料，并在备案通过后通过</w:t>
      </w:r>
      <w:r>
        <w:rPr>
          <w:rFonts w:hint="eastAsia" w:ascii="仿宋_GB2312" w:hAnsi="Times New Roman" w:eastAsia="仿宋_GB2312"/>
          <w:sz w:val="30"/>
          <w:szCs w:val="30"/>
        </w:rPr>
        <w:t>业务管理系统平台披露相关发行文件</w:t>
      </w:r>
      <w:r>
        <w:rPr>
          <w:rFonts w:hint="eastAsia" w:ascii="仿宋_GB2312" w:eastAsia="仿宋_GB2312"/>
          <w:sz w:val="30"/>
          <w:szCs w:val="30"/>
        </w:rPr>
        <w:t>。</w:t>
      </w:r>
    </w:p>
    <w:p w14:paraId="253898C6">
      <w:pPr>
        <w:snapToGrid w:val="0"/>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1.</w:t>
      </w:r>
      <w:r>
        <w:rPr>
          <w:rFonts w:hint="eastAsia" w:ascii="Times New Roman" w:hAnsi="Times New Roman" w:eastAsia="仿宋_GB2312" w:cs="Times New Roman"/>
          <w:b/>
          <w:sz w:val="30"/>
          <w:szCs w:val="30"/>
        </w:rPr>
        <w:t>发行备案</w:t>
      </w:r>
    </w:p>
    <w:p w14:paraId="2CAD7961">
      <w:pPr>
        <w:adjustRightInd w:val="0"/>
        <w:snapToGrid w:val="0"/>
        <w:spacing w:line="560" w:lineRule="exact"/>
        <w:ind w:firstLine="600" w:firstLineChars="200"/>
        <w:rPr>
          <w:rFonts w:ascii="Times New Roman" w:hAnsi="Times New Roman" w:eastAsia="仿宋_GB2312"/>
          <w:sz w:val="30"/>
          <w:szCs w:val="30"/>
        </w:rPr>
      </w:pPr>
      <w:r>
        <w:rPr>
          <w:rFonts w:hint="eastAsia" w:ascii="仿宋_GB2312" w:hAnsi="Times New Roman" w:eastAsia="仿宋_GB2312"/>
          <w:sz w:val="30"/>
          <w:szCs w:val="30"/>
        </w:rPr>
        <w:t>每期资产支持证券发行前，计划管理人应当</w:t>
      </w:r>
      <w:r>
        <w:rPr>
          <w:rFonts w:hint="eastAsia" w:ascii="Times New Roman" w:hAnsi="Times New Roman" w:eastAsia="仿宋_GB2312"/>
          <w:sz w:val="30"/>
          <w:szCs w:val="30"/>
        </w:rPr>
        <w:t>不晚于发行文件公告日前</w:t>
      </w:r>
      <w:r>
        <w:rPr>
          <w:rFonts w:ascii="Times New Roman" w:hAnsi="Times New Roman" w:eastAsia="仿宋_GB2312"/>
          <w:sz w:val="30"/>
          <w:szCs w:val="30"/>
        </w:rPr>
        <w:t>2</w:t>
      </w:r>
      <w:r>
        <w:rPr>
          <w:rFonts w:hint="eastAsia" w:ascii="仿宋_GB2312" w:hAnsi="Times New Roman" w:eastAsia="仿宋_GB2312"/>
          <w:sz w:val="30"/>
          <w:szCs w:val="30"/>
        </w:rPr>
        <w:t>个交易日向本所提交发行备案文件</w:t>
      </w:r>
      <w:r>
        <w:rPr>
          <w:rFonts w:ascii="Times New Roman" w:hAnsi="Times New Roman" w:eastAsia="仿宋_GB2312"/>
          <w:sz w:val="30"/>
          <w:szCs w:val="30"/>
        </w:rPr>
        <w:t>。</w:t>
      </w:r>
    </w:p>
    <w:p w14:paraId="31BD6B1A">
      <w:pPr>
        <w:adjustRightInd w:val="0"/>
        <w:snapToGrid w:val="0"/>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cs="Times New Roman"/>
          <w:sz w:val="30"/>
        </w:rPr>
        <w:t>资产支持证券的</w:t>
      </w:r>
      <w:r>
        <w:rPr>
          <w:rFonts w:hint="eastAsia" w:ascii="Times New Roman" w:hAnsi="Times New Roman" w:eastAsia="仿宋_GB2312"/>
          <w:sz w:val="30"/>
          <w:szCs w:val="30"/>
        </w:rPr>
        <w:t>发行备案文件应当通过</w:t>
      </w:r>
      <w:r>
        <w:rPr>
          <w:rFonts w:hint="eastAsia" w:ascii="Times New Roman" w:hAnsi="Times New Roman" w:eastAsia="仿宋_GB2312" w:cs="Times New Roman"/>
          <w:sz w:val="30"/>
          <w:szCs w:val="30"/>
        </w:rPr>
        <w:t>业务管理系统平台“</w:t>
      </w:r>
      <w:r>
        <w:rPr>
          <w:rFonts w:hint="eastAsia" w:ascii="Times New Roman" w:hAnsi="Times New Roman" w:eastAsia="仿宋_GB2312" w:cs="Times New Roman"/>
          <w:sz w:val="30"/>
        </w:rPr>
        <w:t>A</w:t>
      </w:r>
      <w:r>
        <w:rPr>
          <w:rFonts w:ascii="Times New Roman" w:hAnsi="Times New Roman" w:eastAsia="仿宋_GB2312" w:cs="Times New Roman"/>
          <w:sz w:val="30"/>
        </w:rPr>
        <w:t>BS</w:t>
      </w:r>
      <w:r>
        <w:rPr>
          <w:rFonts w:hint="eastAsia" w:ascii="Times New Roman" w:hAnsi="Times New Roman" w:eastAsia="仿宋_GB2312" w:cs="Times New Roman"/>
          <w:sz w:val="30"/>
        </w:rPr>
        <w:t>备案</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rPr>
        <w:t>流程提交；但公募REITs底层资产支持证券的</w:t>
      </w:r>
      <w:r>
        <w:rPr>
          <w:rFonts w:hint="eastAsia" w:ascii="Times New Roman" w:hAnsi="Times New Roman" w:eastAsia="仿宋_GB2312"/>
          <w:sz w:val="30"/>
          <w:szCs w:val="30"/>
        </w:rPr>
        <w:t>发行备案文件应当通过</w:t>
      </w:r>
      <w:r>
        <w:rPr>
          <w:rFonts w:hint="eastAsia" w:ascii="Times New Roman" w:hAnsi="Times New Roman" w:eastAsia="仿宋_GB2312" w:cs="Times New Roman"/>
          <w:sz w:val="30"/>
        </w:rPr>
        <w:t>业务管理系统平台“REITs底层A</w:t>
      </w:r>
      <w:r>
        <w:rPr>
          <w:rFonts w:ascii="Times New Roman" w:hAnsi="Times New Roman" w:eastAsia="仿宋_GB2312" w:cs="Times New Roman"/>
          <w:sz w:val="30"/>
        </w:rPr>
        <w:t>BS</w:t>
      </w:r>
      <w:r>
        <w:rPr>
          <w:rFonts w:hint="eastAsia" w:ascii="Times New Roman" w:hAnsi="Times New Roman" w:eastAsia="仿宋_GB2312" w:cs="Times New Roman"/>
          <w:sz w:val="30"/>
        </w:rPr>
        <w:t>备案”流程提交。</w:t>
      </w:r>
    </w:p>
    <w:p w14:paraId="14859DD9">
      <w:pPr>
        <w:adjustRightInd w:val="0"/>
        <w:snapToGrid w:val="0"/>
        <w:spacing w:line="560" w:lineRule="exact"/>
        <w:ind w:firstLine="602" w:firstLineChars="200"/>
        <w:rPr>
          <w:rFonts w:ascii="仿宋_GB2312" w:hAnsi="Times New Roman" w:eastAsia="仿宋_GB2312"/>
          <w:b/>
          <w:sz w:val="30"/>
          <w:szCs w:val="30"/>
        </w:rPr>
      </w:pPr>
      <w:r>
        <w:rPr>
          <w:rFonts w:hint="eastAsia" w:ascii="Times New Roman" w:hAnsi="Times New Roman" w:eastAsia="仿宋_GB2312"/>
          <w:b/>
          <w:sz w:val="30"/>
          <w:szCs w:val="30"/>
        </w:rPr>
        <w:t>资产支持证券发行备案文件</w:t>
      </w:r>
      <w:r>
        <w:rPr>
          <w:rFonts w:hint="eastAsia" w:ascii="仿宋_GB2312" w:hAnsi="Times New Roman" w:eastAsia="仿宋_GB2312"/>
          <w:b/>
          <w:sz w:val="30"/>
          <w:szCs w:val="30"/>
        </w:rPr>
        <w:t>包括：</w:t>
      </w:r>
    </w:p>
    <w:p w14:paraId="1B5A49C4">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（1）上交所无异议函；</w:t>
      </w:r>
    </w:p>
    <w:p w14:paraId="6BF25D4F">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w:t>
      </w:r>
      <w:r>
        <w:rPr>
          <w:rFonts w:hint="eastAsia" w:ascii="仿宋_GB2312" w:hAnsi="宋体" w:eastAsia="仿宋_GB2312"/>
          <w:sz w:val="30"/>
          <w:szCs w:val="30"/>
        </w:rPr>
        <w:t>计划说明书（PDF版及Word版，含标准条款）</w:t>
      </w:r>
      <w:r>
        <w:rPr>
          <w:rFonts w:hint="eastAsia" w:ascii="仿宋_GB2312" w:hAnsi="Times New Roman" w:eastAsia="仿宋_GB2312"/>
          <w:sz w:val="30"/>
          <w:szCs w:val="30"/>
        </w:rPr>
        <w:t>；</w:t>
      </w:r>
    </w:p>
    <w:p w14:paraId="35667EAD">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w:t>
      </w:r>
      <w:r>
        <w:rPr>
          <w:rFonts w:ascii="仿宋_GB2312" w:hAnsi="宋体" w:eastAsia="仿宋_GB2312"/>
          <w:sz w:val="30"/>
          <w:szCs w:val="30"/>
        </w:rPr>
        <w:t>3</w:t>
      </w:r>
      <w:r>
        <w:rPr>
          <w:rFonts w:hint="eastAsia" w:ascii="仿宋_GB2312" w:hAnsi="宋体" w:eastAsia="仿宋_GB2312"/>
          <w:sz w:val="30"/>
          <w:szCs w:val="30"/>
        </w:rPr>
        <w:t>）法律意见书；</w:t>
      </w:r>
    </w:p>
    <w:p w14:paraId="105D5BEA">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hint="eastAsia" w:ascii="仿宋_GB2312" w:hAnsi="Times New Roman" w:eastAsia="仿宋_GB2312"/>
          <w:sz w:val="30"/>
          <w:szCs w:val="30"/>
        </w:rPr>
        <w:t>期后事项说明（附件17）</w:t>
      </w:r>
      <w:r>
        <w:rPr>
          <w:rFonts w:hint="eastAsia" w:ascii="仿宋_GB2312" w:hAnsi="宋体" w:eastAsia="仿宋_GB2312"/>
          <w:sz w:val="30"/>
          <w:szCs w:val="30"/>
        </w:rPr>
        <w:t>；</w:t>
      </w:r>
    </w:p>
    <w:p w14:paraId="478232E0">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（5）基础资产清单；</w:t>
      </w:r>
    </w:p>
    <w:p w14:paraId="2D4BB529">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w:t>
      </w:r>
      <w:r>
        <w:rPr>
          <w:rFonts w:ascii="仿宋_GB2312" w:hAnsi="Times New Roman" w:eastAsia="仿宋_GB2312"/>
          <w:sz w:val="30"/>
          <w:szCs w:val="30"/>
        </w:rPr>
        <w:t>6</w:t>
      </w:r>
      <w:r>
        <w:rPr>
          <w:rFonts w:hint="eastAsia" w:ascii="仿宋_GB2312" w:hAnsi="Times New Roman" w:eastAsia="仿宋_GB2312"/>
          <w:sz w:val="30"/>
          <w:szCs w:val="30"/>
        </w:rPr>
        <w:t>）相比封卷文件涉及修改的其他项目文件；</w:t>
      </w:r>
    </w:p>
    <w:p w14:paraId="7FF9BDED">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w:t>
      </w:r>
      <w:r>
        <w:rPr>
          <w:rFonts w:ascii="仿宋_GB2312" w:hAnsi="Times New Roman" w:eastAsia="仿宋_GB2312"/>
          <w:sz w:val="30"/>
          <w:szCs w:val="30"/>
        </w:rPr>
        <w:t>7</w:t>
      </w:r>
      <w:r>
        <w:rPr>
          <w:rFonts w:hint="eastAsia" w:ascii="仿宋_GB2312" w:hAnsi="Times New Roman" w:eastAsia="仿宋_GB2312"/>
          <w:sz w:val="30"/>
          <w:szCs w:val="30"/>
        </w:rPr>
        <w:t>）中国证监会和本所要求的其他文件。</w:t>
      </w:r>
    </w:p>
    <w:p w14:paraId="445635A4">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宋体" w:eastAsia="仿宋_GB2312"/>
          <w:sz w:val="30"/>
          <w:szCs w:val="30"/>
        </w:rPr>
        <w:t>分期发行的资产支持证券，计划管理人还应当提交当期资产支持证券的增信文件（如有）。</w:t>
      </w:r>
    </w:p>
    <w:p w14:paraId="36D93D9A">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本所</w:t>
      </w:r>
      <w:r>
        <w:rPr>
          <w:rFonts w:hint="eastAsia" w:ascii="仿宋_GB2312" w:eastAsia="仿宋_GB2312"/>
          <w:sz w:val="30"/>
          <w:szCs w:val="30"/>
        </w:rPr>
        <w:t>收到发行备案文件后2个交易日内对文件进行核对并反馈备案意见。</w:t>
      </w:r>
    </w:p>
    <w:p w14:paraId="7CB82249">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如有处理意见，本所将通过</w:t>
      </w:r>
      <w:r>
        <w:rPr>
          <w:rFonts w:hint="eastAsia" w:ascii="Times New Roman" w:hAnsi="Times New Roman" w:eastAsia="仿宋_GB2312" w:cs="Times New Roman"/>
          <w:sz w:val="30"/>
        </w:rPr>
        <w:t>业务管理系统平台</w:t>
      </w:r>
      <w:r>
        <w:rPr>
          <w:rFonts w:hint="eastAsia" w:ascii="Times New Roman" w:hAnsi="Times New Roman" w:eastAsia="仿宋_GB2312" w:cs="Times New Roman"/>
          <w:sz w:val="30"/>
          <w:szCs w:val="30"/>
        </w:rPr>
        <w:t>反馈。计划管理人收到系统反馈意见的，应及时修改发行备案材料并重新提交，再次提交后本所处理流程如前述。</w:t>
      </w:r>
    </w:p>
    <w:p w14:paraId="50ED29BB">
      <w:pPr>
        <w:adjustRightInd w:val="0"/>
        <w:snapToGrid w:val="0"/>
        <w:spacing w:line="560" w:lineRule="exact"/>
        <w:ind w:firstLine="602" w:firstLineChars="200"/>
        <w:rPr>
          <w:rFonts w:ascii="仿宋_GB2312" w:hAnsi="Times New Roman" w:eastAsia="仿宋_GB2312"/>
          <w:sz w:val="30"/>
          <w:szCs w:val="30"/>
        </w:rPr>
      </w:pPr>
      <w:r>
        <w:rPr>
          <w:rFonts w:ascii="Times New Roman" w:hAnsi="Times New Roman" w:eastAsia="仿宋_GB2312" w:cs="Times New Roman"/>
          <w:b/>
          <w:sz w:val="30"/>
          <w:szCs w:val="30"/>
        </w:rPr>
        <w:t>2.财务数据要求</w:t>
      </w:r>
    </w:p>
    <w:p w14:paraId="68D36CCD">
      <w:pPr>
        <w:adjustRightInd w:val="0"/>
        <w:snapToGrid w:val="0"/>
        <w:spacing w:line="560" w:lineRule="exact"/>
        <w:ind w:firstLine="600" w:firstLineChars="200"/>
        <w:rPr>
          <w:rFonts w:ascii="Times New Roman" w:hAnsi="Times New Roman" w:eastAsia="仿宋_GB2312"/>
          <w:bCs/>
          <w:sz w:val="30"/>
          <w:szCs w:val="30"/>
        </w:rPr>
      </w:pPr>
      <w:r>
        <w:rPr>
          <w:rFonts w:hint="eastAsia" w:ascii="仿宋_GB2312" w:hAnsi="Times New Roman" w:eastAsia="仿宋_GB2312"/>
          <w:sz w:val="30"/>
          <w:szCs w:val="30"/>
        </w:rPr>
        <w:t>特定原始权益人、增信机构已在本所或者其他市场披露最新一期财务报表的，管理人应当提供最新一期财务报表，并同步更新计划说明书。</w:t>
      </w:r>
      <w:r>
        <w:rPr>
          <w:rFonts w:ascii="Times New Roman" w:hAnsi="Times New Roman" w:eastAsia="仿宋_GB2312"/>
          <w:bCs/>
          <w:sz w:val="30"/>
          <w:szCs w:val="30"/>
        </w:rPr>
        <w:t>不存在重大不利变化或者其他特殊情形的，可以按照</w:t>
      </w:r>
      <w:r>
        <w:rPr>
          <w:rFonts w:hint="eastAsia" w:ascii="仿宋_GB2312" w:hAnsi="Times New Roman" w:eastAsia="仿宋_GB2312"/>
          <w:sz w:val="30"/>
          <w:szCs w:val="30"/>
        </w:rPr>
        <w:t>《资产支持证券指引1号》的要求，采取以下方式</w:t>
      </w:r>
      <w:r>
        <w:rPr>
          <w:rFonts w:ascii="Times New Roman" w:hAnsi="Times New Roman" w:eastAsia="仿宋_GB2312"/>
          <w:bCs/>
          <w:sz w:val="30"/>
          <w:szCs w:val="30"/>
        </w:rPr>
        <w:t>简要披露</w:t>
      </w:r>
      <w:r>
        <w:rPr>
          <w:rFonts w:hint="eastAsia" w:ascii="Times New Roman" w:hAnsi="Times New Roman" w:eastAsia="仿宋_GB2312"/>
          <w:bCs/>
          <w:sz w:val="30"/>
          <w:szCs w:val="30"/>
        </w:rPr>
        <w:t>或者索引式披露：</w:t>
      </w:r>
      <w:r>
        <w:rPr>
          <w:rFonts w:hint="eastAsia" w:ascii="仿宋_GB2312" w:hAnsi="Times New Roman" w:eastAsia="仿宋_GB2312"/>
          <w:sz w:val="30"/>
          <w:szCs w:val="30"/>
        </w:rPr>
        <w:t>在计划说明书“重大事项提示”以及其他相关章节中，补充披露最新一期财务报表主营业务收入、净利润、总资产、净资产等主要财务数据和财务指标，同时在计划说明书中通过增加附件或索引的方式补充披露最新一期财务报表。</w:t>
      </w:r>
    </w:p>
    <w:p w14:paraId="32ABD4DF">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特定原始权益人、增信机构</w:t>
      </w:r>
      <w:r>
        <w:rPr>
          <w:rFonts w:hint="eastAsia" w:ascii="Times New Roman" w:hAnsi="Times New Roman" w:eastAsia="仿宋_GB2312"/>
          <w:bCs/>
          <w:sz w:val="30"/>
          <w:szCs w:val="30"/>
        </w:rPr>
        <w:t>已</w:t>
      </w:r>
      <w:r>
        <w:rPr>
          <w:rFonts w:ascii="Times New Roman" w:hAnsi="Times New Roman" w:eastAsia="仿宋_GB2312"/>
          <w:bCs/>
          <w:sz w:val="30"/>
          <w:szCs w:val="30"/>
        </w:rPr>
        <w:t>在本所或者其他市场披露经审计的年度财务报告的，应当提供该报告，并同步更新全套申报文件。</w:t>
      </w:r>
    </w:p>
    <w:p w14:paraId="3D67F75A">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存在影响公司经营</w:t>
      </w:r>
      <w:r>
        <w:rPr>
          <w:rFonts w:hint="eastAsia" w:ascii="仿宋_GB2312" w:hAnsi="宋体" w:eastAsia="仿宋_GB2312" w:cs="宋体"/>
          <w:sz w:val="30"/>
          <w:szCs w:val="30"/>
        </w:rPr>
        <w:t>等重大不利变化且预计影响资产支持证券挂牌条件的</w:t>
      </w:r>
      <w:r>
        <w:rPr>
          <w:rFonts w:hint="eastAsia" w:ascii="仿宋_GB2312" w:hAnsi="Times New Roman" w:eastAsia="仿宋_GB2312"/>
          <w:sz w:val="30"/>
          <w:szCs w:val="30"/>
        </w:rPr>
        <w:t>，计划管理人需将计划说明书引用的财务数据、财务分析及相关申请文件更新至最新一期，本所不接受其延期申请。</w:t>
      </w:r>
    </w:p>
    <w:p w14:paraId="59340BF6">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bCs/>
          <w:sz w:val="30"/>
          <w:szCs w:val="30"/>
        </w:rPr>
        <w:t>特定原始权益人、增信机构为境外上市公司或者其合并报表范围内重要子公司为境外上市公司，上市地监管规则不强制要求披露季度财务报表的，可豁免提供季度财务报表，但仍应当严格遵守财务报表有效期相关规定。</w:t>
      </w:r>
    </w:p>
    <w:p w14:paraId="607B8D92">
      <w:pPr>
        <w:snapToGrid w:val="0"/>
        <w:spacing w:line="560" w:lineRule="exact"/>
        <w:ind w:firstLine="600" w:firstLineChars="200"/>
        <w:rPr>
          <w:rFonts w:ascii="Times New Roman" w:hAnsi="Times New Roman" w:eastAsia="仿宋_GB2312" w:cs="Times New Roman"/>
          <w:sz w:val="30"/>
          <w:szCs w:val="30"/>
        </w:rPr>
      </w:pPr>
      <w:r>
        <w:rPr>
          <w:rFonts w:hint="eastAsia" w:ascii="仿宋_GB2312" w:hAnsi="Times New Roman" w:eastAsia="仿宋_GB2312"/>
          <w:bCs/>
          <w:sz w:val="30"/>
          <w:szCs w:val="30"/>
        </w:rPr>
        <w:t>涉及本所资产证券化优质发起人的，财务数据有效期及其延期安排按照《上海证券交易所资产支持证券挂牌条件确认规则适用指引第</w:t>
      </w:r>
      <w:r>
        <w:rPr>
          <w:rFonts w:ascii="仿宋_GB2312" w:hAnsi="Times New Roman" w:eastAsia="仿宋_GB2312"/>
          <w:bCs/>
          <w:sz w:val="30"/>
          <w:szCs w:val="30"/>
        </w:rPr>
        <w:t>3号——分类审核</w:t>
      </w:r>
      <w:r>
        <w:rPr>
          <w:rFonts w:hint="eastAsia" w:ascii="仿宋_GB2312" w:hAnsi="Times New Roman" w:eastAsia="仿宋_GB2312"/>
          <w:bCs/>
          <w:sz w:val="30"/>
          <w:szCs w:val="30"/>
        </w:rPr>
        <w:t>》的规定办理（附件18）。</w:t>
      </w:r>
    </w:p>
    <w:p w14:paraId="4065B8B0">
      <w:p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3.披露发行公告文件</w:t>
      </w:r>
    </w:p>
    <w:p w14:paraId="432C1C48">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计划管理人应</w:t>
      </w:r>
      <w:r>
        <w:rPr>
          <w:rFonts w:hint="eastAsia" w:ascii="Times New Roman" w:hAnsi="Times New Roman" w:eastAsia="仿宋_GB2312" w:cs="Times New Roman"/>
          <w:sz w:val="30"/>
          <w:szCs w:val="30"/>
        </w:rPr>
        <w:t>不迟于</w:t>
      </w:r>
      <w:r>
        <w:rPr>
          <w:rFonts w:ascii="Times New Roman" w:hAnsi="Times New Roman" w:eastAsia="仿宋_GB2312" w:cs="Times New Roman"/>
          <w:sz w:val="30"/>
          <w:szCs w:val="30"/>
        </w:rPr>
        <w:t>T-2</w:t>
      </w:r>
      <w:r>
        <w:rPr>
          <w:rFonts w:hint="eastAsia" w:ascii="Times New Roman" w:hAnsi="Times New Roman" w:eastAsia="仿宋_GB2312" w:cs="Times New Roman"/>
          <w:sz w:val="30"/>
          <w:szCs w:val="30"/>
        </w:rPr>
        <w:t>日（</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日指资产支持证券发行首日，下同）</w:t>
      </w:r>
      <w:r>
        <w:rPr>
          <w:rFonts w:hint="eastAsia" w:ascii="仿宋_GB2312" w:hAnsi="Times New Roman" w:eastAsia="仿宋_GB2312"/>
          <w:sz w:val="30"/>
          <w:szCs w:val="30"/>
        </w:rPr>
        <w:t>通过业务管理系统平台“A</w:t>
      </w:r>
      <w:r>
        <w:rPr>
          <w:rFonts w:ascii="仿宋_GB2312" w:hAnsi="Times New Roman" w:eastAsia="仿宋_GB2312"/>
          <w:sz w:val="30"/>
          <w:szCs w:val="30"/>
        </w:rPr>
        <w:t>BS</w:t>
      </w:r>
      <w:r>
        <w:rPr>
          <w:rFonts w:hint="eastAsia" w:ascii="仿宋_GB2312" w:hAnsi="Times New Roman" w:eastAsia="仿宋_GB2312"/>
          <w:sz w:val="30"/>
          <w:szCs w:val="30"/>
        </w:rPr>
        <w:t>发行”流程定向披露计划说明书等发行公告文件。</w:t>
      </w:r>
      <w:r>
        <w:rPr>
          <w:rFonts w:hint="eastAsia" w:ascii="Times New Roman" w:hAnsi="Times New Roman" w:eastAsia="仿宋_GB2312" w:cs="Times New Roman"/>
          <w:sz w:val="30"/>
          <w:szCs w:val="30"/>
        </w:rPr>
        <w:t>发行公告文件披露时间原则上应当在簿记建档日或协议发行日前1至5个交易日内</w:t>
      </w:r>
      <w:r>
        <w:rPr>
          <w:rFonts w:hint="eastAsia" w:ascii="仿宋_GB2312" w:eastAsia="仿宋_GB2312"/>
          <w:bCs/>
          <w:sz w:val="30"/>
          <w:szCs w:val="30"/>
        </w:rPr>
        <w:t>。</w:t>
      </w:r>
    </w:p>
    <w:p w14:paraId="151012F8">
      <w:pPr>
        <w:adjustRightInd w:val="0"/>
        <w:snapToGrid w:val="0"/>
        <w:spacing w:line="560" w:lineRule="exact"/>
        <w:ind w:firstLine="600" w:firstLineChars="200"/>
        <w:rPr>
          <w:rFonts w:ascii="仿宋_GB2312" w:hAnsi="Times New Roman" w:eastAsia="仿宋_GB2312"/>
          <w:sz w:val="30"/>
          <w:szCs w:val="30"/>
        </w:rPr>
      </w:pPr>
      <w:r>
        <w:rPr>
          <w:rFonts w:hint="eastAsia" w:ascii="Times New Roman" w:hAnsi="Times New Roman" w:eastAsia="仿宋_GB2312" w:cs="Times New Roman"/>
          <w:sz w:val="30"/>
          <w:szCs w:val="30"/>
        </w:rPr>
        <w:t>发行备案通过后可提交发行公告文件。发行公告文件中应当包含拟发行金额、发行期限、发行方式、发行利率或者价格区间、发行时间、起息日、到期日等发行要素。</w:t>
      </w:r>
      <w:r>
        <w:rPr>
          <w:rFonts w:hint="eastAsia" w:eastAsia="仿宋_GB2312"/>
          <w:sz w:val="30"/>
          <w:szCs w:val="30"/>
        </w:rPr>
        <w:t>除发行方式、发行利率或者价格区间、</w:t>
      </w:r>
      <w:r>
        <w:rPr>
          <w:rFonts w:eastAsia="仿宋_GB2312"/>
          <w:sz w:val="30"/>
          <w:szCs w:val="30"/>
        </w:rPr>
        <w:t>起息日、到期日</w:t>
      </w:r>
      <w:r>
        <w:rPr>
          <w:rFonts w:hint="eastAsia" w:eastAsia="仿宋_GB2312"/>
          <w:sz w:val="30"/>
          <w:szCs w:val="30"/>
        </w:rPr>
        <w:t>等可以调整的发行要素外，发行公告文件内容应当与发行备案文件保持一致。</w:t>
      </w:r>
      <w:r>
        <w:rPr>
          <w:rFonts w:hint="eastAsia" w:ascii="仿宋_GB2312" w:hAnsi="Times New Roman" w:eastAsia="仿宋_GB2312"/>
          <w:sz w:val="30"/>
          <w:szCs w:val="30"/>
        </w:rPr>
        <w:t>相关发行公告文件的披露时间应当在本所出具的无异议函的有效期内。</w:t>
      </w:r>
    </w:p>
    <w:p w14:paraId="06466229">
      <w:pPr>
        <w:adjustRightInd w:val="0"/>
        <w:snapToGrid w:val="0"/>
        <w:spacing w:line="560" w:lineRule="exact"/>
        <w:ind w:firstLine="600" w:firstLineChars="200"/>
        <w:rPr>
          <w:rFonts w:ascii="仿宋_GB2312" w:hAnsi="黑体" w:eastAsia="仿宋_GB2312" w:cs="黑体"/>
          <w:bCs/>
          <w:sz w:val="30"/>
          <w:szCs w:val="30"/>
        </w:rPr>
      </w:pPr>
      <w:r>
        <w:rPr>
          <w:rFonts w:hint="eastAsia" w:ascii="Times New Roman" w:hAnsi="Times New Roman" w:eastAsia="仿宋_GB2312"/>
          <w:sz w:val="30"/>
          <w:szCs w:val="30"/>
        </w:rPr>
        <w:t>公告日期应选择拟披露发行公告文件的日期，而非系统提交时间。发行公告文件文件名应以文件内标题全称命名。计划管理人应确保公告</w:t>
      </w:r>
      <w:r>
        <w:rPr>
          <w:rFonts w:ascii="Times New Roman" w:hAnsi="Times New Roman" w:eastAsia="仿宋_GB2312"/>
          <w:sz w:val="30"/>
          <w:szCs w:val="30"/>
        </w:rPr>
        <w:t>披露</w:t>
      </w:r>
      <w:r>
        <w:rPr>
          <w:rFonts w:hint="eastAsia" w:ascii="Times New Roman" w:hAnsi="Times New Roman" w:eastAsia="仿宋_GB2312"/>
          <w:sz w:val="30"/>
          <w:szCs w:val="30"/>
        </w:rPr>
        <w:t>的准确性和及时性。</w:t>
      </w:r>
    </w:p>
    <w:p w14:paraId="7E300B84">
      <w:pPr>
        <w:spacing w:line="560" w:lineRule="exact"/>
        <w:ind w:firstLine="600" w:firstLineChars="200"/>
        <w:rPr>
          <w:rFonts w:ascii="仿宋_GB2312" w:hAnsi="黑体" w:eastAsia="仿宋_GB2312" w:cs="黑体"/>
          <w:bCs/>
          <w:sz w:val="30"/>
          <w:szCs w:val="30"/>
        </w:rPr>
      </w:pPr>
      <w:r>
        <w:rPr>
          <w:rFonts w:hint="eastAsia" w:ascii="仿宋_GB2312" w:hAnsi="黑体" w:eastAsia="仿宋_GB2312" w:cs="黑体"/>
          <w:bCs/>
          <w:sz w:val="30"/>
          <w:szCs w:val="30"/>
        </w:rPr>
        <w:t>发行公告文件披露后</w:t>
      </w:r>
      <w:r>
        <w:rPr>
          <w:rFonts w:ascii="仿宋_GB2312" w:hAnsi="黑体" w:eastAsia="仿宋_GB2312" w:cs="黑体"/>
          <w:bCs/>
          <w:sz w:val="30"/>
          <w:szCs w:val="30"/>
        </w:rPr>
        <w:t>，</w:t>
      </w:r>
      <w:r>
        <w:rPr>
          <w:rFonts w:hint="eastAsia" w:ascii="仿宋_GB2312" w:hAnsi="黑体" w:eastAsia="仿宋_GB2312" w:cs="黑体"/>
          <w:bCs/>
          <w:sz w:val="30"/>
          <w:szCs w:val="30"/>
        </w:rPr>
        <w:t>发行前拟调整相关发行要素的，计划管理人</w:t>
      </w:r>
      <w:r>
        <w:rPr>
          <w:rFonts w:ascii="仿宋_GB2312" w:hAnsi="黑体" w:eastAsia="仿宋_GB2312" w:cs="黑体"/>
          <w:bCs/>
          <w:sz w:val="30"/>
          <w:szCs w:val="30"/>
        </w:rPr>
        <w:t>应</w:t>
      </w:r>
      <w:r>
        <w:rPr>
          <w:rFonts w:hint="eastAsia" w:ascii="仿宋_GB2312" w:hAnsi="黑体" w:eastAsia="仿宋_GB2312" w:cs="黑体"/>
          <w:bCs/>
          <w:sz w:val="30"/>
          <w:szCs w:val="30"/>
        </w:rPr>
        <w:t>当通过业务管理系统平台“ABS发行-ABS发行清单-发行信息披露”流程重新披露发行公告文件，并同时披露更正公告</w:t>
      </w:r>
      <w:r>
        <w:rPr>
          <w:rFonts w:ascii="仿宋_GB2312" w:hAnsi="黑体" w:eastAsia="仿宋_GB2312" w:cs="黑体"/>
          <w:bCs/>
          <w:sz w:val="30"/>
          <w:szCs w:val="30"/>
        </w:rPr>
        <w:t>。</w:t>
      </w:r>
    </w:p>
    <w:p w14:paraId="22CBD642">
      <w:pPr>
        <w:spacing w:line="560" w:lineRule="exact"/>
        <w:ind w:firstLine="600" w:firstLineChars="200"/>
        <w:rPr>
          <w:rFonts w:ascii="仿宋_GB2312" w:hAnsi="Times New Roman" w:eastAsia="仿宋_GB2312"/>
          <w:sz w:val="30"/>
          <w:szCs w:val="30"/>
        </w:rPr>
      </w:pPr>
      <w:r>
        <w:rPr>
          <w:rFonts w:hint="eastAsia" w:ascii="仿宋_GB2312" w:hAnsi="黑体" w:eastAsia="仿宋_GB2312" w:cs="黑体"/>
          <w:bCs/>
          <w:sz w:val="30"/>
          <w:szCs w:val="30"/>
        </w:rPr>
        <w:t>发行公告文件披露后</w:t>
      </w:r>
      <w:r>
        <w:rPr>
          <w:rFonts w:ascii="仿宋_GB2312" w:hAnsi="黑体" w:eastAsia="仿宋_GB2312" w:cs="黑体"/>
          <w:bCs/>
          <w:sz w:val="30"/>
          <w:szCs w:val="30"/>
        </w:rPr>
        <w:t>，</w:t>
      </w:r>
      <w:r>
        <w:rPr>
          <w:rFonts w:hint="eastAsia" w:ascii="仿宋_GB2312" w:hAnsi="Times New Roman" w:eastAsia="仿宋_GB2312"/>
          <w:sz w:val="30"/>
          <w:szCs w:val="30"/>
        </w:rPr>
        <w:t>若资产支持专项计划未按计划说明书约定的日期簿记建档、协议定价，则计划管理人应不晚于拟簿记建档、协议定价日通过</w:t>
      </w:r>
      <w:r>
        <w:rPr>
          <w:rFonts w:hint="eastAsia" w:ascii="仿宋_GB2312" w:hAnsi="黑体" w:eastAsia="仿宋_GB2312" w:cs="黑体"/>
          <w:bCs/>
          <w:sz w:val="30"/>
          <w:szCs w:val="30"/>
        </w:rPr>
        <w:t>业务管理系统平台</w:t>
      </w:r>
      <w:r>
        <w:rPr>
          <w:rFonts w:hint="eastAsia" w:ascii="仿宋_GB2312" w:hAnsi="Times New Roman" w:eastAsia="仿宋_GB2312"/>
          <w:sz w:val="30"/>
          <w:szCs w:val="30"/>
        </w:rPr>
        <w:t>“</w:t>
      </w:r>
      <w:r>
        <w:rPr>
          <w:rFonts w:hint="eastAsia" w:ascii="仿宋_GB2312" w:hAnsi="黑体" w:eastAsia="仿宋_GB2312" w:cs="黑体"/>
          <w:bCs/>
          <w:sz w:val="30"/>
          <w:szCs w:val="30"/>
        </w:rPr>
        <w:t>ABS发行-ABS发行清单-发行信息披露</w:t>
      </w:r>
      <w:r>
        <w:rPr>
          <w:rFonts w:hint="eastAsia" w:ascii="仿宋_GB2312" w:hAnsi="Times New Roman" w:eastAsia="仿宋_GB2312"/>
          <w:sz w:val="30"/>
          <w:szCs w:val="30"/>
        </w:rPr>
        <w:t>”流程</w:t>
      </w:r>
      <w:r>
        <w:rPr>
          <w:rFonts w:hint="eastAsia" w:ascii="仿宋_GB2312" w:hAnsi="黑体" w:eastAsia="仿宋_GB2312" w:cs="黑体"/>
          <w:bCs/>
          <w:sz w:val="30"/>
          <w:szCs w:val="30"/>
        </w:rPr>
        <w:t>重新披露发行公告文件，并同时披露更正公告</w:t>
      </w:r>
      <w:r>
        <w:rPr>
          <w:rFonts w:hint="eastAsia" w:ascii="仿宋_GB2312" w:hAnsi="Times New Roman" w:eastAsia="仿宋_GB2312"/>
          <w:sz w:val="30"/>
          <w:szCs w:val="30"/>
        </w:rPr>
        <w:t>。</w:t>
      </w:r>
    </w:p>
    <w:p w14:paraId="114DC6C4">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kern w:val="0"/>
          <w:sz w:val="30"/>
          <w:szCs w:val="30"/>
          <w:lang w:bidi="en-US"/>
        </w:rPr>
        <w:t>发行公告文件披露后，如需取消发行的，计划管理人应当于簿记建档日、协议定价日结束前通过</w:t>
      </w:r>
      <w:r>
        <w:rPr>
          <w:rFonts w:hint="eastAsia" w:ascii="仿宋_GB2312" w:hAnsi="黑体" w:eastAsia="仿宋_GB2312" w:cs="黑体"/>
          <w:bCs/>
          <w:sz w:val="30"/>
          <w:szCs w:val="30"/>
        </w:rPr>
        <w:t>业务管理系统平台</w:t>
      </w:r>
      <w:r>
        <w:rPr>
          <w:rFonts w:hint="eastAsia" w:ascii="仿宋_GB2312" w:hAnsi="Times New Roman" w:eastAsia="仿宋_GB2312"/>
          <w:sz w:val="30"/>
          <w:szCs w:val="30"/>
        </w:rPr>
        <w:t>“</w:t>
      </w:r>
      <w:r>
        <w:rPr>
          <w:rFonts w:hint="eastAsia" w:ascii="仿宋_GB2312" w:hAnsi="黑体" w:eastAsia="仿宋_GB2312" w:cs="黑体"/>
          <w:bCs/>
          <w:sz w:val="30"/>
          <w:szCs w:val="30"/>
        </w:rPr>
        <w:t>ABS发行-ABS发行清单-发行信息披露</w:t>
      </w:r>
      <w:r>
        <w:rPr>
          <w:rFonts w:hint="eastAsia" w:ascii="仿宋_GB2312" w:hAnsi="Times New Roman" w:eastAsia="仿宋_GB2312"/>
          <w:sz w:val="30"/>
          <w:szCs w:val="30"/>
        </w:rPr>
        <w:t>”流程</w:t>
      </w:r>
      <w:r>
        <w:rPr>
          <w:rFonts w:hint="eastAsia" w:ascii="仿宋_GB2312" w:hAnsi="Times New Roman" w:eastAsia="仿宋_GB2312"/>
          <w:kern w:val="0"/>
          <w:sz w:val="30"/>
          <w:szCs w:val="30"/>
          <w:lang w:bidi="en-US"/>
        </w:rPr>
        <w:t>披露取消发行公告。</w:t>
      </w:r>
      <w:r>
        <w:rPr>
          <w:rFonts w:hint="eastAsia" w:ascii="仿宋_GB2312" w:hAnsi="Times New Roman" w:eastAsia="仿宋_GB2312"/>
          <w:sz w:val="30"/>
          <w:szCs w:val="30"/>
        </w:rPr>
        <w:t>取消发行后，本期资产支持专项计划再次发行的，发行人与主承销商应当重新向本所进行发行备案。</w:t>
      </w:r>
      <w:r>
        <w:rPr>
          <w:rFonts w:hint="eastAsia" w:ascii="仿宋_GB2312" w:eastAsia="仿宋_GB2312"/>
          <w:sz w:val="30"/>
          <w:szCs w:val="30"/>
        </w:rPr>
        <w:t>簿记建档、协议定价</w:t>
      </w:r>
      <w:r>
        <w:rPr>
          <w:rFonts w:hint="eastAsia" w:ascii="仿宋_GB2312" w:eastAsia="仿宋_GB2312"/>
          <w:bCs/>
          <w:sz w:val="30"/>
          <w:szCs w:val="30"/>
        </w:rPr>
        <w:t>结束并披露票面利率公告/</w:t>
      </w:r>
      <w:r>
        <w:rPr>
          <w:rFonts w:ascii="仿宋_GB2312" w:eastAsia="仿宋_GB2312"/>
          <w:bCs/>
          <w:sz w:val="30"/>
          <w:szCs w:val="30"/>
        </w:rPr>
        <w:t>发行价格公告</w:t>
      </w:r>
      <w:r>
        <w:rPr>
          <w:rFonts w:hint="eastAsia" w:ascii="仿宋_GB2312" w:eastAsia="仿宋_GB2312"/>
          <w:bCs/>
          <w:sz w:val="30"/>
          <w:szCs w:val="30"/>
        </w:rPr>
        <w:t>后</w:t>
      </w:r>
      <w:r>
        <w:rPr>
          <w:rFonts w:hint="eastAsia" w:ascii="仿宋_GB2312" w:eastAsia="仿宋_GB2312"/>
          <w:sz w:val="30"/>
          <w:szCs w:val="30"/>
        </w:rPr>
        <w:t>，本期</w:t>
      </w:r>
      <w:r>
        <w:rPr>
          <w:rFonts w:hint="eastAsia" w:ascii="仿宋_GB2312" w:hAnsi="Times New Roman" w:eastAsia="仿宋_GB2312"/>
          <w:sz w:val="30"/>
          <w:szCs w:val="30"/>
        </w:rPr>
        <w:t>资产支持专项计划</w:t>
      </w:r>
      <w:r>
        <w:rPr>
          <w:rFonts w:hint="eastAsia" w:ascii="仿宋_GB2312" w:eastAsia="仿宋_GB2312"/>
          <w:sz w:val="30"/>
          <w:szCs w:val="30"/>
        </w:rPr>
        <w:t>不得取消发行。</w:t>
      </w:r>
    </w:p>
    <w:p w14:paraId="04203951">
      <w:pPr>
        <w:pStyle w:val="32"/>
        <w:spacing w:line="560" w:lineRule="exact"/>
        <w:ind w:firstLine="600"/>
        <w:rPr>
          <w:rFonts w:ascii="Times New Roman" w:hAnsi="Times New Roman" w:eastAsia="仿宋_GB2312" w:cs="Times New Roman"/>
          <w:b/>
          <w:sz w:val="30"/>
          <w:szCs w:val="30"/>
        </w:rPr>
      </w:pPr>
      <w:r>
        <w:rPr>
          <w:rFonts w:hint="eastAsia" w:ascii="仿宋_GB2312" w:hAnsi="Times New Roman" w:eastAsia="仿宋_GB2312"/>
          <w:sz w:val="30"/>
          <w:szCs w:val="30"/>
        </w:rPr>
        <w:t>发行公告文件披露时间不得晚于发行备案通过后20个交易日。</w:t>
      </w:r>
    </w:p>
    <w:p w14:paraId="792B0ACF">
      <w:p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4</w:t>
      </w:r>
      <w:r>
        <w:rPr>
          <w:rFonts w:ascii="Times New Roman" w:hAnsi="Times New Roman" w:eastAsia="仿宋_GB2312" w:cs="Times New Roman"/>
          <w:b/>
          <w:sz w:val="30"/>
          <w:szCs w:val="30"/>
        </w:rPr>
        <w:t>.</w:t>
      </w:r>
      <w:r>
        <w:rPr>
          <w:rFonts w:hint="eastAsia" w:ascii="Times New Roman" w:hAnsi="Times New Roman" w:eastAsia="仿宋_GB2312" w:cs="Times New Roman"/>
          <w:b/>
          <w:sz w:val="30"/>
          <w:szCs w:val="30"/>
        </w:rPr>
        <w:t>簿记建档发行</w:t>
      </w:r>
    </w:p>
    <w:p w14:paraId="6AB01DFC">
      <w:pPr>
        <w:snapToGrid w:val="0"/>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资产支持证券若采取簿记建档发行，则发行公告文件中需明确簿记建档时间区间，簿记管理人应当按照公告约定的申购截止时间结束簿记建档，不得擅自延长簿记时间。</w:t>
      </w:r>
      <w:r>
        <w:rPr>
          <w:rFonts w:hint="eastAsia" w:ascii="Times New Roman" w:hAnsi="Times New Roman" w:eastAsia="仿宋_GB2312" w:cs="Times New Roman"/>
          <w:sz w:val="30"/>
          <w:szCs w:val="30"/>
        </w:rPr>
        <w:t>簿记建档截止时间原则上不得晚于簿记建档当日18</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00</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经计划管理人与簿记管理人协商一致，可以在原定的截止时间前延时一次并予以披露，延长后的簿记建档截止时间不得晚于簿记建档当日19:00。</w:t>
      </w:r>
    </w:p>
    <w:p w14:paraId="54E503B7">
      <w:pPr>
        <w:snapToGrid w:val="0"/>
        <w:spacing w:line="560" w:lineRule="exact"/>
        <w:ind w:firstLine="600" w:firstLineChars="200"/>
        <w:rPr>
          <w:rFonts w:ascii="Times New Roman" w:hAnsi="Times New Roman" w:eastAsia="仿宋_GB2312" w:cs="Times New Roman"/>
          <w:b/>
          <w:sz w:val="30"/>
          <w:szCs w:val="30"/>
        </w:rPr>
      </w:pPr>
      <w:r>
        <w:rPr>
          <w:rFonts w:hint="eastAsia" w:ascii="Times New Roman" w:hAnsi="Times New Roman" w:eastAsia="仿宋_GB2312"/>
          <w:sz w:val="30"/>
          <w:szCs w:val="30"/>
        </w:rPr>
        <w:t>因市场环境变化或其他原因，导致计划管理人、簿记管理人和投资者需要调整簿记建档时间的，计划管理人应当于原簿记建档结束前提交调整簿记时间的公告文件至</w:t>
      </w:r>
      <w:r>
        <w:rPr>
          <w:rFonts w:hint="eastAsia" w:ascii="仿宋_GB2312" w:hAnsi="黑体" w:eastAsia="仿宋_GB2312" w:cs="黑体"/>
          <w:bCs/>
          <w:sz w:val="30"/>
          <w:szCs w:val="30"/>
        </w:rPr>
        <w:t>业务管理系统平台</w:t>
      </w:r>
      <w:r>
        <w:rPr>
          <w:rFonts w:hint="eastAsia" w:ascii="仿宋_GB2312" w:hAnsi="Times New Roman" w:eastAsia="仿宋_GB2312"/>
          <w:sz w:val="30"/>
          <w:szCs w:val="30"/>
        </w:rPr>
        <w:t>“</w:t>
      </w:r>
      <w:r>
        <w:rPr>
          <w:rFonts w:hint="eastAsia" w:ascii="仿宋_GB2312" w:hAnsi="黑体" w:eastAsia="仿宋_GB2312" w:cs="黑体"/>
          <w:bCs/>
          <w:sz w:val="30"/>
          <w:szCs w:val="30"/>
        </w:rPr>
        <w:t>ABS发行-ABS发行清单-发行信息披露</w:t>
      </w:r>
      <w:r>
        <w:rPr>
          <w:rFonts w:hint="eastAsia" w:ascii="仿宋_GB2312" w:hAnsi="Times New Roman" w:eastAsia="仿宋_GB2312"/>
          <w:sz w:val="30"/>
          <w:szCs w:val="30"/>
        </w:rPr>
        <w:t>”流程</w:t>
      </w:r>
      <w:r>
        <w:rPr>
          <w:rFonts w:hint="eastAsia" w:ascii="Times New Roman" w:hAnsi="Times New Roman" w:eastAsia="仿宋_GB2312"/>
          <w:sz w:val="30"/>
          <w:szCs w:val="30"/>
        </w:rPr>
        <w:t>。</w:t>
      </w:r>
      <w:r>
        <w:rPr>
          <w:rFonts w:hint="eastAsia" w:ascii="Times New Roman" w:hAnsi="Times New Roman" w:eastAsia="仿宋_GB2312" w:cs="Times New Roman"/>
          <w:sz w:val="30"/>
          <w:szCs w:val="30"/>
        </w:rPr>
        <w:t>簿记建档延时公告一经提交自动挂网，无需本所确认。计划管理人应当确保填报信息和提交文件的准确性和及时性。</w:t>
      </w:r>
    </w:p>
    <w:p w14:paraId="2A911DF7">
      <w:pPr>
        <w:snapToGrid w:val="0"/>
        <w:spacing w:line="560" w:lineRule="exac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sz w:val="30"/>
          <w:szCs w:val="30"/>
        </w:rPr>
        <w:t>5.协议发行</w:t>
      </w:r>
    </w:p>
    <w:p w14:paraId="78DB0B97">
      <w:pPr>
        <w:numPr>
          <w:ilvl w:val="255"/>
          <w:numId w:val="0"/>
        </w:numPr>
        <w:spacing w:line="560" w:lineRule="exact"/>
        <w:ind w:firstLine="600" w:firstLineChars="200"/>
        <w:rPr>
          <w:rFonts w:ascii="仿宋_GB2312" w:eastAsia="仿宋_GB2312"/>
          <w:sz w:val="30"/>
          <w:szCs w:val="30"/>
        </w:rPr>
      </w:pPr>
      <w:r>
        <w:rPr>
          <w:rFonts w:hint="eastAsia" w:ascii="仿宋_GB2312" w:eastAsia="仿宋_GB2312"/>
          <w:sz w:val="30"/>
          <w:szCs w:val="30"/>
        </w:rPr>
        <w:t>资产支持证券若采取协议发行，则发行公告文件中应当包含拟发行金额、发行期限、发行方式、起息日、到期日等发行要素，且应当在发行公告文件中明确协议定价日，计划管理人应当在公告约定的协议定价日当天内确定资产支持证券的发行利率或价格，且协议定价不得跨日。</w:t>
      </w:r>
    </w:p>
    <w:p w14:paraId="7CAFD6A6">
      <w:pPr>
        <w:snapToGrid w:val="0"/>
        <w:spacing w:line="560" w:lineRule="exact"/>
        <w:ind w:firstLine="600" w:firstLineChars="200"/>
        <w:rPr>
          <w:rFonts w:ascii="Times New Roman" w:hAnsi="Times New Roman" w:eastAsia="仿宋_GB2312" w:cs="Times New Roman"/>
          <w:b/>
          <w:sz w:val="30"/>
          <w:szCs w:val="30"/>
        </w:rPr>
      </w:pPr>
      <w:r>
        <w:rPr>
          <w:rFonts w:hint="eastAsia" w:ascii="Times New Roman" w:hAnsi="Times New Roman" w:eastAsia="仿宋_GB2312"/>
          <w:sz w:val="30"/>
          <w:szCs w:val="30"/>
        </w:rPr>
        <w:t>因市场环境变化或其他原因，导致计划管理人需要调整协议定价日期的，计划管理人应当于原协议定价日前一交易日提交调整协议定价日的公告文件至</w:t>
      </w:r>
      <w:r>
        <w:rPr>
          <w:rFonts w:hint="eastAsia" w:ascii="仿宋_GB2312" w:hAnsi="黑体" w:eastAsia="仿宋_GB2312" w:cs="黑体"/>
          <w:bCs/>
          <w:sz w:val="30"/>
          <w:szCs w:val="30"/>
        </w:rPr>
        <w:t>业务管理系统平台</w:t>
      </w:r>
      <w:r>
        <w:rPr>
          <w:rFonts w:hint="eastAsia" w:ascii="仿宋_GB2312" w:hAnsi="Times New Roman" w:eastAsia="仿宋_GB2312"/>
          <w:sz w:val="30"/>
          <w:szCs w:val="30"/>
        </w:rPr>
        <w:t>“</w:t>
      </w:r>
      <w:r>
        <w:rPr>
          <w:rFonts w:hint="eastAsia" w:ascii="仿宋_GB2312" w:hAnsi="黑体" w:eastAsia="仿宋_GB2312" w:cs="黑体"/>
          <w:bCs/>
          <w:sz w:val="30"/>
          <w:szCs w:val="30"/>
        </w:rPr>
        <w:t>ABS发行-ABS发行清单-发行信息披露</w:t>
      </w:r>
      <w:r>
        <w:rPr>
          <w:rFonts w:hint="eastAsia" w:ascii="仿宋_GB2312" w:hAnsi="Times New Roman" w:eastAsia="仿宋_GB2312"/>
          <w:sz w:val="30"/>
          <w:szCs w:val="30"/>
        </w:rPr>
        <w:t>”流程</w:t>
      </w:r>
      <w:r>
        <w:rPr>
          <w:rFonts w:hint="eastAsia" w:ascii="仿宋_GB2312" w:hAnsi="黑体" w:eastAsia="仿宋_GB2312" w:cs="黑体"/>
          <w:bCs/>
          <w:sz w:val="30"/>
          <w:szCs w:val="30"/>
        </w:rPr>
        <w:t>。</w:t>
      </w:r>
    </w:p>
    <w:p w14:paraId="2EB30479">
      <w:p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6</w:t>
      </w:r>
      <w:r>
        <w:rPr>
          <w:rFonts w:ascii="Times New Roman" w:hAnsi="Times New Roman" w:eastAsia="仿宋_GB2312" w:cs="Times New Roman"/>
          <w:b/>
          <w:sz w:val="30"/>
          <w:szCs w:val="30"/>
        </w:rPr>
        <w:t>.</w:t>
      </w:r>
      <w:r>
        <w:rPr>
          <w:rFonts w:hint="eastAsia" w:ascii="Times New Roman" w:hAnsi="Times New Roman" w:eastAsia="仿宋_GB2312" w:cs="Times New Roman"/>
          <w:b/>
          <w:sz w:val="30"/>
          <w:szCs w:val="30"/>
        </w:rPr>
        <w:t>披露票面利率公告/</w:t>
      </w:r>
      <w:r>
        <w:rPr>
          <w:rFonts w:ascii="Times New Roman" w:hAnsi="Times New Roman" w:eastAsia="仿宋_GB2312" w:cs="Times New Roman"/>
          <w:b/>
          <w:sz w:val="30"/>
          <w:szCs w:val="30"/>
        </w:rPr>
        <w:t>发行价格公告</w:t>
      </w:r>
    </w:p>
    <w:p w14:paraId="77439424">
      <w:pPr>
        <w:numPr>
          <w:ilvl w:val="255"/>
          <w:numId w:val="0"/>
        </w:numPr>
        <w:spacing w:line="560" w:lineRule="exact"/>
        <w:ind w:firstLine="600" w:firstLineChars="200"/>
        <w:rPr>
          <w:rFonts w:ascii="仿宋_GB2312" w:eastAsia="仿宋_GB2312"/>
          <w:sz w:val="30"/>
          <w:szCs w:val="30"/>
        </w:rPr>
      </w:pPr>
      <w:r>
        <w:rPr>
          <w:rFonts w:hint="eastAsia" w:ascii="仿宋_GB2312" w:eastAsia="仿宋_GB2312"/>
          <w:sz w:val="30"/>
          <w:szCs w:val="30"/>
        </w:rPr>
        <w:t>计划管理人应在簿记建档、协议定价结束后当天（T-1日）通过业务管理系统平台“ABS发行-ABS发行清单-发行信息披露”流程披露票面利率公告/</w:t>
      </w:r>
      <w:r>
        <w:rPr>
          <w:rFonts w:ascii="仿宋_GB2312" w:eastAsia="仿宋_GB2312"/>
          <w:sz w:val="30"/>
          <w:szCs w:val="30"/>
        </w:rPr>
        <w:t>发行价格公告</w:t>
      </w:r>
      <w:r>
        <w:rPr>
          <w:rFonts w:hint="eastAsia" w:ascii="仿宋_GB2312" w:eastAsia="仿宋_GB2312"/>
          <w:sz w:val="30"/>
          <w:szCs w:val="30"/>
        </w:rPr>
        <w:t>，未实际发行的品种不需提交票面利率公告/</w:t>
      </w:r>
      <w:r>
        <w:rPr>
          <w:rFonts w:ascii="仿宋_GB2312" w:eastAsia="仿宋_GB2312"/>
          <w:sz w:val="30"/>
          <w:szCs w:val="30"/>
        </w:rPr>
        <w:t>发行价格公告</w:t>
      </w:r>
      <w:r>
        <w:rPr>
          <w:rFonts w:hint="eastAsia" w:ascii="仿宋_GB2312" w:eastAsia="仿宋_GB2312"/>
          <w:sz w:val="30"/>
          <w:szCs w:val="30"/>
        </w:rPr>
        <w:t>。票面利率公告/</w:t>
      </w:r>
      <w:r>
        <w:rPr>
          <w:rFonts w:ascii="仿宋_GB2312" w:eastAsia="仿宋_GB2312"/>
          <w:sz w:val="30"/>
          <w:szCs w:val="30"/>
        </w:rPr>
        <w:t>发行价格</w:t>
      </w:r>
      <w:r>
        <w:rPr>
          <w:rFonts w:hint="eastAsia" w:ascii="仿宋_GB2312" w:eastAsia="仿宋_GB2312"/>
          <w:sz w:val="30"/>
          <w:szCs w:val="30"/>
        </w:rPr>
        <w:t>公告中应当明确发行利率或者价格。</w:t>
      </w:r>
    </w:p>
    <w:p w14:paraId="4D87EC23">
      <w:pPr>
        <w:numPr>
          <w:ilvl w:val="255"/>
          <w:numId w:val="0"/>
        </w:numPr>
        <w:spacing w:line="560" w:lineRule="exact"/>
        <w:ind w:firstLine="600" w:firstLineChars="200"/>
        <w:rPr>
          <w:rFonts w:ascii="仿宋_GB2312" w:eastAsia="仿宋_GB2312"/>
          <w:sz w:val="30"/>
          <w:szCs w:val="30"/>
        </w:rPr>
      </w:pPr>
      <w:r>
        <w:rPr>
          <w:rFonts w:hint="eastAsia" w:ascii="仿宋_GB2312" w:eastAsia="仿宋_GB2312"/>
          <w:sz w:val="30"/>
          <w:szCs w:val="30"/>
        </w:rPr>
        <w:t>票面利率公告/</w:t>
      </w:r>
      <w:r>
        <w:rPr>
          <w:rFonts w:ascii="仿宋_GB2312" w:eastAsia="仿宋_GB2312"/>
          <w:sz w:val="30"/>
          <w:szCs w:val="30"/>
        </w:rPr>
        <w:t>发行价格公告</w:t>
      </w:r>
      <w:r>
        <w:rPr>
          <w:rFonts w:hint="eastAsia" w:ascii="仿宋_GB2312" w:eastAsia="仿宋_GB2312"/>
          <w:sz w:val="30"/>
          <w:szCs w:val="30"/>
        </w:rPr>
        <w:t>一经提交自动挂网，无需本所确认。计划管理人应当确保填报信息和提交文件的准确性和及时性。</w:t>
      </w:r>
    </w:p>
    <w:p w14:paraId="67059E70">
      <w:p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7</w:t>
      </w:r>
      <w:r>
        <w:rPr>
          <w:rFonts w:ascii="Times New Roman" w:hAnsi="Times New Roman" w:eastAsia="仿宋_GB2312" w:cs="Times New Roman"/>
          <w:b/>
          <w:sz w:val="30"/>
          <w:szCs w:val="30"/>
        </w:rPr>
        <w:t>.</w:t>
      </w:r>
      <w:r>
        <w:rPr>
          <w:rFonts w:hint="eastAsia" w:ascii="Times New Roman" w:hAnsi="Times New Roman" w:eastAsia="仿宋_GB2312" w:cs="Times New Roman"/>
          <w:b/>
          <w:sz w:val="30"/>
          <w:szCs w:val="30"/>
        </w:rPr>
        <w:t>取消发行</w:t>
      </w:r>
    </w:p>
    <w:p w14:paraId="45EE00DA">
      <w:pPr>
        <w:snapToGrid w:val="0"/>
        <w:spacing w:line="560" w:lineRule="exact"/>
        <w:ind w:firstLine="600" w:firstLineChars="200"/>
        <w:rPr>
          <w:rFonts w:ascii="Times New Roman" w:hAnsi="Times New Roman" w:eastAsia="仿宋_GB2312" w:cs="Times New Roman"/>
          <w:b/>
          <w:sz w:val="30"/>
          <w:szCs w:val="30"/>
        </w:rPr>
      </w:pPr>
      <w:r>
        <w:rPr>
          <w:rFonts w:hint="eastAsia" w:ascii="仿宋_GB2312" w:hAnsi="????" w:eastAsia="仿宋_GB2312"/>
          <w:kern w:val="0"/>
          <w:sz w:val="30"/>
        </w:rPr>
        <w:t>发行公告文件披露后，如需取消发行的，计划管理人应当于簿记建档日、协议定价日结束前通过业务管理系统平台“</w:t>
      </w:r>
      <w:r>
        <w:rPr>
          <w:rFonts w:hint="eastAsia" w:ascii="仿宋_GB2312" w:hAnsi="黑体" w:eastAsia="仿宋_GB2312" w:cs="黑体"/>
          <w:bCs/>
          <w:sz w:val="30"/>
          <w:szCs w:val="30"/>
        </w:rPr>
        <w:t>ABS发行-ABS发行清单-发行信息披露</w:t>
      </w:r>
      <w:r>
        <w:rPr>
          <w:rFonts w:hint="eastAsia" w:ascii="仿宋_GB2312" w:hAnsi="Times New Roman" w:eastAsia="仿宋_GB2312"/>
          <w:sz w:val="30"/>
          <w:szCs w:val="30"/>
        </w:rPr>
        <w:t>”流程</w:t>
      </w:r>
      <w:r>
        <w:rPr>
          <w:rFonts w:hint="eastAsia" w:ascii="仿宋_GB2312" w:hAnsi="????" w:eastAsia="仿宋_GB2312"/>
          <w:kern w:val="0"/>
          <w:sz w:val="30"/>
        </w:rPr>
        <w:t>披露取消发行公告。取消发行后，本期</w:t>
      </w:r>
      <w:r>
        <w:rPr>
          <w:rFonts w:hint="eastAsia" w:ascii="仿宋_GB2312" w:eastAsia="仿宋_GB2312"/>
          <w:sz w:val="30"/>
          <w:szCs w:val="30"/>
        </w:rPr>
        <w:t>资产支持证券</w:t>
      </w:r>
      <w:r>
        <w:rPr>
          <w:rFonts w:hint="eastAsia" w:ascii="仿宋_GB2312" w:hAnsi="????" w:eastAsia="仿宋_GB2312"/>
          <w:kern w:val="0"/>
          <w:sz w:val="30"/>
        </w:rPr>
        <w:t>再次发行的，计划管理人应当重新向本所进行发行备案。簿记建档、协议定价结束并披露票面利率公告/</w:t>
      </w:r>
      <w:r>
        <w:rPr>
          <w:rFonts w:ascii="仿宋_GB2312" w:hAnsi="????" w:eastAsia="仿宋_GB2312"/>
          <w:kern w:val="0"/>
          <w:sz w:val="30"/>
        </w:rPr>
        <w:t>发行价格公告</w:t>
      </w:r>
      <w:r>
        <w:rPr>
          <w:rFonts w:hint="eastAsia" w:ascii="仿宋_GB2312" w:hAnsi="????" w:eastAsia="仿宋_GB2312"/>
          <w:kern w:val="0"/>
          <w:sz w:val="30"/>
        </w:rPr>
        <w:t>后，本期</w:t>
      </w:r>
      <w:r>
        <w:rPr>
          <w:rFonts w:hint="eastAsia" w:ascii="仿宋_GB2312" w:eastAsia="仿宋_GB2312"/>
          <w:sz w:val="30"/>
          <w:szCs w:val="30"/>
        </w:rPr>
        <w:t>资产支持证券</w:t>
      </w:r>
      <w:r>
        <w:rPr>
          <w:rFonts w:hint="eastAsia" w:ascii="仿宋_GB2312" w:hAnsi="????" w:eastAsia="仿宋_GB2312"/>
          <w:kern w:val="0"/>
          <w:sz w:val="30"/>
        </w:rPr>
        <w:t>不得取消发行。</w:t>
      </w:r>
    </w:p>
    <w:p w14:paraId="37E84B7F">
      <w:p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8.缴款</w:t>
      </w:r>
    </w:p>
    <w:p w14:paraId="137EDE6A">
      <w:pPr>
        <w:snapToGrid w:val="0"/>
        <w:spacing w:line="560" w:lineRule="exact"/>
        <w:ind w:firstLine="600" w:firstLineChars="200"/>
        <w:rPr>
          <w:rFonts w:ascii="Times New Roman" w:hAnsi="Times New Roman" w:eastAsia="仿宋_GB2312" w:cs="Times New Roman"/>
          <w:b/>
          <w:sz w:val="30"/>
          <w:szCs w:val="30"/>
        </w:rPr>
      </w:pPr>
      <w:r>
        <w:rPr>
          <w:rFonts w:hint="eastAsia" w:ascii="仿宋_GB2312" w:eastAsia="仿宋_GB2312"/>
          <w:sz w:val="30"/>
          <w:szCs w:val="30"/>
        </w:rPr>
        <w:t>获得配售的投资者应当按照有关协议约定或者发行公告文件要求在缴款日按时缴款。</w:t>
      </w:r>
    </w:p>
    <w:p w14:paraId="3BF40DF9">
      <w:p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9.发行结果公告</w:t>
      </w:r>
    </w:p>
    <w:p w14:paraId="552B1B35">
      <w:pPr>
        <w:spacing w:line="560" w:lineRule="exact"/>
        <w:ind w:firstLine="600" w:firstLineChars="200"/>
        <w:rPr>
          <w:rFonts w:ascii="Times New Roman" w:hAnsi="Times New Roman" w:eastAsia="仿宋_GB2312"/>
          <w:sz w:val="30"/>
          <w:szCs w:val="30"/>
        </w:rPr>
      </w:pPr>
      <w:r>
        <w:rPr>
          <w:rFonts w:hint="eastAsia" w:ascii="仿宋_GB2312" w:hAnsi="Times New Roman" w:eastAsia="仿宋_GB2312"/>
          <w:sz w:val="30"/>
          <w:szCs w:val="30"/>
        </w:rPr>
        <w:t>计划管理人应当于专项计划设立日当天通过</w:t>
      </w:r>
      <w:r>
        <w:rPr>
          <w:rFonts w:hint="eastAsia" w:ascii="仿宋_GB2312" w:hAnsi="黑体" w:eastAsia="仿宋_GB2312" w:cs="黑体"/>
          <w:bCs/>
          <w:sz w:val="30"/>
          <w:szCs w:val="30"/>
        </w:rPr>
        <w:t>业务管理系统平台</w:t>
      </w:r>
      <w:r>
        <w:rPr>
          <w:rFonts w:hint="eastAsia" w:ascii="仿宋_GB2312" w:hAnsi="Times New Roman" w:eastAsia="仿宋_GB2312"/>
          <w:sz w:val="30"/>
          <w:szCs w:val="30"/>
        </w:rPr>
        <w:t>“</w:t>
      </w:r>
      <w:r>
        <w:rPr>
          <w:rFonts w:hint="eastAsia" w:ascii="仿宋_GB2312" w:hAnsi="黑体" w:eastAsia="仿宋_GB2312" w:cs="黑体"/>
          <w:bCs/>
          <w:sz w:val="30"/>
          <w:szCs w:val="30"/>
        </w:rPr>
        <w:t>ABS发行-ABS发行清单-发行信息披露</w:t>
      </w:r>
      <w:r>
        <w:rPr>
          <w:rFonts w:hint="eastAsia" w:ascii="仿宋_GB2312" w:hAnsi="Times New Roman" w:eastAsia="仿宋_GB2312"/>
          <w:sz w:val="30"/>
          <w:szCs w:val="30"/>
        </w:rPr>
        <w:t>”流程提交资产支持专项计划成立公告，披露资产支持证券发行情况信息，发行情况应包括各档评级、实际发行规模、票面利率、</w:t>
      </w:r>
      <w:r>
        <w:rPr>
          <w:rFonts w:ascii="仿宋_GB2312" w:hAnsi="Times New Roman" w:eastAsia="仿宋_GB2312"/>
          <w:sz w:val="30"/>
          <w:szCs w:val="30"/>
        </w:rPr>
        <w:t>发行价格</w:t>
      </w:r>
      <w:r>
        <w:rPr>
          <w:rFonts w:hint="eastAsia" w:ascii="仿宋_GB2312" w:hAnsi="Times New Roman" w:eastAsia="仿宋_GB2312"/>
          <w:sz w:val="30"/>
          <w:szCs w:val="30"/>
        </w:rPr>
        <w:t>（</w:t>
      </w:r>
      <w:r>
        <w:rPr>
          <w:rFonts w:ascii="仿宋_GB2312" w:hAnsi="Times New Roman" w:eastAsia="仿宋_GB2312"/>
          <w:sz w:val="30"/>
          <w:szCs w:val="30"/>
        </w:rPr>
        <w:t>如有）</w:t>
      </w:r>
      <w:r>
        <w:rPr>
          <w:rFonts w:hint="eastAsia" w:ascii="仿宋_GB2312" w:hAnsi="Times New Roman" w:eastAsia="仿宋_GB2312"/>
          <w:sz w:val="30"/>
          <w:szCs w:val="30"/>
        </w:rPr>
        <w:t>、认购倍数等基本要素，并加盖计划管理人公章。</w:t>
      </w:r>
      <w:r>
        <w:rPr>
          <w:rFonts w:ascii="Times New Roman" w:hAnsi="Times New Roman" w:eastAsia="仿宋_GB2312"/>
          <w:sz w:val="30"/>
          <w:szCs w:val="30"/>
        </w:rPr>
        <w:t>确有不可抗力原因导致无法及时提交发行结果公告的，</w:t>
      </w:r>
      <w:r>
        <w:rPr>
          <w:rFonts w:hint="eastAsia" w:ascii="Times New Roman" w:hAnsi="Times New Roman" w:eastAsia="仿宋_GB2312"/>
          <w:sz w:val="30"/>
          <w:szCs w:val="30"/>
        </w:rPr>
        <w:t>计划管理人</w:t>
      </w:r>
      <w:r>
        <w:rPr>
          <w:rFonts w:ascii="Times New Roman" w:hAnsi="Times New Roman" w:eastAsia="仿宋_GB2312"/>
          <w:sz w:val="30"/>
          <w:szCs w:val="30"/>
        </w:rPr>
        <w:t>应当提交书面文件说明原因。未实际发行的品种也需提交发行结果公告（发行规模为0）。</w:t>
      </w:r>
    </w:p>
    <w:p w14:paraId="384280C4">
      <w:pPr>
        <w:adjustRightInd w:val="0"/>
        <w:snapToGrid w:val="0"/>
        <w:spacing w:line="560" w:lineRule="exact"/>
        <w:ind w:firstLine="600" w:firstLineChars="200"/>
        <w:rPr>
          <w:rFonts w:ascii="仿宋_GB2312" w:hAnsi="Times New Roman" w:eastAsia="仿宋_GB2312"/>
          <w:sz w:val="30"/>
          <w:szCs w:val="30"/>
        </w:rPr>
      </w:pPr>
      <w:r>
        <w:rPr>
          <w:rFonts w:hint="eastAsia" w:ascii="Times New Roman" w:hAnsi="Times New Roman" w:eastAsia="仿宋_GB2312"/>
          <w:sz w:val="30"/>
          <w:szCs w:val="30"/>
        </w:rPr>
        <w:t>专项计划成立公告一经提交自动挂网，无需本所确认。计划管理人应当确保填报信息和提交文件的准确性和及时性。</w:t>
      </w:r>
    </w:p>
    <w:p w14:paraId="7EBED54A">
      <w:pPr>
        <w:adjustRightInd w:val="0"/>
        <w:snapToGrid w:val="0"/>
        <w:spacing w:line="560" w:lineRule="exact"/>
        <w:ind w:firstLine="600" w:firstLineChars="200"/>
        <w:rPr>
          <w:rFonts w:ascii="仿宋_GB2312" w:eastAsia="仿宋_GB2312"/>
          <w:sz w:val="30"/>
          <w:szCs w:val="30"/>
        </w:rPr>
      </w:pPr>
      <w:r>
        <w:rPr>
          <w:rFonts w:hint="eastAsia" w:ascii="仿宋_GB2312" w:hAnsi="Times New Roman" w:eastAsia="仿宋_GB2312"/>
          <w:sz w:val="30"/>
          <w:szCs w:val="30"/>
        </w:rPr>
        <w:t>发行完成后，计划管理人应当及时按基金业协会的格式要求向基金业协会提交备案文件，同时向本所提交资产支持证券挂牌与登记申请，正式挂牌前应完成基金业协会备案。</w:t>
      </w:r>
    </w:p>
    <w:p w14:paraId="30DBCC15">
      <w:pPr>
        <w:pStyle w:val="3"/>
        <w:spacing w:before="0" w:after="0" w:line="560" w:lineRule="exact"/>
        <w:ind w:firstLine="602" w:firstLineChars="200"/>
        <w:rPr>
          <w:rFonts w:ascii="仿宋_GB2312" w:eastAsia="仿宋_GB2312"/>
          <w:sz w:val="30"/>
          <w:szCs w:val="30"/>
        </w:rPr>
      </w:pPr>
      <w:bookmarkStart w:id="704" w:name="_Toc26358"/>
      <w:bookmarkStart w:id="705" w:name="_Toc20610"/>
      <w:bookmarkStart w:id="706" w:name="_Toc199"/>
      <w:bookmarkStart w:id="707" w:name="_Toc15232"/>
      <w:bookmarkStart w:id="708" w:name="_Toc3294"/>
      <w:bookmarkStart w:id="709" w:name="_Toc10387"/>
      <w:bookmarkStart w:id="710" w:name="_Toc15783"/>
      <w:bookmarkStart w:id="711" w:name="_Toc4964"/>
      <w:bookmarkStart w:id="712" w:name="_Toc12207"/>
      <w:bookmarkStart w:id="713" w:name="_Toc11209"/>
      <w:bookmarkStart w:id="714" w:name="_Toc4659"/>
      <w:bookmarkStart w:id="715" w:name="_Toc30717"/>
      <w:bookmarkStart w:id="716" w:name="_Toc13342"/>
      <w:bookmarkStart w:id="717" w:name="_Toc29980"/>
      <w:bookmarkStart w:id="718" w:name="_Toc4653"/>
      <w:bookmarkStart w:id="719" w:name="_Toc17668"/>
      <w:bookmarkStart w:id="720" w:name="_Toc1801"/>
      <w:bookmarkStart w:id="721" w:name="_Toc272"/>
      <w:bookmarkStart w:id="722" w:name="_Toc8285"/>
      <w:bookmarkStart w:id="723" w:name="_Toc1925"/>
      <w:bookmarkStart w:id="724" w:name="_Toc198284684"/>
      <w:bookmarkStart w:id="725" w:name="_Toc14971"/>
      <w:r>
        <w:rPr>
          <w:rFonts w:hint="eastAsia" w:ascii="仿宋_GB2312" w:eastAsia="仿宋_GB2312"/>
          <w:sz w:val="30"/>
          <w:szCs w:val="30"/>
        </w:rPr>
        <w:t>（二）资产支持证券扩募发行</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r>
        <w:rPr>
          <w:rFonts w:hint="eastAsia" w:ascii="仿宋_GB2312" w:eastAsia="仿宋_GB2312"/>
          <w:sz w:val="30"/>
          <w:szCs w:val="30"/>
        </w:rPr>
        <w:t>（试点）</w:t>
      </w:r>
      <w:bookmarkEnd w:id="724"/>
      <w:bookmarkEnd w:id="725"/>
    </w:p>
    <w:p w14:paraId="58F4D899">
      <w:pPr>
        <w:spacing w:line="560" w:lineRule="exact"/>
        <w:ind w:firstLine="600" w:firstLineChars="200"/>
        <w:rPr>
          <w:rFonts w:ascii="仿宋_GB2312" w:hAnsi="????" w:eastAsia="仿宋_GB2312"/>
          <w:kern w:val="0"/>
          <w:sz w:val="30"/>
        </w:rPr>
      </w:pPr>
      <w:r>
        <w:rPr>
          <w:rFonts w:hint="eastAsia" w:ascii="仿宋_GB2312" w:hAnsi="????" w:eastAsia="仿宋_GB2312"/>
          <w:kern w:val="0"/>
          <w:sz w:val="30"/>
        </w:rPr>
        <w:t>资产支持证券扩募发行不属于可续发型资产支持证券。</w:t>
      </w:r>
    </w:p>
    <w:p w14:paraId="659F85D5">
      <w:pPr>
        <w:spacing w:line="560" w:lineRule="exact"/>
        <w:ind w:firstLine="600" w:firstLineChars="200"/>
        <w:rPr>
          <w:rFonts w:ascii="仿宋_GB2312" w:hAnsi="微软雅黑" w:eastAsia="仿宋_GB2312"/>
          <w:color w:val="000000"/>
          <w:sz w:val="30"/>
          <w:szCs w:val="30"/>
        </w:rPr>
      </w:pPr>
      <w:r>
        <w:rPr>
          <w:rFonts w:hint="eastAsia" w:ascii="仿宋_GB2312" w:hAnsi="????" w:eastAsia="仿宋_GB2312"/>
          <w:kern w:val="0"/>
          <w:sz w:val="30"/>
        </w:rPr>
        <w:t>可续发型资产支持证券是指</w:t>
      </w:r>
      <w:r>
        <w:rPr>
          <w:rFonts w:hint="eastAsia" w:ascii="仿宋_GB2312" w:hAnsi="微软雅黑" w:eastAsia="仿宋_GB2312"/>
          <w:color w:val="000000"/>
          <w:sz w:val="30"/>
          <w:szCs w:val="30"/>
        </w:rPr>
        <w:t>是对到期的资产支持证券滚动连续发行（即以后一期资产支持证券募集资金作为对价，将前一期资产支持证券持有人持有的资产支持专项计划份额转让给后一期资产支持证券持有人）。</w:t>
      </w:r>
    </w:p>
    <w:p w14:paraId="21E49C80">
      <w:pPr>
        <w:spacing w:line="560" w:lineRule="exact"/>
        <w:ind w:firstLine="600" w:firstLineChars="200"/>
        <w:rPr>
          <w:rFonts w:ascii="仿宋_GB2312" w:hAnsi="Times New Roman" w:eastAsia="仿宋_GB2312"/>
          <w:sz w:val="30"/>
          <w:szCs w:val="30"/>
        </w:rPr>
      </w:pPr>
      <w:r>
        <w:rPr>
          <w:rFonts w:hint="eastAsia" w:ascii="仿宋_GB2312" w:hAnsi="????" w:eastAsia="仿宋_GB2312"/>
          <w:kern w:val="0"/>
          <w:sz w:val="30"/>
        </w:rPr>
        <w:t>资产支持证券扩募发行</w:t>
      </w:r>
      <w:r>
        <w:rPr>
          <w:rFonts w:hint="eastAsia" w:eastAsia="仿宋_GB2312" w:cs="仿宋_GB2312"/>
          <w:sz w:val="30"/>
          <w:szCs w:val="30"/>
        </w:rPr>
        <w:t>指计划管理人对在本所挂牌的存量持有型</w:t>
      </w:r>
      <w:r>
        <w:rPr>
          <w:rFonts w:eastAsia="仿宋_GB2312" w:cs="仿宋_GB2312"/>
          <w:sz w:val="30"/>
          <w:szCs w:val="30"/>
        </w:rPr>
        <w:t>不动产</w:t>
      </w:r>
      <w:r>
        <w:rPr>
          <w:rFonts w:hint="eastAsia" w:eastAsia="仿宋_GB2312" w:cs="仿宋_GB2312"/>
          <w:sz w:val="30"/>
          <w:szCs w:val="30"/>
        </w:rPr>
        <w:t>资产支持证券进行扩募发行并且合并挂牌。</w:t>
      </w:r>
      <w:r>
        <w:rPr>
          <w:rFonts w:hint="eastAsia" w:ascii="仿宋_GB2312" w:hAnsi="????" w:eastAsia="仿宋_GB2312"/>
          <w:kern w:val="0"/>
          <w:sz w:val="30"/>
        </w:rPr>
        <w:t>扩募发行不涉及设立新的资产支持专项计划。合并挂牌</w:t>
      </w:r>
      <w:r>
        <w:rPr>
          <w:rFonts w:ascii="仿宋_GB2312" w:hAnsi="????" w:eastAsia="仿宋_GB2312"/>
          <w:kern w:val="0"/>
          <w:sz w:val="30"/>
        </w:rPr>
        <w:t>首日，</w:t>
      </w:r>
      <w:r>
        <w:rPr>
          <w:rFonts w:hint="eastAsia" w:ascii="仿宋_GB2312" w:hAnsi="????" w:eastAsia="仿宋_GB2312"/>
          <w:kern w:val="0"/>
          <w:sz w:val="30"/>
        </w:rPr>
        <w:t>扩募发行资产支持证券的证券代码、证券简称、证券全称、起息日、付息日、到期日、票面利率和特殊条款等基本要素</w:t>
      </w:r>
      <w:r>
        <w:rPr>
          <w:rFonts w:hint="eastAsia" w:ascii="仿宋_GB2312" w:hAnsi="Times New Roman" w:eastAsia="仿宋_GB2312"/>
          <w:sz w:val="30"/>
          <w:szCs w:val="30"/>
        </w:rPr>
        <w:t>应与存量</w:t>
      </w:r>
      <w:r>
        <w:rPr>
          <w:rFonts w:hint="eastAsia" w:ascii="仿宋_GB2312" w:hAnsi="????" w:eastAsia="仿宋_GB2312"/>
          <w:kern w:val="0"/>
          <w:sz w:val="30"/>
        </w:rPr>
        <w:t>资产支持证券</w:t>
      </w:r>
      <w:r>
        <w:rPr>
          <w:rFonts w:hint="eastAsia" w:eastAsia="仿宋_GB2312" w:cs="仿宋_GB2312"/>
          <w:sz w:val="30"/>
          <w:szCs w:val="30"/>
        </w:rPr>
        <w:t>保持一致</w:t>
      </w:r>
      <w:r>
        <w:rPr>
          <w:rFonts w:hint="eastAsia" w:ascii="仿宋_GB2312" w:hAnsi="????" w:eastAsia="仿宋_GB2312"/>
          <w:kern w:val="0"/>
          <w:sz w:val="30"/>
        </w:rPr>
        <w:t>。计划管理人应当按照上文“ABS网下发行流程”完成发行备案</w:t>
      </w:r>
      <w:r>
        <w:rPr>
          <w:rFonts w:hint="eastAsia" w:ascii="Times New Roman" w:hAnsi="Times New Roman" w:eastAsia="仿宋_GB2312" w:cs="Times New Roman"/>
          <w:sz w:val="30"/>
          <w:szCs w:val="30"/>
        </w:rPr>
        <w:t>、按要求履行发行信息披露义务并组织发行。</w:t>
      </w:r>
    </w:p>
    <w:p w14:paraId="0BFFA49D">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资产支持证券启动扩募发行前，</w:t>
      </w:r>
      <w:r>
        <w:rPr>
          <w:rFonts w:ascii="仿宋_GB2312" w:hAnsi="Times New Roman" w:eastAsia="仿宋_GB2312"/>
          <w:sz w:val="30"/>
          <w:szCs w:val="30"/>
        </w:rPr>
        <w:t>计划管理人</w:t>
      </w:r>
      <w:r>
        <w:rPr>
          <w:rFonts w:hint="eastAsia" w:ascii="仿宋_GB2312" w:hAnsi="Times New Roman" w:eastAsia="仿宋_GB2312"/>
          <w:sz w:val="30"/>
          <w:szCs w:val="30"/>
        </w:rPr>
        <w:t>应当召开持有人会议对</w:t>
      </w:r>
      <w:r>
        <w:rPr>
          <w:rFonts w:hint="eastAsia" w:ascii="仿宋_GB2312" w:hAnsi="????" w:eastAsia="仿宋_GB2312"/>
          <w:kern w:val="0"/>
          <w:sz w:val="30"/>
        </w:rPr>
        <w:t>资产支持证券</w:t>
      </w:r>
      <w:r>
        <w:rPr>
          <w:rFonts w:hint="eastAsia" w:ascii="仿宋_GB2312" w:hAnsi="Times New Roman" w:eastAsia="仿宋_GB2312"/>
          <w:sz w:val="30"/>
          <w:szCs w:val="30"/>
        </w:rPr>
        <w:t>扩募发行事项进行审议</w:t>
      </w:r>
      <w:r>
        <w:rPr>
          <w:rFonts w:hint="eastAsia" w:eastAsia="仿宋_GB2312" w:cs="仿宋_GB2312"/>
          <w:sz w:val="30"/>
          <w:szCs w:val="30"/>
        </w:rPr>
        <w:t>，</w:t>
      </w:r>
      <w:r>
        <w:rPr>
          <w:rFonts w:hint="eastAsia" w:ascii="仿宋_GB2312" w:hAnsi="????" w:eastAsia="仿宋_GB2312"/>
          <w:kern w:val="0"/>
          <w:sz w:val="30"/>
        </w:rPr>
        <w:t>按本所业务规则的规定向本所提交</w:t>
      </w:r>
      <w:r>
        <w:rPr>
          <w:rFonts w:hint="eastAsia" w:eastAsia="仿宋_GB2312" w:cs="仿宋_GB2312"/>
          <w:sz w:val="30"/>
          <w:szCs w:val="30"/>
        </w:rPr>
        <w:t>相关申请材料。</w:t>
      </w:r>
    </w:p>
    <w:p w14:paraId="1176006F">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资产支持证券扩募发行的发行定价方式应当为按价格定价。发行价格公告中应当明确</w:t>
      </w:r>
      <w:r>
        <w:rPr>
          <w:rFonts w:hint="eastAsia" w:ascii="仿宋_GB2312" w:eastAsia="仿宋_GB2312"/>
          <w:bCs/>
          <w:sz w:val="30"/>
          <w:szCs w:val="30"/>
        </w:rPr>
        <w:t>当期</w:t>
      </w:r>
      <w:r>
        <w:rPr>
          <w:rFonts w:hint="eastAsia" w:ascii="仿宋_GB2312" w:hAnsi="Times New Roman" w:eastAsia="仿宋_GB2312"/>
          <w:sz w:val="30"/>
          <w:szCs w:val="30"/>
        </w:rPr>
        <w:t>扩募</w:t>
      </w:r>
      <w:r>
        <w:rPr>
          <w:rFonts w:ascii="仿宋_GB2312" w:eastAsia="仿宋_GB2312"/>
          <w:bCs/>
          <w:sz w:val="30"/>
          <w:szCs w:val="30"/>
        </w:rPr>
        <w:t>发行的</w:t>
      </w:r>
      <w:r>
        <w:rPr>
          <w:rFonts w:hint="eastAsia" w:ascii="Times New Roman" w:hAnsi="Times New Roman" w:eastAsia="仿宋_GB2312" w:cs="Times New Roman"/>
          <w:sz w:val="30"/>
          <w:szCs w:val="30"/>
        </w:rPr>
        <w:t>发行价格</w:t>
      </w:r>
      <w:r>
        <w:rPr>
          <w:rFonts w:hint="eastAsia" w:ascii="仿宋_GB2312" w:hAnsi="Times New Roman" w:eastAsia="仿宋_GB2312"/>
          <w:sz w:val="30"/>
          <w:szCs w:val="30"/>
        </w:rPr>
        <w:t>。</w:t>
      </w:r>
    </w:p>
    <w:p w14:paraId="72F3740C">
      <w:pPr>
        <w:numPr>
          <w:ilvl w:val="255"/>
          <w:numId w:val="0"/>
        </w:num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资产支持证券扩募</w:t>
      </w:r>
      <w:r>
        <w:rPr>
          <w:rFonts w:hint="eastAsia" w:ascii="Times New Roman" w:hAnsi="Times New Roman" w:eastAsia="仿宋_GB2312" w:cs="Times New Roman"/>
          <w:sz w:val="30"/>
          <w:szCs w:val="30"/>
        </w:rPr>
        <w:t>发行</w:t>
      </w:r>
      <w:r>
        <w:rPr>
          <w:rFonts w:hint="eastAsia" w:ascii="仿宋_GB2312" w:hAnsi="Times New Roman" w:eastAsia="仿宋_GB2312"/>
          <w:sz w:val="30"/>
          <w:szCs w:val="30"/>
        </w:rPr>
        <w:t>期间可以按照本所相关规定申请存量资产支持证券停牌。若决定不申请停牌，且拟采取簿记建档方式扩募发行的，则簿记建档开始时间原则上不早于簿记建档当日15:30。</w:t>
      </w:r>
    </w:p>
    <w:p w14:paraId="26E7FFE3">
      <w:pPr>
        <w:ind w:firstLine="600" w:firstLineChars="200"/>
        <w:rPr>
          <w:rFonts w:ascii="仿宋_GB2312" w:hAnsi="Times New Roman" w:eastAsia="仿宋_GB2312"/>
          <w:sz w:val="30"/>
          <w:szCs w:val="30"/>
        </w:rPr>
      </w:pPr>
    </w:p>
    <w:p w14:paraId="1C4F3782">
      <w:pPr>
        <w:widowControl/>
        <w:ind w:firstLine="600"/>
        <w:jc w:val="left"/>
        <w:rPr>
          <w:rFonts w:ascii="仿宋_GB2312" w:hAnsi="Times New Roman" w:eastAsia="仿宋_GB2312"/>
          <w:sz w:val="30"/>
          <w:szCs w:val="30"/>
        </w:rPr>
      </w:pPr>
      <w:r>
        <w:rPr>
          <w:rFonts w:ascii="仿宋_GB2312" w:hAnsi="Times New Roman" w:eastAsia="仿宋_GB2312"/>
          <w:sz w:val="30"/>
          <w:szCs w:val="30"/>
        </w:rPr>
        <w:br w:type="page"/>
      </w:r>
    </w:p>
    <w:p w14:paraId="7E2AC2DA">
      <w:pPr>
        <w:pStyle w:val="2"/>
        <w:numPr>
          <w:ilvl w:val="0"/>
          <w:numId w:val="1"/>
        </w:numPr>
        <w:spacing w:before="0" w:after="0" w:line="560" w:lineRule="exact"/>
        <w:ind w:left="0" w:firstLine="602" w:firstLineChars="200"/>
        <w:rPr>
          <w:rFonts w:ascii="黑体" w:hAnsi="黑体" w:eastAsia="黑体"/>
          <w:sz w:val="30"/>
          <w:szCs w:val="30"/>
        </w:rPr>
      </w:pPr>
      <w:bookmarkStart w:id="726" w:name="_Toc28454"/>
      <w:bookmarkStart w:id="727" w:name="_Toc198284685"/>
      <w:bookmarkStart w:id="728" w:name="_Toc31896"/>
      <w:bookmarkStart w:id="729" w:name="_Toc28385"/>
      <w:bookmarkStart w:id="730" w:name="_Toc30359"/>
      <w:bookmarkStart w:id="731" w:name="_Toc26836"/>
      <w:bookmarkStart w:id="732" w:name="_Toc21258"/>
      <w:bookmarkStart w:id="733" w:name="_Toc19125"/>
      <w:bookmarkStart w:id="734" w:name="_Toc26545"/>
      <w:bookmarkStart w:id="735" w:name="_Toc24200"/>
      <w:bookmarkStart w:id="736" w:name="_Toc10307"/>
      <w:bookmarkStart w:id="737" w:name="_Toc18061"/>
      <w:bookmarkStart w:id="738" w:name="_Toc25745"/>
      <w:bookmarkStart w:id="739" w:name="_Toc10790"/>
      <w:bookmarkStart w:id="740" w:name="_Toc12822"/>
      <w:bookmarkStart w:id="741" w:name="_Toc11703"/>
      <w:bookmarkStart w:id="742" w:name="_Toc146318295"/>
      <w:bookmarkStart w:id="743" w:name="_Toc6532"/>
      <w:bookmarkStart w:id="744" w:name="_Toc7436"/>
      <w:bookmarkStart w:id="745" w:name="_Toc15304"/>
      <w:bookmarkStart w:id="746" w:name="_Toc7719"/>
      <w:bookmarkStart w:id="747" w:name="_Toc12863"/>
      <w:bookmarkStart w:id="748" w:name="_Toc17752"/>
      <w:r>
        <w:rPr>
          <w:rFonts w:hint="eastAsia" w:ascii="黑体" w:hAnsi="黑体" w:eastAsia="黑体"/>
          <w:sz w:val="30"/>
          <w:szCs w:val="30"/>
        </w:rPr>
        <w:t>资产支持证券登记与上市挂牌业务</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0F23BC6E">
      <w:pPr>
        <w:adjustRightInd w:val="0"/>
        <w:snapToGrid w:val="0"/>
        <w:spacing w:line="560" w:lineRule="exact"/>
        <w:ind w:firstLine="600" w:firstLineChars="200"/>
        <w:rPr>
          <w:rFonts w:ascii="仿宋_GB2312" w:hAnsi="Times New Roman" w:eastAsia="仿宋_GB2312"/>
          <w:b/>
          <w:sz w:val="30"/>
          <w:szCs w:val="30"/>
        </w:rPr>
      </w:pPr>
      <w:r>
        <w:rPr>
          <w:rFonts w:hint="eastAsia" w:ascii="仿宋_GB2312" w:hAnsi="Times New Roman" w:eastAsia="仿宋_GB2312"/>
          <w:sz w:val="30"/>
          <w:szCs w:val="30"/>
        </w:rPr>
        <w:t>本所和中国结算上海分公司共同提供资产支持证券登记、挂牌申请文件一站式递交服务。本所统一受理登记、挂牌申请电子化申报。</w:t>
      </w:r>
    </w:p>
    <w:p w14:paraId="17E42090">
      <w:pPr>
        <w:pStyle w:val="3"/>
        <w:spacing w:before="0" w:after="0" w:line="560" w:lineRule="exact"/>
        <w:ind w:firstLine="602" w:firstLineChars="200"/>
        <w:rPr>
          <w:rFonts w:ascii="仿宋_GB2312" w:eastAsia="仿宋_GB2312"/>
          <w:sz w:val="30"/>
          <w:szCs w:val="30"/>
        </w:rPr>
      </w:pPr>
      <w:bookmarkStart w:id="749" w:name="_Toc4839"/>
      <w:bookmarkStart w:id="750" w:name="_Toc3566"/>
      <w:bookmarkStart w:id="751" w:name="_Toc22676"/>
      <w:bookmarkStart w:id="752" w:name="_Toc25471"/>
      <w:bookmarkStart w:id="753" w:name="_Toc198284686"/>
      <w:bookmarkStart w:id="754" w:name="_Toc25213"/>
      <w:bookmarkStart w:id="755" w:name="_Toc27817"/>
      <w:bookmarkStart w:id="756" w:name="_Toc32710"/>
      <w:bookmarkStart w:id="757" w:name="_Toc8477"/>
      <w:bookmarkStart w:id="758" w:name="_Toc14329"/>
      <w:bookmarkStart w:id="759" w:name="_Toc23025"/>
      <w:bookmarkStart w:id="760" w:name="_Toc31238"/>
      <w:bookmarkStart w:id="761" w:name="_Toc4059"/>
      <w:bookmarkStart w:id="762" w:name="_Toc18227"/>
      <w:bookmarkStart w:id="763" w:name="_Toc146318296"/>
      <w:bookmarkStart w:id="764" w:name="_Toc12113"/>
      <w:bookmarkStart w:id="765" w:name="_Toc27225"/>
      <w:bookmarkStart w:id="766" w:name="_Toc17268"/>
      <w:bookmarkStart w:id="767" w:name="_Toc1422"/>
      <w:bookmarkStart w:id="768" w:name="_Toc3880"/>
      <w:bookmarkStart w:id="769" w:name="_Toc24970"/>
      <w:bookmarkStart w:id="770" w:name="_Toc3911"/>
      <w:bookmarkStart w:id="771" w:name="_Toc32600"/>
      <w:r>
        <w:rPr>
          <w:rFonts w:hint="eastAsia" w:ascii="仿宋_GB2312" w:eastAsia="仿宋_GB2312"/>
          <w:sz w:val="30"/>
          <w:szCs w:val="30"/>
        </w:rPr>
        <w:t>（一）登记挂牌申请文件</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7DE89729">
      <w:pPr>
        <w:adjustRightInd w:val="0"/>
        <w:snapToGrid w:val="0"/>
        <w:spacing w:line="56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资产支持证券登记申请文件包括：</w:t>
      </w:r>
    </w:p>
    <w:p w14:paraId="5548D4A5">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1.发行登记上市及债券存续期相关业务的承诺函（附件</w:t>
      </w:r>
      <w:r>
        <w:rPr>
          <w:rFonts w:ascii="仿宋_GB2312" w:hAnsi="Times New Roman" w:eastAsia="仿宋_GB2312"/>
          <w:sz w:val="30"/>
          <w:szCs w:val="30"/>
        </w:rPr>
        <w:t>8</w:t>
      </w:r>
      <w:r>
        <w:rPr>
          <w:rStyle w:val="20"/>
          <w:rFonts w:ascii="Times New Roman" w:hAnsi="Times New Roman" w:eastAsia="仿宋_GB2312" w:cs="Times New Roman"/>
          <w:sz w:val="30"/>
          <w:szCs w:val="30"/>
        </w:rPr>
        <w:footnoteReference w:id="11"/>
      </w:r>
      <w:r>
        <w:rPr>
          <w:rFonts w:hint="eastAsia" w:ascii="仿宋_GB2312" w:hAnsi="Times New Roman" w:eastAsia="仿宋_GB2312"/>
          <w:sz w:val="30"/>
          <w:szCs w:val="30"/>
        </w:rPr>
        <w:t>）；</w:t>
      </w:r>
    </w:p>
    <w:p w14:paraId="294DCB1A">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2.债券持有人名册数据电子件（业务管理系统平台-ABS登记流程中可下载模版，需填写并核对证券代码、持有人账户及托管数量）</w:t>
      </w:r>
      <w:r>
        <w:rPr>
          <w:rStyle w:val="20"/>
          <w:rFonts w:ascii="Times New Roman" w:hAnsi="Times New Roman" w:eastAsia="仿宋_GB2312" w:cs="Times New Roman"/>
          <w:sz w:val="30"/>
          <w:szCs w:val="30"/>
        </w:rPr>
        <w:footnoteReference w:id="12"/>
      </w:r>
      <w:r>
        <w:rPr>
          <w:rFonts w:hint="eastAsia" w:ascii="仿宋_GB2312" w:hAnsi="Times New Roman" w:eastAsia="仿宋_GB2312"/>
          <w:sz w:val="30"/>
          <w:szCs w:val="30"/>
        </w:rPr>
        <w:t>；</w:t>
      </w:r>
    </w:p>
    <w:p w14:paraId="64531C53">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3.验资报告；</w:t>
      </w:r>
    </w:p>
    <w:p w14:paraId="2428AE47">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4.证券登记及服务协议</w:t>
      </w:r>
      <w:r>
        <w:rPr>
          <w:rStyle w:val="20"/>
          <w:rFonts w:ascii="Times New Roman" w:hAnsi="Times New Roman" w:eastAsia="仿宋_GB2312" w:cs="Times New Roman"/>
          <w:sz w:val="30"/>
          <w:szCs w:val="30"/>
        </w:rPr>
        <w:footnoteReference w:id="13"/>
      </w:r>
      <w:r>
        <w:rPr>
          <w:rFonts w:hint="eastAsia" w:ascii="仿宋_GB2312" w:hAnsi="Times New Roman" w:eastAsia="仿宋_GB2312"/>
          <w:sz w:val="30"/>
          <w:szCs w:val="30"/>
        </w:rPr>
        <w:t>；</w:t>
      </w:r>
    </w:p>
    <w:p w14:paraId="21804082">
      <w:pPr>
        <w:spacing w:line="560" w:lineRule="exact"/>
        <w:ind w:firstLine="600" w:firstLineChars="200"/>
        <w:rPr>
          <w:rFonts w:ascii="仿宋_GB2312" w:hAnsi="Times New Roman" w:eastAsia="仿宋_GB2312"/>
          <w:sz w:val="30"/>
          <w:szCs w:val="30"/>
        </w:rPr>
      </w:pPr>
      <w:r>
        <w:rPr>
          <w:rFonts w:ascii="仿宋_GB2312" w:hAnsi="Times New Roman" w:eastAsia="仿宋_GB2312"/>
          <w:sz w:val="30"/>
          <w:szCs w:val="30"/>
        </w:rPr>
        <w:t>5</w:t>
      </w:r>
      <w:r>
        <w:rPr>
          <w:rFonts w:hint="eastAsia" w:ascii="仿宋_GB2312" w:hAnsi="Times New Roman" w:eastAsia="仿宋_GB2312"/>
          <w:sz w:val="30"/>
          <w:szCs w:val="30"/>
        </w:rPr>
        <w:t>.承销协议（如有）；</w:t>
      </w:r>
    </w:p>
    <w:p w14:paraId="5F93A78E">
      <w:pPr>
        <w:spacing w:line="560" w:lineRule="exact"/>
        <w:ind w:firstLine="600" w:firstLineChars="200"/>
        <w:rPr>
          <w:rFonts w:ascii="仿宋_GB2312" w:hAnsi="Times New Roman" w:eastAsia="仿宋_GB2312"/>
          <w:sz w:val="30"/>
          <w:szCs w:val="30"/>
        </w:rPr>
      </w:pPr>
      <w:r>
        <w:rPr>
          <w:rFonts w:ascii="仿宋_GB2312" w:hAnsi="Times New Roman" w:eastAsia="仿宋_GB2312"/>
          <w:sz w:val="30"/>
          <w:szCs w:val="30"/>
        </w:rPr>
        <w:t>6</w:t>
      </w:r>
      <w:r>
        <w:rPr>
          <w:rFonts w:hint="eastAsia" w:ascii="仿宋_GB2312" w:hAnsi="Times New Roman" w:eastAsia="仿宋_GB2312"/>
          <w:sz w:val="30"/>
          <w:szCs w:val="30"/>
        </w:rPr>
        <w:t>.中国结算上海分公司要求的其他登记申请文件；</w:t>
      </w:r>
    </w:p>
    <w:p w14:paraId="063F6630">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7.计划说明书；</w:t>
      </w:r>
    </w:p>
    <w:p w14:paraId="47DC2046">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8.交易所无异议函。</w:t>
      </w:r>
    </w:p>
    <w:p w14:paraId="5878BE26">
      <w:pPr>
        <w:spacing w:line="56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挂牌申请文件包括：</w:t>
      </w:r>
    </w:p>
    <w:p w14:paraId="2ECBB026">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1.资产支持证券挂牌申请（附件19）；</w:t>
      </w:r>
    </w:p>
    <w:p w14:paraId="66AA4226">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2.资产支持证券挂牌协议；</w:t>
      </w:r>
    </w:p>
    <w:p w14:paraId="29D72E64">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3.其他挂牌申请文件。</w:t>
      </w:r>
    </w:p>
    <w:p w14:paraId="41171981">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资产支持证券计划管理人需签署《资产支持证券挂牌协议》</w:t>
      </w:r>
      <w:r>
        <w:rPr>
          <w:rFonts w:hint="eastAsia" w:ascii="Times New Roman" w:hAnsi="Times New Roman" w:eastAsia="仿宋_GB2312" w:cs="Times New Roman"/>
          <w:sz w:val="30"/>
          <w:szCs w:val="30"/>
        </w:rPr>
        <w:t>（见附件1-2）</w:t>
      </w:r>
      <w:r>
        <w:rPr>
          <w:rFonts w:hint="eastAsia" w:ascii="仿宋_GB2312" w:hAnsi="Times New Roman" w:eastAsia="仿宋_GB2312"/>
          <w:sz w:val="30"/>
          <w:szCs w:val="30"/>
        </w:rPr>
        <w:t>，同一计划管理人在本所有多只挂牌资产支持证券（仍在存续期内）的，原则上只需与本所签订一次《资产支持证券挂牌协议》。本所上市公司发行资产支持证券挂牌无需签订《资产支持证券挂牌协议》。为提高工作效率，本所提供网上下载文本的方式签署《资产支持证券挂牌协议》，相关PDF格式文本在本指南后附件</w:t>
      </w:r>
      <w:r>
        <w:rPr>
          <w:rFonts w:hint="eastAsia" w:ascii="Times New Roman" w:hAnsi="Times New Roman" w:eastAsia="仿宋_GB2312" w:cs="Times New Roman"/>
          <w:sz w:val="30"/>
          <w:szCs w:val="30"/>
        </w:rPr>
        <w:t>展示。</w:t>
      </w:r>
      <w:r>
        <w:rPr>
          <w:rFonts w:hint="eastAsia" w:ascii="仿宋_GB2312" w:hAnsi="Times New Roman" w:eastAsia="仿宋_GB2312"/>
          <w:sz w:val="30"/>
          <w:szCs w:val="30"/>
        </w:rPr>
        <w:t>协议签署人下载并打印相应协议，在协议中填妥相关内容，同时签字盖章、注明日期，扫描并与其他挂牌申请电子材料一并提交，并确保提交的协议版本内容与本所提供的协议版本完全一致。协议签署人不得对提交至本所的文本进行任何修改，如签署人上传的电子版本与本所网站公布的版本不一致的，以</w:t>
      </w:r>
      <w:r>
        <w:rPr>
          <w:rFonts w:hint="eastAsia" w:ascii="Times New Roman" w:hAnsi="Times New Roman" w:eastAsia="仿宋_GB2312" w:cs="Times New Roman"/>
          <w:sz w:val="30"/>
          <w:szCs w:val="30"/>
        </w:rPr>
        <w:t>本指南后附协议版本为准。</w:t>
      </w:r>
    </w:p>
    <w:p w14:paraId="1749DB86">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挂牌申请书中，“是否转让”需要与计划说明书一致，并需补充引用计划说明书中相关约定。</w:t>
      </w:r>
    </w:p>
    <w:p w14:paraId="6F093F3B">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根据《上海证券交易所公开募集基础设施证券投资基金（REITs）业务办法（试行）》第二十四条规定，REITs底层ABS应为不转让产品，计划说明书应明确为不转让。登记时，挂牌申请书“是否转让”应填写“否”。挂牌日前一天应提交停牌流程，该ABS产品将于挂牌日起停牌。</w:t>
      </w:r>
    </w:p>
    <w:p w14:paraId="1A311C72">
      <w:pPr>
        <w:pStyle w:val="3"/>
        <w:spacing w:before="0" w:after="0" w:line="560" w:lineRule="exact"/>
        <w:ind w:firstLine="602" w:firstLineChars="200"/>
        <w:rPr>
          <w:rFonts w:ascii="仿宋_GB2312" w:hAnsi="Times New Roman" w:eastAsia="仿宋_GB2312"/>
          <w:b w:val="0"/>
          <w:sz w:val="30"/>
          <w:szCs w:val="30"/>
        </w:rPr>
      </w:pPr>
      <w:bookmarkStart w:id="772" w:name="_Toc146318297"/>
      <w:bookmarkStart w:id="773" w:name="_Toc24177"/>
      <w:bookmarkStart w:id="774" w:name="_Toc17991"/>
      <w:bookmarkStart w:id="775" w:name="_Toc18398"/>
      <w:bookmarkStart w:id="776" w:name="_Toc27852"/>
      <w:bookmarkStart w:id="777" w:name="_Toc198284687"/>
      <w:bookmarkStart w:id="778" w:name="_Toc31236"/>
      <w:bookmarkStart w:id="779" w:name="_Toc24771"/>
      <w:bookmarkStart w:id="780" w:name="_Toc6604"/>
      <w:bookmarkStart w:id="781" w:name="_Toc31562"/>
      <w:bookmarkStart w:id="782" w:name="_Toc12183"/>
      <w:bookmarkStart w:id="783" w:name="_Toc31812"/>
      <w:bookmarkStart w:id="784" w:name="_Toc1231"/>
      <w:bookmarkStart w:id="785" w:name="_Toc871"/>
      <w:bookmarkStart w:id="786" w:name="_Toc18166"/>
      <w:bookmarkStart w:id="787" w:name="_Toc25195"/>
      <w:bookmarkStart w:id="788" w:name="_Toc8028"/>
      <w:bookmarkStart w:id="789" w:name="_Toc696"/>
      <w:bookmarkStart w:id="790" w:name="_Toc1877"/>
      <w:bookmarkStart w:id="791" w:name="_Toc8340"/>
      <w:bookmarkStart w:id="792" w:name="_Toc8684"/>
      <w:bookmarkStart w:id="793" w:name="_Toc15297"/>
      <w:bookmarkStart w:id="794" w:name="_Toc30059"/>
      <w:r>
        <w:rPr>
          <w:rFonts w:hint="eastAsia" w:ascii="仿宋_GB2312" w:eastAsia="仿宋_GB2312"/>
          <w:sz w:val="30"/>
          <w:szCs w:val="30"/>
        </w:rPr>
        <w:t>（二）登记挂牌办理流程</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3D954FF3">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计划管理人应在资产支持证券缴款日日终提交登记挂牌申请，</w:t>
      </w:r>
      <w:r>
        <w:rPr>
          <w:rFonts w:ascii="Times New Roman" w:hAnsi="Times New Roman" w:eastAsia="仿宋_GB2312"/>
          <w:sz w:val="30"/>
          <w:szCs w:val="30"/>
        </w:rPr>
        <w:t>T</w:t>
      </w:r>
      <w:r>
        <w:rPr>
          <w:rFonts w:hint="eastAsia" w:ascii="Times New Roman" w:hAnsi="Times New Roman" w:eastAsia="仿宋_GB2312"/>
          <w:sz w:val="30"/>
          <w:szCs w:val="30"/>
        </w:rPr>
        <w:t>日（</w:t>
      </w:r>
      <w:r>
        <w:rPr>
          <w:rFonts w:ascii="Times New Roman" w:hAnsi="Times New Roman" w:eastAsia="仿宋_GB2312"/>
          <w:sz w:val="30"/>
          <w:szCs w:val="30"/>
        </w:rPr>
        <w:t>T</w:t>
      </w:r>
      <w:r>
        <w:rPr>
          <w:rFonts w:hint="eastAsia" w:ascii="Times New Roman" w:hAnsi="Times New Roman" w:eastAsia="仿宋_GB2312"/>
          <w:sz w:val="30"/>
          <w:szCs w:val="30"/>
        </w:rPr>
        <w:t>日为缴款日，下同）提交，T+</w:t>
      </w:r>
      <w:r>
        <w:rPr>
          <w:rFonts w:ascii="Times New Roman" w:hAnsi="Times New Roman" w:eastAsia="仿宋_GB2312"/>
          <w:sz w:val="30"/>
          <w:szCs w:val="30"/>
        </w:rPr>
        <w:t>1</w:t>
      </w:r>
      <w:r>
        <w:rPr>
          <w:rFonts w:hint="eastAsia" w:ascii="Times New Roman" w:hAnsi="Times New Roman" w:eastAsia="仿宋_GB2312"/>
          <w:sz w:val="30"/>
          <w:szCs w:val="30"/>
        </w:rPr>
        <w:t>日完成登记。</w:t>
      </w:r>
      <w:r>
        <w:rPr>
          <w:rFonts w:ascii="Times New Roman" w:hAnsi="Times New Roman" w:eastAsia="仿宋_GB2312"/>
          <w:sz w:val="30"/>
          <w:szCs w:val="30"/>
        </w:rPr>
        <w:t xml:space="preserve"> </w:t>
      </w:r>
    </w:p>
    <w:p w14:paraId="7CC3A5F4">
      <w:pPr>
        <w:adjustRightInd w:val="0"/>
        <w:snapToGrid w:val="0"/>
        <w:spacing w:line="560" w:lineRule="exact"/>
        <w:ind w:firstLine="602" w:firstLineChars="200"/>
        <w:rPr>
          <w:rFonts w:ascii="仿宋_GB2312" w:hAnsi="Times New Roman" w:eastAsia="仿宋_GB2312"/>
          <w:sz w:val="30"/>
          <w:szCs w:val="30"/>
        </w:rPr>
      </w:pPr>
      <w:r>
        <w:rPr>
          <w:rFonts w:ascii="Times New Roman" w:hAnsi="Times New Roman" w:eastAsia="仿宋_GB2312"/>
          <w:b/>
          <w:sz w:val="30"/>
          <w:szCs w:val="30"/>
        </w:rPr>
        <w:t>T日</w:t>
      </w:r>
      <w:r>
        <w:rPr>
          <w:rFonts w:hint="eastAsia" w:ascii="Times New Roman" w:hAnsi="Times New Roman" w:eastAsia="仿宋_GB2312"/>
          <w:b/>
          <w:sz w:val="30"/>
          <w:szCs w:val="30"/>
        </w:rPr>
        <w:t>日终</w:t>
      </w:r>
      <w:r>
        <w:rPr>
          <w:rFonts w:hint="eastAsia" w:ascii="仿宋_GB2312" w:hAnsi="Times New Roman" w:eastAsia="仿宋_GB2312"/>
          <w:b/>
          <w:sz w:val="30"/>
          <w:szCs w:val="30"/>
        </w:rPr>
        <w:t>，</w:t>
      </w:r>
      <w:r>
        <w:rPr>
          <w:rFonts w:hint="eastAsia" w:ascii="仿宋_GB2312" w:hAnsi="Times New Roman" w:eastAsia="仿宋_GB2312"/>
          <w:sz w:val="30"/>
          <w:szCs w:val="30"/>
        </w:rPr>
        <w:t>计划管理人通过“ABS登记”流程填写债券基础信息并提交申请文件，涉及申请文件或填列信息有误的，本所退回；申请文件和填列信息正确的，本所审核通过。计划管理人可在业务管理系统平台——ABS发行上市列表及时查看流程审核状态。</w:t>
      </w:r>
    </w:p>
    <w:p w14:paraId="5FF5B14B">
      <w:pPr>
        <w:adjustRightInd w:val="0"/>
        <w:snapToGrid w:val="0"/>
        <w:spacing w:line="560" w:lineRule="exact"/>
        <w:ind w:firstLine="602" w:firstLineChars="200"/>
        <w:rPr>
          <w:rFonts w:ascii="仿宋_GB2312" w:hAnsi="Times New Roman" w:eastAsia="仿宋_GB2312"/>
          <w:sz w:val="30"/>
          <w:szCs w:val="30"/>
        </w:rPr>
      </w:pPr>
      <w:r>
        <w:rPr>
          <w:rFonts w:hint="eastAsia" w:ascii="仿宋_GB2312" w:hAnsi="Times New Roman" w:eastAsia="仿宋_GB2312"/>
          <w:b/>
          <w:sz w:val="30"/>
          <w:szCs w:val="30"/>
        </w:rPr>
        <w:t>T</w:t>
      </w:r>
      <w:r>
        <w:rPr>
          <w:rFonts w:ascii="仿宋_GB2312" w:hAnsi="Times New Roman" w:eastAsia="仿宋_GB2312"/>
          <w:b/>
          <w:sz w:val="30"/>
          <w:szCs w:val="30"/>
        </w:rPr>
        <w:t>+1</w:t>
      </w:r>
      <w:r>
        <w:rPr>
          <w:rFonts w:hint="eastAsia" w:ascii="仿宋_GB2312" w:hAnsi="Times New Roman" w:eastAsia="仿宋_GB2312"/>
          <w:b/>
          <w:sz w:val="30"/>
          <w:szCs w:val="30"/>
        </w:rPr>
        <w:t>日13:00前</w:t>
      </w:r>
      <w:r>
        <w:rPr>
          <w:rFonts w:hint="eastAsia" w:ascii="仿宋_GB2312" w:hAnsi="Times New Roman" w:eastAsia="仿宋_GB2312"/>
          <w:sz w:val="30"/>
          <w:szCs w:val="30"/>
        </w:rPr>
        <w:t>，中国结算上海分公司完成资产支持证券登记。业务管理系统平台首页提示“ABS登记”流程状态为“确认中”。计划管理人确认资产支持证券登记完成情况（投资者账户、名称及持仓信息等是否正确），办结该流程。</w:t>
      </w:r>
    </w:p>
    <w:p w14:paraId="56D74B8F">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通常情况下，资产支持证券登记成功的，计划管理人确认相关登记信息</w:t>
      </w:r>
      <w:r>
        <w:rPr>
          <w:rStyle w:val="20"/>
          <w:rFonts w:ascii="Times New Roman" w:hAnsi="Times New Roman" w:eastAsia="仿宋_GB2312" w:cs="Times New Roman"/>
          <w:sz w:val="30"/>
          <w:szCs w:val="30"/>
        </w:rPr>
        <w:footnoteReference w:id="14"/>
      </w:r>
      <w:r>
        <w:rPr>
          <w:rFonts w:hint="eastAsia" w:ascii="仿宋_GB2312" w:hAnsi="Times New Roman" w:eastAsia="仿宋_GB2312"/>
          <w:sz w:val="30"/>
          <w:szCs w:val="30"/>
        </w:rPr>
        <w:t>，点击“确认”，办结“ABS登记”流程；因各类原因登记失败的，计划管理人在“ABS登记”流程查看相关错误提示，点击“提交”，办结流程，并重新启动新的“ABS登记”流程，再次递交正确的申请文件。</w:t>
      </w:r>
    </w:p>
    <w:p w14:paraId="148D49A4">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在挂牌前，计划管理人应保证资产支持证券完成基金业协会备案。完成备案后，计划管理人通过ABS挂牌流程提交挂牌申请，D日15:00前提交，D+1日本所披露挂牌信息，D+2日挂牌。次级ABS票面利率不为零时，如需转让，应提前联系债券业务中心审核人员，挂牌流程应在挂牌日-3交易日15:00前提交。</w:t>
      </w:r>
    </w:p>
    <w:p w14:paraId="0C1CDF12">
      <w:pPr>
        <w:adjustRightInd w:val="0"/>
        <w:snapToGrid w:val="0"/>
        <w:spacing w:line="56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如挂牌日（含）前及挂牌后两个交易日（含）内存在部分还本情况（即面值低于100），应在挂牌流程中提交《ABS收益分配公告》（附件20），此公告将会通过挂牌流程对外进行披露，管理人无需重复发起收益分配流程。</w:t>
      </w:r>
    </w:p>
    <w:p w14:paraId="7C694593">
      <w:pPr>
        <w:snapToGrid w:val="0"/>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w:t>
      </w:r>
      <w:r>
        <w:rPr>
          <w:rFonts w:hint="eastAsia" w:ascii="仿宋_GB2312" w:hAnsi="Times New Roman" w:eastAsia="仿宋_GB2312"/>
          <w:b/>
          <w:sz w:val="30"/>
          <w:szCs w:val="30"/>
        </w:rPr>
        <w:t>D+1日，</w:t>
      </w:r>
      <w:r>
        <w:rPr>
          <w:rFonts w:hint="eastAsia" w:ascii="仿宋_GB2312" w:hAnsi="Times New Roman" w:eastAsia="仿宋_GB2312"/>
          <w:sz w:val="30"/>
          <w:szCs w:val="30"/>
        </w:rPr>
        <w:t>本所披露挂牌信息。</w:t>
      </w:r>
    </w:p>
    <w:p w14:paraId="17AFEE96">
      <w:pPr>
        <w:snapToGrid w:val="0"/>
        <w:spacing w:line="560" w:lineRule="exact"/>
        <w:ind w:firstLine="602" w:firstLineChars="200"/>
        <w:rPr>
          <w:rFonts w:ascii="仿宋_GB2312" w:hAnsi="Times New Roman" w:eastAsia="仿宋_GB2312"/>
          <w:sz w:val="30"/>
          <w:szCs w:val="30"/>
        </w:rPr>
      </w:pPr>
      <w:r>
        <w:rPr>
          <w:rFonts w:hint="eastAsia" w:ascii="仿宋_GB2312" w:hAnsi="Times New Roman" w:eastAsia="仿宋_GB2312"/>
          <w:b/>
          <w:sz w:val="30"/>
          <w:szCs w:val="30"/>
        </w:rPr>
        <w:t>D+2日，</w:t>
      </w:r>
      <w:r>
        <w:rPr>
          <w:rFonts w:hint="eastAsia" w:ascii="仿宋_GB2312" w:hAnsi="Times New Roman" w:eastAsia="仿宋_GB2312"/>
          <w:sz w:val="30"/>
          <w:szCs w:val="30"/>
        </w:rPr>
        <w:t>资产支持证券正式挂牌转让，投资者可开始交易。</w:t>
      </w:r>
    </w:p>
    <w:p w14:paraId="67E0144C">
      <w:pPr>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资产支持证券的次级品种也必须挂牌，不允许只登记不挂牌。若次级品种不转让流通，请在“是否转让”选项中勾选“否”，并与投资者做好沟通，防止误操作。</w:t>
      </w:r>
    </w:p>
    <w:p w14:paraId="5CF3C156">
      <w:pPr>
        <w:snapToGrid w:val="0"/>
        <w:spacing w:line="560" w:lineRule="exact"/>
        <w:ind w:firstLine="600" w:firstLineChars="200"/>
        <w:rPr>
          <w:rFonts w:ascii="仿宋_GB2312" w:hAnsi="Times New Roman" w:eastAsia="仿宋_GB2312"/>
          <w:b/>
          <w:szCs w:val="32"/>
        </w:rPr>
      </w:pPr>
      <w:r>
        <w:rPr>
          <w:rFonts w:hint="eastAsia" w:ascii="仿宋_GB2312" w:hAnsi="Times New Roman" w:eastAsia="仿宋_GB2312"/>
          <w:sz w:val="30"/>
          <w:szCs w:val="30"/>
        </w:rPr>
        <w:t>资产支持证券如申请挂牌仪式，计划管理人应提前与本所联系办理挂牌仪式事宜。</w:t>
      </w:r>
    </w:p>
    <w:p w14:paraId="2BE7FCD8">
      <w:pPr>
        <w:pStyle w:val="3"/>
        <w:spacing w:before="0" w:after="0" w:line="560" w:lineRule="exact"/>
        <w:ind w:firstLine="602" w:firstLineChars="200"/>
        <w:rPr>
          <w:rFonts w:ascii="仿宋_GB2312" w:eastAsia="仿宋_GB2312"/>
          <w:sz w:val="30"/>
          <w:szCs w:val="30"/>
        </w:rPr>
      </w:pPr>
      <w:bookmarkStart w:id="795" w:name="_Toc15166"/>
      <w:bookmarkStart w:id="796" w:name="_Toc18948"/>
      <w:bookmarkStart w:id="797" w:name="_Toc20502"/>
      <w:bookmarkStart w:id="798" w:name="_Toc16231"/>
      <w:bookmarkStart w:id="799" w:name="_Toc6399"/>
      <w:bookmarkStart w:id="800" w:name="_Toc15073"/>
      <w:bookmarkStart w:id="801" w:name="_Toc22017"/>
      <w:bookmarkStart w:id="802" w:name="_Toc5918"/>
      <w:bookmarkStart w:id="803" w:name="_Toc26066"/>
      <w:bookmarkStart w:id="804" w:name="_Toc198284688"/>
      <w:bookmarkStart w:id="805" w:name="_Toc7148"/>
      <w:bookmarkStart w:id="806" w:name="_Toc11579"/>
      <w:bookmarkStart w:id="807" w:name="_Toc2734"/>
      <w:bookmarkStart w:id="808" w:name="_Toc146318298"/>
      <w:bookmarkStart w:id="809" w:name="_Toc31771"/>
      <w:bookmarkStart w:id="810" w:name="_Toc2155"/>
      <w:bookmarkStart w:id="811" w:name="_Toc12554"/>
      <w:bookmarkStart w:id="812" w:name="_Toc4596"/>
      <w:bookmarkStart w:id="813" w:name="_Toc9696"/>
      <w:bookmarkStart w:id="814" w:name="_Toc16673"/>
      <w:bookmarkStart w:id="815" w:name="_Toc1229"/>
      <w:bookmarkStart w:id="816" w:name="_Toc5775"/>
      <w:bookmarkStart w:id="817" w:name="_Toc26840"/>
      <w:r>
        <w:rPr>
          <w:rFonts w:hint="eastAsia" w:ascii="仿宋_GB2312" w:eastAsia="仿宋_GB2312"/>
          <w:sz w:val="30"/>
          <w:szCs w:val="30"/>
        </w:rPr>
        <w:t>（三）挂牌后事项</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17B4F147">
      <w:pPr>
        <w:adjustRightInd w:val="0"/>
        <w:snapToGrid w:val="0"/>
        <w:spacing w:line="560" w:lineRule="exact"/>
        <w:ind w:firstLine="602" w:firstLineChars="200"/>
        <w:rPr>
          <w:rFonts w:ascii="仿宋_GB2312" w:hAnsi="Times New Roman" w:eastAsia="仿宋_GB2312"/>
          <w:sz w:val="30"/>
          <w:szCs w:val="30"/>
        </w:rPr>
      </w:pPr>
      <w:r>
        <w:rPr>
          <w:rFonts w:hint="eastAsia" w:ascii="仿宋_GB2312" w:hAnsi="Times New Roman" w:eastAsia="仿宋_GB2312"/>
          <w:b/>
          <w:sz w:val="30"/>
          <w:szCs w:val="30"/>
        </w:rPr>
        <w:t>挂牌后五个工作日内，</w:t>
      </w:r>
      <w:r>
        <w:rPr>
          <w:rFonts w:hint="eastAsia" w:ascii="仿宋_GB2312" w:hAnsi="Times New Roman" w:eastAsia="仿宋_GB2312"/>
          <w:sz w:val="30"/>
          <w:szCs w:val="30"/>
        </w:rPr>
        <w:t>资产支持证券计划管理人应当将《证券登记及服务协议》文件原件</w:t>
      </w:r>
      <w:r>
        <w:rPr>
          <w:rFonts w:ascii="Times New Roman" w:hAnsi="Times New Roman" w:eastAsia="仿宋_GB2312"/>
          <w:sz w:val="30"/>
          <w:szCs w:val="30"/>
        </w:rPr>
        <w:t>邮寄至中国结算，并划付登记费至指定银行账户。</w:t>
      </w:r>
    </w:p>
    <w:p w14:paraId="2FB469E2">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计划管理人可向中国结算上海分公司业务专管员申请书面《证券登记证明》和托管费（登记费）、兑付兑息手续费增值税发票（以上两项自愿申请，申请时需提交相关身份证明文件）。</w:t>
      </w:r>
    </w:p>
    <w:p w14:paraId="6B60EF20">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计划管理人通过业务管理系统平台完成ISIN代码申请。计划管理人应妥善保管纸质文件，保存期限不得少于债券全部兑付之日起3年。本所有权随时调取查阅纸质文件。纸质文件与电子文件存在不一致的，相关申请文件以本所收到的电子文件为准。</w:t>
      </w:r>
    </w:p>
    <w:p w14:paraId="28C63000">
      <w:pPr>
        <w:adjustRightInd w:val="0"/>
        <w:snapToGrid w:val="0"/>
        <w:spacing w:line="560" w:lineRule="exact"/>
        <w:ind w:firstLine="602" w:firstLineChars="200"/>
        <w:rPr>
          <w:rFonts w:ascii="仿宋_GB2312" w:hAnsi="Times New Roman" w:eastAsia="仿宋_GB2312"/>
          <w:sz w:val="30"/>
          <w:szCs w:val="30"/>
        </w:rPr>
      </w:pPr>
      <w:r>
        <w:rPr>
          <w:rFonts w:hint="eastAsia" w:ascii="仿宋_GB2312" w:hAnsi="Times New Roman" w:eastAsia="仿宋_GB2312"/>
          <w:b/>
          <w:bCs/>
          <w:sz w:val="30"/>
          <w:szCs w:val="30"/>
        </w:rPr>
        <w:t>挂牌后十个工作日内</w:t>
      </w:r>
      <w:r>
        <w:rPr>
          <w:rFonts w:hint="eastAsia" w:ascii="仿宋_GB2312" w:hAnsi="Times New Roman" w:eastAsia="仿宋_GB2312"/>
          <w:sz w:val="30"/>
          <w:szCs w:val="30"/>
        </w:rPr>
        <w:t>，需要将《法律意见书》、《承销总结报告》和登记费缴纳凭证通过业管平台进行上传。</w:t>
      </w:r>
    </w:p>
    <w:p w14:paraId="4D6FEA00">
      <w:pPr>
        <w:pStyle w:val="3"/>
        <w:numPr>
          <w:ilvl w:val="0"/>
          <w:numId w:val="4"/>
        </w:numPr>
        <w:spacing w:before="0" w:after="0" w:line="560" w:lineRule="exact"/>
        <w:ind w:firstLine="602" w:firstLineChars="200"/>
        <w:rPr>
          <w:rFonts w:ascii="仿宋_GB2312" w:eastAsia="仿宋_GB2312"/>
          <w:sz w:val="30"/>
          <w:szCs w:val="30"/>
        </w:rPr>
      </w:pPr>
      <w:bookmarkStart w:id="818" w:name="_Toc19710"/>
      <w:bookmarkStart w:id="819" w:name="_Toc4943"/>
      <w:bookmarkStart w:id="820" w:name="_Toc27162"/>
      <w:bookmarkStart w:id="821" w:name="_Toc13143"/>
      <w:bookmarkStart w:id="822" w:name="_Toc13304"/>
      <w:bookmarkStart w:id="823" w:name="_Toc1839"/>
      <w:bookmarkStart w:id="824" w:name="_Toc19698"/>
      <w:bookmarkStart w:id="825" w:name="_Toc32614"/>
      <w:bookmarkStart w:id="826" w:name="_Toc22958"/>
      <w:bookmarkStart w:id="827" w:name="_Toc16513"/>
      <w:bookmarkStart w:id="828" w:name="_Toc20804"/>
      <w:bookmarkStart w:id="829" w:name="_Toc913"/>
      <w:bookmarkStart w:id="830" w:name="_Toc24393"/>
      <w:bookmarkStart w:id="831" w:name="_Toc18360"/>
      <w:bookmarkStart w:id="832" w:name="_Toc15857"/>
      <w:bookmarkStart w:id="833" w:name="_Toc15254"/>
      <w:bookmarkStart w:id="834" w:name="_Toc3018"/>
      <w:bookmarkStart w:id="835" w:name="_Toc18884"/>
      <w:bookmarkStart w:id="836" w:name="_Toc3778"/>
      <w:bookmarkStart w:id="837" w:name="_Toc30437"/>
      <w:bookmarkStart w:id="838" w:name="_Toc20028"/>
      <w:bookmarkStart w:id="839" w:name="_Toc198284689"/>
      <w:r>
        <w:rPr>
          <w:rFonts w:hint="eastAsia" w:ascii="仿宋_GB2312" w:eastAsia="仿宋_GB2312"/>
          <w:sz w:val="30"/>
          <w:szCs w:val="30"/>
        </w:rPr>
        <w:t>资产支持证券扩募登记与挂牌</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Pr>
          <w:rFonts w:hint="eastAsia" w:ascii="仿宋_GB2312" w:eastAsia="仿宋_GB2312"/>
          <w:sz w:val="30"/>
          <w:szCs w:val="30"/>
        </w:rPr>
        <w:t>（试点）</w:t>
      </w:r>
      <w:bookmarkEnd w:id="838"/>
      <w:bookmarkEnd w:id="839"/>
    </w:p>
    <w:p w14:paraId="48FC69B2">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计划管理人应在资产支持证券扩募份额缴款日日终提交登记挂牌申请，</w:t>
      </w:r>
      <w:r>
        <w:rPr>
          <w:rFonts w:ascii="Times New Roman" w:hAnsi="Times New Roman" w:eastAsia="仿宋_GB2312"/>
          <w:sz w:val="30"/>
          <w:szCs w:val="30"/>
        </w:rPr>
        <w:t>T</w:t>
      </w:r>
      <w:r>
        <w:rPr>
          <w:rFonts w:hint="eastAsia" w:ascii="Times New Roman" w:hAnsi="Times New Roman" w:eastAsia="仿宋_GB2312"/>
          <w:sz w:val="30"/>
          <w:szCs w:val="30"/>
        </w:rPr>
        <w:t>日（</w:t>
      </w:r>
      <w:r>
        <w:rPr>
          <w:rFonts w:ascii="Times New Roman" w:hAnsi="Times New Roman" w:eastAsia="仿宋_GB2312"/>
          <w:sz w:val="30"/>
          <w:szCs w:val="30"/>
        </w:rPr>
        <w:t>T</w:t>
      </w:r>
      <w:r>
        <w:rPr>
          <w:rFonts w:hint="eastAsia" w:ascii="Times New Roman" w:hAnsi="Times New Roman" w:eastAsia="仿宋_GB2312"/>
          <w:sz w:val="30"/>
          <w:szCs w:val="30"/>
        </w:rPr>
        <w:t>日为缴款日，下同）提交，T+</w:t>
      </w:r>
      <w:r>
        <w:rPr>
          <w:rFonts w:ascii="Times New Roman" w:hAnsi="Times New Roman" w:eastAsia="仿宋_GB2312"/>
          <w:sz w:val="30"/>
          <w:szCs w:val="30"/>
        </w:rPr>
        <w:t>1</w:t>
      </w:r>
      <w:r>
        <w:rPr>
          <w:rFonts w:hint="eastAsia" w:ascii="Times New Roman" w:hAnsi="Times New Roman" w:eastAsia="仿宋_GB2312"/>
          <w:sz w:val="30"/>
          <w:szCs w:val="30"/>
        </w:rPr>
        <w:t>日完成登记。</w:t>
      </w:r>
    </w:p>
    <w:p w14:paraId="5467E34A">
      <w:pPr>
        <w:adjustRightInd w:val="0"/>
        <w:snapToGrid w:val="0"/>
        <w:spacing w:line="560" w:lineRule="exact"/>
        <w:ind w:firstLine="602" w:firstLineChars="200"/>
        <w:rPr>
          <w:rFonts w:ascii="仿宋_GB2312" w:hAnsi="Times New Roman" w:eastAsia="仿宋_GB2312"/>
          <w:sz w:val="30"/>
          <w:szCs w:val="30"/>
        </w:rPr>
      </w:pPr>
      <w:r>
        <w:rPr>
          <w:rFonts w:ascii="Times New Roman" w:hAnsi="Times New Roman" w:eastAsia="仿宋_GB2312"/>
          <w:b/>
          <w:sz w:val="30"/>
          <w:szCs w:val="30"/>
        </w:rPr>
        <w:t>T日</w:t>
      </w:r>
      <w:r>
        <w:rPr>
          <w:rFonts w:hint="eastAsia" w:ascii="Times New Roman" w:hAnsi="Times New Roman" w:eastAsia="仿宋_GB2312"/>
          <w:b/>
          <w:sz w:val="30"/>
          <w:szCs w:val="30"/>
        </w:rPr>
        <w:t>日终</w:t>
      </w:r>
      <w:r>
        <w:rPr>
          <w:rFonts w:hint="eastAsia" w:ascii="仿宋_GB2312" w:hAnsi="Times New Roman" w:eastAsia="仿宋_GB2312"/>
          <w:b/>
          <w:sz w:val="30"/>
          <w:szCs w:val="30"/>
        </w:rPr>
        <w:t>，</w:t>
      </w:r>
      <w:r>
        <w:rPr>
          <w:rFonts w:hint="eastAsia" w:ascii="仿宋_GB2312" w:hAnsi="Times New Roman" w:eastAsia="仿宋_GB2312"/>
          <w:sz w:val="30"/>
          <w:szCs w:val="30"/>
        </w:rPr>
        <w:t>计划管理人通过“ABS扩募登记”流程填写债券基础信息并提交登记文件。计划管理人可在业务管理系统平台——ABS扩募发行上市列表及时查看流程审核状态。</w:t>
      </w:r>
    </w:p>
    <w:p w14:paraId="6ABFC003">
      <w:pPr>
        <w:adjustRightInd w:val="0"/>
        <w:snapToGrid w:val="0"/>
        <w:spacing w:line="560" w:lineRule="exact"/>
        <w:ind w:firstLine="602" w:firstLineChars="200"/>
        <w:rPr>
          <w:rFonts w:ascii="仿宋_GB2312" w:hAnsi="Times New Roman" w:eastAsia="仿宋_GB2312"/>
          <w:sz w:val="30"/>
          <w:szCs w:val="30"/>
        </w:rPr>
      </w:pPr>
      <w:r>
        <w:rPr>
          <w:rFonts w:hint="eastAsia" w:ascii="仿宋_GB2312" w:hAnsi="Times New Roman" w:eastAsia="仿宋_GB2312"/>
          <w:b/>
          <w:sz w:val="30"/>
          <w:szCs w:val="30"/>
        </w:rPr>
        <w:t>T</w:t>
      </w:r>
      <w:r>
        <w:rPr>
          <w:rFonts w:ascii="仿宋_GB2312" w:hAnsi="Times New Roman" w:eastAsia="仿宋_GB2312"/>
          <w:b/>
          <w:sz w:val="30"/>
          <w:szCs w:val="30"/>
        </w:rPr>
        <w:t>+1</w:t>
      </w:r>
      <w:r>
        <w:rPr>
          <w:rFonts w:hint="eastAsia" w:ascii="仿宋_GB2312" w:hAnsi="Times New Roman" w:eastAsia="仿宋_GB2312"/>
          <w:b/>
          <w:sz w:val="30"/>
          <w:szCs w:val="30"/>
        </w:rPr>
        <w:t>日13:00前</w:t>
      </w:r>
      <w:r>
        <w:rPr>
          <w:rFonts w:hint="eastAsia" w:ascii="仿宋_GB2312" w:hAnsi="Times New Roman" w:eastAsia="仿宋_GB2312"/>
          <w:sz w:val="30"/>
          <w:szCs w:val="30"/>
        </w:rPr>
        <w:t>，中国结算上海分公司完成资产支持证券扩募份额的登记。业务管理系统平台首页提示“ABS扩募登记”流程状态为“确认中”。计划管理人确认资产支持证券登记完成情况（投资者账户、名称及持仓信息等是否正确），办结该流程。</w:t>
      </w:r>
    </w:p>
    <w:p w14:paraId="0781053B">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扩募份额在挂牌前，计划管理人应完成资产支持证券扩募份额的基金业协会备案。完成备案后，计划管理人才可以通过ABS扩募挂牌流程提交挂牌申请，D日15:00前提交，D+1日本所披露挂牌信息，D+2日挂牌。</w:t>
      </w:r>
    </w:p>
    <w:p w14:paraId="70A953BC">
      <w:pPr>
        <w:adjustRightInd w:val="0"/>
        <w:snapToGrid w:val="0"/>
        <w:spacing w:line="560" w:lineRule="exact"/>
        <w:ind w:firstLine="602" w:firstLineChars="200"/>
        <w:rPr>
          <w:rFonts w:ascii="仿宋_GB2312" w:hAnsi="Times New Roman" w:eastAsia="仿宋_GB2312"/>
          <w:sz w:val="30"/>
          <w:szCs w:val="30"/>
        </w:rPr>
      </w:pPr>
      <w:r>
        <w:rPr>
          <w:rFonts w:hint="eastAsia" w:ascii="仿宋_GB2312" w:hAnsi="Times New Roman" w:eastAsia="仿宋_GB2312"/>
          <w:b/>
          <w:sz w:val="30"/>
          <w:szCs w:val="30"/>
        </w:rPr>
        <w:t>D+1日，</w:t>
      </w:r>
      <w:r>
        <w:rPr>
          <w:rFonts w:hint="eastAsia" w:ascii="仿宋_GB2312" w:hAnsi="Times New Roman" w:eastAsia="仿宋_GB2312"/>
          <w:sz w:val="30"/>
          <w:szCs w:val="30"/>
        </w:rPr>
        <w:t>本所披露挂牌信息。</w:t>
      </w:r>
    </w:p>
    <w:p w14:paraId="6DC78627">
      <w:pPr>
        <w:snapToGrid w:val="0"/>
        <w:spacing w:line="560" w:lineRule="exact"/>
        <w:ind w:firstLine="602" w:firstLineChars="200"/>
        <w:rPr>
          <w:rFonts w:ascii="仿宋_GB2312" w:hAnsi="Times New Roman" w:eastAsia="仿宋_GB2312"/>
          <w:sz w:val="30"/>
          <w:szCs w:val="30"/>
        </w:rPr>
      </w:pPr>
      <w:r>
        <w:rPr>
          <w:rFonts w:hint="eastAsia" w:ascii="仿宋_GB2312" w:hAnsi="Times New Roman" w:eastAsia="仿宋_GB2312"/>
          <w:b/>
          <w:sz w:val="30"/>
          <w:szCs w:val="30"/>
        </w:rPr>
        <w:t>D+2日，</w:t>
      </w:r>
      <w:r>
        <w:rPr>
          <w:rFonts w:hint="eastAsia" w:ascii="仿宋_GB2312" w:hAnsi="Times New Roman" w:eastAsia="仿宋_GB2312"/>
          <w:sz w:val="30"/>
          <w:szCs w:val="30"/>
        </w:rPr>
        <w:t>资产支持证券扩募份额正式挂牌转让，投资者可开始交易。</w:t>
      </w:r>
    </w:p>
    <w:p w14:paraId="50217674">
      <w:pPr>
        <w:widowControl/>
        <w:shd w:val="clear" w:color="auto" w:fill="FFFFFF"/>
        <w:spacing w:line="560" w:lineRule="exact"/>
        <w:ind w:firstLine="600" w:firstLineChars="200"/>
        <w:rPr>
          <w:rFonts w:ascii="仿宋_GB2312" w:hAnsi="Times New Roman" w:eastAsia="仿宋_GB2312"/>
          <w:sz w:val="30"/>
          <w:szCs w:val="30"/>
        </w:rPr>
      </w:pPr>
      <w:r>
        <w:rPr>
          <w:rFonts w:hint="eastAsia" w:ascii="Times New Roman" w:hAnsi="Times New Roman" w:eastAsia="仿宋_GB2312" w:cs="Times New Roman"/>
          <w:sz w:val="30"/>
          <w:szCs w:val="30"/>
        </w:rPr>
        <w:t>扩募挂牌后事项同“（三）挂牌后事项”。</w:t>
      </w:r>
    </w:p>
    <w:p w14:paraId="48B5CF5F">
      <w:pPr>
        <w:numPr>
          <w:ilvl w:val="255"/>
          <w:numId w:val="0"/>
        </w:num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资产支持证券进行扩募，需要获取新的交易所无异议函、基金业协会备案函。</w:t>
      </w:r>
    </w:p>
    <w:p w14:paraId="69CFFD44">
      <w:pPr>
        <w:numPr>
          <w:ilvl w:val="255"/>
          <w:numId w:val="0"/>
        </w:num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ABS扩募登记挂牌业务在本所系统就续前，如有相关业务，将通过向前述指定邮件发送材料方式办理。</w:t>
      </w:r>
    </w:p>
    <w:p w14:paraId="25E00BDD">
      <w:pPr>
        <w:numPr>
          <w:ilvl w:val="0"/>
          <w:numId w:val="5"/>
        </w:numPr>
        <w:adjustRightInd w:val="0"/>
        <w:snapToGrid w:val="0"/>
        <w:spacing w:line="560" w:lineRule="exact"/>
        <w:ind w:firstLine="600" w:firstLineChars="200"/>
        <w:rPr>
          <w:rFonts w:ascii="仿宋_GB2312" w:hAnsi="Times New Roman" w:eastAsia="仿宋_GB2312"/>
          <w:sz w:val="30"/>
          <w:szCs w:val="30"/>
        </w:rPr>
      </w:pPr>
      <w:r>
        <w:rPr>
          <w:rFonts w:ascii="仿宋_GB2312" w:hAnsi="Times New Roman" w:eastAsia="仿宋_GB2312"/>
          <w:sz w:val="30"/>
          <w:szCs w:val="30"/>
        </w:rPr>
        <w:br w:type="page"/>
      </w:r>
    </w:p>
    <w:p w14:paraId="698BD299">
      <w:pPr>
        <w:pStyle w:val="2"/>
        <w:spacing w:before="0" w:after="0" w:line="560" w:lineRule="exact"/>
        <w:rPr>
          <w:rFonts w:ascii="黑体" w:hAnsi="黑体" w:eastAsia="黑体"/>
          <w:sz w:val="30"/>
          <w:szCs w:val="30"/>
        </w:rPr>
      </w:pPr>
      <w:bookmarkStart w:id="840" w:name="_Toc1370"/>
      <w:bookmarkStart w:id="841" w:name="_Toc26009"/>
      <w:bookmarkStart w:id="842" w:name="_Toc21983"/>
      <w:bookmarkStart w:id="843" w:name="_Toc23768"/>
      <w:bookmarkStart w:id="844" w:name="_Toc198284690"/>
      <w:bookmarkStart w:id="845" w:name="_Toc5882"/>
      <w:bookmarkStart w:id="846" w:name="_Toc3408"/>
      <w:bookmarkStart w:id="847" w:name="_Toc14512"/>
      <w:bookmarkStart w:id="848" w:name="_Toc8645"/>
      <w:bookmarkStart w:id="849" w:name="_Toc12130"/>
      <w:bookmarkStart w:id="850" w:name="_Toc2392"/>
      <w:bookmarkStart w:id="851" w:name="_Toc146318299"/>
      <w:bookmarkStart w:id="852" w:name="_Toc12829"/>
      <w:bookmarkStart w:id="853" w:name="_Toc4523"/>
      <w:bookmarkStart w:id="854" w:name="_Toc14219"/>
      <w:bookmarkStart w:id="855" w:name="_Toc12774"/>
      <w:bookmarkStart w:id="856" w:name="_Toc24123"/>
      <w:bookmarkStart w:id="857" w:name="_Toc9237"/>
      <w:bookmarkStart w:id="858" w:name="_Toc28730"/>
      <w:bookmarkStart w:id="859" w:name="_Toc8290"/>
      <w:bookmarkStart w:id="860" w:name="_Toc27710"/>
      <w:bookmarkStart w:id="861" w:name="_Toc11750"/>
      <w:bookmarkStart w:id="862" w:name="_Toc8315"/>
      <w:r>
        <w:rPr>
          <w:rFonts w:hint="eastAsia" w:ascii="黑体" w:hAnsi="黑体" w:eastAsia="黑体"/>
          <w:sz w:val="30"/>
          <w:szCs w:val="30"/>
        </w:rPr>
        <w:t>附件</w:t>
      </w:r>
      <w:bookmarkEnd w:id="840"/>
      <w:bookmarkEnd w:id="841"/>
      <w:bookmarkEnd w:id="842"/>
      <w:bookmarkEnd w:id="843"/>
      <w:bookmarkEnd w:id="844"/>
      <w:bookmarkEnd w:id="845"/>
      <w:bookmarkEnd w:id="846"/>
    </w:p>
    <w:p w14:paraId="2C578638">
      <w:pPr>
        <w:pStyle w:val="3"/>
        <w:spacing w:before="0" w:after="0" w:line="560" w:lineRule="exact"/>
        <w:rPr>
          <w:rFonts w:ascii="仿宋_GB2312" w:hAnsi="Times New Roman" w:eastAsia="仿宋_GB2312" w:cs="Times New Roman"/>
          <w:sz w:val="30"/>
          <w:szCs w:val="30"/>
        </w:rPr>
      </w:pPr>
      <w:bookmarkStart w:id="863" w:name="_Toc19440"/>
      <w:bookmarkStart w:id="864" w:name="_Toc8611"/>
      <w:bookmarkStart w:id="865" w:name="_Toc22779"/>
      <w:bookmarkStart w:id="866" w:name="_Toc28463"/>
      <w:bookmarkStart w:id="867" w:name="_Toc198284691"/>
      <w:bookmarkStart w:id="868" w:name="_Toc10057"/>
      <w:bookmarkStart w:id="869" w:name="_Toc2292"/>
      <w:r>
        <w:rPr>
          <w:rFonts w:hint="eastAsia" w:ascii="仿宋_GB2312" w:hAnsi="Times New Roman" w:eastAsia="仿宋_GB2312" w:cs="Times New Roman"/>
          <w:sz w:val="30"/>
          <w:szCs w:val="30"/>
        </w:rPr>
        <w:t>附件1：债券招标系统IE浏览器配置指引</w:t>
      </w:r>
      <w:bookmarkEnd w:id="863"/>
      <w:bookmarkEnd w:id="864"/>
      <w:bookmarkEnd w:id="865"/>
      <w:bookmarkEnd w:id="866"/>
      <w:bookmarkEnd w:id="867"/>
      <w:bookmarkEnd w:id="868"/>
      <w:bookmarkEnd w:id="869"/>
    </w:p>
    <w:p w14:paraId="36BD66FE">
      <w:r>
        <w:drawing>
          <wp:inline distT="0" distB="0" distL="114300" distR="114300">
            <wp:extent cx="4319905" cy="6383020"/>
            <wp:effectExtent l="0" t="0" r="4445" b="177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cstate="print"/>
                    <a:srcRect t="3300" r="-562"/>
                    <a:stretch>
                      <a:fillRect/>
                    </a:stretch>
                  </pic:blipFill>
                  <pic:spPr>
                    <a:xfrm>
                      <a:off x="0" y="0"/>
                      <a:ext cx="4319905" cy="6383020"/>
                    </a:xfrm>
                    <a:prstGeom prst="rect">
                      <a:avLst/>
                    </a:prstGeom>
                    <a:noFill/>
                    <a:ln>
                      <a:noFill/>
                    </a:ln>
                  </pic:spPr>
                </pic:pic>
              </a:graphicData>
            </a:graphic>
          </wp:inline>
        </w:drawing>
      </w:r>
    </w:p>
    <w:p w14:paraId="54A029F3">
      <w:r>
        <w:drawing>
          <wp:inline distT="0" distB="0" distL="114300" distR="114300">
            <wp:extent cx="3743325" cy="5324475"/>
            <wp:effectExtent l="0" t="0" r="9525"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4" cstate="print"/>
                    <a:stretch>
                      <a:fillRect/>
                    </a:stretch>
                  </pic:blipFill>
                  <pic:spPr>
                    <a:xfrm>
                      <a:off x="0" y="0"/>
                      <a:ext cx="3743325" cy="5324475"/>
                    </a:xfrm>
                    <a:prstGeom prst="rect">
                      <a:avLst/>
                    </a:prstGeom>
                    <a:noFill/>
                    <a:ln>
                      <a:noFill/>
                    </a:ln>
                  </pic:spPr>
                </pic:pic>
              </a:graphicData>
            </a:graphic>
          </wp:inline>
        </w:drawing>
      </w:r>
    </w:p>
    <w:p w14:paraId="449000E6">
      <w:r>
        <w:drawing>
          <wp:inline distT="0" distB="0" distL="114300" distR="114300">
            <wp:extent cx="4067175" cy="6581775"/>
            <wp:effectExtent l="0" t="0" r="952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5" cstate="print"/>
                    <a:stretch>
                      <a:fillRect/>
                    </a:stretch>
                  </pic:blipFill>
                  <pic:spPr>
                    <a:xfrm>
                      <a:off x="0" y="0"/>
                      <a:ext cx="4067175" cy="6581775"/>
                    </a:xfrm>
                    <a:prstGeom prst="rect">
                      <a:avLst/>
                    </a:prstGeom>
                    <a:noFill/>
                    <a:ln>
                      <a:noFill/>
                    </a:ln>
                  </pic:spPr>
                </pic:pic>
              </a:graphicData>
            </a:graphic>
          </wp:inline>
        </w:drawing>
      </w:r>
    </w:p>
    <w:p w14:paraId="507AC6C1">
      <w:r>
        <w:drawing>
          <wp:inline distT="0" distB="0" distL="114300" distR="114300">
            <wp:extent cx="4648200" cy="6915150"/>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6" cstate="print"/>
                    <a:stretch>
                      <a:fillRect/>
                    </a:stretch>
                  </pic:blipFill>
                  <pic:spPr>
                    <a:xfrm>
                      <a:off x="0" y="0"/>
                      <a:ext cx="4648200" cy="6915150"/>
                    </a:xfrm>
                    <a:prstGeom prst="rect">
                      <a:avLst/>
                    </a:prstGeom>
                    <a:noFill/>
                    <a:ln>
                      <a:noFill/>
                    </a:ln>
                  </pic:spPr>
                </pic:pic>
              </a:graphicData>
            </a:graphic>
          </wp:inline>
        </w:drawing>
      </w:r>
    </w:p>
    <w:p w14:paraId="36B7C82F">
      <w:r>
        <w:drawing>
          <wp:inline distT="0" distB="0" distL="114300" distR="114300">
            <wp:extent cx="4495800" cy="6981825"/>
            <wp:effectExtent l="0" t="0" r="0" b="952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7" cstate="print"/>
                    <a:stretch>
                      <a:fillRect/>
                    </a:stretch>
                  </pic:blipFill>
                  <pic:spPr>
                    <a:xfrm>
                      <a:off x="0" y="0"/>
                      <a:ext cx="4495800" cy="6981825"/>
                    </a:xfrm>
                    <a:prstGeom prst="rect">
                      <a:avLst/>
                    </a:prstGeom>
                    <a:noFill/>
                    <a:ln>
                      <a:noFill/>
                    </a:ln>
                  </pic:spPr>
                </pic:pic>
              </a:graphicData>
            </a:graphic>
          </wp:inline>
        </w:drawing>
      </w:r>
    </w:p>
    <w:p w14:paraId="02BD1D05">
      <w:r>
        <w:drawing>
          <wp:inline distT="0" distB="0" distL="114300" distR="114300">
            <wp:extent cx="4514850" cy="7096125"/>
            <wp:effectExtent l="0" t="0" r="0" b="952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8" cstate="print"/>
                    <a:stretch>
                      <a:fillRect/>
                    </a:stretch>
                  </pic:blipFill>
                  <pic:spPr>
                    <a:xfrm>
                      <a:off x="0" y="0"/>
                      <a:ext cx="4514850" cy="7096125"/>
                    </a:xfrm>
                    <a:prstGeom prst="rect">
                      <a:avLst/>
                    </a:prstGeom>
                    <a:noFill/>
                    <a:ln>
                      <a:noFill/>
                    </a:ln>
                  </pic:spPr>
                </pic:pic>
              </a:graphicData>
            </a:graphic>
          </wp:inline>
        </w:drawing>
      </w:r>
    </w:p>
    <w:p w14:paraId="0BBFD348">
      <w:pPr>
        <w:pStyle w:val="3"/>
        <w:spacing w:before="0" w:after="0" w:line="560" w:lineRule="exact"/>
      </w:pPr>
    </w:p>
    <w:p w14:paraId="673917CB">
      <w:pPr>
        <w:rPr>
          <w:rFonts w:eastAsia="宋体"/>
        </w:rPr>
      </w:pPr>
    </w:p>
    <w:p w14:paraId="5C9FDDA2">
      <w:pPr>
        <w:rPr>
          <w:rFonts w:eastAsia="宋体"/>
        </w:rPr>
      </w:pPr>
    </w:p>
    <w:p w14:paraId="7A053E6D">
      <w:pPr>
        <w:rPr>
          <w:rFonts w:eastAsia="宋体"/>
        </w:rPr>
      </w:pPr>
    </w:p>
    <w:p w14:paraId="422818A1">
      <w:pPr>
        <w:pStyle w:val="3"/>
        <w:spacing w:before="0" w:after="0" w:line="560" w:lineRule="exact"/>
        <w:rPr>
          <w:rFonts w:ascii="仿宋_GB2312" w:eastAsia="仿宋_GB2312"/>
          <w:b w:val="0"/>
          <w:sz w:val="30"/>
          <w:szCs w:val="30"/>
        </w:rPr>
      </w:pPr>
      <w:bookmarkStart w:id="870" w:name="_Toc30331"/>
      <w:bookmarkStart w:id="871" w:name="_Toc26272"/>
      <w:bookmarkStart w:id="872" w:name="_Toc12430"/>
      <w:bookmarkStart w:id="873" w:name="_Toc11972"/>
      <w:bookmarkStart w:id="874" w:name="_Toc198284692"/>
      <w:bookmarkStart w:id="875" w:name="_Toc31957"/>
      <w:bookmarkStart w:id="876" w:name="_Toc17469"/>
      <w:r>
        <w:rPr>
          <w:rFonts w:hint="eastAsia" w:ascii="仿宋_GB2312" w:eastAsia="仿宋_GB2312"/>
          <w:sz w:val="30"/>
          <w:szCs w:val="30"/>
        </w:rPr>
        <w:t>附件2：《公开发行公司债券期后事项说明》参考格式</w:t>
      </w:r>
      <w:bookmarkEnd w:id="870"/>
      <w:bookmarkEnd w:id="871"/>
      <w:bookmarkEnd w:id="872"/>
      <w:bookmarkEnd w:id="873"/>
      <w:bookmarkEnd w:id="874"/>
      <w:bookmarkEnd w:id="875"/>
      <w:bookmarkEnd w:id="876"/>
    </w:p>
    <w:p w14:paraId="7F5214A9">
      <w:pPr>
        <w:spacing w:line="560" w:lineRule="exact"/>
        <w:rPr>
          <w:rFonts w:ascii="仿宋_GB2312" w:hAnsi="Times New Roman" w:eastAsia="仿宋_GB2312" w:cs="Times New Roman"/>
          <w:b/>
          <w:sz w:val="30"/>
          <w:szCs w:val="30"/>
        </w:rPr>
      </w:pPr>
    </w:p>
    <w:p w14:paraId="345354AE">
      <w:pPr>
        <w:autoSpaceDE w:val="0"/>
        <w:autoSpaceDN w:val="0"/>
        <w:adjustRightInd w:val="0"/>
        <w:spacing w:line="560" w:lineRule="exact"/>
        <w:jc w:val="center"/>
        <w:rPr>
          <w:rFonts w:ascii="Times New Roman" w:hAnsi="Times New Roman" w:eastAsia="仿宋_GB2312" w:cs="Times New Roman"/>
          <w:b/>
          <w:sz w:val="36"/>
          <w:szCs w:val="36"/>
        </w:rPr>
      </w:pPr>
      <w:r>
        <w:rPr>
          <w:rFonts w:ascii="Times New Roman" w:hAnsi="Times New Roman" w:eastAsia="仿宋_GB2312" w:cs="Times New Roman"/>
          <w:b/>
          <w:sz w:val="36"/>
          <w:szCs w:val="36"/>
        </w:rPr>
        <w:t>**</w:t>
      </w:r>
      <w:r>
        <w:rPr>
          <w:rFonts w:hint="eastAsia" w:ascii="Times New Roman" w:hAnsi="Times New Roman" w:eastAsia="仿宋_GB2312" w:cs="Times New Roman"/>
          <w:b/>
          <w:sz w:val="36"/>
          <w:szCs w:val="36"/>
        </w:rPr>
        <w:t>公开发行公司债券</w:t>
      </w:r>
    </w:p>
    <w:p w14:paraId="506AB6D7">
      <w:pPr>
        <w:autoSpaceDE w:val="0"/>
        <w:autoSpaceDN w:val="0"/>
        <w:adjustRightInd w:val="0"/>
        <w:spacing w:line="560" w:lineRule="exact"/>
        <w:jc w:val="center"/>
        <w:rPr>
          <w:rFonts w:ascii="Times New Roman" w:hAnsi="Times New Roman" w:eastAsia="仿宋_GB2312" w:cs="Times New Roman"/>
          <w:b/>
          <w:sz w:val="36"/>
          <w:szCs w:val="36"/>
        </w:rPr>
      </w:pPr>
      <w:r>
        <w:rPr>
          <w:rFonts w:hint="eastAsia" w:ascii="Times New Roman" w:hAnsi="Times New Roman" w:eastAsia="仿宋_GB2312" w:cs="Times New Roman"/>
          <w:b/>
          <w:sz w:val="36"/>
          <w:szCs w:val="36"/>
        </w:rPr>
        <w:t>期后事项说明</w:t>
      </w:r>
    </w:p>
    <w:p w14:paraId="4EF5CA92">
      <w:pPr>
        <w:autoSpaceDE w:val="0"/>
        <w:autoSpaceDN w:val="0"/>
        <w:adjustRightInd w:val="0"/>
        <w:spacing w:line="560" w:lineRule="exact"/>
        <w:rPr>
          <w:rFonts w:ascii="Times New Roman" w:hAnsi="Times New Roman" w:eastAsia="仿宋_GB2312" w:cs="Times New Roman"/>
          <w:b/>
          <w:bCs/>
          <w:sz w:val="30"/>
          <w:szCs w:val="30"/>
          <w:lang w:val="zh-CN"/>
        </w:rPr>
      </w:pPr>
    </w:p>
    <w:p w14:paraId="06CB1D6C">
      <w:pPr>
        <w:autoSpaceDE w:val="0"/>
        <w:autoSpaceDN w:val="0"/>
        <w:adjustRightInd w:val="0"/>
        <w:spacing w:line="560" w:lineRule="exact"/>
        <w:rPr>
          <w:rFonts w:ascii="Times New Roman" w:hAnsi="Times New Roman" w:eastAsia="仿宋_GB2312" w:cs="Times New Roman"/>
          <w:bCs/>
          <w:sz w:val="30"/>
          <w:szCs w:val="30"/>
          <w:lang w:val="zh-CN"/>
        </w:rPr>
      </w:pPr>
      <w:r>
        <w:rPr>
          <w:rFonts w:hint="eastAsia" w:ascii="Times New Roman" w:hAnsi="Times New Roman" w:eastAsia="仿宋_GB2312" w:cs="Times New Roman"/>
          <w:bCs/>
          <w:sz w:val="30"/>
          <w:szCs w:val="30"/>
          <w:lang w:val="zh-CN"/>
        </w:rPr>
        <w:t>上海证券交易所：</w:t>
      </w:r>
    </w:p>
    <w:p w14:paraId="1592A939">
      <w:pPr>
        <w:autoSpaceDE w:val="0"/>
        <w:autoSpaceDN w:val="0"/>
        <w:adjustRightIn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val="zh-CN"/>
        </w:rPr>
        <w:t>公司（以下简称“发行人”）公开发行公司债券的申请已获得中国证券监督委员会证监许可【</w:t>
      </w:r>
      <w:r>
        <w:rPr>
          <w:rFonts w:ascii="Times New Roman" w:hAnsi="Times New Roman" w:eastAsia="仿宋_GB2312" w:cs="Times New Roman"/>
          <w:sz w:val="30"/>
          <w:szCs w:val="30"/>
          <w:lang w:val="zh-CN"/>
        </w:rPr>
        <w:t xml:space="preserve"> </w:t>
      </w:r>
      <w:r>
        <w:rPr>
          <w:rFonts w:hint="eastAsia" w:ascii="Times New Roman" w:hAnsi="Times New Roman" w:eastAsia="仿宋_GB2312" w:cs="Times New Roman"/>
          <w:sz w:val="30"/>
          <w:szCs w:val="30"/>
          <w:lang w:val="zh-CN"/>
        </w:rPr>
        <w:t>】号文。发行人、承销机构</w:t>
      </w:r>
      <w:r>
        <w:rPr>
          <w:rFonts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val="zh-CN"/>
        </w:rPr>
        <w:t>公司及发行人律师对领取上述文件之日起至本说明签署日的期后事项进行了审慎核查，具体如下：</w:t>
      </w:r>
    </w:p>
    <w:p w14:paraId="4F87B36C">
      <w:pPr>
        <w:widowControl/>
        <w:adjustRightInd w:val="0"/>
        <w:spacing w:line="560" w:lineRule="exact"/>
        <w:ind w:firstLine="602" w:firstLineChars="200"/>
        <w:jc w:val="left"/>
        <w:rPr>
          <w:rFonts w:ascii="Times New Roman" w:hAnsi="Times New Roman" w:eastAsia="仿宋_GB2312" w:cs="Times New Roman"/>
          <w:b/>
          <w:kern w:val="0"/>
          <w:sz w:val="30"/>
          <w:szCs w:val="30"/>
          <w:lang w:val="zh-CN"/>
        </w:rPr>
      </w:pPr>
      <w:r>
        <w:rPr>
          <w:rFonts w:hint="eastAsia" w:ascii="Times New Roman" w:hAnsi="Times New Roman" w:eastAsia="仿宋_GB2312" w:cs="Times New Roman"/>
          <w:b/>
          <w:kern w:val="0"/>
          <w:sz w:val="30"/>
          <w:szCs w:val="30"/>
          <w:lang w:val="zh-CN"/>
        </w:rPr>
        <w:t>一、发行人是否符合</w:t>
      </w:r>
      <w:r>
        <w:rPr>
          <w:rFonts w:hint="eastAsia" w:ascii="Times New Roman" w:hAnsi="Times New Roman" w:eastAsia="仿宋_GB2312" w:cs="Times New Roman"/>
          <w:b/>
          <w:kern w:val="0"/>
          <w:sz w:val="30"/>
          <w:szCs w:val="30"/>
        </w:rPr>
        <w:t>发行条件</w:t>
      </w:r>
    </w:p>
    <w:p w14:paraId="1FDBFAAE">
      <w:pPr>
        <w:spacing w:line="560" w:lineRule="exact"/>
        <w:ind w:firstLine="602" w:firstLineChars="200"/>
        <w:rPr>
          <w:rFonts w:ascii="Times New Roman" w:hAnsi="Times New Roman" w:eastAsia="仿宋_GB2312" w:cs="Times New Roman"/>
          <w:kern w:val="0"/>
          <w:sz w:val="30"/>
          <w:szCs w:val="30"/>
          <w:lang w:val="zh-CN"/>
        </w:rPr>
      </w:pPr>
      <w:r>
        <w:rPr>
          <w:rFonts w:hint="eastAsia" w:ascii="Times New Roman" w:hAnsi="Times New Roman" w:eastAsia="仿宋_GB2312" w:cs="Times New Roman"/>
          <w:b/>
          <w:kern w:val="0"/>
          <w:sz w:val="30"/>
          <w:szCs w:val="30"/>
          <w:lang w:val="zh-CN"/>
        </w:rPr>
        <w:t>（一）发行人仍然符合以下发行条件</w:t>
      </w:r>
      <w:r>
        <w:rPr>
          <w:rFonts w:hint="eastAsia" w:ascii="Times New Roman" w:hAnsi="Times New Roman" w:eastAsia="仿宋_GB2312" w:cs="Times New Roman"/>
          <w:kern w:val="0"/>
          <w:sz w:val="30"/>
          <w:szCs w:val="30"/>
          <w:lang w:val="zh-CN"/>
        </w:rPr>
        <w:t>：</w:t>
      </w:r>
    </w:p>
    <w:p w14:paraId="28D77AC7">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w:t>
      </w:r>
      <w:r>
        <w:rPr>
          <w:rFonts w:hint="eastAsia" w:ascii="Times New Roman" w:hAnsi="Times New Roman" w:eastAsia="仿宋_GB2312" w:cs="Times New Roman"/>
          <w:kern w:val="0"/>
          <w:sz w:val="30"/>
          <w:szCs w:val="30"/>
        </w:rPr>
        <w:t>、具备健全且运行良好的组织机构；</w:t>
      </w:r>
    </w:p>
    <w:p w14:paraId="12871637">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2、最近三年平均可分配利润足以支付公司债券一年的利息；</w:t>
      </w:r>
    </w:p>
    <w:p w14:paraId="34FC3792">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3、具有合理的资产负债结构和正常的现金流量；</w:t>
      </w:r>
    </w:p>
    <w:p w14:paraId="38AB3E77">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4、国务院规定的其他条件。</w:t>
      </w:r>
    </w:p>
    <w:p w14:paraId="13E7993C">
      <w:pPr>
        <w:widowControl/>
        <w:adjustRightInd w:val="0"/>
        <w:spacing w:line="560" w:lineRule="exact"/>
        <w:ind w:firstLine="602" w:firstLineChars="200"/>
        <w:jc w:val="left"/>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（二）且发行人不存在以下情形：</w:t>
      </w:r>
    </w:p>
    <w:p w14:paraId="769AC46E">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w:t>
      </w:r>
      <w:r>
        <w:rPr>
          <w:rFonts w:hint="eastAsia" w:ascii="Times New Roman" w:hAnsi="Times New Roman" w:eastAsia="仿宋_GB2312" w:cs="Times New Roman"/>
          <w:kern w:val="0"/>
          <w:sz w:val="30"/>
          <w:szCs w:val="30"/>
        </w:rPr>
        <w:t>、对已公开发行的公司债券或者其他债务有违约或者延迟支付本息的事实，仍处于继续状态；</w:t>
      </w:r>
    </w:p>
    <w:p w14:paraId="46414AAD">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2、违反《证券法》规定，改变公开发行公司债券所募资金用途。</w:t>
      </w:r>
    </w:p>
    <w:p w14:paraId="4F8842E0">
      <w:pPr>
        <w:widowControl/>
        <w:adjustRightInd w:val="0"/>
        <w:spacing w:line="560" w:lineRule="exact"/>
        <w:ind w:firstLine="602" w:firstLineChars="200"/>
        <w:jc w:val="left"/>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二、注册后是否存在失信行为</w:t>
      </w:r>
    </w:p>
    <w:p w14:paraId="1845FA71">
      <w:pPr>
        <w:widowControl/>
        <w:adjustRightInd w:val="0"/>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主承销商、发行人律师通过（实地调查、访谈、调取公共资料、查询相关网站）等方式进行核查，说明发行人是否为发行人诚信信息查询情况表所列示的失信单位。如存在相关失信记录，主承销商、发行人律师应当就上述情形是否构成本次公司债券发行的实质障碍发表明确意见。</w:t>
      </w:r>
    </w:p>
    <w:p w14:paraId="6B283872">
      <w:pPr>
        <w:widowControl/>
        <w:adjustRightInd w:val="0"/>
        <w:spacing w:line="560" w:lineRule="exact"/>
        <w:ind w:firstLine="602" w:firstLineChars="200"/>
        <w:jc w:val="left"/>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三、期后重大事项说明</w:t>
      </w:r>
    </w:p>
    <w:p w14:paraId="64FF462A">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自本次债券取得发行许可后至申请发行时，发行人是否有如下重大事项情况：</w:t>
      </w:r>
    </w:p>
    <w:p w14:paraId="094C95F7">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（一）发行人股权结构或者生产经营状况发生重大变化；</w:t>
      </w:r>
    </w:p>
    <w:p w14:paraId="337DAA4D">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（二）发行人重大资产被抵押、质押、出售、转让、报废或者被查封、扣押、冻结；</w:t>
      </w:r>
    </w:p>
    <w:p w14:paraId="44B1C2DB">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（三）发行人放弃债权、财产或其他导致发行人发生超过上年末净资产10%的重大损失；</w:t>
      </w:r>
    </w:p>
    <w:p w14:paraId="07F995BB">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（四）发行人当年新增借款或者对外提供担保超过上年末净资产的20%；</w:t>
      </w:r>
    </w:p>
    <w:p w14:paraId="61BA9422">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（五）发行人发生未能清偿到期债务的违约情况；</w:t>
      </w:r>
    </w:p>
    <w:p w14:paraId="405BEF65">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（六）发行人分配股利，作出减资、合并、分立、解散、申请破产决定，或者依法进入破产程序、被责令关闭；</w:t>
      </w:r>
    </w:p>
    <w:p w14:paraId="054530CD">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（七）发行人涉及重大诉讼、仲裁事项；</w:t>
      </w:r>
    </w:p>
    <w:p w14:paraId="241B2682">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（八）发行人涉嫌犯罪被依法立案调查，受到重大行政处罚、行政监管措施或自律组织纪律处分，或者存在其他重大失信行为；</w:t>
      </w:r>
    </w:p>
    <w:p w14:paraId="0EFBC95E">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（九）发行人的控股股东、实际控制人、董事、监事、高级管理人员涉嫌犯罪被依法采取强制措施，或者存在其他重大失信行为；</w:t>
      </w:r>
    </w:p>
    <w:p w14:paraId="4D214304">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（十）发行人的董事、监事、高级管理人员发生重大变动或者无法履行职责；</w:t>
      </w:r>
    </w:p>
    <w:p w14:paraId="1CB7160F">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（十一）发行人主体或者公司债券信用评级发生变化；</w:t>
      </w:r>
    </w:p>
    <w:p w14:paraId="68D4C735">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（十二）其他对投资者作出投资决策有重大影响的事项。</w:t>
      </w:r>
    </w:p>
    <w:p w14:paraId="795934B4">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发行人发生上述任何一项重大事项，请具体说明该重大事项的内容，包括该事项的起因、状态及其对发行人还本付息能力的影响，是否已在募集说明书中披露（说明披露位置）、相关中介机构是否已发表补充意见（如需要）等。</w:t>
      </w:r>
    </w:p>
    <w:p w14:paraId="713068F4">
      <w:pPr>
        <w:widowControl/>
        <w:adjustRightInd w:val="0"/>
        <w:spacing w:line="560" w:lineRule="exact"/>
        <w:ind w:firstLine="602" w:firstLineChars="200"/>
        <w:jc w:val="left"/>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四、募集资金用途核查</w:t>
      </w:r>
    </w:p>
    <w:p w14:paraId="09E2D4AE">
      <w:pPr>
        <w:widowControl/>
        <w:adjustRightInd w:val="0"/>
        <w:spacing w:line="560" w:lineRule="exact"/>
        <w:ind w:firstLine="602"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b/>
          <w:kern w:val="0"/>
          <w:sz w:val="30"/>
          <w:szCs w:val="30"/>
        </w:rPr>
        <w:t>（一）募集资金用途与封卷稿的一致性</w:t>
      </w:r>
    </w:p>
    <w:p w14:paraId="339D6B61">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如本期募集资金用途与封卷稿保持一致，应明确发行人募集资金用途与封卷稿一致；</w:t>
      </w:r>
    </w:p>
    <w:p w14:paraId="234151FA">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本期募集资金用途相对于封卷稿有所调整，应明确发行人本期债券募集资金用途由“***”调整为“***”。请发行人说明上述募集资金用途变更是否履行相关程序，以及股东大会及董事会是否出具相关决议，如出具，请发行人补充提交相关文件。并请主承销商和发行人律师对上述事项是否合规进行核查并发表明确意见。</w:t>
      </w:r>
    </w:p>
    <w:p w14:paraId="148434DB">
      <w:pPr>
        <w:widowControl/>
        <w:adjustRightInd w:val="0"/>
        <w:spacing w:line="560" w:lineRule="exact"/>
        <w:ind w:firstLine="602" w:firstLineChars="200"/>
        <w:jc w:val="left"/>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（二）前次募集资金用途核查</w:t>
      </w:r>
    </w:p>
    <w:p w14:paraId="0CF2071F">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请列明发行人前次发行的公司债券及其募集资金用途，核查募集资金银行流水及相关公开信息，并对于募集说明书中约定的募集资金用途及募集资金实际使用情况是否一致发表明确意见。</w:t>
      </w:r>
    </w:p>
    <w:p w14:paraId="75CFC147">
      <w:pPr>
        <w:widowControl/>
        <w:adjustRightInd w:val="0"/>
        <w:spacing w:line="560" w:lineRule="exact"/>
        <w:ind w:firstLine="602" w:firstLineChars="200"/>
        <w:jc w:val="left"/>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五、财务数据核查</w:t>
      </w:r>
    </w:p>
    <w:p w14:paraId="1527F2F3">
      <w:pPr>
        <w:widowControl/>
        <w:adjustRightInd w:val="0"/>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说明是否更新了本期债券发行时募集说明书中的财务数据，披露的发行人最近一期财务报表是否超过有效期，并说明发行人最新经营、财务及现金流情况是否出现不利变化及对本期债券偿债能力是否有较大影响。</w:t>
      </w:r>
    </w:p>
    <w:p w14:paraId="1F9D6F7C">
      <w:pPr>
        <w:widowControl/>
        <w:adjustRightInd w:val="0"/>
        <w:spacing w:line="560" w:lineRule="exact"/>
        <w:ind w:firstLine="602" w:firstLineChars="200"/>
        <w:jc w:val="left"/>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六、其他事项</w:t>
      </w:r>
    </w:p>
    <w:p w14:paraId="14F5F7E3">
      <w:pPr>
        <w:widowControl/>
        <w:adjustRightInd w:val="0"/>
        <w:spacing w:line="560" w:lineRule="exact"/>
        <w:ind w:firstLine="602" w:firstLineChars="200"/>
        <w:jc w:val="left"/>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（一）债券条款设计</w:t>
      </w:r>
    </w:p>
    <w:p w14:paraId="1CF2B138">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如发生债券条款设计的变化，请说明变化前后的差异及已履行的决策程序；如无，请明确无。</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10"/>
        <w:gridCol w:w="2409"/>
        <w:gridCol w:w="2742"/>
      </w:tblGrid>
      <w:tr w14:paraId="44C7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Borders>
              <w:top w:val="single" w:color="auto" w:sz="4" w:space="0"/>
              <w:left w:val="single" w:color="auto" w:sz="4" w:space="0"/>
              <w:bottom w:val="single" w:color="auto" w:sz="4" w:space="0"/>
              <w:right w:val="single" w:color="auto" w:sz="4" w:space="0"/>
            </w:tcBorders>
            <w:vAlign w:val="center"/>
          </w:tcPr>
          <w:p w14:paraId="05BE9FDF">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465EF6AC">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变化前内容</w:t>
            </w:r>
          </w:p>
        </w:tc>
        <w:tc>
          <w:tcPr>
            <w:tcW w:w="2409" w:type="dxa"/>
            <w:tcBorders>
              <w:top w:val="single" w:color="auto" w:sz="4" w:space="0"/>
              <w:left w:val="single" w:color="auto" w:sz="4" w:space="0"/>
              <w:bottom w:val="single" w:color="auto" w:sz="4" w:space="0"/>
              <w:right w:val="single" w:color="auto" w:sz="4" w:space="0"/>
            </w:tcBorders>
            <w:vAlign w:val="center"/>
          </w:tcPr>
          <w:p w14:paraId="6A331D16">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变化后内容</w:t>
            </w:r>
          </w:p>
        </w:tc>
        <w:tc>
          <w:tcPr>
            <w:tcW w:w="2742" w:type="dxa"/>
            <w:tcBorders>
              <w:top w:val="single" w:color="auto" w:sz="4" w:space="0"/>
              <w:left w:val="single" w:color="auto" w:sz="4" w:space="0"/>
              <w:bottom w:val="single" w:color="auto" w:sz="4" w:space="0"/>
              <w:right w:val="single" w:color="auto" w:sz="4" w:space="0"/>
            </w:tcBorders>
            <w:vAlign w:val="center"/>
          </w:tcPr>
          <w:p w14:paraId="350E7F08">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已履行的决策程序</w:t>
            </w:r>
          </w:p>
        </w:tc>
      </w:tr>
      <w:tr w14:paraId="2087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Borders>
              <w:top w:val="single" w:color="auto" w:sz="4" w:space="0"/>
              <w:left w:val="single" w:color="auto" w:sz="4" w:space="0"/>
              <w:bottom w:val="single" w:color="auto" w:sz="4" w:space="0"/>
              <w:right w:val="single" w:color="auto" w:sz="4" w:space="0"/>
            </w:tcBorders>
            <w:vAlign w:val="center"/>
          </w:tcPr>
          <w:p w14:paraId="09806AF4">
            <w:pPr>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410" w:type="dxa"/>
            <w:tcBorders>
              <w:top w:val="single" w:color="auto" w:sz="4" w:space="0"/>
              <w:left w:val="single" w:color="auto" w:sz="4" w:space="0"/>
              <w:bottom w:val="single" w:color="auto" w:sz="4" w:space="0"/>
              <w:right w:val="single" w:color="auto" w:sz="4" w:space="0"/>
            </w:tcBorders>
            <w:vAlign w:val="center"/>
          </w:tcPr>
          <w:p w14:paraId="5484328C">
            <w:pPr>
              <w:spacing w:line="560" w:lineRule="exact"/>
              <w:jc w:val="center"/>
              <w:rPr>
                <w:rFonts w:ascii="Times New Roman" w:hAnsi="Times New Roman" w:eastAsia="仿宋_GB2312" w:cs="Times New Roman"/>
                <w:kern w:val="0"/>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14:paraId="60C83604">
            <w:pPr>
              <w:spacing w:line="560" w:lineRule="exact"/>
              <w:jc w:val="center"/>
              <w:rPr>
                <w:rFonts w:ascii="Times New Roman" w:hAnsi="Times New Roman" w:eastAsia="仿宋_GB2312" w:cs="Times New Roman"/>
                <w:kern w:val="0"/>
                <w:sz w:val="24"/>
                <w:szCs w:val="24"/>
              </w:rPr>
            </w:pPr>
          </w:p>
        </w:tc>
        <w:tc>
          <w:tcPr>
            <w:tcW w:w="2742" w:type="dxa"/>
            <w:tcBorders>
              <w:top w:val="single" w:color="auto" w:sz="4" w:space="0"/>
              <w:left w:val="single" w:color="auto" w:sz="4" w:space="0"/>
              <w:bottom w:val="single" w:color="auto" w:sz="4" w:space="0"/>
              <w:right w:val="single" w:color="auto" w:sz="4" w:space="0"/>
            </w:tcBorders>
            <w:vAlign w:val="center"/>
          </w:tcPr>
          <w:p w14:paraId="79A463BA">
            <w:pPr>
              <w:spacing w:line="560" w:lineRule="exact"/>
              <w:jc w:val="center"/>
              <w:rPr>
                <w:rFonts w:ascii="Times New Roman" w:hAnsi="Times New Roman" w:eastAsia="仿宋_GB2312" w:cs="Times New Roman"/>
                <w:kern w:val="0"/>
                <w:sz w:val="24"/>
                <w:szCs w:val="24"/>
              </w:rPr>
            </w:pPr>
          </w:p>
        </w:tc>
      </w:tr>
      <w:tr w14:paraId="7B1A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Borders>
              <w:top w:val="single" w:color="auto" w:sz="4" w:space="0"/>
              <w:left w:val="single" w:color="auto" w:sz="4" w:space="0"/>
              <w:bottom w:val="single" w:color="auto" w:sz="4" w:space="0"/>
              <w:right w:val="single" w:color="auto" w:sz="4" w:space="0"/>
            </w:tcBorders>
            <w:vAlign w:val="center"/>
          </w:tcPr>
          <w:p w14:paraId="2EE61E61">
            <w:pPr>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2410" w:type="dxa"/>
            <w:tcBorders>
              <w:top w:val="single" w:color="auto" w:sz="4" w:space="0"/>
              <w:left w:val="single" w:color="auto" w:sz="4" w:space="0"/>
              <w:bottom w:val="single" w:color="auto" w:sz="4" w:space="0"/>
              <w:right w:val="single" w:color="auto" w:sz="4" w:space="0"/>
            </w:tcBorders>
            <w:vAlign w:val="center"/>
          </w:tcPr>
          <w:p w14:paraId="5DEA50CE">
            <w:pPr>
              <w:spacing w:line="560" w:lineRule="exact"/>
              <w:jc w:val="center"/>
              <w:rPr>
                <w:rFonts w:ascii="Times New Roman" w:hAnsi="Times New Roman" w:eastAsia="仿宋_GB2312" w:cs="Times New Roman"/>
                <w:kern w:val="0"/>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14:paraId="287708EC">
            <w:pPr>
              <w:spacing w:line="560" w:lineRule="exact"/>
              <w:jc w:val="center"/>
              <w:rPr>
                <w:rFonts w:ascii="Times New Roman" w:hAnsi="Times New Roman" w:eastAsia="仿宋_GB2312" w:cs="Times New Roman"/>
                <w:kern w:val="0"/>
                <w:sz w:val="24"/>
                <w:szCs w:val="24"/>
              </w:rPr>
            </w:pPr>
          </w:p>
        </w:tc>
        <w:tc>
          <w:tcPr>
            <w:tcW w:w="2742" w:type="dxa"/>
            <w:tcBorders>
              <w:top w:val="single" w:color="auto" w:sz="4" w:space="0"/>
              <w:left w:val="single" w:color="auto" w:sz="4" w:space="0"/>
              <w:bottom w:val="single" w:color="auto" w:sz="4" w:space="0"/>
              <w:right w:val="single" w:color="auto" w:sz="4" w:space="0"/>
            </w:tcBorders>
            <w:vAlign w:val="center"/>
          </w:tcPr>
          <w:p w14:paraId="6663DB9E">
            <w:pPr>
              <w:spacing w:line="560" w:lineRule="exact"/>
              <w:jc w:val="center"/>
              <w:rPr>
                <w:rFonts w:ascii="Times New Roman" w:hAnsi="Times New Roman" w:eastAsia="仿宋_GB2312" w:cs="Times New Roman"/>
                <w:kern w:val="0"/>
                <w:sz w:val="24"/>
                <w:szCs w:val="24"/>
              </w:rPr>
            </w:pPr>
          </w:p>
        </w:tc>
      </w:tr>
      <w:tr w14:paraId="69E7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Borders>
              <w:top w:val="single" w:color="auto" w:sz="4" w:space="0"/>
              <w:left w:val="single" w:color="auto" w:sz="4" w:space="0"/>
              <w:bottom w:val="single" w:color="auto" w:sz="4" w:space="0"/>
              <w:right w:val="single" w:color="auto" w:sz="4" w:space="0"/>
            </w:tcBorders>
          </w:tcPr>
          <w:p w14:paraId="5C152B83">
            <w:pPr>
              <w:spacing w:line="56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c>
          <w:tcPr>
            <w:tcW w:w="2410" w:type="dxa"/>
            <w:tcBorders>
              <w:top w:val="single" w:color="auto" w:sz="4" w:space="0"/>
              <w:left w:val="single" w:color="auto" w:sz="4" w:space="0"/>
              <w:bottom w:val="single" w:color="auto" w:sz="4" w:space="0"/>
              <w:right w:val="single" w:color="auto" w:sz="4" w:space="0"/>
            </w:tcBorders>
          </w:tcPr>
          <w:p w14:paraId="0D20424E">
            <w:pPr>
              <w:spacing w:line="56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c>
          <w:tcPr>
            <w:tcW w:w="2409" w:type="dxa"/>
            <w:tcBorders>
              <w:top w:val="single" w:color="auto" w:sz="4" w:space="0"/>
              <w:left w:val="single" w:color="auto" w:sz="4" w:space="0"/>
              <w:bottom w:val="single" w:color="auto" w:sz="4" w:space="0"/>
              <w:right w:val="single" w:color="auto" w:sz="4" w:space="0"/>
            </w:tcBorders>
          </w:tcPr>
          <w:p w14:paraId="2F2F198F">
            <w:pPr>
              <w:spacing w:line="56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c>
          <w:tcPr>
            <w:tcW w:w="2742" w:type="dxa"/>
            <w:tcBorders>
              <w:top w:val="single" w:color="auto" w:sz="4" w:space="0"/>
              <w:left w:val="single" w:color="auto" w:sz="4" w:space="0"/>
              <w:bottom w:val="single" w:color="auto" w:sz="4" w:space="0"/>
              <w:right w:val="single" w:color="auto" w:sz="4" w:space="0"/>
            </w:tcBorders>
          </w:tcPr>
          <w:p w14:paraId="680CD9FD">
            <w:pPr>
              <w:spacing w:line="56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r>
    </w:tbl>
    <w:p w14:paraId="740B877D">
      <w:pPr>
        <w:widowControl/>
        <w:adjustRightInd w:val="0"/>
        <w:spacing w:line="560" w:lineRule="exact"/>
        <w:ind w:firstLine="602"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b/>
          <w:kern w:val="0"/>
          <w:sz w:val="30"/>
          <w:szCs w:val="30"/>
        </w:rPr>
        <w:t>（二）增信措施</w:t>
      </w:r>
    </w:p>
    <w:p w14:paraId="0AC17B0C">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如有增信措施进展（说明相关手续办理情况，包括相关权利方、登记手续办理机构及办理完毕时间等内容）或新增增信措施，请主承销商、发行人律师对增信措施的有效性发表意见。</w:t>
      </w:r>
    </w:p>
    <w:p w14:paraId="3B7EE9AA">
      <w:pPr>
        <w:widowControl/>
        <w:adjustRightInd w:val="0"/>
        <w:spacing w:line="560" w:lineRule="exact"/>
        <w:ind w:firstLine="602"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b/>
          <w:sz w:val="30"/>
          <w:szCs w:val="30"/>
        </w:rPr>
        <w:t>（三）本次发行的中介机构被立案调查情况</w:t>
      </w:r>
    </w:p>
    <w:p w14:paraId="08780E66">
      <w:pPr>
        <w:widowControl/>
        <w:adjustRightInd w:val="0"/>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请说明本次债券发行的相关中介机构业务资质有效性情况，以及是否存在被立案调查情形。</w:t>
      </w:r>
    </w:p>
    <w:p w14:paraId="3B2A2004">
      <w:pPr>
        <w:widowControl/>
        <w:adjustRightInd w:val="0"/>
        <w:spacing w:line="560" w:lineRule="exact"/>
        <w:ind w:firstLine="602" w:firstLineChars="200"/>
        <w:jc w:val="left"/>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（四）上市公司发行人是否处于停牌状态</w:t>
      </w:r>
    </w:p>
    <w:p w14:paraId="12F92A4E">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如果发行人为上市公司且处于停牌状态的，应说明停牌原因；如因重大资产重组停牌的，应披露是否导致实际控制人变更，是否与关联方交易等相关情况。</w:t>
      </w:r>
    </w:p>
    <w:p w14:paraId="30B70A22">
      <w:pPr>
        <w:spacing w:line="560" w:lineRule="exac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sz w:val="30"/>
          <w:szCs w:val="30"/>
        </w:rPr>
        <w:t>（五）其他应当说明的事项</w:t>
      </w:r>
    </w:p>
    <w:p w14:paraId="47440666">
      <w:pPr>
        <w:autoSpaceDE w:val="0"/>
        <w:autoSpaceDN w:val="0"/>
        <w:adjustRightIn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zh-CN"/>
        </w:rPr>
        <w:t>综上所述，发行人自领取批复之日起至本说明盖章日止，没有发生影响发行人本次发行公司债券及对投资者做出投资决策有重大影响的应予披露的事项。并且承诺除上述事项外，发行文件与封卷文件一致。</w:t>
      </w:r>
    </w:p>
    <w:p w14:paraId="762153C4">
      <w:pPr>
        <w:autoSpaceDE w:val="0"/>
        <w:autoSpaceDN w:val="0"/>
        <w:adjustRightInd w:val="0"/>
        <w:spacing w:line="560" w:lineRule="exact"/>
        <w:ind w:firstLine="600" w:firstLineChars="200"/>
        <w:jc w:val="left"/>
        <w:rPr>
          <w:rFonts w:ascii="Times New Roman" w:hAnsi="Times New Roman" w:eastAsia="仿宋_GB2312" w:cs="Times New Roman"/>
          <w:sz w:val="30"/>
          <w:szCs w:val="30"/>
          <w:lang w:val="zh-CN"/>
        </w:rPr>
      </w:pPr>
      <w:r>
        <w:rPr>
          <w:rFonts w:hint="eastAsia" w:ascii="Times New Roman" w:hAnsi="Times New Roman" w:eastAsia="仿宋_GB2312" w:cs="Times New Roman"/>
          <w:sz w:val="30"/>
          <w:szCs w:val="30"/>
          <w:lang w:val="zh-CN"/>
        </w:rPr>
        <w:t>特此说明。</w:t>
      </w:r>
    </w:p>
    <w:p w14:paraId="22A62C6D">
      <w:pPr>
        <w:autoSpaceDE w:val="0"/>
        <w:autoSpaceDN w:val="0"/>
        <w:adjustRightInd w:val="0"/>
        <w:spacing w:line="560" w:lineRule="exact"/>
        <w:ind w:firstLine="480"/>
        <w:jc w:val="right"/>
        <w:rPr>
          <w:rFonts w:ascii="Times New Roman" w:hAnsi="Times New Roman" w:eastAsia="仿宋_GB2312" w:cs="Times New Roman"/>
          <w:sz w:val="30"/>
          <w:szCs w:val="30"/>
          <w:lang w:val="zh-CN"/>
        </w:rPr>
      </w:pPr>
      <w:r>
        <w:rPr>
          <w:rFonts w:hint="eastAsia" w:ascii="Times New Roman" w:hAnsi="Times New Roman" w:eastAsia="仿宋_GB2312" w:cs="Times New Roman"/>
          <w:sz w:val="30"/>
          <w:szCs w:val="30"/>
          <w:lang w:val="zh-CN"/>
        </w:rPr>
        <w:t>发行人（签章）</w:t>
      </w:r>
    </w:p>
    <w:p w14:paraId="7FD3092E">
      <w:pPr>
        <w:autoSpaceDE w:val="0"/>
        <w:autoSpaceDN w:val="0"/>
        <w:adjustRightInd w:val="0"/>
        <w:spacing w:line="560" w:lineRule="exact"/>
        <w:ind w:firstLine="480"/>
        <w:jc w:val="right"/>
        <w:rPr>
          <w:rFonts w:ascii="Times New Roman" w:hAnsi="Times New Roman" w:eastAsia="仿宋_GB2312" w:cs="Times New Roman"/>
          <w:sz w:val="30"/>
          <w:szCs w:val="30"/>
          <w:lang w:val="zh-CN"/>
        </w:rPr>
      </w:pPr>
      <w:r>
        <w:rPr>
          <w:rFonts w:hint="eastAsia" w:ascii="Times New Roman" w:hAnsi="Times New Roman" w:eastAsia="仿宋_GB2312" w:cs="Times New Roman"/>
          <w:sz w:val="30"/>
          <w:szCs w:val="30"/>
          <w:lang w:val="zh-CN"/>
        </w:rPr>
        <w:t>承销机构（签章）</w:t>
      </w:r>
    </w:p>
    <w:p w14:paraId="1C275BF0">
      <w:pPr>
        <w:autoSpaceDE w:val="0"/>
        <w:autoSpaceDN w:val="0"/>
        <w:adjustRightInd w:val="0"/>
        <w:spacing w:line="560" w:lineRule="exact"/>
        <w:ind w:firstLine="480"/>
        <w:jc w:val="right"/>
        <w:rPr>
          <w:rFonts w:ascii="Times New Roman" w:hAnsi="Times New Roman" w:eastAsia="仿宋_GB2312" w:cs="Times New Roman"/>
          <w:sz w:val="30"/>
          <w:szCs w:val="30"/>
          <w:lang w:val="zh-CN"/>
        </w:rPr>
      </w:pPr>
      <w:r>
        <w:rPr>
          <w:rFonts w:hint="eastAsia" w:ascii="Times New Roman" w:hAnsi="Times New Roman" w:eastAsia="仿宋_GB2312" w:cs="Times New Roman"/>
          <w:sz w:val="30"/>
          <w:szCs w:val="30"/>
          <w:lang w:val="zh-CN"/>
        </w:rPr>
        <w:t>律师事务所（签章）</w:t>
      </w:r>
    </w:p>
    <w:p w14:paraId="2A68FDD5">
      <w:pPr>
        <w:spacing w:line="560" w:lineRule="exact"/>
        <w:ind w:firstLine="1800" w:firstLineChars="600"/>
        <w:rPr>
          <w:rFonts w:ascii="Times New Roman" w:hAnsi="Times New Roman" w:eastAsia="仿宋_GB2312" w:cs="Times New Roman"/>
          <w:sz w:val="30"/>
          <w:szCs w:val="30"/>
        </w:rPr>
      </w:pPr>
    </w:p>
    <w:p w14:paraId="59D6BEF1">
      <w:pPr>
        <w:spacing w:line="560" w:lineRule="exact"/>
        <w:ind w:firstLine="6000" w:firstLineChars="2000"/>
        <w:rPr>
          <w:rFonts w:ascii="Times New Roman" w:hAnsi="Times New Roman" w:eastAsia="仿宋_GB2312" w:cs="Times New Roman"/>
          <w:b/>
          <w:bCs/>
          <w:kern w:val="0"/>
          <w:sz w:val="30"/>
          <w:szCs w:val="30"/>
          <w:lang w:val="zh-CN"/>
        </w:rPr>
      </w:pPr>
      <w:r>
        <w:rPr>
          <w:rFonts w:hint="eastAsia" w:ascii="Times New Roman" w:hAnsi="Times New Roman" w:eastAsia="仿宋_GB2312" w:cs="Times New Roman"/>
          <w:sz w:val="30"/>
          <w:szCs w:val="30"/>
        </w:rPr>
        <w:t>年 月 日</w:t>
      </w:r>
    </w:p>
    <w:p w14:paraId="4C316C6C">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1AD34406">
      <w:pPr>
        <w:pStyle w:val="3"/>
        <w:spacing w:before="0" w:after="0" w:line="560" w:lineRule="exact"/>
        <w:rPr>
          <w:rFonts w:ascii="仿宋_GB2312" w:eastAsia="仿宋_GB2312"/>
          <w:b w:val="0"/>
          <w:sz w:val="30"/>
          <w:szCs w:val="30"/>
        </w:rPr>
      </w:pPr>
      <w:bookmarkStart w:id="877" w:name="_Toc30224"/>
      <w:bookmarkStart w:id="878" w:name="_Toc14567"/>
      <w:bookmarkStart w:id="879" w:name="_Toc16530"/>
      <w:bookmarkStart w:id="880" w:name="_Toc25672"/>
      <w:bookmarkStart w:id="881" w:name="_Toc198284693"/>
      <w:bookmarkStart w:id="882" w:name="_Toc1047"/>
      <w:bookmarkStart w:id="883" w:name="_Toc23156"/>
      <w:r>
        <w:rPr>
          <w:rFonts w:hint="eastAsia" w:ascii="仿宋_GB2312" w:eastAsia="仿宋_GB2312"/>
          <w:sz w:val="30"/>
          <w:szCs w:val="30"/>
        </w:rPr>
        <w:t>附件3：《非公开发行公司债券期后事项说明》参考格式</w:t>
      </w:r>
      <w:bookmarkEnd w:id="877"/>
      <w:bookmarkEnd w:id="878"/>
      <w:bookmarkEnd w:id="879"/>
      <w:bookmarkEnd w:id="880"/>
      <w:bookmarkEnd w:id="881"/>
      <w:bookmarkEnd w:id="882"/>
      <w:bookmarkEnd w:id="883"/>
    </w:p>
    <w:p w14:paraId="238B80CD">
      <w:pPr>
        <w:spacing w:line="560" w:lineRule="exact"/>
        <w:rPr>
          <w:rFonts w:ascii="仿宋_GB2312" w:hAnsi="Times New Roman" w:eastAsia="仿宋_GB2312" w:cs="Times New Roman"/>
          <w:b/>
          <w:sz w:val="30"/>
          <w:szCs w:val="30"/>
        </w:rPr>
      </w:pPr>
    </w:p>
    <w:p w14:paraId="1A2932E0">
      <w:pPr>
        <w:autoSpaceDE w:val="0"/>
        <w:autoSpaceDN w:val="0"/>
        <w:adjustRightInd w:val="0"/>
        <w:spacing w:line="560" w:lineRule="exact"/>
        <w:jc w:val="center"/>
        <w:rPr>
          <w:rFonts w:ascii="Times New Roman" w:hAnsi="Times New Roman" w:eastAsia="仿宋_GB2312" w:cs="Times New Roman"/>
          <w:b/>
          <w:sz w:val="36"/>
          <w:szCs w:val="36"/>
          <w:lang w:val="zh-CN"/>
        </w:rPr>
      </w:pPr>
      <w:r>
        <w:rPr>
          <w:rFonts w:ascii="Times New Roman" w:hAnsi="Times New Roman" w:eastAsia="仿宋_GB2312" w:cs="Times New Roman"/>
          <w:b/>
          <w:sz w:val="36"/>
          <w:szCs w:val="36"/>
          <w:lang w:val="zh-CN"/>
        </w:rPr>
        <w:t>**</w:t>
      </w:r>
      <w:r>
        <w:rPr>
          <w:rFonts w:hint="eastAsia" w:ascii="Times New Roman" w:hAnsi="Times New Roman" w:eastAsia="仿宋_GB2312" w:cs="Times New Roman"/>
          <w:b/>
          <w:sz w:val="36"/>
          <w:szCs w:val="36"/>
          <w:lang w:val="zh-CN"/>
        </w:rPr>
        <w:t>非公开发行公司债券</w:t>
      </w:r>
    </w:p>
    <w:p w14:paraId="674E3A70">
      <w:pPr>
        <w:autoSpaceDE w:val="0"/>
        <w:autoSpaceDN w:val="0"/>
        <w:adjustRightInd w:val="0"/>
        <w:spacing w:line="560" w:lineRule="exact"/>
        <w:jc w:val="center"/>
        <w:rPr>
          <w:rFonts w:ascii="Times New Roman" w:hAnsi="Times New Roman" w:eastAsia="仿宋_GB2312" w:cs="Times New Roman"/>
          <w:b/>
          <w:bCs/>
          <w:sz w:val="36"/>
          <w:szCs w:val="36"/>
        </w:rPr>
      </w:pPr>
      <w:r>
        <w:rPr>
          <w:rFonts w:hint="eastAsia" w:ascii="Times New Roman" w:hAnsi="Times New Roman" w:eastAsia="仿宋_GB2312" w:cs="Times New Roman"/>
          <w:b/>
          <w:sz w:val="36"/>
          <w:szCs w:val="36"/>
          <w:lang w:val="zh-CN"/>
        </w:rPr>
        <w:t>期后事项说明</w:t>
      </w:r>
    </w:p>
    <w:p w14:paraId="3BCBBA0F">
      <w:pPr>
        <w:autoSpaceDE w:val="0"/>
        <w:autoSpaceDN w:val="0"/>
        <w:adjustRightInd w:val="0"/>
        <w:spacing w:line="560" w:lineRule="exact"/>
        <w:rPr>
          <w:rFonts w:ascii="Times New Roman" w:hAnsi="Times New Roman" w:eastAsia="仿宋_GB2312" w:cs="Times New Roman"/>
          <w:b/>
          <w:bCs/>
          <w:sz w:val="30"/>
          <w:szCs w:val="30"/>
          <w:lang w:val="zh-CN"/>
        </w:rPr>
      </w:pPr>
    </w:p>
    <w:p w14:paraId="4D892308">
      <w:pPr>
        <w:autoSpaceDE w:val="0"/>
        <w:autoSpaceDN w:val="0"/>
        <w:adjustRightInd w:val="0"/>
        <w:spacing w:line="560" w:lineRule="exact"/>
        <w:rPr>
          <w:rFonts w:ascii="Times New Roman" w:hAnsi="Times New Roman" w:eastAsia="仿宋_GB2312" w:cs="Times New Roman"/>
          <w:bCs/>
          <w:sz w:val="30"/>
          <w:szCs w:val="30"/>
          <w:lang w:val="zh-CN"/>
        </w:rPr>
      </w:pPr>
      <w:r>
        <w:rPr>
          <w:rFonts w:hint="eastAsia" w:ascii="Times New Roman" w:hAnsi="Times New Roman" w:eastAsia="仿宋_GB2312" w:cs="Times New Roman"/>
          <w:bCs/>
          <w:sz w:val="30"/>
          <w:szCs w:val="30"/>
          <w:lang w:val="zh-CN"/>
        </w:rPr>
        <w:t>上海证券交易所：</w:t>
      </w:r>
    </w:p>
    <w:p w14:paraId="5387C58C">
      <w:pPr>
        <w:spacing w:line="560" w:lineRule="exact"/>
        <w:ind w:firstLine="600" w:firstLineChars="200"/>
        <w:rPr>
          <w:rFonts w:ascii="Times New Roman" w:hAnsi="Times New Roman" w:eastAsia="仿宋_GB2312" w:cs="Times New Roman"/>
          <w:color w:val="FF0000"/>
          <w:sz w:val="30"/>
          <w:szCs w:val="30"/>
        </w:rPr>
      </w:pPr>
      <w:r>
        <w:rPr>
          <w:rFonts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val="zh-CN"/>
        </w:rPr>
        <w:t>公司（以下简称“发行人”）非公开发行公司债券的申请已获得上海证券交易所债券挂牌转让无异议的函（上证函【】号）。发行人、承销机构</w:t>
      </w:r>
      <w:r>
        <w:rPr>
          <w:rFonts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val="zh-CN"/>
        </w:rPr>
        <w:t>公司及发行人律师对领取上述文件之日起至本说明签署日的期后事项进行了审慎核查，具体如下：</w:t>
      </w:r>
    </w:p>
    <w:p w14:paraId="3E0A0DC1">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一、债券挂牌转让条件确认后是否存在负面清单指引有关事项的说明</w:t>
      </w:r>
    </w:p>
    <w:p w14:paraId="5AB3667F">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发行人是否存在中国证券业协会《非公开发行公司债券项目承接负面清单指引（2024年修订）》附件规定的各情形，或者发行人最近一年经审计的总资产、净资产或营业收入任一项指标占合并报表相关指标比例超过</w:t>
      </w:r>
      <w:r>
        <w:rPr>
          <w:rFonts w:ascii="Times New Roman" w:hAnsi="Times New Roman" w:eastAsia="仿宋_GB2312" w:cs="Times New Roman"/>
          <w:color w:val="000000"/>
          <w:sz w:val="30"/>
          <w:szCs w:val="30"/>
        </w:rPr>
        <w:t>30%</w:t>
      </w:r>
      <w:r>
        <w:rPr>
          <w:rFonts w:hint="eastAsia" w:ascii="Times New Roman" w:hAnsi="Times New Roman" w:eastAsia="仿宋_GB2312" w:cs="Times New Roman"/>
          <w:color w:val="000000"/>
          <w:sz w:val="30"/>
          <w:szCs w:val="30"/>
        </w:rPr>
        <w:t>单一的子公司是否存在负面清单第（一）条至第（六）条及第（十一）条规定情形。具体包括：</w:t>
      </w:r>
    </w:p>
    <w:p w14:paraId="0D3A3DF3">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（一）对已公开发行的公司债券或者其他债务有违约或延迟支付本息的事实，仍处于继续状态。</w:t>
      </w:r>
    </w:p>
    <w:p w14:paraId="633558CE">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（二）存在违规对外担保或者资金被关联方或第三方以借款、代偿债务、代垫款项等方式违规占用的情形，仍处于继续状态。</w:t>
      </w:r>
    </w:p>
    <w:p w14:paraId="74999891">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（三）公司被中国证监会行政处罚，或作为公司债券发债主体，因违反公司债券相关规定被中国证监会采取行政监管措施、被证券交易所等自律组织采取纪律处分措施，涉及整改事项且尚未完成整改的。</w:t>
      </w:r>
    </w:p>
    <w:p w14:paraId="3B5A5690">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（四）最近两年内财务报表曾被注册会计师出具保留意见且保留意见所涉及事项的重大影响尚未消除，或被注册会计师出具否定意见或者无法表示意见的审计报告。</w:t>
      </w:r>
    </w:p>
    <w:p w14:paraId="08BE916A">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（五）因严重违法失信行为，被有权部门认定为失信被执行人、失信生产经营单位或者其他失信单位，并被暂停或限制发行公司债券。</w:t>
      </w:r>
    </w:p>
    <w:p w14:paraId="62F13387">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（六）擅自改变前次发行公司债券募集资金的用途或违反前次公司债券申请文件中所作出的承诺，尚未完成整改的。</w:t>
      </w:r>
    </w:p>
    <w:p w14:paraId="64088333">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（七）本次发行募集资金用途违反相关法律法规或募集资金投向不符合国家产业政策。</w:t>
      </w:r>
    </w:p>
    <w:p w14:paraId="56320F3B">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（八）除金融类企业外，本次发行债券募集资金用途为持有以交易为目的的金融资产、委托理财等财务性投资，或本次发行债券募集资金用途为直接或间接投资于以买卖有价证券为主要业务的公司。</w:t>
      </w:r>
    </w:p>
    <w:p w14:paraId="64881590">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（九）本次发行不符合地方政府债务管理规定或者本次发行新增地方政府债务的。</w:t>
      </w:r>
    </w:p>
    <w:p w14:paraId="1C19AC7A">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（十）本次发行文件存在虚假记载、误导性陈述或重大遗漏。</w:t>
      </w:r>
    </w:p>
    <w:p w14:paraId="14A87AE4">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（十一）存在严重损害投资者合法权益和社会公共利益情形。</w:t>
      </w:r>
    </w:p>
    <w:p w14:paraId="62A55546">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（十二）主管部门认定的存在重大违法违规行为的房地产公司。</w:t>
      </w:r>
    </w:p>
    <w:p w14:paraId="4BC69203">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（十三）典当行。</w:t>
      </w:r>
    </w:p>
    <w:p w14:paraId="656EEF44">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（十四）未能同时满足以下条件的担保公司：</w:t>
      </w:r>
    </w:p>
    <w:p w14:paraId="4FA6A3BE">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（1）经营融资担保业务满3年；</w:t>
      </w:r>
    </w:p>
    <w:p w14:paraId="4B59A390">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（2）注册资本不低于人民币6亿元；</w:t>
      </w:r>
    </w:p>
    <w:p w14:paraId="740E4D36">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（3）近三年无重大违法违规行为；</w:t>
      </w:r>
    </w:p>
    <w:p w14:paraId="2B626AC8">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（4）担保责任余额符合融资担保公司相关管理规定；</w:t>
      </w:r>
    </w:p>
    <w:p w14:paraId="628606FB">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（5）资产比例管理符合融资担保公司相关管理规定。</w:t>
      </w:r>
    </w:p>
    <w:p w14:paraId="5911867F">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（十五）未能同时满足以下条件的小额贷款公司：</w:t>
      </w:r>
    </w:p>
    <w:p w14:paraId="3666F3E2">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（1）经省级主管机关批准设立或备案，且成立时间满2年；</w:t>
      </w:r>
    </w:p>
    <w:p w14:paraId="27F69B23">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（2）省级监管评级或考核评级最近两年连续达到最高等级；</w:t>
      </w:r>
    </w:p>
    <w:p w14:paraId="08079D1F">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（3）符合金融管理部门关于小额贷款公司发行公司债券的条件要求。</w:t>
      </w:r>
    </w:p>
    <w:p w14:paraId="4D775616">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二、债券挂牌转让条件确认后是否存在相关失信行为</w:t>
      </w:r>
    </w:p>
    <w:p w14:paraId="44BC976C">
      <w:pPr>
        <w:widowControl/>
        <w:adjustRightInd w:val="0"/>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主承销商、发行人律师通过（实地调查、访谈、调取公共资料、查询相关网站）等方式进行核查，说明发行人是否为发行人诚信信息查询情况表所列示的失信单位。如存在相关失信记录，主承销商、发行人律师应当就上述情形是否构成本次公司债券发行的实质障碍发表明确意见。</w:t>
      </w:r>
    </w:p>
    <w:p w14:paraId="3FEF047B">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三、期后重大事项说明</w:t>
      </w:r>
    </w:p>
    <w:p w14:paraId="424BFFB4">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自本次债券取得无异议函至本说明出具之日，发行人是否有如下重大事项情况：</w:t>
      </w:r>
    </w:p>
    <w:p w14:paraId="33AA13BE">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（一）发行人股权结构或者生产经营状况发生重大变化；</w:t>
      </w:r>
    </w:p>
    <w:p w14:paraId="0CA1DC0C">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（二）发行人重大资产被抵押、质押、出售、转让、报废或者被查封、扣押、冻结；</w:t>
      </w:r>
    </w:p>
    <w:p w14:paraId="3CD18C27">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（三）发行人放弃债权、财产或其他导致发行人发生超过上年末净资产10%的重大损失；</w:t>
      </w:r>
    </w:p>
    <w:p w14:paraId="5DA9F29C">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（四）发行人当年新增借款或者对外提供担保超过上年末净资产的20%；</w:t>
      </w:r>
    </w:p>
    <w:p w14:paraId="20C1D45D">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（五）发行人发生未能清偿到期债务的违约情况；</w:t>
      </w:r>
    </w:p>
    <w:p w14:paraId="65AB04DB">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（六）发行人分配股利，作出减资、合并、分立、解散、申请破产决定，或者依法进入破产程序、被责令关闭；</w:t>
      </w:r>
    </w:p>
    <w:p w14:paraId="5F65BB74">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（七）发行人涉及重大诉讼、仲裁事项；</w:t>
      </w:r>
    </w:p>
    <w:p w14:paraId="5046F939">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（八）发行人涉嫌犯罪被依法立案调查，受到重大行政处罚、行政监管措施或自律组织纪律处分，或者存在其他重大失信行为；</w:t>
      </w:r>
    </w:p>
    <w:p w14:paraId="75AA24E1">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（九）发行人的控股股东、实际控制人、董事、监事、高级管理人员涉嫌犯罪被依法采取强制措施，或者存在其他重大失信行为；</w:t>
      </w:r>
    </w:p>
    <w:p w14:paraId="00C87128">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（十）发行人的董事、监事、高级管理人员发生重大变动或者无法履行职责；</w:t>
      </w:r>
    </w:p>
    <w:p w14:paraId="48387673">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（十一）发行人主体或者公司债券信用评级发生变化；</w:t>
      </w:r>
    </w:p>
    <w:p w14:paraId="209CF739">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（十二）其他对投资者作出投资决策有重大影响的事项。</w:t>
      </w:r>
    </w:p>
    <w:p w14:paraId="5A4D8077">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发行人发生上述任何一项重大事项，请发行人、主承销商具体说明该重大事项的内容，包括该事项的起因、状态及其对发行人还本付息能力的影响，是否已在募集说明书中披露（说明披露位置）、相关中介机构是否已发表补充意见（如需要）等。</w:t>
      </w:r>
    </w:p>
    <w:p w14:paraId="20946E9A">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四、募集资金用途核查</w:t>
      </w:r>
    </w:p>
    <w:p w14:paraId="7E915148">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（一）募集资金用途与封卷稿的一致性</w:t>
      </w:r>
    </w:p>
    <w:p w14:paraId="32F1EB2B">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如本期募集资金用途与封卷稿保持一致，应明确发行人募集资金用途与封卷稿一致；</w:t>
      </w:r>
    </w:p>
    <w:p w14:paraId="23F57D08">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本期募集资金用途相对于封卷稿有所调整，应明确发行人本期债券募集资金用途由“***”调整为“***”。请发行人说明上述募集资金用途变更是否履行相关程序，以及股东大会及董事会是否出具相关决议，如出具，请发行人补充提交相关文件。并请主承销商和发行人律师对上述事项是否合规进行核查并发表明确意见。</w:t>
      </w:r>
    </w:p>
    <w:p w14:paraId="7867D459">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（二）前次募集资金用途核查</w:t>
      </w:r>
    </w:p>
    <w:p w14:paraId="3D5DB831">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请列明发行人前次发行的公司债券及其募集资金用途，核查募集资金银行流水及相关公开信息，并对于募集说明书中约定的募集资金用途及募集资金实际使用情况是否一致发表明确意见。</w:t>
      </w:r>
    </w:p>
    <w:p w14:paraId="44E818D0">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五、财务数据核查</w:t>
      </w:r>
    </w:p>
    <w:p w14:paraId="23308863">
      <w:pPr>
        <w:widowControl/>
        <w:adjustRightInd w:val="0"/>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说明是否更新了本期债券发行时募集说明书中的财务数据，披露的发行人最近一期财务报表是否超过有效期，并说明发行人最新经营、财务及现金流情况是否出现不利变化及对本期债券偿债能力是否有较大影响。</w:t>
      </w:r>
    </w:p>
    <w:p w14:paraId="4D579BEB">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六、其他事项</w:t>
      </w:r>
    </w:p>
    <w:p w14:paraId="65F58B1C">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（一）债券条款设计</w:t>
      </w:r>
    </w:p>
    <w:p w14:paraId="3AB83ED6">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如发生债券条款设计的变化，请说明变化前后的差异及已履行的决策程序；如无，请明确无。</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10"/>
        <w:gridCol w:w="2268"/>
        <w:gridCol w:w="2883"/>
      </w:tblGrid>
      <w:tr w14:paraId="208C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959" w:type="dxa"/>
            <w:tcBorders>
              <w:top w:val="single" w:color="auto" w:sz="4" w:space="0"/>
              <w:left w:val="single" w:color="auto" w:sz="4" w:space="0"/>
              <w:bottom w:val="single" w:color="auto" w:sz="4" w:space="0"/>
              <w:right w:val="single" w:color="auto" w:sz="4" w:space="0"/>
            </w:tcBorders>
            <w:vAlign w:val="center"/>
          </w:tcPr>
          <w:p w14:paraId="52F34FE6">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0F06718D">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变化前内容</w:t>
            </w:r>
          </w:p>
        </w:tc>
        <w:tc>
          <w:tcPr>
            <w:tcW w:w="2268" w:type="dxa"/>
            <w:tcBorders>
              <w:top w:val="single" w:color="auto" w:sz="4" w:space="0"/>
              <w:left w:val="single" w:color="auto" w:sz="4" w:space="0"/>
              <w:bottom w:val="single" w:color="auto" w:sz="4" w:space="0"/>
              <w:right w:val="single" w:color="auto" w:sz="4" w:space="0"/>
            </w:tcBorders>
            <w:vAlign w:val="center"/>
          </w:tcPr>
          <w:p w14:paraId="69189727">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变化后内容</w:t>
            </w:r>
          </w:p>
        </w:tc>
        <w:tc>
          <w:tcPr>
            <w:tcW w:w="2883" w:type="dxa"/>
            <w:tcBorders>
              <w:top w:val="single" w:color="auto" w:sz="4" w:space="0"/>
              <w:left w:val="single" w:color="auto" w:sz="4" w:space="0"/>
              <w:bottom w:val="single" w:color="auto" w:sz="4" w:space="0"/>
              <w:right w:val="single" w:color="auto" w:sz="4" w:space="0"/>
            </w:tcBorders>
            <w:vAlign w:val="center"/>
          </w:tcPr>
          <w:p w14:paraId="101197E4">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sz w:val="24"/>
                <w:szCs w:val="24"/>
              </w:rPr>
              <w:t>已履行的</w:t>
            </w:r>
            <w:r>
              <w:rPr>
                <w:rFonts w:hint="eastAsia" w:ascii="Times New Roman" w:hAnsi="Times New Roman" w:eastAsia="仿宋_GB2312" w:cs="Times New Roman"/>
                <w:b/>
                <w:kern w:val="0"/>
                <w:sz w:val="24"/>
                <w:szCs w:val="24"/>
              </w:rPr>
              <w:t>决策程序</w:t>
            </w:r>
          </w:p>
        </w:tc>
      </w:tr>
      <w:tr w14:paraId="033F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tcBorders>
              <w:top w:val="single" w:color="auto" w:sz="4" w:space="0"/>
              <w:left w:val="single" w:color="auto" w:sz="4" w:space="0"/>
              <w:bottom w:val="single" w:color="auto" w:sz="4" w:space="0"/>
              <w:right w:val="single" w:color="auto" w:sz="4" w:space="0"/>
            </w:tcBorders>
            <w:vAlign w:val="center"/>
          </w:tcPr>
          <w:p w14:paraId="7B9371DE">
            <w:pPr>
              <w:spacing w:line="560" w:lineRule="exact"/>
              <w:ind w:firstLine="60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410" w:type="dxa"/>
            <w:tcBorders>
              <w:top w:val="single" w:color="auto" w:sz="4" w:space="0"/>
              <w:left w:val="single" w:color="auto" w:sz="4" w:space="0"/>
              <w:bottom w:val="single" w:color="auto" w:sz="4" w:space="0"/>
              <w:right w:val="single" w:color="auto" w:sz="4" w:space="0"/>
            </w:tcBorders>
            <w:vAlign w:val="center"/>
          </w:tcPr>
          <w:p w14:paraId="0A03DAF3">
            <w:pPr>
              <w:spacing w:line="560" w:lineRule="exact"/>
              <w:ind w:firstLine="600"/>
              <w:jc w:val="center"/>
              <w:rPr>
                <w:rFonts w:ascii="Times New Roman" w:hAnsi="Times New Roman" w:eastAsia="仿宋_GB2312" w:cs="Times New Roman"/>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17FE7A3C">
            <w:pPr>
              <w:spacing w:line="560" w:lineRule="exact"/>
              <w:ind w:firstLine="600"/>
              <w:jc w:val="center"/>
              <w:rPr>
                <w:rFonts w:ascii="Times New Roman" w:hAnsi="Times New Roman" w:eastAsia="仿宋_GB2312" w:cs="Times New Roman"/>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14:paraId="03AA3EC0">
            <w:pPr>
              <w:spacing w:line="560" w:lineRule="exact"/>
              <w:ind w:firstLine="600"/>
              <w:jc w:val="center"/>
              <w:rPr>
                <w:rFonts w:ascii="Times New Roman" w:hAnsi="Times New Roman" w:eastAsia="仿宋_GB2312" w:cs="Times New Roman"/>
                <w:kern w:val="0"/>
                <w:sz w:val="24"/>
                <w:szCs w:val="24"/>
              </w:rPr>
            </w:pPr>
          </w:p>
        </w:tc>
      </w:tr>
      <w:tr w14:paraId="286C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tcBorders>
              <w:top w:val="single" w:color="auto" w:sz="4" w:space="0"/>
              <w:left w:val="single" w:color="auto" w:sz="4" w:space="0"/>
              <w:bottom w:val="single" w:color="auto" w:sz="4" w:space="0"/>
              <w:right w:val="single" w:color="auto" w:sz="4" w:space="0"/>
            </w:tcBorders>
            <w:vAlign w:val="center"/>
          </w:tcPr>
          <w:p w14:paraId="5A8DE85B">
            <w:pPr>
              <w:spacing w:line="560" w:lineRule="exact"/>
              <w:ind w:firstLine="60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2410" w:type="dxa"/>
            <w:tcBorders>
              <w:top w:val="single" w:color="auto" w:sz="4" w:space="0"/>
              <w:left w:val="single" w:color="auto" w:sz="4" w:space="0"/>
              <w:bottom w:val="single" w:color="auto" w:sz="4" w:space="0"/>
              <w:right w:val="single" w:color="auto" w:sz="4" w:space="0"/>
            </w:tcBorders>
            <w:vAlign w:val="center"/>
          </w:tcPr>
          <w:p w14:paraId="67FDBE5B">
            <w:pPr>
              <w:spacing w:line="560" w:lineRule="exact"/>
              <w:ind w:firstLine="600"/>
              <w:jc w:val="center"/>
              <w:rPr>
                <w:rFonts w:ascii="Times New Roman" w:hAnsi="Times New Roman" w:eastAsia="仿宋_GB2312" w:cs="Times New Roman"/>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6B2A80CA">
            <w:pPr>
              <w:spacing w:line="560" w:lineRule="exact"/>
              <w:ind w:firstLine="600"/>
              <w:jc w:val="center"/>
              <w:rPr>
                <w:rFonts w:ascii="Times New Roman" w:hAnsi="Times New Roman" w:eastAsia="仿宋_GB2312" w:cs="Times New Roman"/>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14:paraId="6E41F10A">
            <w:pPr>
              <w:spacing w:line="560" w:lineRule="exact"/>
              <w:ind w:firstLine="600"/>
              <w:jc w:val="center"/>
              <w:rPr>
                <w:rFonts w:ascii="Times New Roman" w:hAnsi="Times New Roman" w:eastAsia="仿宋_GB2312" w:cs="Times New Roman"/>
                <w:kern w:val="0"/>
                <w:sz w:val="24"/>
                <w:szCs w:val="24"/>
              </w:rPr>
            </w:pPr>
          </w:p>
        </w:tc>
      </w:tr>
      <w:tr w14:paraId="5DEE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tcBorders>
              <w:top w:val="single" w:color="auto" w:sz="4" w:space="0"/>
              <w:left w:val="single" w:color="auto" w:sz="4" w:space="0"/>
              <w:bottom w:val="single" w:color="auto" w:sz="4" w:space="0"/>
              <w:right w:val="single" w:color="auto" w:sz="4" w:space="0"/>
            </w:tcBorders>
          </w:tcPr>
          <w:p w14:paraId="0CA84FB5">
            <w:pPr>
              <w:spacing w:line="560" w:lineRule="exact"/>
              <w:ind w:firstLine="60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c>
          <w:tcPr>
            <w:tcW w:w="2410" w:type="dxa"/>
            <w:tcBorders>
              <w:top w:val="single" w:color="auto" w:sz="4" w:space="0"/>
              <w:left w:val="single" w:color="auto" w:sz="4" w:space="0"/>
              <w:bottom w:val="single" w:color="auto" w:sz="4" w:space="0"/>
              <w:right w:val="single" w:color="auto" w:sz="4" w:space="0"/>
            </w:tcBorders>
          </w:tcPr>
          <w:p w14:paraId="0B504981">
            <w:pPr>
              <w:spacing w:line="560" w:lineRule="exact"/>
              <w:ind w:firstLine="60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c>
          <w:tcPr>
            <w:tcW w:w="2268" w:type="dxa"/>
            <w:tcBorders>
              <w:top w:val="single" w:color="auto" w:sz="4" w:space="0"/>
              <w:left w:val="single" w:color="auto" w:sz="4" w:space="0"/>
              <w:bottom w:val="single" w:color="auto" w:sz="4" w:space="0"/>
              <w:right w:val="single" w:color="auto" w:sz="4" w:space="0"/>
            </w:tcBorders>
          </w:tcPr>
          <w:p w14:paraId="1050B306">
            <w:pPr>
              <w:spacing w:line="560" w:lineRule="exact"/>
              <w:ind w:firstLine="60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c>
          <w:tcPr>
            <w:tcW w:w="2883" w:type="dxa"/>
            <w:tcBorders>
              <w:top w:val="single" w:color="auto" w:sz="4" w:space="0"/>
              <w:left w:val="single" w:color="auto" w:sz="4" w:space="0"/>
              <w:bottom w:val="single" w:color="auto" w:sz="4" w:space="0"/>
              <w:right w:val="single" w:color="auto" w:sz="4" w:space="0"/>
            </w:tcBorders>
          </w:tcPr>
          <w:p w14:paraId="4BC246C4">
            <w:pPr>
              <w:spacing w:line="560" w:lineRule="exact"/>
              <w:ind w:firstLine="60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r>
    </w:tbl>
    <w:p w14:paraId="6D16FC25">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（二）增信措施</w:t>
      </w:r>
    </w:p>
    <w:p w14:paraId="3930D4B0">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如有增信措施进展（</w:t>
      </w:r>
      <w:r>
        <w:rPr>
          <w:rFonts w:hint="eastAsia" w:ascii="Times New Roman" w:hAnsi="Times New Roman" w:eastAsia="仿宋_GB2312" w:cs="Times New Roman"/>
          <w:sz w:val="30"/>
          <w:szCs w:val="30"/>
        </w:rPr>
        <w:t>说明相关手续办理情况，包括相关权利方、登记手续办理机构及办理完毕时间等内容</w:t>
      </w:r>
      <w:r>
        <w:rPr>
          <w:rFonts w:hint="eastAsia" w:ascii="Times New Roman" w:hAnsi="Times New Roman" w:eastAsia="仿宋_GB2312" w:cs="Times New Roman"/>
          <w:kern w:val="0"/>
          <w:sz w:val="30"/>
          <w:szCs w:val="30"/>
        </w:rPr>
        <w:t>）或新增增信措施，请主承销商、发行人律师对增信措施的有效性发表意见。</w:t>
      </w:r>
    </w:p>
    <w:p w14:paraId="0A0B5B4A">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（三）本次发行的中介机构被立案调查情况</w:t>
      </w:r>
    </w:p>
    <w:p w14:paraId="0C3188A1">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请说明本次债券发行的相关中介机构业务资质有效性情况，以及是否存在被立案调查情形。</w:t>
      </w:r>
    </w:p>
    <w:p w14:paraId="7169D971">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（四）上市公司发行人是否处于停牌状态</w:t>
      </w:r>
    </w:p>
    <w:p w14:paraId="43BAD580">
      <w:pPr>
        <w:widowControl/>
        <w:adjustRightInd w:val="0"/>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如果发行人为上市公司且处于停牌状态的，应说明停牌原因；如因重大资产重组停牌的，应披露是否导致实际控制人变更，是否与关联方交易等相关情况。</w:t>
      </w:r>
    </w:p>
    <w:p w14:paraId="662CA899">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（五）其他应当说明的事项</w:t>
      </w:r>
    </w:p>
    <w:p w14:paraId="2903EAEA">
      <w:pPr>
        <w:autoSpaceDE w:val="0"/>
        <w:autoSpaceDN w:val="0"/>
        <w:adjustRightInd w:val="0"/>
        <w:spacing w:line="560" w:lineRule="exact"/>
        <w:ind w:firstLine="600" w:firstLineChars="200"/>
        <w:rPr>
          <w:rFonts w:ascii="Times New Roman" w:hAnsi="Times New Roman" w:eastAsia="仿宋_GB2312" w:cs="Times New Roman"/>
          <w:sz w:val="30"/>
          <w:szCs w:val="30"/>
          <w:lang w:val="zh-CN"/>
        </w:rPr>
      </w:pPr>
      <w:r>
        <w:rPr>
          <w:rFonts w:hint="eastAsia" w:ascii="Times New Roman" w:hAnsi="Times New Roman" w:eastAsia="仿宋_GB2312" w:cs="Times New Roman"/>
          <w:sz w:val="30"/>
          <w:szCs w:val="30"/>
          <w:lang w:val="zh-CN"/>
        </w:rPr>
        <w:t>综上所述，发行人自领取无异议函之日起至本说明盖章日止，没有发生影响发行人本次发行公司债券及对投资者做出投资决策有重大影响的应予披露的事项。并且承诺除上述事项外，发行文件与封卷文件一致。</w:t>
      </w:r>
    </w:p>
    <w:p w14:paraId="2E514219">
      <w:pPr>
        <w:autoSpaceDE w:val="0"/>
        <w:autoSpaceDN w:val="0"/>
        <w:adjustRightIn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zh-CN"/>
        </w:rPr>
        <w:t>特此说明。</w:t>
      </w:r>
    </w:p>
    <w:p w14:paraId="4DA915C5">
      <w:pPr>
        <w:autoSpaceDE w:val="0"/>
        <w:autoSpaceDN w:val="0"/>
        <w:adjustRightInd w:val="0"/>
        <w:spacing w:line="560" w:lineRule="exact"/>
        <w:ind w:firstLine="480"/>
        <w:jc w:val="right"/>
        <w:rPr>
          <w:rFonts w:ascii="Times New Roman" w:hAnsi="Times New Roman" w:eastAsia="仿宋_GB2312" w:cs="Times New Roman"/>
          <w:sz w:val="30"/>
          <w:szCs w:val="30"/>
          <w:lang w:val="zh-CN"/>
        </w:rPr>
      </w:pPr>
    </w:p>
    <w:p w14:paraId="2351294B">
      <w:pPr>
        <w:autoSpaceDE w:val="0"/>
        <w:autoSpaceDN w:val="0"/>
        <w:adjustRightInd w:val="0"/>
        <w:spacing w:line="560" w:lineRule="exact"/>
        <w:ind w:firstLine="480"/>
        <w:jc w:val="right"/>
        <w:rPr>
          <w:rFonts w:ascii="Times New Roman" w:hAnsi="Times New Roman" w:eastAsia="仿宋_GB2312" w:cs="Times New Roman"/>
          <w:sz w:val="30"/>
          <w:szCs w:val="30"/>
          <w:lang w:val="zh-CN"/>
        </w:rPr>
      </w:pPr>
      <w:r>
        <w:rPr>
          <w:rFonts w:hint="eastAsia" w:ascii="Times New Roman" w:hAnsi="Times New Roman" w:eastAsia="仿宋_GB2312" w:cs="Times New Roman"/>
          <w:sz w:val="30"/>
          <w:szCs w:val="30"/>
          <w:lang w:val="zh-CN"/>
        </w:rPr>
        <w:t>发行人（签章）</w:t>
      </w:r>
    </w:p>
    <w:p w14:paraId="1FCCA3E8">
      <w:pPr>
        <w:autoSpaceDE w:val="0"/>
        <w:autoSpaceDN w:val="0"/>
        <w:adjustRightInd w:val="0"/>
        <w:spacing w:line="560" w:lineRule="exact"/>
        <w:ind w:firstLine="480"/>
        <w:jc w:val="right"/>
        <w:rPr>
          <w:rFonts w:ascii="Times New Roman" w:hAnsi="Times New Roman" w:eastAsia="仿宋_GB2312" w:cs="Times New Roman"/>
          <w:sz w:val="30"/>
          <w:szCs w:val="30"/>
          <w:lang w:val="zh-CN"/>
        </w:rPr>
      </w:pPr>
      <w:r>
        <w:rPr>
          <w:rFonts w:hint="eastAsia" w:ascii="Times New Roman" w:hAnsi="Times New Roman" w:eastAsia="仿宋_GB2312" w:cs="Times New Roman"/>
          <w:sz w:val="30"/>
          <w:szCs w:val="30"/>
          <w:lang w:val="zh-CN"/>
        </w:rPr>
        <w:t>承销机构（签章）</w:t>
      </w:r>
    </w:p>
    <w:p w14:paraId="11DE86B1">
      <w:pPr>
        <w:autoSpaceDE w:val="0"/>
        <w:autoSpaceDN w:val="0"/>
        <w:adjustRightInd w:val="0"/>
        <w:spacing w:line="560" w:lineRule="exact"/>
        <w:ind w:firstLine="5100"/>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zh-CN"/>
        </w:rPr>
        <w:t>律师事务所（签章）</w:t>
      </w:r>
    </w:p>
    <w:p w14:paraId="54E477BD">
      <w:pPr>
        <w:spacing w:line="560" w:lineRule="exact"/>
        <w:ind w:firstLine="6000" w:firstLineChars="2000"/>
        <w:jc w:val="right"/>
        <w:rPr>
          <w:rFonts w:ascii="Times New Roman" w:hAnsi="Times New Roman" w:eastAsia="仿宋_GB2312" w:cs="Times New Roman"/>
          <w:b/>
          <w:bCs/>
          <w:kern w:val="0"/>
          <w:sz w:val="30"/>
          <w:szCs w:val="30"/>
          <w:lang w:val="zh-CN"/>
        </w:rPr>
      </w:pPr>
      <w:r>
        <w:rPr>
          <w:rFonts w:hint="eastAsia" w:ascii="Times New Roman" w:hAnsi="Times New Roman" w:eastAsia="仿宋_GB2312" w:cs="Times New Roman"/>
          <w:sz w:val="30"/>
          <w:szCs w:val="30"/>
        </w:rPr>
        <w:t>年 月 日</w:t>
      </w:r>
    </w:p>
    <w:p w14:paraId="2AC22E17">
      <w:pPr>
        <w:pStyle w:val="3"/>
        <w:spacing w:before="0" w:after="0" w:line="560" w:lineRule="exact"/>
        <w:rPr>
          <w:rFonts w:ascii="仿宋_GB2312" w:eastAsia="仿宋_GB2312"/>
          <w:sz w:val="30"/>
          <w:szCs w:val="30"/>
        </w:rPr>
      </w:pPr>
      <w:r>
        <w:rPr>
          <w:rFonts w:ascii="Times New Roman" w:hAnsi="Times New Roman" w:eastAsia="仿宋_GB2312" w:cs="Times New Roman"/>
          <w:sz w:val="32"/>
          <w:szCs w:val="32"/>
        </w:rPr>
        <w:br w:type="page"/>
      </w:r>
      <w:bookmarkStart w:id="884" w:name="_Toc16721"/>
      <w:bookmarkStart w:id="885" w:name="_Toc198284694"/>
      <w:bookmarkStart w:id="886" w:name="_Toc15748"/>
      <w:bookmarkStart w:id="887" w:name="_Toc2207"/>
      <w:bookmarkStart w:id="888" w:name="_Toc35"/>
      <w:bookmarkStart w:id="889" w:name="_Toc15650"/>
      <w:bookmarkStart w:id="890" w:name="_Toc1262"/>
      <w:r>
        <w:rPr>
          <w:rFonts w:hint="eastAsia" w:ascii="仿宋_GB2312" w:eastAsia="仿宋_GB2312"/>
          <w:sz w:val="30"/>
          <w:szCs w:val="30"/>
        </w:rPr>
        <w:t>附件4：关于通过上海证券交易所交易系统发行公司债券的申请</w:t>
      </w:r>
      <w:bookmarkEnd w:id="884"/>
      <w:bookmarkEnd w:id="885"/>
      <w:bookmarkEnd w:id="886"/>
      <w:bookmarkEnd w:id="887"/>
      <w:bookmarkEnd w:id="888"/>
      <w:bookmarkEnd w:id="889"/>
      <w:bookmarkEnd w:id="890"/>
    </w:p>
    <w:p w14:paraId="0AD0BD7A">
      <w:pPr>
        <w:spacing w:line="560" w:lineRule="exact"/>
        <w:jc w:val="center"/>
        <w:rPr>
          <w:rFonts w:ascii="仿宋_GB2312" w:hAnsi="Times New Roman" w:eastAsia="仿宋_GB2312" w:cs="Times New Roman"/>
          <w:sz w:val="36"/>
          <w:szCs w:val="36"/>
        </w:rPr>
      </w:pPr>
    </w:p>
    <w:p w14:paraId="6D8B1B45">
      <w:pPr>
        <w:spacing w:line="560" w:lineRule="exact"/>
        <w:jc w:val="center"/>
        <w:rPr>
          <w:rFonts w:ascii="仿宋_GB2312" w:hAnsi="Times New Roman" w:eastAsia="仿宋_GB2312" w:cs="Times New Roman"/>
          <w:b/>
          <w:sz w:val="36"/>
          <w:szCs w:val="36"/>
        </w:rPr>
      </w:pPr>
      <w:r>
        <w:rPr>
          <w:rFonts w:hint="eastAsia" w:ascii="仿宋_GB2312" w:hAnsi="Times New Roman" w:eastAsia="仿宋_GB2312" w:cs="Times New Roman"/>
          <w:b/>
          <w:sz w:val="36"/>
          <w:szCs w:val="36"/>
        </w:rPr>
        <w:t>关于通过上海证券交易所交易系统</w:t>
      </w:r>
    </w:p>
    <w:p w14:paraId="72567F57">
      <w:pPr>
        <w:spacing w:line="560" w:lineRule="exact"/>
        <w:jc w:val="center"/>
        <w:rPr>
          <w:rFonts w:ascii="Times New Roman" w:hAnsi="Times New Roman" w:eastAsia="仿宋_GB2312" w:cs="Times New Roman"/>
          <w:b/>
          <w:sz w:val="36"/>
          <w:szCs w:val="36"/>
        </w:rPr>
      </w:pPr>
      <w:r>
        <w:rPr>
          <w:rFonts w:hint="eastAsia" w:ascii="仿宋_GB2312" w:hAnsi="Times New Roman" w:eastAsia="仿宋_GB2312" w:cs="Times New Roman"/>
          <w:b/>
          <w:sz w:val="36"/>
          <w:szCs w:val="36"/>
        </w:rPr>
        <w:t>发行公司债券的申请</w:t>
      </w:r>
    </w:p>
    <w:p w14:paraId="66A55045">
      <w:pPr>
        <w:spacing w:line="560" w:lineRule="exact"/>
        <w:rPr>
          <w:rFonts w:ascii="Times New Roman" w:hAnsi="Times New Roman" w:eastAsia="仿宋_GB2312" w:cs="Times New Roman"/>
          <w:sz w:val="30"/>
          <w:szCs w:val="30"/>
        </w:rPr>
      </w:pPr>
    </w:p>
    <w:p w14:paraId="78B9880F">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上海证券交易所：</w:t>
      </w:r>
    </w:p>
    <w:p w14:paraId="4227E6BE">
      <w:pPr>
        <w:spacing w:line="560" w:lineRule="exact"/>
        <w:ind w:firstLine="555"/>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××公司拟发行××亿元人民币公司债券的申请已获</w:t>
      </w:r>
      <w:r>
        <w:rPr>
          <w:rFonts w:hint="eastAsia" w:ascii="Times New Roman" w:hAnsi="Times New Roman" w:eastAsia="仿宋_GB2312" w:cs="Times New Roman"/>
          <w:kern w:val="0"/>
          <w:sz w:val="30"/>
          <w:szCs w:val="30"/>
        </w:rPr>
        <w:t>有权部门同意</w:t>
      </w:r>
      <w:r>
        <w:rPr>
          <w:rFonts w:hint="eastAsia" w:ascii="Times New Roman" w:hAnsi="Times New Roman" w:eastAsia="仿宋_GB2312" w:cs="Times New Roman"/>
          <w:sz w:val="30"/>
          <w:szCs w:val="30"/>
        </w:rPr>
        <w:t>。为确保本次债券发行工作顺利进行，承销机构和发行人拟通过贵所的交易系统将××亿元公司债券网上面向社会公众投资者</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专业投资者（二选一）公开发行，及将××亿元公司债券网下面向特定投资者协议发行。</w:t>
      </w:r>
    </w:p>
    <w:tbl>
      <w:tblPr>
        <w:tblStyle w:val="14"/>
        <w:tblW w:w="7960" w:type="dxa"/>
        <w:tblInd w:w="91" w:type="dxa"/>
        <w:tblLayout w:type="autofit"/>
        <w:tblCellMar>
          <w:top w:w="0" w:type="dxa"/>
          <w:left w:w="108" w:type="dxa"/>
          <w:bottom w:w="0" w:type="dxa"/>
          <w:right w:w="108" w:type="dxa"/>
        </w:tblCellMar>
      </w:tblPr>
      <w:tblGrid>
        <w:gridCol w:w="1990"/>
        <w:gridCol w:w="1990"/>
        <w:gridCol w:w="1990"/>
        <w:gridCol w:w="1990"/>
      </w:tblGrid>
      <w:tr w14:paraId="3E0C8432">
        <w:tblPrEx>
          <w:tblCellMar>
            <w:top w:w="0" w:type="dxa"/>
            <w:left w:w="108" w:type="dxa"/>
            <w:bottom w:w="0" w:type="dxa"/>
            <w:right w:w="108" w:type="dxa"/>
          </w:tblCellMar>
        </w:tblPrEx>
        <w:trPr>
          <w:trHeight w:val="552" w:hRule="atLeast"/>
        </w:trPr>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14:paraId="4C7031F5">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证券代码：</w:t>
            </w:r>
          </w:p>
        </w:tc>
        <w:tc>
          <w:tcPr>
            <w:tcW w:w="1990" w:type="dxa"/>
            <w:tcBorders>
              <w:top w:val="single" w:color="auto" w:sz="4" w:space="0"/>
              <w:left w:val="nil"/>
              <w:bottom w:val="single" w:color="auto" w:sz="4" w:space="0"/>
              <w:right w:val="single" w:color="auto" w:sz="4" w:space="0"/>
            </w:tcBorders>
            <w:shd w:val="clear" w:color="auto" w:fill="auto"/>
            <w:vAlign w:val="center"/>
          </w:tcPr>
          <w:p w14:paraId="41E85C76">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w:t>
            </w:r>
          </w:p>
        </w:tc>
        <w:tc>
          <w:tcPr>
            <w:tcW w:w="1990" w:type="dxa"/>
            <w:tcBorders>
              <w:top w:val="single" w:color="auto" w:sz="4" w:space="0"/>
              <w:left w:val="nil"/>
              <w:bottom w:val="single" w:color="auto" w:sz="4" w:space="0"/>
              <w:right w:val="single" w:color="auto" w:sz="4" w:space="0"/>
            </w:tcBorders>
            <w:shd w:val="clear" w:color="auto" w:fill="auto"/>
            <w:vAlign w:val="center"/>
          </w:tcPr>
          <w:p w14:paraId="67842316">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证券简称（发行简称）：</w:t>
            </w:r>
          </w:p>
        </w:tc>
        <w:tc>
          <w:tcPr>
            <w:tcW w:w="1990" w:type="dxa"/>
            <w:tcBorders>
              <w:top w:val="single" w:color="auto" w:sz="4" w:space="0"/>
              <w:left w:val="nil"/>
              <w:bottom w:val="single" w:color="auto" w:sz="4" w:space="0"/>
              <w:right w:val="single" w:color="auto" w:sz="4" w:space="0"/>
            </w:tcBorders>
            <w:shd w:val="clear" w:color="auto" w:fill="auto"/>
            <w:vAlign w:val="center"/>
          </w:tcPr>
          <w:p w14:paraId="5ABE1984">
            <w:pPr>
              <w:widowControl/>
              <w:spacing w:line="56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p>
        </w:tc>
      </w:tr>
      <w:tr w14:paraId="07196B21">
        <w:tblPrEx>
          <w:tblCellMar>
            <w:top w:w="0" w:type="dxa"/>
            <w:left w:w="108" w:type="dxa"/>
            <w:bottom w:w="0" w:type="dxa"/>
            <w:right w:w="108" w:type="dxa"/>
          </w:tblCellMar>
        </w:tblPrEx>
        <w:trPr>
          <w:trHeight w:val="674" w:hRule="atLeast"/>
        </w:trPr>
        <w:tc>
          <w:tcPr>
            <w:tcW w:w="3980" w:type="dxa"/>
            <w:gridSpan w:val="2"/>
            <w:tcBorders>
              <w:top w:val="nil"/>
              <w:left w:val="single" w:color="auto" w:sz="4" w:space="0"/>
              <w:bottom w:val="single" w:color="auto" w:sz="4" w:space="0"/>
              <w:right w:val="single" w:color="auto" w:sz="4" w:space="0"/>
            </w:tcBorders>
            <w:shd w:val="clear" w:color="auto" w:fill="auto"/>
            <w:vAlign w:val="center"/>
          </w:tcPr>
          <w:p w14:paraId="5102E630">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发行代码：</w:t>
            </w:r>
            <w:r>
              <w:rPr>
                <w:rFonts w:ascii="Times New Roman" w:hAnsi="Times New Roman" w:eastAsia="仿宋_GB2312" w:cs="Times New Roman"/>
                <w:color w:val="000000"/>
                <w:kern w:val="0"/>
                <w:sz w:val="24"/>
                <w:szCs w:val="24"/>
              </w:rPr>
              <w:t xml:space="preserve">                        </w:t>
            </w:r>
          </w:p>
        </w:tc>
        <w:tc>
          <w:tcPr>
            <w:tcW w:w="3980" w:type="dxa"/>
            <w:gridSpan w:val="2"/>
            <w:tcBorders>
              <w:top w:val="nil"/>
              <w:left w:val="nil"/>
              <w:bottom w:val="single" w:color="auto" w:sz="4" w:space="0"/>
              <w:right w:val="single" w:color="auto" w:sz="4" w:space="0"/>
            </w:tcBorders>
            <w:shd w:val="clear" w:color="auto" w:fill="auto"/>
            <w:vAlign w:val="center"/>
          </w:tcPr>
          <w:p w14:paraId="7394F1DC">
            <w:pPr>
              <w:widowControl/>
              <w:spacing w:line="560" w:lineRule="exact"/>
              <w:rPr>
                <w:rFonts w:ascii="Times New Roman" w:hAnsi="Times New Roman" w:eastAsia="宋体" w:cs="Times New Roman"/>
                <w:color w:val="000000"/>
                <w:kern w:val="0"/>
                <w:sz w:val="22"/>
              </w:rPr>
            </w:pPr>
            <w:r>
              <w:rPr>
                <w:rFonts w:hint="eastAsia" w:ascii="Times New Roman" w:hAnsi="Times New Roman" w:eastAsia="仿宋_GB2312" w:cs="Times New Roman"/>
                <w:color w:val="000000"/>
                <w:kern w:val="0"/>
                <w:sz w:val="24"/>
                <w:szCs w:val="24"/>
              </w:rPr>
              <w:t>　</w:t>
            </w:r>
          </w:p>
        </w:tc>
      </w:tr>
      <w:tr w14:paraId="4D1E10D4">
        <w:tblPrEx>
          <w:tblCellMar>
            <w:top w:w="0" w:type="dxa"/>
            <w:left w:w="108" w:type="dxa"/>
            <w:bottom w:w="0" w:type="dxa"/>
            <w:right w:w="108" w:type="dxa"/>
          </w:tblCellMar>
        </w:tblPrEx>
        <w:trPr>
          <w:trHeight w:val="936" w:hRule="atLeast"/>
        </w:trPr>
        <w:tc>
          <w:tcPr>
            <w:tcW w:w="1990" w:type="dxa"/>
            <w:tcBorders>
              <w:top w:val="nil"/>
              <w:left w:val="single" w:color="auto" w:sz="4" w:space="0"/>
              <w:bottom w:val="single" w:color="auto" w:sz="4" w:space="0"/>
              <w:right w:val="single" w:color="auto" w:sz="4" w:space="0"/>
            </w:tcBorders>
            <w:shd w:val="clear" w:color="auto" w:fill="auto"/>
            <w:vAlign w:val="center"/>
          </w:tcPr>
          <w:p w14:paraId="1EC32E66">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公司简称（如为上交所上市公司）：</w:t>
            </w:r>
            <w:r>
              <w:rPr>
                <w:rFonts w:ascii="Times New Roman" w:hAnsi="Times New Roman" w:eastAsia="仿宋_GB2312" w:cs="Times New Roman"/>
                <w:color w:val="000000"/>
                <w:kern w:val="0"/>
                <w:sz w:val="24"/>
                <w:szCs w:val="24"/>
              </w:rPr>
              <w:t xml:space="preserve">                        </w:t>
            </w:r>
          </w:p>
        </w:tc>
        <w:tc>
          <w:tcPr>
            <w:tcW w:w="1990" w:type="dxa"/>
            <w:tcBorders>
              <w:top w:val="nil"/>
              <w:left w:val="nil"/>
              <w:bottom w:val="single" w:color="auto" w:sz="4" w:space="0"/>
              <w:right w:val="single" w:color="auto" w:sz="4" w:space="0"/>
            </w:tcBorders>
            <w:shd w:val="clear" w:color="auto" w:fill="auto"/>
            <w:vAlign w:val="center"/>
          </w:tcPr>
          <w:p w14:paraId="1B298782">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w:t>
            </w:r>
          </w:p>
        </w:tc>
        <w:tc>
          <w:tcPr>
            <w:tcW w:w="1990" w:type="dxa"/>
            <w:tcBorders>
              <w:top w:val="single" w:color="auto" w:sz="4" w:space="0"/>
              <w:left w:val="nil"/>
              <w:bottom w:val="single" w:color="auto" w:sz="4" w:space="0"/>
              <w:right w:val="single" w:color="auto" w:sz="4" w:space="0"/>
            </w:tcBorders>
            <w:shd w:val="clear" w:color="auto" w:fill="auto"/>
            <w:vAlign w:val="center"/>
          </w:tcPr>
          <w:p w14:paraId="500B8C33">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股票代码：（如为上交所上市公司）</w:t>
            </w:r>
          </w:p>
        </w:tc>
        <w:tc>
          <w:tcPr>
            <w:tcW w:w="1990" w:type="dxa"/>
            <w:tcBorders>
              <w:top w:val="single" w:color="auto" w:sz="4" w:space="0"/>
              <w:left w:val="nil"/>
              <w:bottom w:val="single" w:color="auto" w:sz="4" w:space="0"/>
              <w:right w:val="single" w:color="auto" w:sz="4" w:space="0"/>
            </w:tcBorders>
            <w:shd w:val="clear" w:color="auto" w:fill="auto"/>
            <w:vAlign w:val="center"/>
          </w:tcPr>
          <w:p w14:paraId="32DC63D5">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w:t>
            </w:r>
          </w:p>
        </w:tc>
      </w:tr>
      <w:tr w14:paraId="4F6B1F03">
        <w:tblPrEx>
          <w:tblCellMar>
            <w:top w:w="0" w:type="dxa"/>
            <w:left w:w="108" w:type="dxa"/>
            <w:bottom w:w="0" w:type="dxa"/>
            <w:right w:w="108" w:type="dxa"/>
          </w:tblCellMar>
        </w:tblPrEx>
        <w:trPr>
          <w:trHeight w:val="624" w:hRule="atLeast"/>
        </w:trPr>
        <w:tc>
          <w:tcPr>
            <w:tcW w:w="1990" w:type="dxa"/>
            <w:tcBorders>
              <w:top w:val="nil"/>
              <w:left w:val="single" w:color="auto" w:sz="4" w:space="0"/>
              <w:bottom w:val="single" w:color="auto" w:sz="4" w:space="0"/>
              <w:right w:val="single" w:color="auto" w:sz="4" w:space="0"/>
            </w:tcBorders>
            <w:shd w:val="clear" w:color="auto" w:fill="auto"/>
            <w:vAlign w:val="center"/>
          </w:tcPr>
          <w:p w14:paraId="72438B1D">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网上发行数量（亿元）：</w:t>
            </w:r>
            <w:r>
              <w:rPr>
                <w:rFonts w:ascii="Times New Roman" w:hAnsi="Times New Roman" w:eastAsia="仿宋_GB2312" w:cs="Times New Roman"/>
                <w:color w:val="000000"/>
                <w:kern w:val="0"/>
                <w:sz w:val="24"/>
                <w:szCs w:val="24"/>
              </w:rPr>
              <w:t xml:space="preserve">            </w:t>
            </w:r>
          </w:p>
        </w:tc>
        <w:tc>
          <w:tcPr>
            <w:tcW w:w="1990" w:type="dxa"/>
            <w:tcBorders>
              <w:top w:val="nil"/>
              <w:left w:val="nil"/>
              <w:bottom w:val="single" w:color="auto" w:sz="4" w:space="0"/>
              <w:right w:val="single" w:color="auto" w:sz="4" w:space="0"/>
            </w:tcBorders>
            <w:shd w:val="clear" w:color="auto" w:fill="auto"/>
            <w:vAlign w:val="center"/>
          </w:tcPr>
          <w:p w14:paraId="2A1967B1">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w:t>
            </w:r>
          </w:p>
        </w:tc>
        <w:tc>
          <w:tcPr>
            <w:tcW w:w="1990" w:type="dxa"/>
            <w:tcBorders>
              <w:top w:val="nil"/>
              <w:left w:val="nil"/>
              <w:bottom w:val="single" w:color="auto" w:sz="4" w:space="0"/>
              <w:right w:val="single" w:color="auto" w:sz="4" w:space="0"/>
            </w:tcBorders>
            <w:shd w:val="clear" w:color="auto" w:fill="auto"/>
            <w:vAlign w:val="center"/>
          </w:tcPr>
          <w:p w14:paraId="05DFE3EE">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发行价格（元）：</w:t>
            </w:r>
            <w:r>
              <w:rPr>
                <w:rFonts w:ascii="Times New Roman" w:hAnsi="Times New Roman" w:eastAsia="仿宋_GB2312" w:cs="Times New Roman"/>
                <w:color w:val="000000"/>
                <w:kern w:val="0"/>
                <w:sz w:val="24"/>
                <w:szCs w:val="24"/>
              </w:rPr>
              <w:t xml:space="preserve">  </w:t>
            </w:r>
          </w:p>
        </w:tc>
        <w:tc>
          <w:tcPr>
            <w:tcW w:w="1990" w:type="dxa"/>
            <w:tcBorders>
              <w:top w:val="nil"/>
              <w:left w:val="nil"/>
              <w:bottom w:val="single" w:color="auto" w:sz="4" w:space="0"/>
              <w:right w:val="single" w:color="auto" w:sz="4" w:space="0"/>
            </w:tcBorders>
            <w:shd w:val="clear" w:color="auto" w:fill="auto"/>
            <w:vAlign w:val="center"/>
          </w:tcPr>
          <w:p w14:paraId="346D7BEC">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（默认</w:t>
            </w:r>
            <w:r>
              <w:rPr>
                <w:rFonts w:ascii="Times New Roman" w:hAnsi="Times New Roman" w:eastAsia="仿宋_GB2312" w:cs="Times New Roman"/>
                <w:color w:val="000000"/>
                <w:kern w:val="0"/>
                <w:sz w:val="24"/>
                <w:szCs w:val="24"/>
              </w:rPr>
              <w:t>100</w:t>
            </w:r>
            <w:r>
              <w:rPr>
                <w:rFonts w:hint="eastAsia" w:ascii="Times New Roman" w:hAnsi="Times New Roman" w:eastAsia="仿宋_GB2312" w:cs="Times New Roman"/>
                <w:color w:val="000000"/>
                <w:kern w:val="0"/>
                <w:sz w:val="24"/>
                <w:szCs w:val="24"/>
              </w:rPr>
              <w:t>）</w:t>
            </w:r>
          </w:p>
        </w:tc>
      </w:tr>
      <w:tr w14:paraId="34051F5C">
        <w:tblPrEx>
          <w:tblCellMar>
            <w:top w:w="0" w:type="dxa"/>
            <w:left w:w="108" w:type="dxa"/>
            <w:bottom w:w="0" w:type="dxa"/>
            <w:right w:w="108" w:type="dxa"/>
          </w:tblCellMar>
        </w:tblPrEx>
        <w:trPr>
          <w:trHeight w:val="756" w:hRule="atLeast"/>
        </w:trPr>
        <w:tc>
          <w:tcPr>
            <w:tcW w:w="3980" w:type="dxa"/>
            <w:gridSpan w:val="2"/>
            <w:tcBorders>
              <w:top w:val="nil"/>
              <w:left w:val="single" w:color="auto" w:sz="4" w:space="0"/>
              <w:bottom w:val="single" w:color="auto" w:sz="4" w:space="0"/>
              <w:right w:val="single" w:color="auto" w:sz="4" w:space="0"/>
            </w:tcBorders>
            <w:shd w:val="clear" w:color="auto" w:fill="auto"/>
            <w:vAlign w:val="center"/>
          </w:tcPr>
          <w:p w14:paraId="0EEC1B7A">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网上发行起止日：</w:t>
            </w:r>
          </w:p>
        </w:tc>
        <w:tc>
          <w:tcPr>
            <w:tcW w:w="3980" w:type="dxa"/>
            <w:gridSpan w:val="2"/>
            <w:tcBorders>
              <w:top w:val="nil"/>
              <w:left w:val="nil"/>
              <w:bottom w:val="single" w:color="auto" w:sz="4" w:space="0"/>
              <w:right w:val="single" w:color="auto" w:sz="4" w:space="0"/>
            </w:tcBorders>
            <w:shd w:val="clear" w:color="auto" w:fill="auto"/>
            <w:vAlign w:val="center"/>
          </w:tcPr>
          <w:p w14:paraId="4E891191">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（默认</w:t>
            </w:r>
            <w:r>
              <w:rPr>
                <w:rFonts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rPr>
              <w:t>日）</w:t>
            </w:r>
          </w:p>
        </w:tc>
      </w:tr>
      <w:tr w14:paraId="57F5A5D8">
        <w:tblPrEx>
          <w:tblCellMar>
            <w:top w:w="0" w:type="dxa"/>
            <w:left w:w="108" w:type="dxa"/>
            <w:bottom w:w="0" w:type="dxa"/>
            <w:right w:w="108" w:type="dxa"/>
          </w:tblCellMar>
        </w:tblPrEx>
        <w:trPr>
          <w:trHeight w:val="624" w:hRule="atLeast"/>
        </w:trPr>
        <w:tc>
          <w:tcPr>
            <w:tcW w:w="3980" w:type="dxa"/>
            <w:gridSpan w:val="2"/>
            <w:tcBorders>
              <w:top w:val="nil"/>
              <w:left w:val="single" w:color="auto" w:sz="4" w:space="0"/>
              <w:bottom w:val="single" w:color="auto" w:sz="4" w:space="0"/>
              <w:right w:val="single" w:color="auto" w:sz="4" w:space="0"/>
            </w:tcBorders>
            <w:shd w:val="clear" w:color="auto" w:fill="auto"/>
            <w:vAlign w:val="center"/>
          </w:tcPr>
          <w:p w14:paraId="5A0B14E8">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网下发行数量（亿元）：</w:t>
            </w:r>
            <w:r>
              <w:rPr>
                <w:rFonts w:ascii="Times New Roman" w:hAnsi="Times New Roman" w:eastAsia="仿宋_GB2312" w:cs="Times New Roman"/>
                <w:color w:val="000000"/>
                <w:kern w:val="0"/>
                <w:sz w:val="24"/>
                <w:szCs w:val="24"/>
              </w:rPr>
              <w:t xml:space="preserve">            </w:t>
            </w:r>
          </w:p>
        </w:tc>
        <w:tc>
          <w:tcPr>
            <w:tcW w:w="3980" w:type="dxa"/>
            <w:gridSpan w:val="2"/>
            <w:tcBorders>
              <w:top w:val="single" w:color="auto" w:sz="4" w:space="0"/>
              <w:left w:val="nil"/>
              <w:bottom w:val="single" w:color="auto" w:sz="4" w:space="0"/>
              <w:right w:val="single" w:color="000000" w:sz="4" w:space="0"/>
            </w:tcBorders>
            <w:shd w:val="clear" w:color="auto" w:fill="auto"/>
            <w:vAlign w:val="center"/>
          </w:tcPr>
          <w:p w14:paraId="53B24AC3">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w:t>
            </w:r>
          </w:p>
        </w:tc>
      </w:tr>
      <w:tr w14:paraId="54FF54C3">
        <w:tblPrEx>
          <w:tblCellMar>
            <w:top w:w="0" w:type="dxa"/>
            <w:left w:w="108" w:type="dxa"/>
            <w:bottom w:w="0" w:type="dxa"/>
            <w:right w:w="108" w:type="dxa"/>
          </w:tblCellMar>
        </w:tblPrEx>
        <w:trPr>
          <w:trHeight w:val="756" w:hRule="atLeast"/>
        </w:trPr>
        <w:tc>
          <w:tcPr>
            <w:tcW w:w="1990" w:type="dxa"/>
            <w:tcBorders>
              <w:top w:val="nil"/>
              <w:left w:val="single" w:color="auto" w:sz="4" w:space="0"/>
              <w:bottom w:val="single" w:color="auto" w:sz="4" w:space="0"/>
              <w:right w:val="single" w:color="auto" w:sz="4" w:space="0"/>
            </w:tcBorders>
            <w:shd w:val="clear" w:color="auto" w:fill="auto"/>
            <w:vAlign w:val="center"/>
          </w:tcPr>
          <w:p w14:paraId="0834E29B">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网下发行起始日：</w:t>
            </w:r>
          </w:p>
        </w:tc>
        <w:tc>
          <w:tcPr>
            <w:tcW w:w="1990" w:type="dxa"/>
            <w:tcBorders>
              <w:top w:val="nil"/>
              <w:left w:val="nil"/>
              <w:bottom w:val="single" w:color="auto" w:sz="4" w:space="0"/>
              <w:right w:val="single" w:color="auto" w:sz="4" w:space="0"/>
            </w:tcBorders>
            <w:shd w:val="clear" w:color="auto" w:fill="auto"/>
            <w:vAlign w:val="center"/>
          </w:tcPr>
          <w:p w14:paraId="609D5A65">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（默认等于网上发行起止日）</w:t>
            </w:r>
          </w:p>
        </w:tc>
        <w:tc>
          <w:tcPr>
            <w:tcW w:w="1990" w:type="dxa"/>
            <w:tcBorders>
              <w:top w:val="nil"/>
              <w:left w:val="nil"/>
              <w:bottom w:val="single" w:color="auto" w:sz="4" w:space="0"/>
              <w:right w:val="single" w:color="auto" w:sz="4" w:space="0"/>
            </w:tcBorders>
            <w:shd w:val="clear" w:color="auto" w:fill="auto"/>
            <w:vAlign w:val="center"/>
          </w:tcPr>
          <w:p w14:paraId="1333A1AC">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网下发行发行结束日：</w:t>
            </w:r>
          </w:p>
        </w:tc>
        <w:tc>
          <w:tcPr>
            <w:tcW w:w="1990" w:type="dxa"/>
            <w:tcBorders>
              <w:top w:val="nil"/>
              <w:left w:val="nil"/>
              <w:bottom w:val="single" w:color="auto" w:sz="4" w:space="0"/>
              <w:right w:val="single" w:color="auto" w:sz="4" w:space="0"/>
            </w:tcBorders>
            <w:shd w:val="clear" w:color="auto" w:fill="auto"/>
            <w:vAlign w:val="center"/>
          </w:tcPr>
          <w:p w14:paraId="6714EB37">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w:t>
            </w:r>
          </w:p>
        </w:tc>
      </w:tr>
      <w:tr w14:paraId="13A62861">
        <w:tblPrEx>
          <w:tblCellMar>
            <w:top w:w="0" w:type="dxa"/>
            <w:left w:w="108" w:type="dxa"/>
            <w:bottom w:w="0" w:type="dxa"/>
            <w:right w:w="108" w:type="dxa"/>
          </w:tblCellMar>
        </w:tblPrEx>
        <w:trPr>
          <w:trHeight w:val="794" w:hRule="atLeast"/>
        </w:trPr>
        <w:tc>
          <w:tcPr>
            <w:tcW w:w="3980" w:type="dxa"/>
            <w:gridSpan w:val="2"/>
            <w:tcBorders>
              <w:top w:val="nil"/>
              <w:left w:val="single" w:color="auto" w:sz="4" w:space="0"/>
              <w:bottom w:val="single" w:color="auto" w:sz="4" w:space="0"/>
              <w:right w:val="single" w:color="auto" w:sz="4" w:space="0"/>
            </w:tcBorders>
            <w:shd w:val="clear" w:color="auto" w:fill="auto"/>
            <w:vAlign w:val="center"/>
          </w:tcPr>
          <w:p w14:paraId="78041F6E">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承销机构网上发行使用的自营证券账户：</w:t>
            </w:r>
            <w:r>
              <w:rPr>
                <w:rFonts w:ascii="Times New Roman" w:hAnsi="Times New Roman" w:eastAsia="仿宋_GB2312" w:cs="Times New Roman"/>
                <w:color w:val="000000"/>
                <w:kern w:val="0"/>
                <w:sz w:val="24"/>
                <w:szCs w:val="24"/>
              </w:rPr>
              <w:t xml:space="preserve">          </w:t>
            </w:r>
          </w:p>
        </w:tc>
        <w:tc>
          <w:tcPr>
            <w:tcW w:w="3980" w:type="dxa"/>
            <w:gridSpan w:val="2"/>
            <w:tcBorders>
              <w:top w:val="single" w:color="auto" w:sz="4" w:space="0"/>
              <w:left w:val="nil"/>
              <w:bottom w:val="single" w:color="auto" w:sz="4" w:space="0"/>
              <w:right w:val="single" w:color="000000" w:sz="4" w:space="0"/>
            </w:tcBorders>
            <w:shd w:val="clear" w:color="auto" w:fill="auto"/>
            <w:vAlign w:val="center"/>
          </w:tcPr>
          <w:p w14:paraId="61585BBF">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（例：</w:t>
            </w:r>
            <w:r>
              <w:rPr>
                <w:rFonts w:ascii="Times New Roman" w:hAnsi="Times New Roman" w:eastAsia="仿宋_GB2312" w:cs="Times New Roman"/>
                <w:color w:val="000000"/>
                <w:kern w:val="0"/>
                <w:sz w:val="24"/>
                <w:szCs w:val="24"/>
              </w:rPr>
              <w:t>B123456789</w:t>
            </w:r>
            <w:r>
              <w:rPr>
                <w:rFonts w:hint="eastAsia" w:ascii="Times New Roman" w:hAnsi="Times New Roman" w:eastAsia="仿宋_GB2312" w:cs="Times New Roman"/>
                <w:color w:val="000000"/>
                <w:kern w:val="0"/>
                <w:sz w:val="24"/>
                <w:szCs w:val="24"/>
              </w:rPr>
              <w:t>）</w:t>
            </w:r>
          </w:p>
        </w:tc>
      </w:tr>
      <w:tr w14:paraId="23751C16">
        <w:tblPrEx>
          <w:tblCellMar>
            <w:top w:w="0" w:type="dxa"/>
            <w:left w:w="108" w:type="dxa"/>
            <w:bottom w:w="0" w:type="dxa"/>
            <w:right w:w="108" w:type="dxa"/>
          </w:tblCellMar>
        </w:tblPrEx>
        <w:trPr>
          <w:trHeight w:val="732" w:hRule="atLeast"/>
        </w:trPr>
        <w:tc>
          <w:tcPr>
            <w:tcW w:w="3980" w:type="dxa"/>
            <w:gridSpan w:val="2"/>
            <w:tcBorders>
              <w:top w:val="nil"/>
              <w:left w:val="single" w:color="auto" w:sz="4" w:space="0"/>
              <w:bottom w:val="single" w:color="auto" w:sz="4" w:space="0"/>
              <w:right w:val="single" w:color="auto" w:sz="4" w:space="0"/>
            </w:tcBorders>
            <w:shd w:val="clear" w:color="auto" w:fill="auto"/>
            <w:vAlign w:val="center"/>
          </w:tcPr>
          <w:p w14:paraId="17C2053C">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指定交易单元号（五位数字）：</w:t>
            </w:r>
          </w:p>
        </w:tc>
        <w:tc>
          <w:tcPr>
            <w:tcW w:w="3980" w:type="dxa"/>
            <w:gridSpan w:val="2"/>
            <w:tcBorders>
              <w:top w:val="single" w:color="auto" w:sz="4" w:space="0"/>
              <w:left w:val="nil"/>
              <w:bottom w:val="single" w:color="auto" w:sz="4" w:space="0"/>
              <w:right w:val="single" w:color="000000" w:sz="4" w:space="0"/>
            </w:tcBorders>
            <w:shd w:val="clear" w:color="auto" w:fill="auto"/>
            <w:vAlign w:val="center"/>
          </w:tcPr>
          <w:p w14:paraId="56297F98">
            <w:pPr>
              <w:widowControl/>
              <w:spacing w:line="56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p>
        </w:tc>
      </w:tr>
    </w:tbl>
    <w:p w14:paraId="68DE27B1">
      <w:pPr>
        <w:spacing w:line="560" w:lineRule="exact"/>
        <w:rPr>
          <w:rFonts w:ascii="Times New Roman" w:hAnsi="Times New Roman" w:eastAsia="仿宋_GB2312" w:cs="Times New Roman"/>
          <w:sz w:val="30"/>
          <w:szCs w:val="30"/>
        </w:rPr>
      </w:pPr>
    </w:p>
    <w:p w14:paraId="53CFBB3A">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特此申请。</w:t>
      </w:r>
    </w:p>
    <w:p w14:paraId="4EA2803F">
      <w:pPr>
        <w:spacing w:line="5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14:paraId="71C3FC73">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（以下无正文，为《关于通过上海证券交易所交易系统发行公司债券的申请》的签章页）</w:t>
      </w:r>
    </w:p>
    <w:p w14:paraId="655AD06E">
      <w:pPr>
        <w:spacing w:line="560" w:lineRule="exact"/>
        <w:ind w:firstLine="5850" w:firstLineChars="1950"/>
        <w:rPr>
          <w:rFonts w:ascii="Times New Roman" w:hAnsi="Times New Roman" w:eastAsia="仿宋_GB2312" w:cs="Times New Roman"/>
          <w:sz w:val="30"/>
          <w:szCs w:val="30"/>
        </w:rPr>
      </w:pPr>
    </w:p>
    <w:p w14:paraId="3BDEA2F6">
      <w:pPr>
        <w:spacing w:line="560" w:lineRule="exact"/>
        <w:ind w:firstLine="5850" w:firstLineChars="1950"/>
        <w:rPr>
          <w:rFonts w:ascii="Times New Roman" w:hAnsi="Times New Roman" w:eastAsia="仿宋_GB2312" w:cs="Times New Roman"/>
          <w:sz w:val="30"/>
          <w:szCs w:val="30"/>
        </w:rPr>
      </w:pPr>
    </w:p>
    <w:p w14:paraId="55E10C04">
      <w:pPr>
        <w:spacing w:line="560" w:lineRule="exact"/>
        <w:ind w:firstLine="5700" w:firstLineChars="19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发行人（签章）</w:t>
      </w:r>
    </w:p>
    <w:p w14:paraId="48E3D4A5">
      <w:pPr>
        <w:snapToGrid w:val="0"/>
        <w:spacing w:line="560" w:lineRule="exact"/>
        <w:ind w:firstLine="5850" w:firstLineChars="1950"/>
        <w:rPr>
          <w:rFonts w:ascii="Times New Roman" w:hAnsi="Times New Roman" w:eastAsia="仿宋_GB2312" w:cs="Times New Roman"/>
          <w:sz w:val="30"/>
          <w:szCs w:val="30"/>
        </w:rPr>
      </w:pPr>
    </w:p>
    <w:p w14:paraId="7D245A50">
      <w:pPr>
        <w:spacing w:line="560" w:lineRule="exact"/>
        <w:ind w:firstLine="6000" w:firstLineChars="2000"/>
        <w:jc w:val="right"/>
        <w:rPr>
          <w:rFonts w:ascii="Times New Roman" w:hAnsi="Times New Roman" w:eastAsia="仿宋_GB2312" w:cs="Times New Roman"/>
          <w:b/>
          <w:bCs/>
          <w:kern w:val="0"/>
          <w:sz w:val="30"/>
          <w:szCs w:val="30"/>
          <w:lang w:val="zh-CN"/>
        </w:rPr>
      </w:pPr>
      <w:r>
        <w:rPr>
          <w:rFonts w:hint="eastAsia" w:ascii="Times New Roman" w:hAnsi="Times New Roman" w:eastAsia="仿宋_GB2312" w:cs="Times New Roman"/>
          <w:sz w:val="30"/>
          <w:szCs w:val="30"/>
        </w:rPr>
        <w:t>年 月 日</w:t>
      </w:r>
    </w:p>
    <w:p w14:paraId="74E76241">
      <w:pPr>
        <w:spacing w:line="560" w:lineRule="exact"/>
        <w:rPr>
          <w:rFonts w:ascii="Times New Roman" w:hAnsi="Times New Roman" w:eastAsia="仿宋_GB2312" w:cs="Times New Roman"/>
          <w:sz w:val="30"/>
          <w:szCs w:val="30"/>
        </w:rPr>
      </w:pPr>
    </w:p>
    <w:p w14:paraId="6D6D2284">
      <w:pPr>
        <w:widowControl/>
        <w:spacing w:line="560" w:lineRule="exact"/>
        <w:jc w:val="left"/>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14:paraId="4D1E3653">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（以下无正文，为《关于通过上海证券交易所交易系统发行公司债券的申请》的签章页）</w:t>
      </w:r>
    </w:p>
    <w:p w14:paraId="1B4343C4">
      <w:pPr>
        <w:spacing w:line="5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20D0ECF3">
      <w:pPr>
        <w:spacing w:line="560" w:lineRule="exact"/>
        <w:rPr>
          <w:rFonts w:ascii="Times New Roman" w:hAnsi="Times New Roman" w:eastAsia="仿宋_GB2312" w:cs="Times New Roman"/>
          <w:sz w:val="30"/>
          <w:szCs w:val="30"/>
        </w:rPr>
      </w:pPr>
    </w:p>
    <w:p w14:paraId="5A98D406">
      <w:pPr>
        <w:spacing w:line="560" w:lineRule="exact"/>
        <w:ind w:firstLine="5400" w:firstLineChars="18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承销机构（签章）</w:t>
      </w:r>
    </w:p>
    <w:p w14:paraId="2F9C46C5">
      <w:pPr>
        <w:spacing w:line="560" w:lineRule="exact"/>
        <w:ind w:firstLine="5400" w:firstLineChars="1800"/>
        <w:rPr>
          <w:rFonts w:ascii="Times New Roman" w:hAnsi="Times New Roman" w:eastAsia="仿宋_GB2312" w:cs="Times New Roman"/>
          <w:sz w:val="30"/>
          <w:szCs w:val="30"/>
        </w:rPr>
      </w:pPr>
    </w:p>
    <w:p w14:paraId="7E1D6661">
      <w:pPr>
        <w:spacing w:line="560" w:lineRule="exact"/>
        <w:ind w:firstLine="6000" w:firstLineChars="2000"/>
        <w:jc w:val="right"/>
        <w:rPr>
          <w:rFonts w:ascii="Times New Roman" w:hAnsi="Times New Roman" w:eastAsia="仿宋_GB2312" w:cs="Times New Roman"/>
          <w:b/>
          <w:bCs/>
          <w:kern w:val="0"/>
          <w:sz w:val="30"/>
          <w:szCs w:val="30"/>
          <w:lang w:val="zh-CN"/>
        </w:rPr>
      </w:pPr>
      <w:r>
        <w:rPr>
          <w:rFonts w:hint="eastAsia" w:ascii="Times New Roman" w:hAnsi="Times New Roman" w:eastAsia="仿宋_GB2312" w:cs="Times New Roman"/>
          <w:sz w:val="30"/>
          <w:szCs w:val="30"/>
        </w:rPr>
        <w:t>年 月 日</w:t>
      </w:r>
    </w:p>
    <w:p w14:paraId="5051B52F">
      <w:pPr>
        <w:widowControl/>
        <w:jc w:val="left"/>
        <w:rPr>
          <w:rFonts w:ascii="仿宋_GB2312" w:eastAsia="仿宋_GB2312"/>
          <w:b/>
          <w:bCs/>
          <w:sz w:val="30"/>
          <w:szCs w:val="30"/>
        </w:rPr>
      </w:pPr>
    </w:p>
    <w:p w14:paraId="4C098CE9">
      <w:pPr>
        <w:widowControl/>
        <w:jc w:val="left"/>
        <w:rPr>
          <w:rFonts w:ascii="仿宋_GB2312" w:eastAsia="仿宋_GB2312"/>
          <w:b/>
          <w:bCs/>
          <w:sz w:val="30"/>
          <w:szCs w:val="30"/>
        </w:rPr>
      </w:pPr>
    </w:p>
    <w:p w14:paraId="2B08E0CE">
      <w:pPr>
        <w:widowControl/>
        <w:jc w:val="left"/>
        <w:rPr>
          <w:rFonts w:ascii="仿宋_GB2312" w:eastAsia="仿宋_GB2312"/>
          <w:b/>
          <w:bCs/>
          <w:sz w:val="30"/>
          <w:szCs w:val="30"/>
        </w:rPr>
      </w:pPr>
    </w:p>
    <w:p w14:paraId="5B1601D4">
      <w:pPr>
        <w:widowControl/>
        <w:jc w:val="left"/>
        <w:rPr>
          <w:rFonts w:ascii="仿宋_GB2312" w:eastAsia="仿宋_GB2312"/>
          <w:b/>
          <w:bCs/>
          <w:sz w:val="30"/>
          <w:szCs w:val="30"/>
        </w:rPr>
      </w:pPr>
    </w:p>
    <w:p w14:paraId="640991A2">
      <w:pPr>
        <w:widowControl/>
        <w:jc w:val="left"/>
        <w:rPr>
          <w:rFonts w:ascii="仿宋_GB2312" w:eastAsia="仿宋_GB2312"/>
          <w:b/>
          <w:bCs/>
          <w:sz w:val="30"/>
          <w:szCs w:val="30"/>
        </w:rPr>
      </w:pPr>
    </w:p>
    <w:p w14:paraId="057F136D">
      <w:pPr>
        <w:widowControl/>
        <w:jc w:val="left"/>
        <w:rPr>
          <w:rFonts w:ascii="仿宋_GB2312" w:eastAsia="仿宋_GB2312"/>
          <w:b/>
          <w:bCs/>
          <w:sz w:val="30"/>
          <w:szCs w:val="30"/>
        </w:rPr>
      </w:pPr>
    </w:p>
    <w:p w14:paraId="2A4ABD53">
      <w:pPr>
        <w:widowControl/>
        <w:jc w:val="left"/>
        <w:rPr>
          <w:rFonts w:ascii="仿宋_GB2312" w:eastAsia="仿宋_GB2312"/>
          <w:b/>
          <w:bCs/>
          <w:sz w:val="30"/>
          <w:szCs w:val="30"/>
        </w:rPr>
      </w:pPr>
    </w:p>
    <w:p w14:paraId="127AF2C1">
      <w:pPr>
        <w:widowControl/>
        <w:jc w:val="left"/>
        <w:rPr>
          <w:rFonts w:ascii="仿宋_GB2312" w:eastAsia="仿宋_GB2312"/>
          <w:b/>
          <w:bCs/>
          <w:sz w:val="30"/>
          <w:szCs w:val="30"/>
        </w:rPr>
      </w:pPr>
    </w:p>
    <w:p w14:paraId="715F4A1C">
      <w:pPr>
        <w:widowControl/>
        <w:jc w:val="left"/>
        <w:rPr>
          <w:rFonts w:ascii="仿宋_GB2312" w:eastAsia="仿宋_GB2312"/>
          <w:b/>
          <w:bCs/>
          <w:sz w:val="30"/>
          <w:szCs w:val="30"/>
        </w:rPr>
      </w:pPr>
    </w:p>
    <w:p w14:paraId="1A2BA9A5">
      <w:pPr>
        <w:widowControl/>
        <w:jc w:val="left"/>
        <w:rPr>
          <w:rFonts w:ascii="仿宋_GB2312" w:eastAsia="仿宋_GB2312"/>
          <w:b/>
          <w:bCs/>
          <w:sz w:val="30"/>
          <w:szCs w:val="30"/>
        </w:rPr>
      </w:pPr>
    </w:p>
    <w:p w14:paraId="08977213">
      <w:pPr>
        <w:widowControl/>
        <w:jc w:val="left"/>
        <w:rPr>
          <w:rFonts w:ascii="仿宋_GB2312" w:eastAsia="仿宋_GB2312"/>
          <w:b/>
          <w:bCs/>
          <w:sz w:val="30"/>
          <w:szCs w:val="30"/>
        </w:rPr>
      </w:pPr>
    </w:p>
    <w:p w14:paraId="469B21F4">
      <w:pPr>
        <w:widowControl/>
        <w:jc w:val="left"/>
        <w:rPr>
          <w:rFonts w:ascii="仿宋_GB2312" w:eastAsia="仿宋_GB2312"/>
          <w:b/>
          <w:bCs/>
          <w:sz w:val="30"/>
          <w:szCs w:val="30"/>
        </w:rPr>
      </w:pPr>
    </w:p>
    <w:p w14:paraId="73DF434F">
      <w:pPr>
        <w:widowControl/>
        <w:jc w:val="left"/>
        <w:rPr>
          <w:rFonts w:ascii="仿宋_GB2312" w:eastAsia="仿宋_GB2312"/>
          <w:b/>
          <w:bCs/>
          <w:sz w:val="30"/>
          <w:szCs w:val="30"/>
        </w:rPr>
      </w:pPr>
    </w:p>
    <w:p w14:paraId="1135B0B2">
      <w:pPr>
        <w:widowControl/>
        <w:jc w:val="left"/>
        <w:rPr>
          <w:rFonts w:ascii="仿宋_GB2312" w:eastAsia="仿宋_GB2312"/>
          <w:b/>
          <w:bCs/>
          <w:sz w:val="30"/>
          <w:szCs w:val="30"/>
        </w:rPr>
      </w:pPr>
    </w:p>
    <w:p w14:paraId="73BCCE4E">
      <w:pPr>
        <w:widowControl/>
        <w:jc w:val="left"/>
        <w:rPr>
          <w:rFonts w:ascii="仿宋_GB2312" w:eastAsia="仿宋_GB2312"/>
          <w:b/>
          <w:bCs/>
          <w:sz w:val="30"/>
          <w:szCs w:val="30"/>
        </w:rPr>
      </w:pPr>
    </w:p>
    <w:p w14:paraId="073E0789">
      <w:pPr>
        <w:pStyle w:val="3"/>
        <w:spacing w:line="560" w:lineRule="exact"/>
        <w:rPr>
          <w:rFonts w:ascii="仿宋_GB2312" w:hAnsi="Times New Roman" w:eastAsia="仿宋_GB2312" w:cs="Times New Roman"/>
          <w:b w:val="0"/>
          <w:sz w:val="30"/>
          <w:szCs w:val="30"/>
        </w:rPr>
      </w:pPr>
      <w:bookmarkStart w:id="891" w:name="_Toc198284695"/>
      <w:bookmarkStart w:id="892" w:name="_Toc3470"/>
      <w:bookmarkStart w:id="893" w:name="_Toc3433"/>
      <w:bookmarkStart w:id="894" w:name="_Toc22454"/>
      <w:bookmarkStart w:id="895" w:name="_Toc4776"/>
      <w:bookmarkStart w:id="896" w:name="_Toc23"/>
      <w:bookmarkStart w:id="897" w:name="_Toc15709"/>
      <w:r>
        <w:rPr>
          <w:rFonts w:hint="eastAsia" w:ascii="仿宋_GB2312" w:hAnsi="Times New Roman" w:eastAsia="仿宋_GB2312" w:cs="Times New Roman"/>
          <w:sz w:val="30"/>
          <w:szCs w:val="30"/>
        </w:rPr>
        <w:t>附件5：可交换债发行表格</w:t>
      </w:r>
      <w:bookmarkEnd w:id="891"/>
      <w:bookmarkEnd w:id="892"/>
      <w:bookmarkEnd w:id="893"/>
      <w:bookmarkEnd w:id="894"/>
      <w:bookmarkEnd w:id="895"/>
      <w:bookmarkEnd w:id="896"/>
      <w:bookmarkEnd w:id="897"/>
    </w:p>
    <w:p w14:paraId="234119B9">
      <w:pPr>
        <w:spacing w:line="560" w:lineRule="exact"/>
        <w:jc w:val="center"/>
        <w:rPr>
          <w:rFonts w:ascii="仿宋_GB2312" w:hAnsi="Calibri" w:eastAsia="仿宋_GB2312" w:cs="Times New Roman"/>
          <w:b/>
          <w:sz w:val="36"/>
          <w:szCs w:val="36"/>
        </w:rPr>
      </w:pPr>
      <w:r>
        <w:rPr>
          <w:rFonts w:hint="eastAsia" w:ascii="仿宋_GB2312" w:hAnsi="Calibri" w:eastAsia="仿宋_GB2312" w:cs="Times New Roman"/>
          <w:b/>
          <w:sz w:val="36"/>
          <w:szCs w:val="36"/>
        </w:rPr>
        <w:t>可交债发行表格</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2057"/>
        <w:gridCol w:w="2499"/>
        <w:gridCol w:w="1616"/>
      </w:tblGrid>
      <w:tr w14:paraId="1040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087BF9F6">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标的股票代码</w:t>
            </w:r>
          </w:p>
        </w:tc>
        <w:tc>
          <w:tcPr>
            <w:tcW w:w="1207" w:type="pct"/>
            <w:tcBorders>
              <w:top w:val="single" w:color="auto" w:sz="4" w:space="0"/>
              <w:left w:val="single" w:color="auto" w:sz="4" w:space="0"/>
              <w:bottom w:val="single" w:color="auto" w:sz="4" w:space="0"/>
              <w:right w:val="single" w:color="auto" w:sz="4" w:space="0"/>
            </w:tcBorders>
          </w:tcPr>
          <w:p w14:paraId="0D66FD85">
            <w:pPr>
              <w:spacing w:line="560" w:lineRule="exact"/>
              <w:ind w:left="72" w:hanging="72" w:hangingChars="30"/>
              <w:rPr>
                <w:rFonts w:ascii="仿宋_GB2312" w:hAnsi="Calibri" w:eastAsia="仿宋_GB2312" w:cs="Times New Roman"/>
                <w:sz w:val="24"/>
                <w:szCs w:val="24"/>
              </w:rPr>
            </w:pPr>
          </w:p>
        </w:tc>
        <w:tc>
          <w:tcPr>
            <w:tcW w:w="1466" w:type="pct"/>
            <w:tcBorders>
              <w:top w:val="single" w:color="auto" w:sz="4" w:space="0"/>
              <w:left w:val="single" w:color="auto" w:sz="4" w:space="0"/>
              <w:bottom w:val="single" w:color="auto" w:sz="4" w:space="0"/>
              <w:right w:val="single" w:color="auto" w:sz="4" w:space="0"/>
            </w:tcBorders>
          </w:tcPr>
          <w:p w14:paraId="1813FB03">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标的股票简称</w:t>
            </w:r>
          </w:p>
        </w:tc>
        <w:tc>
          <w:tcPr>
            <w:tcW w:w="948" w:type="pct"/>
            <w:tcBorders>
              <w:top w:val="single" w:color="auto" w:sz="4" w:space="0"/>
              <w:left w:val="single" w:color="auto" w:sz="4" w:space="0"/>
              <w:bottom w:val="single" w:color="auto" w:sz="4" w:space="0"/>
              <w:right w:val="single" w:color="auto" w:sz="4" w:space="0"/>
            </w:tcBorders>
          </w:tcPr>
          <w:p w14:paraId="60056358">
            <w:pPr>
              <w:spacing w:line="560" w:lineRule="exact"/>
              <w:rPr>
                <w:rFonts w:ascii="仿宋_GB2312" w:hAnsi="Calibri" w:eastAsia="仿宋_GB2312" w:cs="Times New Roman"/>
                <w:sz w:val="24"/>
                <w:szCs w:val="24"/>
              </w:rPr>
            </w:pPr>
          </w:p>
        </w:tc>
      </w:tr>
      <w:tr w14:paraId="5FF7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79" w:type="pct"/>
            <w:tcBorders>
              <w:top w:val="single" w:color="auto" w:sz="4" w:space="0"/>
              <w:left w:val="single" w:color="auto" w:sz="4" w:space="0"/>
              <w:bottom w:val="single" w:color="auto" w:sz="4" w:space="0"/>
              <w:right w:val="single" w:color="auto" w:sz="4" w:space="0"/>
            </w:tcBorders>
          </w:tcPr>
          <w:p w14:paraId="4545C666">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证监会批准文号</w:t>
            </w:r>
          </w:p>
        </w:tc>
        <w:tc>
          <w:tcPr>
            <w:tcW w:w="3621" w:type="pct"/>
            <w:gridSpan w:val="3"/>
            <w:tcBorders>
              <w:top w:val="single" w:color="auto" w:sz="4" w:space="0"/>
              <w:left w:val="single" w:color="auto" w:sz="4" w:space="0"/>
              <w:bottom w:val="single" w:color="auto" w:sz="4" w:space="0"/>
              <w:right w:val="single" w:color="auto" w:sz="4" w:space="0"/>
            </w:tcBorders>
          </w:tcPr>
          <w:p w14:paraId="4CD9CA68">
            <w:pPr>
              <w:spacing w:line="560" w:lineRule="exact"/>
              <w:ind w:left="72" w:hanging="72" w:hangingChars="30"/>
              <w:rPr>
                <w:rFonts w:ascii="仿宋_GB2312" w:hAnsi="Calibri" w:eastAsia="仿宋_GB2312" w:cs="Times New Roman"/>
                <w:sz w:val="24"/>
                <w:szCs w:val="24"/>
              </w:rPr>
            </w:pPr>
          </w:p>
        </w:tc>
      </w:tr>
      <w:tr w14:paraId="222C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79" w:type="pct"/>
            <w:tcBorders>
              <w:top w:val="single" w:color="auto" w:sz="4" w:space="0"/>
              <w:left w:val="single" w:color="auto" w:sz="4" w:space="0"/>
              <w:bottom w:val="single" w:color="auto" w:sz="4" w:space="0"/>
              <w:right w:val="single" w:color="auto" w:sz="4" w:space="0"/>
            </w:tcBorders>
          </w:tcPr>
          <w:p w14:paraId="6CC39294">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募集说明书刊登日期</w:t>
            </w:r>
          </w:p>
        </w:tc>
        <w:tc>
          <w:tcPr>
            <w:tcW w:w="3621" w:type="pct"/>
            <w:gridSpan w:val="3"/>
            <w:tcBorders>
              <w:top w:val="single" w:color="auto" w:sz="4" w:space="0"/>
              <w:left w:val="single" w:color="auto" w:sz="4" w:space="0"/>
              <w:bottom w:val="single" w:color="auto" w:sz="4" w:space="0"/>
              <w:right w:val="single" w:color="auto" w:sz="4" w:space="0"/>
            </w:tcBorders>
          </w:tcPr>
          <w:p w14:paraId="3FAC6C20">
            <w:pPr>
              <w:spacing w:line="560" w:lineRule="exact"/>
              <w:rPr>
                <w:rFonts w:ascii="仿宋_GB2312" w:hAnsi="Calibri" w:eastAsia="仿宋_GB2312" w:cs="Times New Roman"/>
                <w:sz w:val="24"/>
                <w:szCs w:val="24"/>
              </w:rPr>
            </w:pPr>
          </w:p>
        </w:tc>
      </w:tr>
      <w:tr w14:paraId="27A8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9" w:type="pct"/>
            <w:tcBorders>
              <w:top w:val="single" w:color="auto" w:sz="4" w:space="0"/>
              <w:left w:val="single" w:color="auto" w:sz="4" w:space="0"/>
              <w:bottom w:val="single" w:color="auto" w:sz="4" w:space="0"/>
              <w:right w:val="single" w:color="auto" w:sz="4" w:space="0"/>
            </w:tcBorders>
          </w:tcPr>
          <w:p w14:paraId="34067506">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可交债代码</w:t>
            </w:r>
          </w:p>
        </w:tc>
        <w:tc>
          <w:tcPr>
            <w:tcW w:w="1207" w:type="pct"/>
            <w:tcBorders>
              <w:top w:val="single" w:color="auto" w:sz="4" w:space="0"/>
              <w:left w:val="single" w:color="auto" w:sz="4" w:space="0"/>
              <w:bottom w:val="single" w:color="auto" w:sz="4" w:space="0"/>
              <w:right w:val="single" w:color="auto" w:sz="4" w:space="0"/>
            </w:tcBorders>
          </w:tcPr>
          <w:p w14:paraId="0F4F2AA5">
            <w:pPr>
              <w:spacing w:line="560" w:lineRule="exact"/>
              <w:rPr>
                <w:rFonts w:ascii="仿宋_GB2312" w:hAnsi="Calibri" w:eastAsia="仿宋_GB2312" w:cs="Times New Roman"/>
                <w:sz w:val="24"/>
                <w:szCs w:val="24"/>
              </w:rPr>
            </w:pPr>
          </w:p>
        </w:tc>
        <w:tc>
          <w:tcPr>
            <w:tcW w:w="1466" w:type="pct"/>
            <w:tcBorders>
              <w:top w:val="single" w:color="auto" w:sz="4" w:space="0"/>
              <w:left w:val="single" w:color="auto" w:sz="4" w:space="0"/>
              <w:bottom w:val="single" w:color="auto" w:sz="4" w:space="0"/>
              <w:right w:val="single" w:color="auto" w:sz="4" w:space="0"/>
            </w:tcBorders>
          </w:tcPr>
          <w:p w14:paraId="15A3A691">
            <w:pPr>
              <w:spacing w:line="560" w:lineRule="exact"/>
              <w:rPr>
                <w:rFonts w:ascii="仿宋_GB2312" w:hAnsi="Calibri" w:eastAsia="仿宋_GB2312" w:cs="Calibri"/>
                <w:kern w:val="0"/>
                <w:sz w:val="24"/>
                <w:szCs w:val="24"/>
              </w:rPr>
            </w:pPr>
            <w:r>
              <w:rPr>
                <w:rFonts w:hint="eastAsia" w:ascii="仿宋_GB2312" w:hAnsi="Calibri" w:eastAsia="仿宋_GB2312" w:cs="Calibri"/>
                <w:kern w:val="0"/>
                <w:sz w:val="24"/>
                <w:szCs w:val="24"/>
              </w:rPr>
              <w:t>可交债简称</w:t>
            </w:r>
          </w:p>
        </w:tc>
        <w:tc>
          <w:tcPr>
            <w:tcW w:w="948" w:type="pct"/>
            <w:tcBorders>
              <w:top w:val="single" w:color="auto" w:sz="4" w:space="0"/>
              <w:left w:val="single" w:color="auto" w:sz="4" w:space="0"/>
              <w:bottom w:val="single" w:color="auto" w:sz="4" w:space="0"/>
              <w:right w:val="single" w:color="auto" w:sz="4" w:space="0"/>
            </w:tcBorders>
          </w:tcPr>
          <w:p w14:paraId="58997889">
            <w:pPr>
              <w:spacing w:line="560" w:lineRule="exact"/>
              <w:rPr>
                <w:rFonts w:ascii="仿宋_GB2312" w:hAnsi="Calibri" w:eastAsia="仿宋_GB2312" w:cs="Times New Roman"/>
                <w:sz w:val="24"/>
                <w:szCs w:val="24"/>
              </w:rPr>
            </w:pPr>
          </w:p>
        </w:tc>
      </w:tr>
      <w:tr w14:paraId="623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79" w:type="pct"/>
            <w:tcBorders>
              <w:top w:val="single" w:color="auto" w:sz="4" w:space="0"/>
              <w:left w:val="single" w:color="auto" w:sz="4" w:space="0"/>
              <w:bottom w:val="single" w:color="auto" w:sz="4" w:space="0"/>
              <w:right w:val="single" w:color="auto" w:sz="4" w:space="0"/>
            </w:tcBorders>
          </w:tcPr>
          <w:p w14:paraId="0D80E3EF">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交债申购代码</w:t>
            </w:r>
          </w:p>
        </w:tc>
        <w:tc>
          <w:tcPr>
            <w:tcW w:w="3621" w:type="pct"/>
            <w:gridSpan w:val="3"/>
            <w:tcBorders>
              <w:top w:val="single" w:color="auto" w:sz="4" w:space="0"/>
              <w:left w:val="single" w:color="auto" w:sz="4" w:space="0"/>
              <w:bottom w:val="single" w:color="auto" w:sz="4" w:space="0"/>
              <w:right w:val="single" w:color="auto" w:sz="4" w:space="0"/>
            </w:tcBorders>
          </w:tcPr>
          <w:p w14:paraId="15814745">
            <w:pPr>
              <w:spacing w:line="560" w:lineRule="exact"/>
              <w:rPr>
                <w:rFonts w:ascii="仿宋_GB2312" w:hAnsi="Calibri" w:eastAsia="仿宋_GB2312" w:cs="Times New Roman"/>
                <w:sz w:val="24"/>
                <w:szCs w:val="24"/>
              </w:rPr>
            </w:pPr>
          </w:p>
        </w:tc>
      </w:tr>
      <w:tr w14:paraId="6E7A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5F3E4925">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交债申购简称</w:t>
            </w:r>
          </w:p>
        </w:tc>
        <w:tc>
          <w:tcPr>
            <w:tcW w:w="3621" w:type="pct"/>
            <w:gridSpan w:val="3"/>
            <w:tcBorders>
              <w:top w:val="single" w:color="auto" w:sz="4" w:space="0"/>
              <w:left w:val="single" w:color="auto" w:sz="4" w:space="0"/>
              <w:bottom w:val="single" w:color="auto" w:sz="4" w:space="0"/>
              <w:right w:val="single" w:color="auto" w:sz="4" w:space="0"/>
            </w:tcBorders>
          </w:tcPr>
          <w:p w14:paraId="31D5F467">
            <w:pPr>
              <w:spacing w:line="560" w:lineRule="exact"/>
              <w:rPr>
                <w:rFonts w:ascii="仿宋_GB2312" w:hAnsi="Calibri" w:eastAsia="仿宋_GB2312" w:cs="Times New Roman"/>
                <w:sz w:val="24"/>
                <w:szCs w:val="24"/>
              </w:rPr>
            </w:pPr>
          </w:p>
        </w:tc>
      </w:tr>
      <w:tr w14:paraId="6B15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2D6ABC79">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发行方式</w:t>
            </w:r>
          </w:p>
        </w:tc>
        <w:tc>
          <w:tcPr>
            <w:tcW w:w="3621" w:type="pct"/>
            <w:gridSpan w:val="3"/>
            <w:tcBorders>
              <w:top w:val="single" w:color="auto" w:sz="4" w:space="0"/>
              <w:left w:val="single" w:color="auto" w:sz="4" w:space="0"/>
              <w:bottom w:val="single" w:color="auto" w:sz="4" w:space="0"/>
              <w:right w:val="single" w:color="auto" w:sz="4" w:space="0"/>
            </w:tcBorders>
          </w:tcPr>
          <w:p w14:paraId="53DB769D">
            <w:pPr>
              <w:spacing w:line="560" w:lineRule="exact"/>
              <w:rPr>
                <w:rFonts w:ascii="仿宋_GB2312" w:hAnsi="Calibri" w:eastAsia="仿宋_GB2312" w:cs="Times New Roman"/>
                <w:sz w:val="24"/>
                <w:szCs w:val="24"/>
              </w:rPr>
            </w:pPr>
          </w:p>
        </w:tc>
      </w:tr>
      <w:tr w14:paraId="5181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3DE3AB7A">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债券发行数量（指网上网下发行总量）</w:t>
            </w:r>
          </w:p>
        </w:tc>
        <w:tc>
          <w:tcPr>
            <w:tcW w:w="3621" w:type="pct"/>
            <w:gridSpan w:val="3"/>
            <w:tcBorders>
              <w:top w:val="single" w:color="auto" w:sz="4" w:space="0"/>
              <w:left w:val="single" w:color="auto" w:sz="4" w:space="0"/>
              <w:bottom w:val="single" w:color="auto" w:sz="4" w:space="0"/>
              <w:right w:val="single" w:color="auto" w:sz="4" w:space="0"/>
            </w:tcBorders>
          </w:tcPr>
          <w:p w14:paraId="24FACD80">
            <w:pPr>
              <w:spacing w:line="560" w:lineRule="exact"/>
              <w:rPr>
                <w:rFonts w:ascii="仿宋_GB2312" w:hAnsi="Calibri" w:eastAsia="仿宋_GB2312" w:cs="Times New Roman"/>
                <w:sz w:val="24"/>
                <w:szCs w:val="24"/>
              </w:rPr>
            </w:pPr>
          </w:p>
        </w:tc>
      </w:tr>
      <w:tr w14:paraId="36C9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46AF6296">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申购报价</w:t>
            </w:r>
          </w:p>
        </w:tc>
        <w:tc>
          <w:tcPr>
            <w:tcW w:w="3621" w:type="pct"/>
            <w:gridSpan w:val="3"/>
            <w:tcBorders>
              <w:top w:val="single" w:color="auto" w:sz="4" w:space="0"/>
              <w:left w:val="single" w:color="auto" w:sz="4" w:space="0"/>
              <w:bottom w:val="single" w:color="auto" w:sz="4" w:space="0"/>
              <w:right w:val="single" w:color="auto" w:sz="4" w:space="0"/>
            </w:tcBorders>
          </w:tcPr>
          <w:p w14:paraId="36BE039A">
            <w:pPr>
              <w:spacing w:line="560" w:lineRule="exact"/>
              <w:rPr>
                <w:rFonts w:ascii="仿宋_GB2312" w:hAnsi="Calibri" w:eastAsia="仿宋_GB2312" w:cs="Times New Roman"/>
                <w:sz w:val="24"/>
                <w:szCs w:val="24"/>
              </w:rPr>
            </w:pPr>
            <w:r>
              <w:rPr>
                <w:rFonts w:ascii="仿宋_GB2312" w:hAnsi="Calibri" w:eastAsia="仿宋_GB2312" w:cs="Times New Roman"/>
                <w:sz w:val="24"/>
                <w:szCs w:val="24"/>
              </w:rPr>
              <w:t>100.0000</w:t>
            </w:r>
            <w:r>
              <w:rPr>
                <w:rFonts w:hint="eastAsia" w:ascii="仿宋_GB2312" w:hAnsi="Calibri" w:eastAsia="仿宋_GB2312" w:cs="Times New Roman"/>
                <w:sz w:val="24"/>
                <w:szCs w:val="24"/>
              </w:rPr>
              <w:t>元</w:t>
            </w:r>
            <w:r>
              <w:rPr>
                <w:rFonts w:ascii="仿宋_GB2312" w:hAnsi="Calibri" w:eastAsia="仿宋_GB2312" w:cs="Times New Roman"/>
                <w:sz w:val="24"/>
                <w:szCs w:val="24"/>
              </w:rPr>
              <w:t>/</w:t>
            </w:r>
            <w:r>
              <w:rPr>
                <w:rFonts w:hint="eastAsia" w:ascii="仿宋_GB2312" w:hAnsi="Calibri" w:eastAsia="仿宋_GB2312" w:cs="Times New Roman"/>
                <w:sz w:val="24"/>
                <w:szCs w:val="24"/>
              </w:rPr>
              <w:t>张</w:t>
            </w:r>
          </w:p>
        </w:tc>
      </w:tr>
      <w:tr w14:paraId="374B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5748B69B">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交易单位</w:t>
            </w:r>
          </w:p>
        </w:tc>
        <w:tc>
          <w:tcPr>
            <w:tcW w:w="3621" w:type="pct"/>
            <w:gridSpan w:val="3"/>
            <w:tcBorders>
              <w:top w:val="single" w:color="auto" w:sz="4" w:space="0"/>
              <w:left w:val="single" w:color="auto" w:sz="4" w:space="0"/>
              <w:bottom w:val="single" w:color="auto" w:sz="4" w:space="0"/>
              <w:right w:val="single" w:color="auto" w:sz="4" w:space="0"/>
            </w:tcBorders>
          </w:tcPr>
          <w:p w14:paraId="477B0110">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手（</w:t>
            </w:r>
            <w:r>
              <w:rPr>
                <w:rFonts w:ascii="仿宋_GB2312" w:hAnsi="Calibri" w:eastAsia="仿宋_GB2312" w:cs="Times New Roman"/>
                <w:sz w:val="24"/>
                <w:szCs w:val="24"/>
              </w:rPr>
              <w:t>1</w:t>
            </w:r>
            <w:r>
              <w:rPr>
                <w:rFonts w:hint="eastAsia" w:ascii="仿宋_GB2312" w:hAnsi="Calibri" w:eastAsia="仿宋_GB2312" w:cs="Times New Roman"/>
                <w:sz w:val="24"/>
                <w:szCs w:val="24"/>
              </w:rPr>
              <w:t>手为</w:t>
            </w:r>
            <w:r>
              <w:rPr>
                <w:rFonts w:ascii="仿宋_GB2312" w:hAnsi="Calibri" w:eastAsia="仿宋_GB2312" w:cs="Times New Roman"/>
                <w:sz w:val="24"/>
                <w:szCs w:val="24"/>
              </w:rPr>
              <w:t>1000</w:t>
            </w:r>
            <w:r>
              <w:rPr>
                <w:rFonts w:hint="eastAsia" w:ascii="仿宋_GB2312" w:hAnsi="Calibri" w:eastAsia="仿宋_GB2312" w:cs="Times New Roman"/>
                <w:sz w:val="24"/>
                <w:szCs w:val="24"/>
              </w:rPr>
              <w:t>元面值）</w:t>
            </w:r>
          </w:p>
        </w:tc>
      </w:tr>
      <w:tr w14:paraId="7B8E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6C042387">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交债申购上限（指网上申购上限）</w:t>
            </w:r>
          </w:p>
        </w:tc>
        <w:tc>
          <w:tcPr>
            <w:tcW w:w="1207" w:type="pct"/>
            <w:tcBorders>
              <w:top w:val="single" w:color="auto" w:sz="4" w:space="0"/>
              <w:left w:val="single" w:color="auto" w:sz="4" w:space="0"/>
              <w:bottom w:val="single" w:color="auto" w:sz="4" w:space="0"/>
              <w:right w:val="single" w:color="auto" w:sz="4" w:space="0"/>
            </w:tcBorders>
          </w:tcPr>
          <w:p w14:paraId="69D3B26D">
            <w:pPr>
              <w:spacing w:line="560" w:lineRule="exact"/>
              <w:rPr>
                <w:rFonts w:ascii="仿宋_GB2312" w:hAnsi="Calibri" w:eastAsia="仿宋_GB2312" w:cs="Times New Roman"/>
                <w:sz w:val="24"/>
                <w:szCs w:val="24"/>
              </w:rPr>
            </w:pPr>
          </w:p>
        </w:tc>
        <w:tc>
          <w:tcPr>
            <w:tcW w:w="1466" w:type="pct"/>
            <w:tcBorders>
              <w:top w:val="single" w:color="auto" w:sz="4" w:space="0"/>
              <w:left w:val="single" w:color="auto" w:sz="4" w:space="0"/>
              <w:bottom w:val="single" w:color="auto" w:sz="4" w:space="0"/>
              <w:right w:val="single" w:color="auto" w:sz="4" w:space="0"/>
            </w:tcBorders>
          </w:tcPr>
          <w:p w14:paraId="5DCDDF6E">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缴款期</w:t>
            </w:r>
          </w:p>
        </w:tc>
        <w:tc>
          <w:tcPr>
            <w:tcW w:w="948" w:type="pct"/>
            <w:tcBorders>
              <w:top w:val="single" w:color="auto" w:sz="4" w:space="0"/>
              <w:left w:val="single" w:color="auto" w:sz="4" w:space="0"/>
              <w:bottom w:val="single" w:color="auto" w:sz="4" w:space="0"/>
              <w:right w:val="single" w:color="auto" w:sz="4" w:space="0"/>
            </w:tcBorders>
          </w:tcPr>
          <w:p w14:paraId="15ED8647">
            <w:pPr>
              <w:spacing w:line="560" w:lineRule="exact"/>
              <w:rPr>
                <w:rFonts w:ascii="仿宋_GB2312" w:hAnsi="Calibri" w:eastAsia="仿宋_GB2312" w:cs="Times New Roman"/>
                <w:sz w:val="24"/>
                <w:szCs w:val="24"/>
              </w:rPr>
            </w:pPr>
          </w:p>
        </w:tc>
      </w:tr>
      <w:tr w14:paraId="71A5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9" w:type="pct"/>
            <w:tcBorders>
              <w:top w:val="single" w:color="auto" w:sz="4" w:space="0"/>
              <w:left w:val="single" w:color="auto" w:sz="4" w:space="0"/>
              <w:bottom w:val="single" w:color="auto" w:sz="4" w:space="0"/>
              <w:right w:val="single" w:color="auto" w:sz="4" w:space="0"/>
            </w:tcBorders>
          </w:tcPr>
          <w:p w14:paraId="48C89979">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发行日期</w:t>
            </w:r>
          </w:p>
        </w:tc>
        <w:tc>
          <w:tcPr>
            <w:tcW w:w="1207" w:type="pct"/>
            <w:tcBorders>
              <w:top w:val="single" w:color="auto" w:sz="4" w:space="0"/>
              <w:left w:val="single" w:color="auto" w:sz="4" w:space="0"/>
              <w:bottom w:val="single" w:color="auto" w:sz="4" w:space="0"/>
              <w:right w:val="single" w:color="auto" w:sz="4" w:space="0"/>
            </w:tcBorders>
          </w:tcPr>
          <w:p w14:paraId="257E9E69">
            <w:pPr>
              <w:spacing w:line="560" w:lineRule="exact"/>
              <w:jc w:val="left"/>
              <w:rPr>
                <w:rFonts w:ascii="仿宋_GB2312" w:hAnsi="Calibri" w:eastAsia="仿宋_GB2312" w:cs="Times New Roman"/>
                <w:sz w:val="24"/>
                <w:szCs w:val="24"/>
              </w:rPr>
            </w:pPr>
          </w:p>
        </w:tc>
        <w:tc>
          <w:tcPr>
            <w:tcW w:w="1466" w:type="pct"/>
            <w:vMerge w:val="restart"/>
            <w:tcBorders>
              <w:top w:val="single" w:color="auto" w:sz="4" w:space="0"/>
              <w:left w:val="single" w:color="auto" w:sz="4" w:space="0"/>
              <w:bottom w:val="single" w:color="auto" w:sz="4" w:space="0"/>
              <w:right w:val="single" w:color="auto" w:sz="4" w:space="0"/>
            </w:tcBorders>
          </w:tcPr>
          <w:p w14:paraId="50E1A755">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主承销商</w:t>
            </w:r>
          </w:p>
        </w:tc>
        <w:tc>
          <w:tcPr>
            <w:tcW w:w="948" w:type="pct"/>
            <w:vMerge w:val="restart"/>
            <w:tcBorders>
              <w:top w:val="single" w:color="auto" w:sz="4" w:space="0"/>
              <w:left w:val="single" w:color="auto" w:sz="4" w:space="0"/>
              <w:bottom w:val="single" w:color="auto" w:sz="4" w:space="0"/>
              <w:right w:val="single" w:color="auto" w:sz="4" w:space="0"/>
            </w:tcBorders>
          </w:tcPr>
          <w:p w14:paraId="1DEB9C34">
            <w:pPr>
              <w:spacing w:line="560" w:lineRule="exact"/>
              <w:rPr>
                <w:rFonts w:ascii="仿宋_GB2312" w:hAnsi="Calibri" w:eastAsia="仿宋_GB2312" w:cs="Times New Roman"/>
                <w:sz w:val="24"/>
                <w:szCs w:val="24"/>
              </w:rPr>
            </w:pPr>
          </w:p>
        </w:tc>
      </w:tr>
      <w:tr w14:paraId="54D7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79" w:type="pct"/>
            <w:tcBorders>
              <w:top w:val="single" w:color="auto" w:sz="4" w:space="0"/>
              <w:left w:val="single" w:color="auto" w:sz="4" w:space="0"/>
              <w:bottom w:val="single" w:color="auto" w:sz="4" w:space="0"/>
              <w:right w:val="single" w:color="auto" w:sz="4" w:space="0"/>
            </w:tcBorders>
          </w:tcPr>
          <w:p w14:paraId="0A36A4E3">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发行时间</w:t>
            </w:r>
          </w:p>
        </w:tc>
        <w:tc>
          <w:tcPr>
            <w:tcW w:w="1207" w:type="pct"/>
            <w:tcBorders>
              <w:top w:val="single" w:color="auto" w:sz="4" w:space="0"/>
              <w:left w:val="single" w:color="auto" w:sz="4" w:space="0"/>
              <w:bottom w:val="single" w:color="auto" w:sz="4" w:space="0"/>
              <w:right w:val="single" w:color="auto" w:sz="4" w:space="0"/>
            </w:tcBorders>
          </w:tcPr>
          <w:p w14:paraId="1CACA6AC">
            <w:pPr>
              <w:spacing w:line="560" w:lineRule="exact"/>
              <w:rPr>
                <w:rFonts w:ascii="仿宋_GB2312" w:hAnsi="Calibri" w:eastAsia="仿宋_GB2312" w:cs="Times New Roman"/>
                <w:sz w:val="24"/>
                <w:szCs w:val="24"/>
              </w:rPr>
            </w:pPr>
            <w:r>
              <w:rPr>
                <w:rFonts w:ascii="仿宋_GB2312" w:hAnsi="Calibri" w:eastAsia="仿宋_GB2312" w:cs="Times New Roman"/>
                <w:sz w:val="24"/>
                <w:szCs w:val="24"/>
              </w:rPr>
              <w:t>9</w:t>
            </w:r>
            <w:r>
              <w:rPr>
                <w:rFonts w:hint="eastAsia" w:ascii="仿宋_GB2312" w:hAnsi="Calibri" w:eastAsia="仿宋_GB2312" w:cs="Times New Roman"/>
                <w:sz w:val="24"/>
                <w:szCs w:val="24"/>
              </w:rPr>
              <w:t>：</w:t>
            </w:r>
            <w:r>
              <w:rPr>
                <w:rFonts w:ascii="仿宋_GB2312" w:hAnsi="Calibri" w:eastAsia="仿宋_GB2312" w:cs="Times New Roman"/>
                <w:sz w:val="24"/>
                <w:szCs w:val="24"/>
              </w:rPr>
              <w:t>30-11</w:t>
            </w:r>
            <w:r>
              <w:rPr>
                <w:rFonts w:hint="eastAsia" w:ascii="仿宋_GB2312" w:hAnsi="Calibri" w:eastAsia="仿宋_GB2312" w:cs="Times New Roman"/>
                <w:sz w:val="24"/>
                <w:szCs w:val="24"/>
              </w:rPr>
              <w:t>：</w:t>
            </w:r>
            <w:r>
              <w:rPr>
                <w:rFonts w:ascii="仿宋_GB2312" w:hAnsi="Calibri" w:eastAsia="仿宋_GB2312" w:cs="Times New Roman"/>
                <w:sz w:val="24"/>
                <w:szCs w:val="24"/>
              </w:rPr>
              <w:t>30</w:t>
            </w:r>
            <w:r>
              <w:rPr>
                <w:rFonts w:hint="eastAsia" w:ascii="仿宋_GB2312" w:hAnsi="Calibri" w:eastAsia="仿宋_GB2312" w:cs="Times New Roman"/>
                <w:sz w:val="24"/>
                <w:szCs w:val="24"/>
              </w:rPr>
              <w:t>，</w:t>
            </w:r>
            <w:r>
              <w:rPr>
                <w:rFonts w:ascii="仿宋_GB2312" w:hAnsi="Calibri" w:eastAsia="仿宋_GB2312" w:cs="Times New Roman"/>
                <w:sz w:val="24"/>
                <w:szCs w:val="24"/>
              </w:rPr>
              <w:t>13</w:t>
            </w:r>
            <w:r>
              <w:rPr>
                <w:rFonts w:hint="eastAsia" w:ascii="仿宋_GB2312" w:hAnsi="Calibri" w:eastAsia="仿宋_GB2312" w:cs="Times New Roman"/>
                <w:sz w:val="24"/>
                <w:szCs w:val="24"/>
              </w:rPr>
              <w:t>：</w:t>
            </w:r>
            <w:r>
              <w:rPr>
                <w:rFonts w:ascii="仿宋_GB2312" w:hAnsi="Calibri" w:eastAsia="仿宋_GB2312" w:cs="Times New Roman"/>
                <w:sz w:val="24"/>
                <w:szCs w:val="24"/>
              </w:rPr>
              <w:t>00-15</w:t>
            </w:r>
            <w:r>
              <w:rPr>
                <w:rFonts w:hint="eastAsia" w:ascii="仿宋_GB2312" w:hAnsi="Calibri" w:eastAsia="仿宋_GB2312" w:cs="Times New Roman"/>
                <w:sz w:val="24"/>
                <w:szCs w:val="24"/>
              </w:rPr>
              <w:t>：</w:t>
            </w:r>
            <w:r>
              <w:rPr>
                <w:rFonts w:ascii="仿宋_GB2312" w:hAnsi="Calibri" w:eastAsia="仿宋_GB2312" w:cs="Times New Roman"/>
                <w:sz w:val="24"/>
                <w:szCs w:val="24"/>
              </w:rPr>
              <w:t>00</w:t>
            </w:r>
          </w:p>
        </w:tc>
        <w:tc>
          <w:tcPr>
            <w:tcW w:w="1466" w:type="pct"/>
            <w:vMerge w:val="continue"/>
            <w:tcBorders>
              <w:top w:val="single" w:color="auto" w:sz="4" w:space="0"/>
              <w:left w:val="single" w:color="auto" w:sz="4" w:space="0"/>
              <w:bottom w:val="single" w:color="auto" w:sz="4" w:space="0"/>
              <w:right w:val="single" w:color="auto" w:sz="4" w:space="0"/>
            </w:tcBorders>
            <w:vAlign w:val="center"/>
          </w:tcPr>
          <w:p w14:paraId="5F9CD5D0">
            <w:pPr>
              <w:spacing w:line="560" w:lineRule="exact"/>
              <w:jc w:val="left"/>
              <w:rPr>
                <w:rFonts w:ascii="仿宋_GB2312" w:hAnsi="Calibri" w:eastAsia="仿宋_GB2312" w:cs="Times New Roman"/>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7E7B0911">
            <w:pPr>
              <w:spacing w:line="560" w:lineRule="exact"/>
              <w:jc w:val="left"/>
              <w:rPr>
                <w:rFonts w:ascii="仿宋_GB2312" w:hAnsi="Calibri" w:eastAsia="仿宋_GB2312" w:cs="Times New Roman"/>
                <w:sz w:val="24"/>
                <w:szCs w:val="24"/>
              </w:rPr>
            </w:pPr>
          </w:p>
        </w:tc>
      </w:tr>
      <w:tr w14:paraId="71D6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63AFC0BA">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配号日期</w:t>
            </w:r>
          </w:p>
        </w:tc>
        <w:tc>
          <w:tcPr>
            <w:tcW w:w="1207" w:type="pct"/>
            <w:tcBorders>
              <w:top w:val="single" w:color="auto" w:sz="4" w:space="0"/>
              <w:left w:val="single" w:color="auto" w:sz="4" w:space="0"/>
              <w:bottom w:val="single" w:color="auto" w:sz="4" w:space="0"/>
              <w:right w:val="single" w:color="auto" w:sz="4" w:space="0"/>
            </w:tcBorders>
          </w:tcPr>
          <w:p w14:paraId="75CD4343">
            <w:pPr>
              <w:spacing w:line="560" w:lineRule="exact"/>
              <w:rPr>
                <w:rFonts w:ascii="仿宋_GB2312" w:hAnsi="Calibri" w:eastAsia="仿宋_GB2312" w:cs="Times New Roman"/>
                <w:sz w:val="24"/>
                <w:szCs w:val="24"/>
              </w:rPr>
            </w:pPr>
          </w:p>
        </w:tc>
        <w:tc>
          <w:tcPr>
            <w:tcW w:w="1466" w:type="pct"/>
            <w:tcBorders>
              <w:top w:val="single" w:color="auto" w:sz="4" w:space="0"/>
              <w:left w:val="single" w:color="auto" w:sz="4" w:space="0"/>
              <w:bottom w:val="single" w:color="auto" w:sz="4" w:space="0"/>
              <w:right w:val="single" w:color="auto" w:sz="4" w:space="0"/>
            </w:tcBorders>
          </w:tcPr>
          <w:p w14:paraId="1EEA98EF">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主承销商席位</w:t>
            </w:r>
          </w:p>
        </w:tc>
        <w:tc>
          <w:tcPr>
            <w:tcW w:w="948" w:type="pct"/>
            <w:tcBorders>
              <w:top w:val="single" w:color="auto" w:sz="4" w:space="0"/>
              <w:left w:val="single" w:color="auto" w:sz="4" w:space="0"/>
              <w:bottom w:val="single" w:color="auto" w:sz="4" w:space="0"/>
              <w:right w:val="single" w:color="auto" w:sz="4" w:space="0"/>
            </w:tcBorders>
          </w:tcPr>
          <w:p w14:paraId="7A610A3C">
            <w:pPr>
              <w:spacing w:line="560" w:lineRule="exact"/>
              <w:rPr>
                <w:rFonts w:ascii="仿宋_GB2312" w:hAnsi="Calibri" w:eastAsia="仿宋_GB2312" w:cs="Times New Roman"/>
                <w:sz w:val="24"/>
                <w:szCs w:val="24"/>
              </w:rPr>
            </w:pPr>
          </w:p>
        </w:tc>
      </w:tr>
      <w:tr w14:paraId="3A30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9" w:type="pct"/>
            <w:tcBorders>
              <w:top w:val="single" w:color="auto" w:sz="4" w:space="0"/>
              <w:left w:val="single" w:color="auto" w:sz="4" w:space="0"/>
              <w:bottom w:val="single" w:color="auto" w:sz="4" w:space="0"/>
              <w:right w:val="single" w:color="auto" w:sz="4" w:space="0"/>
            </w:tcBorders>
          </w:tcPr>
          <w:p w14:paraId="3B7273C8">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摇号中签日期</w:t>
            </w:r>
          </w:p>
        </w:tc>
        <w:tc>
          <w:tcPr>
            <w:tcW w:w="1207" w:type="pct"/>
            <w:tcBorders>
              <w:top w:val="single" w:color="auto" w:sz="4" w:space="0"/>
              <w:left w:val="single" w:color="auto" w:sz="4" w:space="0"/>
              <w:bottom w:val="single" w:color="auto" w:sz="4" w:space="0"/>
              <w:right w:val="single" w:color="auto" w:sz="4" w:space="0"/>
            </w:tcBorders>
          </w:tcPr>
          <w:p w14:paraId="51AE653C">
            <w:pPr>
              <w:spacing w:line="560" w:lineRule="exact"/>
              <w:rPr>
                <w:rFonts w:ascii="仿宋_GB2312" w:hAnsi="Calibri" w:eastAsia="仿宋_GB2312" w:cs="Times New Roman"/>
                <w:sz w:val="24"/>
                <w:szCs w:val="24"/>
              </w:rPr>
            </w:pPr>
          </w:p>
        </w:tc>
        <w:tc>
          <w:tcPr>
            <w:tcW w:w="1466" w:type="pct"/>
            <w:tcBorders>
              <w:top w:val="single" w:color="auto" w:sz="4" w:space="0"/>
              <w:left w:val="single" w:color="auto" w:sz="4" w:space="0"/>
              <w:bottom w:val="single" w:color="auto" w:sz="4" w:space="0"/>
              <w:right w:val="single" w:color="auto" w:sz="4" w:space="0"/>
            </w:tcBorders>
          </w:tcPr>
          <w:p w14:paraId="684C902A">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主承销商自营帐号</w:t>
            </w:r>
          </w:p>
        </w:tc>
        <w:tc>
          <w:tcPr>
            <w:tcW w:w="948" w:type="pct"/>
            <w:tcBorders>
              <w:top w:val="single" w:color="auto" w:sz="4" w:space="0"/>
              <w:left w:val="single" w:color="auto" w:sz="4" w:space="0"/>
              <w:bottom w:val="single" w:color="auto" w:sz="4" w:space="0"/>
              <w:right w:val="single" w:color="auto" w:sz="4" w:space="0"/>
            </w:tcBorders>
          </w:tcPr>
          <w:p w14:paraId="577D2A3C">
            <w:pPr>
              <w:spacing w:line="560" w:lineRule="exact"/>
              <w:rPr>
                <w:rFonts w:ascii="仿宋_GB2312" w:hAnsi="Calibri" w:eastAsia="仿宋_GB2312" w:cs="Times New Roman"/>
                <w:sz w:val="24"/>
                <w:szCs w:val="24"/>
              </w:rPr>
            </w:pPr>
          </w:p>
        </w:tc>
      </w:tr>
      <w:tr w14:paraId="4F34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79" w:type="pct"/>
            <w:tcBorders>
              <w:top w:val="single" w:color="auto" w:sz="4" w:space="0"/>
              <w:left w:val="single" w:color="auto" w:sz="4" w:space="0"/>
              <w:bottom w:val="single" w:color="auto" w:sz="4" w:space="0"/>
              <w:right w:val="single" w:color="auto" w:sz="4" w:space="0"/>
            </w:tcBorders>
          </w:tcPr>
          <w:p w14:paraId="0705C94F">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配号代码</w:t>
            </w:r>
          </w:p>
        </w:tc>
        <w:tc>
          <w:tcPr>
            <w:tcW w:w="1207" w:type="pct"/>
            <w:tcBorders>
              <w:top w:val="single" w:color="auto" w:sz="4" w:space="0"/>
              <w:left w:val="single" w:color="auto" w:sz="4" w:space="0"/>
              <w:bottom w:val="single" w:color="auto" w:sz="4" w:space="0"/>
              <w:right w:val="single" w:color="auto" w:sz="4" w:space="0"/>
            </w:tcBorders>
          </w:tcPr>
          <w:p w14:paraId="51E7952E">
            <w:pPr>
              <w:spacing w:line="560" w:lineRule="exact"/>
              <w:rPr>
                <w:rFonts w:ascii="仿宋_GB2312" w:hAnsi="Calibri" w:eastAsia="仿宋_GB2312" w:cs="Times New Roman"/>
                <w:sz w:val="24"/>
                <w:szCs w:val="24"/>
              </w:rPr>
            </w:pPr>
          </w:p>
        </w:tc>
        <w:tc>
          <w:tcPr>
            <w:tcW w:w="1466" w:type="pct"/>
            <w:tcBorders>
              <w:top w:val="single" w:color="auto" w:sz="4" w:space="0"/>
              <w:left w:val="single" w:color="auto" w:sz="4" w:space="0"/>
              <w:bottom w:val="single" w:color="auto" w:sz="4" w:space="0"/>
              <w:right w:val="single" w:color="auto" w:sz="4" w:space="0"/>
            </w:tcBorders>
          </w:tcPr>
          <w:p w14:paraId="735A0E9F">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配号简称</w:t>
            </w:r>
          </w:p>
        </w:tc>
        <w:tc>
          <w:tcPr>
            <w:tcW w:w="948" w:type="pct"/>
            <w:tcBorders>
              <w:top w:val="single" w:color="auto" w:sz="4" w:space="0"/>
              <w:left w:val="single" w:color="auto" w:sz="4" w:space="0"/>
              <w:bottom w:val="single" w:color="auto" w:sz="4" w:space="0"/>
              <w:right w:val="single" w:color="auto" w:sz="4" w:space="0"/>
            </w:tcBorders>
          </w:tcPr>
          <w:p w14:paraId="5A52C79C">
            <w:pPr>
              <w:spacing w:line="560" w:lineRule="exact"/>
              <w:rPr>
                <w:rFonts w:ascii="仿宋_GB2312" w:hAnsi="Calibri" w:eastAsia="仿宋_GB2312" w:cs="Times New Roman"/>
                <w:sz w:val="24"/>
                <w:szCs w:val="24"/>
              </w:rPr>
            </w:pPr>
          </w:p>
        </w:tc>
      </w:tr>
      <w:tr w14:paraId="231D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56A4DE49">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预计刊登上市公告书日期</w:t>
            </w:r>
          </w:p>
        </w:tc>
        <w:tc>
          <w:tcPr>
            <w:tcW w:w="1207" w:type="pct"/>
            <w:tcBorders>
              <w:top w:val="single" w:color="auto" w:sz="4" w:space="0"/>
              <w:left w:val="single" w:color="auto" w:sz="4" w:space="0"/>
              <w:bottom w:val="single" w:color="auto" w:sz="4" w:space="0"/>
              <w:right w:val="single" w:color="auto" w:sz="4" w:space="0"/>
            </w:tcBorders>
          </w:tcPr>
          <w:p w14:paraId="32CDE8D8">
            <w:pPr>
              <w:spacing w:line="560" w:lineRule="exact"/>
              <w:rPr>
                <w:rFonts w:ascii="仿宋_GB2312" w:hAnsi="Calibri" w:eastAsia="仿宋_GB2312" w:cs="Times New Roman"/>
                <w:sz w:val="24"/>
                <w:szCs w:val="24"/>
              </w:rPr>
            </w:pPr>
          </w:p>
        </w:tc>
        <w:tc>
          <w:tcPr>
            <w:tcW w:w="1466" w:type="pct"/>
            <w:tcBorders>
              <w:top w:val="single" w:color="auto" w:sz="4" w:space="0"/>
              <w:left w:val="single" w:color="auto" w:sz="4" w:space="0"/>
              <w:bottom w:val="single" w:color="auto" w:sz="4" w:space="0"/>
              <w:right w:val="single" w:color="auto" w:sz="4" w:space="0"/>
            </w:tcBorders>
          </w:tcPr>
          <w:p w14:paraId="6D8340AA">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预计上市日期</w:t>
            </w:r>
          </w:p>
        </w:tc>
        <w:tc>
          <w:tcPr>
            <w:tcW w:w="948" w:type="pct"/>
            <w:tcBorders>
              <w:top w:val="single" w:color="auto" w:sz="4" w:space="0"/>
              <w:left w:val="single" w:color="auto" w:sz="4" w:space="0"/>
              <w:bottom w:val="single" w:color="auto" w:sz="4" w:space="0"/>
              <w:right w:val="single" w:color="auto" w:sz="4" w:space="0"/>
            </w:tcBorders>
          </w:tcPr>
          <w:p w14:paraId="609E0169">
            <w:pPr>
              <w:spacing w:line="560" w:lineRule="exact"/>
              <w:rPr>
                <w:rFonts w:ascii="仿宋_GB2312" w:hAnsi="Calibri" w:eastAsia="仿宋_GB2312" w:cs="Times New Roman"/>
                <w:sz w:val="24"/>
                <w:szCs w:val="24"/>
              </w:rPr>
            </w:pPr>
          </w:p>
        </w:tc>
      </w:tr>
    </w:tbl>
    <w:p w14:paraId="188163B6">
      <w:pPr>
        <w:snapToGrid w:val="0"/>
        <w:spacing w:line="560" w:lineRule="exact"/>
        <w:rPr>
          <w:rFonts w:ascii="仿宋_GB2312" w:hAnsi="Calibri" w:eastAsia="仿宋_GB2312" w:cs="Times New Roman"/>
          <w:sz w:val="30"/>
          <w:szCs w:val="30"/>
        </w:rPr>
      </w:pPr>
      <w:r>
        <w:rPr>
          <w:rFonts w:hint="eastAsia" w:ascii="仿宋_GB2312" w:hAnsi="Calibri" w:eastAsia="仿宋_GB2312" w:cs="Times New Roman"/>
          <w:sz w:val="30"/>
          <w:szCs w:val="30"/>
        </w:rPr>
        <w:t>（本页无正文，为</w:t>
      </w:r>
      <w:r>
        <w:rPr>
          <w:rFonts w:ascii="仿宋_GB2312" w:hAnsi="Calibri" w:eastAsia="仿宋_GB2312" w:cs="Times New Roman"/>
          <w:sz w:val="30"/>
          <w:szCs w:val="30"/>
        </w:rPr>
        <w:t>****</w:t>
      </w:r>
      <w:r>
        <w:rPr>
          <w:rFonts w:hint="eastAsia" w:ascii="仿宋_GB2312" w:hAnsi="Calibri" w:eastAsia="仿宋_GB2312" w:cs="Times New Roman"/>
          <w:sz w:val="30"/>
          <w:szCs w:val="30"/>
        </w:rPr>
        <w:t>公司《可交换债发行表格》之盖章页）</w:t>
      </w:r>
    </w:p>
    <w:p w14:paraId="21FCD753">
      <w:pPr>
        <w:spacing w:line="560" w:lineRule="exact"/>
        <w:ind w:firstLine="600" w:firstLineChars="200"/>
        <w:rPr>
          <w:rFonts w:ascii="仿宋_GB2312" w:hAnsi="Calibri" w:eastAsia="仿宋_GB2312" w:cs="Times New Roman"/>
          <w:sz w:val="30"/>
          <w:szCs w:val="30"/>
        </w:rPr>
      </w:pPr>
    </w:p>
    <w:p w14:paraId="17442B26">
      <w:pPr>
        <w:spacing w:line="560" w:lineRule="exact"/>
        <w:ind w:firstLine="600" w:firstLineChars="200"/>
        <w:rPr>
          <w:rFonts w:ascii="仿宋_GB2312" w:hAnsi="Calibri" w:eastAsia="仿宋_GB2312" w:cs="Times New Roman"/>
          <w:sz w:val="30"/>
          <w:szCs w:val="30"/>
        </w:rPr>
      </w:pPr>
    </w:p>
    <w:p w14:paraId="132F3B1A">
      <w:pPr>
        <w:spacing w:line="560" w:lineRule="exact"/>
        <w:ind w:firstLine="600" w:firstLineChars="200"/>
        <w:rPr>
          <w:rFonts w:ascii="仿宋_GB2312" w:hAnsi="Calibri" w:eastAsia="仿宋_GB2312" w:cs="Times New Roman"/>
          <w:sz w:val="30"/>
          <w:szCs w:val="30"/>
        </w:rPr>
      </w:pPr>
    </w:p>
    <w:p w14:paraId="12DD4AC8">
      <w:pPr>
        <w:spacing w:line="560" w:lineRule="exact"/>
        <w:ind w:firstLine="600" w:firstLineChars="200"/>
        <w:rPr>
          <w:rFonts w:ascii="仿宋_GB2312" w:hAnsi="Calibri" w:eastAsia="仿宋_GB2312" w:cs="Times New Roman"/>
          <w:sz w:val="30"/>
          <w:szCs w:val="30"/>
        </w:rPr>
      </w:pPr>
    </w:p>
    <w:p w14:paraId="3488A597">
      <w:pPr>
        <w:spacing w:line="560" w:lineRule="exact"/>
        <w:ind w:firstLine="600" w:firstLineChars="200"/>
        <w:rPr>
          <w:rFonts w:ascii="仿宋_GB2312" w:hAnsi="Calibri" w:eastAsia="仿宋_GB2312" w:cs="Times New Roman"/>
          <w:sz w:val="30"/>
          <w:szCs w:val="30"/>
        </w:rPr>
      </w:pPr>
    </w:p>
    <w:p w14:paraId="525D8CC1">
      <w:pPr>
        <w:spacing w:line="560" w:lineRule="exact"/>
        <w:ind w:firstLine="600" w:firstLineChars="200"/>
        <w:rPr>
          <w:rFonts w:ascii="仿宋_GB2312" w:hAnsi="Calibri" w:eastAsia="仿宋_GB2312" w:cs="Times New Roman"/>
          <w:sz w:val="30"/>
          <w:szCs w:val="30"/>
        </w:rPr>
      </w:pPr>
    </w:p>
    <w:p w14:paraId="24C6E86C">
      <w:pPr>
        <w:spacing w:line="560" w:lineRule="exact"/>
        <w:ind w:firstLine="600" w:firstLineChars="200"/>
        <w:rPr>
          <w:rFonts w:ascii="仿宋_GB2312" w:hAnsi="Calibri" w:eastAsia="仿宋_GB2312" w:cs="Times New Roman"/>
          <w:sz w:val="30"/>
          <w:szCs w:val="30"/>
        </w:rPr>
      </w:pPr>
    </w:p>
    <w:p w14:paraId="375B43E6">
      <w:pPr>
        <w:spacing w:line="560" w:lineRule="exact"/>
        <w:ind w:firstLine="5700" w:firstLineChars="1900"/>
        <w:rPr>
          <w:rFonts w:ascii="仿宋_GB2312" w:hAnsi="Calibri" w:eastAsia="仿宋_GB2312" w:cs="Times New Roman"/>
          <w:sz w:val="30"/>
          <w:szCs w:val="30"/>
        </w:rPr>
      </w:pPr>
      <w:r>
        <w:rPr>
          <w:rFonts w:hint="eastAsia" w:ascii="仿宋_GB2312" w:hAnsi="Calibri" w:eastAsia="仿宋_GB2312" w:cs="Times New Roman"/>
          <w:sz w:val="30"/>
          <w:szCs w:val="30"/>
        </w:rPr>
        <w:t>发行人：     公司</w:t>
      </w:r>
    </w:p>
    <w:p w14:paraId="2B2E6E36">
      <w:pPr>
        <w:spacing w:line="560" w:lineRule="exact"/>
        <w:ind w:firstLine="600" w:firstLineChars="200"/>
        <w:rPr>
          <w:rFonts w:ascii="仿宋_GB2312" w:hAnsi="Calibri" w:eastAsia="仿宋_GB2312" w:cs="Times New Roman"/>
          <w:sz w:val="30"/>
          <w:szCs w:val="30"/>
        </w:rPr>
      </w:pPr>
    </w:p>
    <w:p w14:paraId="16D8C60B">
      <w:pPr>
        <w:spacing w:line="560" w:lineRule="exact"/>
        <w:ind w:firstLine="6450" w:firstLineChars="2150"/>
        <w:rPr>
          <w:rFonts w:ascii="仿宋_GB2312" w:hAnsi="Calibri" w:eastAsia="仿宋_GB2312" w:cs="Times New Roman"/>
          <w:sz w:val="30"/>
          <w:szCs w:val="30"/>
        </w:rPr>
      </w:pPr>
      <w:r>
        <w:rPr>
          <w:rFonts w:hint="eastAsia" w:ascii="仿宋_GB2312" w:hAnsi="Calibri" w:eastAsia="仿宋_GB2312" w:cs="Times New Roman"/>
          <w:sz w:val="30"/>
          <w:szCs w:val="30"/>
        </w:rPr>
        <w:t>年</w:t>
      </w: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月</w:t>
      </w: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日</w:t>
      </w:r>
    </w:p>
    <w:p w14:paraId="4A7A063A">
      <w:pPr>
        <w:spacing w:line="560" w:lineRule="exact"/>
        <w:jc w:val="left"/>
        <w:rPr>
          <w:rFonts w:ascii="仿宋_GB2312" w:hAnsi="Calibri" w:eastAsia="仿宋_GB2312" w:cs="Times New Roman"/>
          <w:sz w:val="30"/>
          <w:szCs w:val="30"/>
        </w:rPr>
      </w:pPr>
      <w:r>
        <w:rPr>
          <w:rFonts w:ascii="仿宋_GB2312" w:hAnsi="Calibri" w:eastAsia="仿宋_GB2312" w:cs="Times New Roman"/>
          <w:sz w:val="30"/>
          <w:szCs w:val="30"/>
        </w:rPr>
        <w:br w:type="page"/>
      </w:r>
    </w:p>
    <w:p w14:paraId="5734DFC9">
      <w:pPr>
        <w:spacing w:line="560" w:lineRule="exact"/>
        <w:rPr>
          <w:rFonts w:ascii="仿宋_GB2312" w:hAnsi="Calibri" w:eastAsia="仿宋_GB2312" w:cs="Times New Roman"/>
          <w:sz w:val="30"/>
          <w:szCs w:val="30"/>
        </w:rPr>
      </w:pPr>
      <w:r>
        <w:rPr>
          <w:rFonts w:hint="eastAsia" w:ascii="仿宋_GB2312" w:hAnsi="Calibri" w:eastAsia="仿宋_GB2312" w:cs="Times New Roman"/>
          <w:sz w:val="30"/>
          <w:szCs w:val="30"/>
        </w:rPr>
        <w:t>（本页无正文，为</w:t>
      </w:r>
      <w:r>
        <w:rPr>
          <w:rFonts w:ascii="仿宋_GB2312" w:hAnsi="Calibri" w:eastAsia="仿宋_GB2312" w:cs="Times New Roman"/>
          <w:sz w:val="30"/>
          <w:szCs w:val="30"/>
        </w:rPr>
        <w:t>****</w:t>
      </w:r>
      <w:r>
        <w:rPr>
          <w:rFonts w:hint="eastAsia" w:ascii="仿宋_GB2312" w:hAnsi="Calibri" w:eastAsia="仿宋_GB2312" w:cs="Times New Roman"/>
          <w:sz w:val="30"/>
          <w:szCs w:val="30"/>
        </w:rPr>
        <w:t>公司《可交换债发行表格》之盖章页）</w:t>
      </w:r>
    </w:p>
    <w:p w14:paraId="13469D9E">
      <w:pPr>
        <w:spacing w:line="560" w:lineRule="exact"/>
        <w:ind w:firstLine="600" w:firstLineChars="200"/>
        <w:rPr>
          <w:rFonts w:ascii="仿宋_GB2312" w:hAnsi="Calibri" w:eastAsia="仿宋_GB2312" w:cs="Times New Roman"/>
          <w:sz w:val="30"/>
          <w:szCs w:val="30"/>
        </w:rPr>
      </w:pPr>
    </w:p>
    <w:p w14:paraId="6249B673">
      <w:pPr>
        <w:spacing w:line="560" w:lineRule="exact"/>
        <w:ind w:firstLine="600" w:firstLineChars="200"/>
        <w:rPr>
          <w:rFonts w:ascii="仿宋_GB2312" w:hAnsi="Calibri" w:eastAsia="仿宋_GB2312" w:cs="Times New Roman"/>
          <w:sz w:val="30"/>
          <w:szCs w:val="30"/>
        </w:rPr>
      </w:pPr>
    </w:p>
    <w:p w14:paraId="2CBAF0A6">
      <w:pPr>
        <w:spacing w:line="560" w:lineRule="exact"/>
        <w:ind w:firstLine="600" w:firstLineChars="200"/>
        <w:rPr>
          <w:rFonts w:ascii="仿宋_GB2312" w:hAnsi="Calibri" w:eastAsia="仿宋_GB2312" w:cs="Times New Roman"/>
          <w:sz w:val="30"/>
          <w:szCs w:val="30"/>
        </w:rPr>
      </w:pPr>
    </w:p>
    <w:p w14:paraId="1D32B0EC">
      <w:pPr>
        <w:spacing w:line="560" w:lineRule="exact"/>
        <w:ind w:firstLine="600" w:firstLineChars="200"/>
        <w:rPr>
          <w:rFonts w:ascii="仿宋_GB2312" w:hAnsi="Calibri" w:eastAsia="仿宋_GB2312" w:cs="Times New Roman"/>
          <w:sz w:val="30"/>
          <w:szCs w:val="30"/>
        </w:rPr>
      </w:pPr>
    </w:p>
    <w:p w14:paraId="43F5E5B6">
      <w:pPr>
        <w:spacing w:line="560" w:lineRule="exact"/>
        <w:ind w:firstLine="600" w:firstLineChars="200"/>
        <w:rPr>
          <w:rFonts w:ascii="仿宋_GB2312" w:hAnsi="Calibri" w:eastAsia="仿宋_GB2312" w:cs="Times New Roman"/>
          <w:sz w:val="30"/>
          <w:szCs w:val="30"/>
        </w:rPr>
      </w:pPr>
    </w:p>
    <w:p w14:paraId="5A33DEED">
      <w:pPr>
        <w:spacing w:line="560" w:lineRule="exact"/>
        <w:ind w:firstLine="600" w:firstLineChars="200"/>
        <w:rPr>
          <w:rFonts w:ascii="仿宋_GB2312" w:hAnsi="Calibri" w:eastAsia="仿宋_GB2312" w:cs="Times New Roman"/>
          <w:sz w:val="30"/>
          <w:szCs w:val="30"/>
        </w:rPr>
      </w:pPr>
    </w:p>
    <w:p w14:paraId="1F2A3D6D">
      <w:pPr>
        <w:spacing w:line="560" w:lineRule="exact"/>
        <w:ind w:firstLine="600" w:firstLineChars="200"/>
        <w:rPr>
          <w:rFonts w:ascii="仿宋_GB2312" w:hAnsi="Calibri" w:eastAsia="仿宋_GB2312" w:cs="Times New Roman"/>
          <w:sz w:val="30"/>
          <w:szCs w:val="30"/>
        </w:rPr>
      </w:pPr>
    </w:p>
    <w:p w14:paraId="1A9F318A">
      <w:pPr>
        <w:spacing w:line="560" w:lineRule="exact"/>
        <w:ind w:firstLine="600" w:firstLineChars="200"/>
        <w:rPr>
          <w:rFonts w:ascii="仿宋_GB2312" w:hAnsi="Calibri" w:eastAsia="仿宋_GB2312" w:cs="Times New Roman"/>
          <w:sz w:val="30"/>
          <w:szCs w:val="30"/>
        </w:rPr>
      </w:pPr>
    </w:p>
    <w:p w14:paraId="669E7209">
      <w:pPr>
        <w:spacing w:line="560" w:lineRule="exact"/>
        <w:ind w:firstLine="6150" w:firstLineChars="2050"/>
        <w:rPr>
          <w:rFonts w:ascii="仿宋_GB2312" w:hAnsi="Calibri" w:eastAsia="仿宋_GB2312" w:cs="Times New Roman"/>
          <w:sz w:val="30"/>
          <w:szCs w:val="30"/>
        </w:rPr>
      </w:pPr>
      <w:r>
        <w:rPr>
          <w:rFonts w:hint="eastAsia" w:ascii="仿宋_GB2312" w:hAnsi="Calibri" w:eastAsia="仿宋_GB2312" w:cs="Times New Roman"/>
          <w:sz w:val="30"/>
          <w:szCs w:val="30"/>
        </w:rPr>
        <w:t>主承销商：</w:t>
      </w:r>
      <w:r>
        <w:rPr>
          <w:rFonts w:ascii="仿宋_GB2312" w:hAnsi="Calibri" w:eastAsia="仿宋_GB2312" w:cs="Times New Roman"/>
          <w:sz w:val="30"/>
          <w:szCs w:val="30"/>
        </w:rPr>
        <w:t xml:space="preserve"> </w:t>
      </w:r>
    </w:p>
    <w:p w14:paraId="5C118DE6">
      <w:pPr>
        <w:spacing w:line="560" w:lineRule="exact"/>
        <w:ind w:firstLine="600" w:firstLineChars="200"/>
        <w:rPr>
          <w:rFonts w:ascii="仿宋_GB2312" w:hAnsi="Calibri" w:eastAsia="仿宋_GB2312" w:cs="Times New Roman"/>
          <w:sz w:val="30"/>
          <w:szCs w:val="30"/>
        </w:rPr>
      </w:pPr>
    </w:p>
    <w:p w14:paraId="06B46CC8">
      <w:pPr>
        <w:spacing w:line="560" w:lineRule="exact"/>
        <w:ind w:firstLine="630"/>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年  月  日</w:t>
      </w:r>
    </w:p>
    <w:p w14:paraId="5D6B3DEF">
      <w:pPr>
        <w:widowControl/>
        <w:jc w:val="left"/>
        <w:rPr>
          <w:rFonts w:ascii="仿宋_GB2312" w:eastAsia="仿宋_GB2312"/>
          <w:b/>
          <w:bCs/>
          <w:sz w:val="30"/>
          <w:szCs w:val="30"/>
        </w:rPr>
      </w:pPr>
    </w:p>
    <w:p w14:paraId="18EF6E5D">
      <w:pPr>
        <w:widowControl/>
        <w:jc w:val="left"/>
        <w:rPr>
          <w:rFonts w:ascii="仿宋_GB2312" w:eastAsia="仿宋_GB2312"/>
          <w:b/>
          <w:bCs/>
          <w:sz w:val="30"/>
          <w:szCs w:val="30"/>
        </w:rPr>
      </w:pPr>
    </w:p>
    <w:p w14:paraId="7AF6BF16">
      <w:pPr>
        <w:widowControl/>
        <w:jc w:val="left"/>
        <w:rPr>
          <w:rFonts w:ascii="仿宋_GB2312" w:eastAsia="仿宋_GB2312"/>
          <w:b/>
          <w:bCs/>
          <w:sz w:val="30"/>
          <w:szCs w:val="30"/>
        </w:rPr>
      </w:pPr>
    </w:p>
    <w:p w14:paraId="7393DCC2">
      <w:pPr>
        <w:widowControl/>
        <w:jc w:val="left"/>
        <w:rPr>
          <w:rFonts w:ascii="仿宋_GB2312" w:eastAsia="仿宋_GB2312"/>
          <w:b/>
          <w:bCs/>
          <w:sz w:val="30"/>
          <w:szCs w:val="30"/>
        </w:rPr>
      </w:pPr>
    </w:p>
    <w:p w14:paraId="1B590BE3">
      <w:pPr>
        <w:widowControl/>
        <w:jc w:val="left"/>
        <w:rPr>
          <w:rFonts w:ascii="仿宋_GB2312" w:eastAsia="仿宋_GB2312"/>
          <w:b/>
          <w:bCs/>
          <w:sz w:val="30"/>
          <w:szCs w:val="30"/>
        </w:rPr>
      </w:pPr>
    </w:p>
    <w:p w14:paraId="408F411A">
      <w:pPr>
        <w:widowControl/>
        <w:jc w:val="left"/>
        <w:rPr>
          <w:rFonts w:ascii="仿宋_GB2312" w:eastAsia="仿宋_GB2312"/>
          <w:b/>
          <w:bCs/>
          <w:sz w:val="30"/>
          <w:szCs w:val="30"/>
        </w:rPr>
      </w:pPr>
    </w:p>
    <w:p w14:paraId="5E1F8DA2">
      <w:pPr>
        <w:widowControl/>
        <w:jc w:val="left"/>
        <w:rPr>
          <w:rFonts w:ascii="仿宋_GB2312" w:eastAsia="仿宋_GB2312"/>
          <w:b/>
          <w:bCs/>
          <w:sz w:val="30"/>
          <w:szCs w:val="30"/>
        </w:rPr>
      </w:pPr>
    </w:p>
    <w:p w14:paraId="1D64480E">
      <w:pPr>
        <w:widowControl/>
        <w:jc w:val="left"/>
        <w:rPr>
          <w:rFonts w:ascii="仿宋_GB2312" w:eastAsia="仿宋_GB2312"/>
          <w:b/>
          <w:bCs/>
          <w:sz w:val="30"/>
          <w:szCs w:val="30"/>
        </w:rPr>
      </w:pPr>
    </w:p>
    <w:p w14:paraId="707DAF65">
      <w:pPr>
        <w:widowControl/>
        <w:jc w:val="left"/>
        <w:rPr>
          <w:rFonts w:ascii="仿宋_GB2312" w:eastAsia="仿宋_GB2312"/>
          <w:b/>
          <w:bCs/>
          <w:sz w:val="30"/>
          <w:szCs w:val="30"/>
        </w:rPr>
      </w:pPr>
    </w:p>
    <w:p w14:paraId="54C3C025">
      <w:pPr>
        <w:widowControl/>
        <w:jc w:val="left"/>
        <w:rPr>
          <w:rFonts w:ascii="仿宋_GB2312" w:eastAsia="仿宋_GB2312"/>
          <w:b/>
          <w:bCs/>
          <w:sz w:val="30"/>
          <w:szCs w:val="30"/>
        </w:rPr>
      </w:pPr>
      <w:r>
        <w:rPr>
          <w:rFonts w:ascii="仿宋_GB2312" w:eastAsia="仿宋_GB2312"/>
          <w:b/>
          <w:bCs/>
          <w:sz w:val="30"/>
          <w:szCs w:val="30"/>
        </w:rPr>
        <w:br w:type="page"/>
      </w:r>
    </w:p>
    <w:p w14:paraId="3AC22BA5">
      <w:pPr>
        <w:pStyle w:val="3"/>
        <w:spacing w:line="560" w:lineRule="exact"/>
        <w:rPr>
          <w:rFonts w:ascii="仿宋_GB2312" w:hAnsi="Times New Roman" w:eastAsia="仿宋_GB2312" w:cs="Times New Roman"/>
          <w:sz w:val="30"/>
          <w:szCs w:val="30"/>
        </w:rPr>
      </w:pPr>
      <w:bookmarkStart w:id="898" w:name="_Toc28413"/>
      <w:bookmarkStart w:id="899" w:name="_Toc4164"/>
      <w:bookmarkStart w:id="900" w:name="_Toc198284696"/>
      <w:bookmarkStart w:id="901" w:name="_Toc7879"/>
      <w:bookmarkStart w:id="902" w:name="_Toc4372"/>
      <w:bookmarkStart w:id="903" w:name="_Toc1871"/>
      <w:bookmarkStart w:id="904" w:name="_Toc16918"/>
      <w:r>
        <w:rPr>
          <w:rFonts w:hint="eastAsia" w:ascii="仿宋_GB2312" w:hAnsi="Times New Roman" w:eastAsia="仿宋_GB2312" w:cs="Times New Roman"/>
          <w:sz w:val="30"/>
          <w:szCs w:val="30"/>
        </w:rPr>
        <w:t>附件6：可交换债配售数量申请表</w:t>
      </w:r>
      <w:bookmarkEnd w:id="898"/>
      <w:bookmarkEnd w:id="899"/>
      <w:bookmarkEnd w:id="900"/>
      <w:bookmarkEnd w:id="901"/>
      <w:bookmarkEnd w:id="902"/>
      <w:bookmarkEnd w:id="903"/>
      <w:bookmarkEnd w:id="904"/>
    </w:p>
    <w:p w14:paraId="5E23C554">
      <w:pPr>
        <w:spacing w:line="560" w:lineRule="exact"/>
        <w:ind w:firstLine="600" w:firstLineChars="200"/>
        <w:jc w:val="center"/>
        <w:rPr>
          <w:rFonts w:ascii="仿宋_GB2312" w:hAnsi="Calibri" w:eastAsia="仿宋_GB2312" w:cs="Times New Roman"/>
          <w:sz w:val="30"/>
          <w:szCs w:val="30"/>
        </w:rPr>
      </w:pPr>
    </w:p>
    <w:p w14:paraId="02CFC95F">
      <w:pPr>
        <w:spacing w:line="560" w:lineRule="exact"/>
        <w:jc w:val="center"/>
        <w:rPr>
          <w:rFonts w:ascii="仿宋_GB2312" w:hAnsi="Calibri" w:eastAsia="仿宋_GB2312" w:cs="Times New Roman"/>
          <w:b/>
          <w:sz w:val="36"/>
          <w:szCs w:val="36"/>
        </w:rPr>
      </w:pPr>
      <w:r>
        <w:rPr>
          <w:rFonts w:hint="eastAsia" w:ascii="仿宋_GB2312" w:hAnsi="Calibri" w:eastAsia="仿宋_GB2312" w:cs="Times New Roman"/>
          <w:b/>
          <w:sz w:val="36"/>
          <w:szCs w:val="36"/>
        </w:rPr>
        <w:t>可交换债配售数量申请表</w:t>
      </w:r>
    </w:p>
    <w:p w14:paraId="1A8E2778">
      <w:pPr>
        <w:spacing w:line="560" w:lineRule="exact"/>
        <w:ind w:firstLine="640" w:firstLineChars="200"/>
        <w:rPr>
          <w:rFonts w:ascii="仿宋_GB2312" w:hAnsi="Calibri" w:eastAsia="仿宋_GB2312" w:cs="Times New Roman"/>
          <w:sz w:val="32"/>
          <w:szCs w:val="3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2207"/>
        <w:gridCol w:w="2209"/>
        <w:gridCol w:w="2010"/>
      </w:tblGrid>
      <w:tr w14:paraId="1DF5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pct"/>
            <w:shd w:val="clear" w:color="auto" w:fill="auto"/>
          </w:tcPr>
          <w:p w14:paraId="68938D30">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可交换债代码</w:t>
            </w:r>
          </w:p>
        </w:tc>
        <w:tc>
          <w:tcPr>
            <w:tcW w:w="1295" w:type="pct"/>
            <w:shd w:val="clear" w:color="auto" w:fill="auto"/>
          </w:tcPr>
          <w:p w14:paraId="23786304">
            <w:pPr>
              <w:spacing w:line="560" w:lineRule="exact"/>
              <w:ind w:firstLine="480" w:firstLineChars="200"/>
              <w:rPr>
                <w:rFonts w:ascii="仿宋_GB2312" w:hAnsi="Calibri" w:eastAsia="仿宋_GB2312" w:cs="Times New Roman"/>
                <w:sz w:val="24"/>
                <w:szCs w:val="24"/>
              </w:rPr>
            </w:pPr>
          </w:p>
        </w:tc>
        <w:tc>
          <w:tcPr>
            <w:tcW w:w="1296" w:type="pct"/>
            <w:shd w:val="clear" w:color="auto" w:fill="auto"/>
          </w:tcPr>
          <w:p w14:paraId="78F20268">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可交换债简称</w:t>
            </w:r>
          </w:p>
        </w:tc>
        <w:tc>
          <w:tcPr>
            <w:tcW w:w="1179" w:type="pct"/>
            <w:shd w:val="clear" w:color="auto" w:fill="auto"/>
          </w:tcPr>
          <w:p w14:paraId="1C3C8D54">
            <w:pPr>
              <w:spacing w:line="560" w:lineRule="exact"/>
              <w:ind w:firstLine="480" w:firstLineChars="200"/>
              <w:rPr>
                <w:rFonts w:ascii="仿宋_GB2312" w:hAnsi="Calibri" w:eastAsia="仿宋_GB2312" w:cs="Times New Roman"/>
                <w:sz w:val="24"/>
                <w:szCs w:val="24"/>
              </w:rPr>
            </w:pPr>
          </w:p>
        </w:tc>
      </w:tr>
      <w:tr w14:paraId="209A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pct"/>
            <w:shd w:val="clear" w:color="auto" w:fill="auto"/>
          </w:tcPr>
          <w:p w14:paraId="147388D6">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发行价格</w:t>
            </w:r>
          </w:p>
        </w:tc>
        <w:tc>
          <w:tcPr>
            <w:tcW w:w="1295" w:type="pct"/>
            <w:shd w:val="clear" w:color="auto" w:fill="auto"/>
          </w:tcPr>
          <w:p w14:paraId="11063939">
            <w:pPr>
              <w:spacing w:line="560" w:lineRule="exact"/>
              <w:ind w:firstLine="480" w:firstLineChars="200"/>
              <w:rPr>
                <w:rFonts w:ascii="仿宋_GB2312" w:hAnsi="Calibri" w:eastAsia="仿宋_GB2312" w:cs="Times New Roman"/>
                <w:sz w:val="24"/>
                <w:szCs w:val="24"/>
              </w:rPr>
            </w:pPr>
          </w:p>
        </w:tc>
        <w:tc>
          <w:tcPr>
            <w:tcW w:w="1296" w:type="pct"/>
            <w:shd w:val="clear" w:color="auto" w:fill="auto"/>
          </w:tcPr>
          <w:p w14:paraId="6072D130">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发行日期</w:t>
            </w:r>
          </w:p>
        </w:tc>
        <w:tc>
          <w:tcPr>
            <w:tcW w:w="1179" w:type="pct"/>
            <w:shd w:val="clear" w:color="auto" w:fill="auto"/>
          </w:tcPr>
          <w:p w14:paraId="483EF0DA">
            <w:pPr>
              <w:spacing w:line="560" w:lineRule="exact"/>
              <w:ind w:firstLine="480" w:firstLineChars="200"/>
              <w:rPr>
                <w:rFonts w:ascii="仿宋_GB2312" w:hAnsi="Calibri" w:eastAsia="仿宋_GB2312" w:cs="Times New Roman"/>
                <w:sz w:val="24"/>
                <w:szCs w:val="24"/>
              </w:rPr>
            </w:pPr>
          </w:p>
        </w:tc>
      </w:tr>
      <w:tr w14:paraId="1058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pct"/>
            <w:shd w:val="clear" w:color="auto" w:fill="auto"/>
          </w:tcPr>
          <w:p w14:paraId="48354D6F">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主承销商</w:t>
            </w:r>
          </w:p>
        </w:tc>
        <w:tc>
          <w:tcPr>
            <w:tcW w:w="3770" w:type="pct"/>
            <w:gridSpan w:val="3"/>
            <w:shd w:val="clear" w:color="auto" w:fill="auto"/>
          </w:tcPr>
          <w:p w14:paraId="435C49C8">
            <w:pPr>
              <w:spacing w:line="560" w:lineRule="exact"/>
              <w:ind w:firstLine="480" w:firstLineChars="200"/>
              <w:rPr>
                <w:rFonts w:ascii="仿宋_GB2312" w:hAnsi="Calibri" w:eastAsia="仿宋_GB2312" w:cs="Times New Roman"/>
                <w:sz w:val="24"/>
                <w:szCs w:val="24"/>
              </w:rPr>
            </w:pPr>
          </w:p>
        </w:tc>
      </w:tr>
      <w:tr w14:paraId="63C3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0" w:type="pct"/>
            <w:shd w:val="clear" w:color="auto" w:fill="auto"/>
          </w:tcPr>
          <w:p w14:paraId="61319C3A">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公告日期</w:t>
            </w:r>
          </w:p>
        </w:tc>
        <w:tc>
          <w:tcPr>
            <w:tcW w:w="3770" w:type="pct"/>
            <w:gridSpan w:val="3"/>
            <w:shd w:val="clear" w:color="auto" w:fill="auto"/>
          </w:tcPr>
          <w:p w14:paraId="0715DF65">
            <w:pPr>
              <w:spacing w:line="560" w:lineRule="exact"/>
              <w:ind w:firstLine="480" w:firstLineChars="200"/>
              <w:rPr>
                <w:rFonts w:ascii="仿宋_GB2312" w:hAnsi="Calibri" w:eastAsia="仿宋_GB2312" w:cs="Times New Roman"/>
                <w:sz w:val="24"/>
                <w:szCs w:val="24"/>
              </w:rPr>
            </w:pPr>
          </w:p>
        </w:tc>
      </w:tr>
      <w:tr w14:paraId="60D5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shd w:val="clear" w:color="auto" w:fill="auto"/>
          </w:tcPr>
          <w:p w14:paraId="7F01489E">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配售比例</w:t>
            </w:r>
          </w:p>
        </w:tc>
      </w:tr>
      <w:tr w14:paraId="1849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pct"/>
            <w:shd w:val="clear" w:color="auto" w:fill="auto"/>
          </w:tcPr>
          <w:p w14:paraId="6841366D">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类别</w:t>
            </w:r>
          </w:p>
        </w:tc>
        <w:tc>
          <w:tcPr>
            <w:tcW w:w="1295" w:type="pct"/>
            <w:shd w:val="clear" w:color="auto" w:fill="auto"/>
          </w:tcPr>
          <w:p w14:paraId="11CDA3B3">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实际配售比例</w:t>
            </w:r>
            <w:r>
              <w:rPr>
                <w:rFonts w:ascii="仿宋_GB2312" w:hAnsi="Calibri" w:eastAsia="仿宋_GB2312" w:cs="Times New Roman"/>
                <w:sz w:val="24"/>
                <w:szCs w:val="24"/>
              </w:rPr>
              <w:t>%</w:t>
            </w:r>
          </w:p>
        </w:tc>
        <w:tc>
          <w:tcPr>
            <w:tcW w:w="1296" w:type="pct"/>
            <w:shd w:val="clear" w:color="auto" w:fill="auto"/>
          </w:tcPr>
          <w:p w14:paraId="128EB3C9">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发行价以上的有效申购量（手）</w:t>
            </w:r>
          </w:p>
        </w:tc>
        <w:tc>
          <w:tcPr>
            <w:tcW w:w="1179" w:type="pct"/>
            <w:shd w:val="clear" w:color="auto" w:fill="auto"/>
          </w:tcPr>
          <w:p w14:paraId="57514658">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实际配售数量（手）</w:t>
            </w:r>
          </w:p>
        </w:tc>
      </w:tr>
      <w:tr w14:paraId="0D4F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pct"/>
            <w:shd w:val="clear" w:color="auto" w:fill="auto"/>
          </w:tcPr>
          <w:p w14:paraId="28499715">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网上投资者</w:t>
            </w:r>
          </w:p>
        </w:tc>
        <w:tc>
          <w:tcPr>
            <w:tcW w:w="1295" w:type="pct"/>
            <w:shd w:val="clear" w:color="auto" w:fill="auto"/>
          </w:tcPr>
          <w:p w14:paraId="554820DB">
            <w:pPr>
              <w:spacing w:line="560" w:lineRule="exact"/>
              <w:ind w:firstLine="480" w:firstLineChars="200"/>
              <w:rPr>
                <w:rFonts w:ascii="仿宋_GB2312" w:hAnsi="Calibri" w:eastAsia="仿宋_GB2312" w:cs="Times New Roman"/>
                <w:sz w:val="24"/>
                <w:szCs w:val="24"/>
              </w:rPr>
            </w:pPr>
          </w:p>
        </w:tc>
        <w:tc>
          <w:tcPr>
            <w:tcW w:w="1296" w:type="pct"/>
            <w:shd w:val="clear" w:color="auto" w:fill="auto"/>
          </w:tcPr>
          <w:p w14:paraId="64071B85">
            <w:pPr>
              <w:spacing w:line="560" w:lineRule="exact"/>
              <w:ind w:firstLine="480" w:firstLineChars="200"/>
              <w:rPr>
                <w:rFonts w:ascii="仿宋_GB2312" w:hAnsi="Calibri" w:eastAsia="仿宋_GB2312" w:cs="Times New Roman"/>
                <w:sz w:val="24"/>
                <w:szCs w:val="24"/>
              </w:rPr>
            </w:pPr>
          </w:p>
        </w:tc>
        <w:tc>
          <w:tcPr>
            <w:tcW w:w="1179" w:type="pct"/>
            <w:shd w:val="clear" w:color="auto" w:fill="auto"/>
          </w:tcPr>
          <w:p w14:paraId="1AFD1AE9">
            <w:pPr>
              <w:spacing w:line="560" w:lineRule="exact"/>
              <w:ind w:firstLine="480" w:firstLineChars="200"/>
              <w:rPr>
                <w:rFonts w:ascii="仿宋_GB2312" w:hAnsi="Calibri" w:eastAsia="仿宋_GB2312" w:cs="Times New Roman"/>
                <w:sz w:val="24"/>
                <w:szCs w:val="24"/>
              </w:rPr>
            </w:pPr>
          </w:p>
        </w:tc>
      </w:tr>
      <w:tr w14:paraId="4DBF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0" w:type="pct"/>
            <w:shd w:val="clear" w:color="auto" w:fill="auto"/>
          </w:tcPr>
          <w:p w14:paraId="1E5842A5">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网下机构投资者</w:t>
            </w:r>
          </w:p>
        </w:tc>
        <w:tc>
          <w:tcPr>
            <w:tcW w:w="1295" w:type="pct"/>
            <w:shd w:val="clear" w:color="auto" w:fill="auto"/>
          </w:tcPr>
          <w:p w14:paraId="4E92B08D">
            <w:pPr>
              <w:spacing w:line="560" w:lineRule="exact"/>
              <w:ind w:firstLine="480" w:firstLineChars="200"/>
              <w:rPr>
                <w:rFonts w:ascii="仿宋_GB2312" w:hAnsi="Calibri" w:eastAsia="仿宋_GB2312" w:cs="Times New Roman"/>
                <w:sz w:val="24"/>
                <w:szCs w:val="24"/>
              </w:rPr>
            </w:pPr>
          </w:p>
        </w:tc>
        <w:tc>
          <w:tcPr>
            <w:tcW w:w="1296" w:type="pct"/>
            <w:shd w:val="clear" w:color="auto" w:fill="auto"/>
          </w:tcPr>
          <w:p w14:paraId="692B4DC8">
            <w:pPr>
              <w:spacing w:line="560" w:lineRule="exact"/>
              <w:ind w:firstLine="480" w:firstLineChars="200"/>
              <w:rPr>
                <w:rFonts w:ascii="仿宋_GB2312" w:hAnsi="Calibri" w:eastAsia="仿宋_GB2312" w:cs="Times New Roman"/>
                <w:sz w:val="24"/>
                <w:szCs w:val="24"/>
              </w:rPr>
            </w:pPr>
          </w:p>
        </w:tc>
        <w:tc>
          <w:tcPr>
            <w:tcW w:w="1179" w:type="pct"/>
            <w:shd w:val="clear" w:color="auto" w:fill="auto"/>
          </w:tcPr>
          <w:p w14:paraId="6CFA7DA2">
            <w:pPr>
              <w:spacing w:line="560" w:lineRule="exact"/>
              <w:ind w:firstLine="480" w:firstLineChars="200"/>
              <w:rPr>
                <w:rFonts w:ascii="仿宋_GB2312" w:hAnsi="Calibri" w:eastAsia="仿宋_GB2312" w:cs="Times New Roman"/>
                <w:sz w:val="24"/>
                <w:szCs w:val="24"/>
              </w:rPr>
            </w:pPr>
          </w:p>
        </w:tc>
      </w:tr>
      <w:tr w14:paraId="2930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pct"/>
            <w:shd w:val="clear" w:color="auto" w:fill="auto"/>
          </w:tcPr>
          <w:p w14:paraId="15A6810C">
            <w:pPr>
              <w:spacing w:line="560" w:lineRule="exact"/>
              <w:ind w:firstLine="480" w:firstLineChars="200"/>
              <w:rPr>
                <w:rFonts w:ascii="仿宋_GB2312" w:hAnsi="Calibri" w:eastAsia="仿宋_GB2312" w:cs="Times New Roman"/>
                <w:sz w:val="24"/>
                <w:szCs w:val="24"/>
              </w:rPr>
            </w:pPr>
            <w:r>
              <w:rPr>
                <w:rFonts w:hint="eastAsia" w:ascii="仿宋_GB2312" w:hAnsi="Calibri" w:eastAsia="仿宋_GB2312" w:cs="Times New Roman"/>
                <w:sz w:val="24"/>
                <w:szCs w:val="24"/>
              </w:rPr>
              <w:t>合计</w:t>
            </w:r>
          </w:p>
        </w:tc>
        <w:tc>
          <w:tcPr>
            <w:tcW w:w="3770" w:type="pct"/>
            <w:gridSpan w:val="3"/>
            <w:shd w:val="clear" w:color="auto" w:fill="auto"/>
          </w:tcPr>
          <w:p w14:paraId="6025E8AD">
            <w:pPr>
              <w:spacing w:line="560" w:lineRule="exact"/>
              <w:ind w:firstLine="480" w:firstLineChars="200"/>
              <w:rPr>
                <w:rFonts w:ascii="仿宋_GB2312" w:hAnsi="Calibri" w:eastAsia="仿宋_GB2312" w:cs="Times New Roman"/>
                <w:sz w:val="24"/>
                <w:szCs w:val="24"/>
              </w:rPr>
            </w:pPr>
          </w:p>
        </w:tc>
      </w:tr>
    </w:tbl>
    <w:p w14:paraId="27EB3369">
      <w:pPr>
        <w:spacing w:line="560" w:lineRule="exact"/>
        <w:ind w:firstLine="640" w:firstLineChars="200"/>
        <w:rPr>
          <w:rFonts w:ascii="仿宋_GB2312" w:hAnsi="Calibri" w:eastAsia="仿宋_GB2312" w:cs="Times New Roman"/>
          <w:sz w:val="32"/>
          <w:szCs w:val="32"/>
        </w:rPr>
      </w:pPr>
    </w:p>
    <w:p w14:paraId="3BD3E145">
      <w:pPr>
        <w:spacing w:line="560" w:lineRule="exact"/>
        <w:ind w:firstLine="640" w:firstLineChars="200"/>
        <w:rPr>
          <w:rFonts w:ascii="仿宋_GB2312" w:hAnsi="Calibri" w:eastAsia="仿宋_GB2312" w:cs="Times New Roman"/>
          <w:sz w:val="32"/>
          <w:szCs w:val="32"/>
        </w:rPr>
      </w:pPr>
    </w:p>
    <w:p w14:paraId="0775DF61">
      <w:pPr>
        <w:spacing w:line="56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备注：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2"/>
      </w:tblGrid>
      <w:tr w14:paraId="24CE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shd w:val="clear" w:color="auto" w:fill="auto"/>
          </w:tcPr>
          <w:p w14:paraId="6FD6F3C8">
            <w:pPr>
              <w:spacing w:line="560" w:lineRule="exact"/>
              <w:ind w:firstLine="640" w:firstLineChars="200"/>
              <w:rPr>
                <w:rFonts w:ascii="仿宋_GB2312" w:hAnsi="Calibri" w:eastAsia="仿宋_GB2312" w:cs="Times New Roman"/>
                <w:sz w:val="32"/>
                <w:szCs w:val="32"/>
              </w:rPr>
            </w:pPr>
          </w:p>
          <w:p w14:paraId="0B3B0CAB">
            <w:pPr>
              <w:spacing w:line="560" w:lineRule="exact"/>
              <w:ind w:firstLine="640" w:firstLineChars="200"/>
              <w:rPr>
                <w:rFonts w:ascii="仿宋_GB2312" w:hAnsi="Calibri" w:eastAsia="仿宋_GB2312" w:cs="Times New Roman"/>
                <w:sz w:val="32"/>
                <w:szCs w:val="32"/>
              </w:rPr>
            </w:pPr>
          </w:p>
          <w:p w14:paraId="7B31A5BE">
            <w:pPr>
              <w:spacing w:line="560" w:lineRule="exact"/>
              <w:ind w:firstLine="640" w:firstLineChars="200"/>
              <w:rPr>
                <w:rFonts w:ascii="仿宋_GB2312" w:hAnsi="Calibri" w:eastAsia="仿宋_GB2312" w:cs="Times New Roman"/>
                <w:sz w:val="32"/>
                <w:szCs w:val="32"/>
              </w:rPr>
            </w:pPr>
          </w:p>
        </w:tc>
      </w:tr>
    </w:tbl>
    <w:p w14:paraId="7758AC08">
      <w:pPr>
        <w:widowControl/>
        <w:jc w:val="left"/>
        <w:rPr>
          <w:rFonts w:ascii="仿宋_GB2312" w:eastAsia="仿宋_GB2312"/>
          <w:b/>
          <w:bCs/>
          <w:sz w:val="30"/>
          <w:szCs w:val="30"/>
        </w:rPr>
      </w:pPr>
    </w:p>
    <w:p w14:paraId="134ED858">
      <w:pPr>
        <w:widowControl/>
        <w:jc w:val="left"/>
        <w:rPr>
          <w:rFonts w:ascii="仿宋_GB2312" w:eastAsia="仿宋_GB2312"/>
          <w:b/>
          <w:bCs/>
          <w:sz w:val="30"/>
          <w:szCs w:val="30"/>
        </w:rPr>
      </w:pPr>
    </w:p>
    <w:p w14:paraId="03C301CF">
      <w:pPr>
        <w:widowControl/>
        <w:jc w:val="left"/>
        <w:rPr>
          <w:rFonts w:ascii="仿宋_GB2312" w:eastAsia="仿宋_GB2312"/>
          <w:b/>
          <w:bCs/>
          <w:sz w:val="30"/>
          <w:szCs w:val="30"/>
        </w:rPr>
      </w:pPr>
    </w:p>
    <w:p w14:paraId="43DBF9E5">
      <w:pPr>
        <w:pStyle w:val="3"/>
        <w:spacing w:before="0" w:after="0" w:line="560" w:lineRule="exact"/>
        <w:rPr>
          <w:rFonts w:ascii="仿宋_GB2312" w:hAnsi="Times New Roman" w:eastAsia="仿宋_GB2312" w:cs="Times New Roman"/>
          <w:sz w:val="30"/>
          <w:szCs w:val="30"/>
        </w:rPr>
      </w:pPr>
      <w:bookmarkStart w:id="905" w:name="_Toc1314"/>
      <w:bookmarkStart w:id="906" w:name="_Toc30621"/>
      <w:bookmarkStart w:id="907" w:name="_Toc2018"/>
      <w:bookmarkStart w:id="908" w:name="_Toc29471"/>
      <w:bookmarkStart w:id="909" w:name="_Toc198284697"/>
      <w:bookmarkStart w:id="910" w:name="_Toc21625"/>
      <w:bookmarkStart w:id="911" w:name="_Toc3432"/>
      <w:r>
        <w:rPr>
          <w:rFonts w:hint="eastAsia" w:ascii="仿宋_GB2312" w:hAnsi="Times New Roman" w:eastAsia="仿宋_GB2312" w:cs="Times New Roman"/>
          <w:sz w:val="30"/>
          <w:szCs w:val="30"/>
        </w:rPr>
        <w:t>附件7：债券募集资金到账确认书</w:t>
      </w:r>
      <w:bookmarkEnd w:id="905"/>
      <w:bookmarkEnd w:id="906"/>
      <w:bookmarkEnd w:id="907"/>
      <w:bookmarkEnd w:id="908"/>
      <w:bookmarkEnd w:id="909"/>
      <w:bookmarkEnd w:id="910"/>
      <w:bookmarkEnd w:id="911"/>
    </w:p>
    <w:p w14:paraId="570ADEFF"/>
    <w:p w14:paraId="528A5BAB">
      <w:pPr>
        <w:widowControl/>
        <w:spacing w:line="560" w:lineRule="exact"/>
        <w:jc w:val="center"/>
        <w:rPr>
          <w:rFonts w:ascii="Times New Roman" w:hAnsi="Times New Roman" w:eastAsia="仿宋_GB2312" w:cs="Times New Roman"/>
          <w:b/>
          <w:kern w:val="0"/>
          <w:sz w:val="36"/>
          <w:szCs w:val="36"/>
        </w:rPr>
      </w:pPr>
      <w:r>
        <w:rPr>
          <w:rFonts w:hint="eastAsia" w:ascii="仿宋_GB2312" w:hAnsi="Times New Roman" w:eastAsia="仿宋_GB2312" w:cs="Times New Roman"/>
          <w:b/>
          <w:sz w:val="36"/>
          <w:szCs w:val="36"/>
        </w:rPr>
        <w:t>债券募集资金到账确认书</w:t>
      </w:r>
    </w:p>
    <w:p w14:paraId="1C1BA9DB">
      <w:pPr>
        <w:widowControl/>
        <w:spacing w:line="560" w:lineRule="exact"/>
        <w:ind w:firstLine="600" w:firstLineChars="200"/>
        <w:jc w:val="left"/>
        <w:rPr>
          <w:rFonts w:ascii="Times New Roman" w:hAnsi="Times New Roman" w:eastAsia="仿宋_GB2312" w:cs="Times New Roman"/>
          <w:kern w:val="0"/>
          <w:sz w:val="30"/>
          <w:szCs w:val="30"/>
        </w:rPr>
      </w:pPr>
    </w:p>
    <w:p w14:paraId="5BE8458B">
      <w:pPr>
        <w:widowControl/>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我公司于</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年</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月</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日完成</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公司承销的</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债券（证券代码</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，证券简称</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）发行工作，确认收到本期债券发行款合计人民币</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（大写：</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w:t>
      </w:r>
    </w:p>
    <w:p w14:paraId="25204AE3">
      <w:pPr>
        <w:widowControl/>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我公司承诺本期债券募集资金已足额到账并承担因募集资金未及时、足额到位所致的全部法律责任。</w:t>
      </w:r>
    </w:p>
    <w:p w14:paraId="07AA3BE7">
      <w:pPr>
        <w:widowControl/>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特此说明。</w:t>
      </w:r>
    </w:p>
    <w:p w14:paraId="29F48ECE">
      <w:pPr>
        <w:spacing w:line="5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18C14F9F">
      <w:pPr>
        <w:widowControl/>
        <w:spacing w:line="560" w:lineRule="exact"/>
        <w:ind w:firstLine="480"/>
        <w:jc w:val="left"/>
        <w:rPr>
          <w:rFonts w:ascii="Times New Roman" w:hAnsi="Times New Roman" w:eastAsia="仿宋_GB2312" w:cs="Times New Roman"/>
          <w:kern w:val="0"/>
          <w:sz w:val="30"/>
          <w:szCs w:val="30"/>
        </w:rPr>
      </w:pPr>
    </w:p>
    <w:p w14:paraId="1B53E873">
      <w:pPr>
        <w:widowControl/>
        <w:spacing w:line="560" w:lineRule="exact"/>
        <w:ind w:firstLine="48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  </w:t>
      </w:r>
    </w:p>
    <w:p w14:paraId="3216A4F8">
      <w:pPr>
        <w:widowControl/>
        <w:spacing w:line="560" w:lineRule="exact"/>
        <w:ind w:firstLine="480"/>
        <w:jc w:val="left"/>
        <w:rPr>
          <w:rFonts w:ascii="Times New Roman" w:hAnsi="Times New Roman" w:eastAsia="仿宋_GB2312" w:cs="Times New Roman"/>
          <w:kern w:val="0"/>
          <w:sz w:val="30"/>
          <w:szCs w:val="30"/>
        </w:rPr>
      </w:pPr>
    </w:p>
    <w:p w14:paraId="5AE9D591">
      <w:pPr>
        <w:spacing w:line="560" w:lineRule="exact"/>
        <w:ind w:firstLine="600" w:firstLineChars="200"/>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 发行人（签章）</w:t>
      </w:r>
      <w:r>
        <w:rPr>
          <w:rFonts w:ascii="Times New Roman" w:hAnsi="Times New Roman" w:eastAsia="仿宋_GB2312" w:cs="Times New Roman"/>
          <w:sz w:val="30"/>
          <w:szCs w:val="30"/>
        </w:rPr>
        <w:t xml:space="preserve"> </w:t>
      </w:r>
    </w:p>
    <w:p w14:paraId="75EF5F58">
      <w:pPr>
        <w:spacing w:line="560" w:lineRule="exact"/>
        <w:ind w:firstLine="600" w:firstLineChars="200"/>
        <w:jc w:val="right"/>
        <w:rPr>
          <w:rFonts w:ascii="Times New Roman" w:hAnsi="Times New Roman" w:eastAsia="仿宋_GB2312" w:cs="Times New Roman"/>
          <w:sz w:val="30"/>
          <w:szCs w:val="30"/>
        </w:rPr>
      </w:pPr>
    </w:p>
    <w:p w14:paraId="22B265F5">
      <w:pPr>
        <w:spacing w:line="560" w:lineRule="exact"/>
        <w:ind w:firstLine="6000" w:firstLineChars="2000"/>
        <w:jc w:val="right"/>
        <w:rPr>
          <w:rFonts w:ascii="Times New Roman" w:hAnsi="Times New Roman" w:eastAsia="仿宋_GB2312" w:cs="Times New Roman"/>
          <w:b/>
          <w:bCs/>
          <w:kern w:val="0"/>
          <w:sz w:val="30"/>
          <w:szCs w:val="30"/>
          <w:lang w:val="zh-CN"/>
        </w:rPr>
      </w:pPr>
      <w:r>
        <w:rPr>
          <w:rFonts w:hint="eastAsia" w:ascii="Times New Roman" w:hAnsi="Times New Roman" w:eastAsia="仿宋_GB2312" w:cs="Times New Roman"/>
          <w:sz w:val="30"/>
          <w:szCs w:val="30"/>
        </w:rPr>
        <w:t>年 月 日</w:t>
      </w:r>
    </w:p>
    <w:p w14:paraId="02C98BEC">
      <w:pPr>
        <w:spacing w:line="560" w:lineRule="exact"/>
        <w:ind w:firstLine="600" w:firstLineChars="200"/>
        <w:jc w:val="righ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3D86E469">
      <w:pPr>
        <w:widowControl/>
        <w:spacing w:line="560" w:lineRule="exact"/>
        <w:jc w:val="left"/>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14:paraId="586F2BD7">
      <w:pPr>
        <w:widowControl/>
        <w:spacing w:line="560" w:lineRule="exact"/>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（本页无正文，为《债券募集资金到账确认书》之签字盖章页）</w:t>
      </w:r>
    </w:p>
    <w:p w14:paraId="5E59623D">
      <w:pPr>
        <w:spacing w:line="560" w:lineRule="exact"/>
        <w:ind w:firstLine="600" w:firstLineChars="200"/>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  </w:t>
      </w:r>
    </w:p>
    <w:p w14:paraId="3A6A55B3">
      <w:pPr>
        <w:spacing w:line="560" w:lineRule="exact"/>
        <w:ind w:firstLine="600" w:firstLineChars="200"/>
        <w:jc w:val="right"/>
        <w:rPr>
          <w:rFonts w:ascii="Times New Roman" w:hAnsi="Times New Roman" w:eastAsia="仿宋_GB2312" w:cs="Times New Roman"/>
          <w:sz w:val="30"/>
          <w:szCs w:val="30"/>
        </w:rPr>
      </w:pPr>
    </w:p>
    <w:p w14:paraId="3A128E9A">
      <w:pPr>
        <w:spacing w:line="560" w:lineRule="exact"/>
        <w:ind w:firstLine="600" w:firstLineChars="200"/>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承销机构（签章）</w:t>
      </w:r>
      <w:r>
        <w:rPr>
          <w:rFonts w:ascii="Times New Roman" w:hAnsi="Times New Roman" w:eastAsia="仿宋_GB2312" w:cs="Times New Roman"/>
          <w:sz w:val="30"/>
          <w:szCs w:val="30"/>
        </w:rPr>
        <w:t xml:space="preserve">      </w:t>
      </w:r>
    </w:p>
    <w:p w14:paraId="55358BCF">
      <w:pPr>
        <w:spacing w:line="560" w:lineRule="exact"/>
        <w:ind w:firstLine="6000" w:firstLineChars="2000"/>
        <w:jc w:val="right"/>
        <w:rPr>
          <w:rFonts w:ascii="Times New Roman" w:hAnsi="Times New Roman" w:eastAsia="仿宋_GB2312" w:cs="Times New Roman"/>
          <w:b/>
          <w:bCs/>
          <w:kern w:val="0"/>
          <w:sz w:val="30"/>
          <w:szCs w:val="30"/>
          <w:lang w:val="zh-CN"/>
        </w:rPr>
      </w:pPr>
      <w:r>
        <w:rPr>
          <w:rFonts w:hint="eastAsia" w:ascii="Times New Roman" w:hAnsi="Times New Roman" w:eastAsia="仿宋_GB2312" w:cs="Times New Roman"/>
          <w:sz w:val="30"/>
          <w:szCs w:val="30"/>
        </w:rPr>
        <w:t>年 月 日</w:t>
      </w:r>
    </w:p>
    <w:p w14:paraId="4154DB5C">
      <w:pPr>
        <w:spacing w:line="560" w:lineRule="exact"/>
        <w:ind w:firstLine="1350" w:firstLineChars="450"/>
        <w:rPr>
          <w:rFonts w:ascii="Times New Roman" w:hAnsi="Times New Roman" w:eastAsia="仿宋_GB2312" w:cs="Times New Roman"/>
          <w:sz w:val="30"/>
          <w:szCs w:val="30"/>
        </w:rPr>
      </w:pPr>
    </w:p>
    <w:p w14:paraId="3259B997">
      <w:pPr>
        <w:widowControl/>
        <w:jc w:val="left"/>
        <w:rPr>
          <w:rFonts w:ascii="仿宋_GB2312" w:eastAsia="仿宋_GB2312"/>
          <w:b/>
          <w:bCs/>
          <w:sz w:val="30"/>
          <w:szCs w:val="30"/>
        </w:rPr>
      </w:pPr>
    </w:p>
    <w:p w14:paraId="174D0582">
      <w:pPr>
        <w:widowControl/>
        <w:jc w:val="left"/>
        <w:rPr>
          <w:rFonts w:ascii="仿宋_GB2312" w:eastAsia="仿宋_GB2312"/>
          <w:b/>
          <w:bCs/>
          <w:sz w:val="30"/>
          <w:szCs w:val="30"/>
        </w:rPr>
      </w:pPr>
    </w:p>
    <w:p w14:paraId="68604D78">
      <w:pPr>
        <w:widowControl/>
        <w:jc w:val="left"/>
        <w:rPr>
          <w:rFonts w:ascii="仿宋_GB2312" w:eastAsia="仿宋_GB2312"/>
          <w:b/>
          <w:bCs/>
          <w:sz w:val="30"/>
          <w:szCs w:val="30"/>
        </w:rPr>
      </w:pPr>
    </w:p>
    <w:p w14:paraId="009CFF39">
      <w:pPr>
        <w:widowControl/>
        <w:jc w:val="left"/>
        <w:rPr>
          <w:rFonts w:ascii="仿宋_GB2312" w:eastAsia="仿宋_GB2312"/>
          <w:b/>
          <w:bCs/>
          <w:sz w:val="30"/>
          <w:szCs w:val="30"/>
        </w:rPr>
      </w:pPr>
    </w:p>
    <w:p w14:paraId="4CC1A742">
      <w:pPr>
        <w:widowControl/>
        <w:jc w:val="left"/>
        <w:rPr>
          <w:rFonts w:ascii="仿宋_GB2312" w:eastAsia="仿宋_GB2312"/>
          <w:b/>
          <w:bCs/>
          <w:sz w:val="30"/>
          <w:szCs w:val="30"/>
        </w:rPr>
      </w:pPr>
    </w:p>
    <w:p w14:paraId="127B10CC">
      <w:pPr>
        <w:widowControl/>
        <w:jc w:val="left"/>
        <w:rPr>
          <w:rFonts w:ascii="仿宋_GB2312" w:eastAsia="仿宋_GB2312"/>
          <w:b/>
          <w:bCs/>
          <w:sz w:val="30"/>
          <w:szCs w:val="30"/>
        </w:rPr>
      </w:pPr>
    </w:p>
    <w:p w14:paraId="1A928730">
      <w:pPr>
        <w:widowControl/>
        <w:jc w:val="left"/>
        <w:rPr>
          <w:rFonts w:ascii="仿宋_GB2312" w:eastAsia="仿宋_GB2312"/>
          <w:b/>
          <w:bCs/>
          <w:sz w:val="30"/>
          <w:szCs w:val="30"/>
        </w:rPr>
      </w:pPr>
    </w:p>
    <w:p w14:paraId="4A717646">
      <w:pPr>
        <w:widowControl/>
        <w:jc w:val="left"/>
        <w:rPr>
          <w:rFonts w:ascii="仿宋_GB2312" w:eastAsia="仿宋_GB2312"/>
          <w:b/>
          <w:bCs/>
          <w:sz w:val="30"/>
          <w:szCs w:val="30"/>
        </w:rPr>
      </w:pPr>
    </w:p>
    <w:p w14:paraId="2336F302">
      <w:pPr>
        <w:widowControl/>
        <w:jc w:val="left"/>
        <w:rPr>
          <w:rFonts w:ascii="仿宋_GB2312" w:eastAsia="仿宋_GB2312"/>
          <w:b/>
          <w:bCs/>
          <w:sz w:val="30"/>
          <w:szCs w:val="30"/>
        </w:rPr>
      </w:pPr>
    </w:p>
    <w:p w14:paraId="554D8112">
      <w:pPr>
        <w:widowControl/>
        <w:jc w:val="left"/>
        <w:rPr>
          <w:rFonts w:ascii="仿宋_GB2312" w:eastAsia="仿宋_GB2312"/>
          <w:b/>
          <w:bCs/>
          <w:sz w:val="30"/>
          <w:szCs w:val="30"/>
        </w:rPr>
      </w:pPr>
    </w:p>
    <w:p w14:paraId="78D841C6">
      <w:pPr>
        <w:widowControl/>
        <w:jc w:val="left"/>
        <w:rPr>
          <w:rFonts w:ascii="仿宋_GB2312" w:eastAsia="仿宋_GB2312"/>
          <w:b/>
          <w:bCs/>
          <w:sz w:val="30"/>
          <w:szCs w:val="30"/>
        </w:rPr>
      </w:pPr>
    </w:p>
    <w:p w14:paraId="640305E5">
      <w:pPr>
        <w:widowControl/>
        <w:jc w:val="left"/>
        <w:rPr>
          <w:rFonts w:ascii="仿宋_GB2312" w:eastAsia="仿宋_GB2312"/>
          <w:b/>
          <w:bCs/>
          <w:sz w:val="30"/>
          <w:szCs w:val="30"/>
        </w:rPr>
      </w:pPr>
    </w:p>
    <w:p w14:paraId="5A23477E">
      <w:pPr>
        <w:widowControl/>
        <w:jc w:val="left"/>
        <w:rPr>
          <w:rFonts w:ascii="仿宋_GB2312" w:eastAsia="仿宋_GB2312"/>
          <w:b/>
          <w:bCs/>
          <w:sz w:val="30"/>
          <w:szCs w:val="30"/>
        </w:rPr>
      </w:pPr>
    </w:p>
    <w:p w14:paraId="76C82268">
      <w:pPr>
        <w:widowControl/>
        <w:jc w:val="left"/>
        <w:rPr>
          <w:rFonts w:ascii="仿宋_GB2312" w:eastAsia="仿宋_GB2312"/>
          <w:b/>
          <w:bCs/>
          <w:sz w:val="30"/>
          <w:szCs w:val="30"/>
        </w:rPr>
      </w:pPr>
    </w:p>
    <w:p w14:paraId="0350F531">
      <w:pPr>
        <w:widowControl/>
        <w:jc w:val="left"/>
        <w:rPr>
          <w:rFonts w:ascii="仿宋_GB2312" w:eastAsia="仿宋_GB2312"/>
          <w:b/>
          <w:bCs/>
          <w:sz w:val="30"/>
          <w:szCs w:val="30"/>
        </w:rPr>
      </w:pPr>
    </w:p>
    <w:p w14:paraId="29F81A71">
      <w:pPr>
        <w:widowControl/>
        <w:jc w:val="left"/>
        <w:rPr>
          <w:rFonts w:ascii="仿宋_GB2312" w:eastAsia="仿宋_GB2312"/>
          <w:b/>
          <w:bCs/>
          <w:sz w:val="30"/>
          <w:szCs w:val="30"/>
        </w:rPr>
      </w:pPr>
    </w:p>
    <w:p w14:paraId="0C3747F3">
      <w:pPr>
        <w:pStyle w:val="3"/>
        <w:rPr>
          <w:rFonts w:ascii="仿宋_GB2312" w:hAnsi="仿宋_GB2312" w:eastAsia="仿宋_GB2312" w:cs="仿宋_GB2312"/>
          <w:sz w:val="30"/>
          <w:szCs w:val="30"/>
        </w:rPr>
      </w:pPr>
      <w:bookmarkStart w:id="912" w:name="_Toc26777"/>
      <w:bookmarkStart w:id="913" w:name="_Toc11899"/>
      <w:bookmarkStart w:id="914" w:name="_Toc27190"/>
      <w:bookmarkStart w:id="915" w:name="_Toc16856"/>
      <w:bookmarkStart w:id="916" w:name="_Toc28680"/>
      <w:bookmarkStart w:id="917" w:name="_Toc198284698"/>
      <w:bookmarkStart w:id="918" w:name="_Toc19289"/>
      <w:r>
        <w:rPr>
          <w:rFonts w:hint="eastAsia" w:ascii="仿宋_GB2312" w:hAnsi="仿宋_GB2312" w:eastAsia="仿宋_GB2312" w:cs="仿宋_GB2312"/>
          <w:sz w:val="30"/>
          <w:szCs w:val="30"/>
        </w:rPr>
        <w:t>附件8：XX公司债券发行登记上市及债券存续期相关业务的承诺函</w:t>
      </w:r>
      <w:bookmarkEnd w:id="912"/>
      <w:bookmarkEnd w:id="913"/>
      <w:bookmarkEnd w:id="914"/>
      <w:bookmarkEnd w:id="915"/>
      <w:bookmarkEnd w:id="916"/>
      <w:bookmarkEnd w:id="917"/>
      <w:bookmarkEnd w:id="918"/>
    </w:p>
    <w:p w14:paraId="17833FCF">
      <w:pPr>
        <w:spacing w:line="560" w:lineRule="exact"/>
        <w:ind w:firstLine="300" w:firstLineChars="100"/>
        <w:rPr>
          <w:rFonts w:ascii="Times New Roman" w:hAnsi="Times New Roman" w:eastAsia="仿宋_GB2312" w:cs="Times New Roman"/>
          <w:sz w:val="30"/>
          <w:szCs w:val="30"/>
        </w:rPr>
      </w:pPr>
    </w:p>
    <w:p w14:paraId="41ADF528">
      <w:pPr>
        <w:spacing w:line="560" w:lineRule="exact"/>
        <w:jc w:val="center"/>
        <w:rPr>
          <w:rFonts w:ascii="仿宋_GB2312" w:hAnsi="Times New Roman" w:eastAsia="仿宋_GB2312" w:cs="Times New Roman"/>
          <w:b/>
          <w:sz w:val="36"/>
          <w:szCs w:val="36"/>
        </w:rPr>
      </w:pPr>
      <w:r>
        <w:rPr>
          <w:rFonts w:hint="eastAsia" w:ascii="仿宋_GB2312" w:hAnsi="Times New Roman" w:eastAsia="仿宋_GB2312" w:cs="Times New Roman"/>
          <w:b/>
          <w:sz w:val="36"/>
          <w:szCs w:val="36"/>
        </w:rPr>
        <w:t>XX公司债券发行登记上市及债券存续期</w:t>
      </w:r>
    </w:p>
    <w:p w14:paraId="6B291C07">
      <w:pPr>
        <w:spacing w:line="560" w:lineRule="exact"/>
        <w:jc w:val="center"/>
        <w:rPr>
          <w:rFonts w:ascii="仿宋_GB2312" w:hAnsi="Times New Roman" w:eastAsia="仿宋_GB2312" w:cs="Times New Roman"/>
          <w:b/>
          <w:sz w:val="36"/>
          <w:szCs w:val="36"/>
        </w:rPr>
      </w:pPr>
      <w:r>
        <w:rPr>
          <w:rFonts w:hint="eastAsia" w:ascii="仿宋_GB2312" w:hAnsi="Times New Roman" w:eastAsia="仿宋_GB2312" w:cs="Times New Roman"/>
          <w:b/>
          <w:sz w:val="36"/>
          <w:szCs w:val="36"/>
        </w:rPr>
        <w:t>相关业务的承诺函</w:t>
      </w:r>
    </w:p>
    <w:p w14:paraId="2704E3B5">
      <w:pPr>
        <w:spacing w:line="560" w:lineRule="exact"/>
        <w:rPr>
          <w:rFonts w:ascii="Times New Roman" w:hAnsi="Times New Roman" w:eastAsia="仿宋_GB2312" w:cs="Times New Roman"/>
          <w:sz w:val="30"/>
          <w:szCs w:val="30"/>
        </w:rPr>
      </w:pPr>
    </w:p>
    <w:p w14:paraId="6D198358">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上海证券交易所、中国证券登记结算有限责任公司上海分公司：</w:t>
      </w:r>
    </w:p>
    <w:p w14:paraId="544A3EC8">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XX</w:t>
      </w:r>
      <w:r>
        <w:rPr>
          <w:rFonts w:hint="eastAsia" w:ascii="Times New Roman" w:hAnsi="Times New Roman" w:eastAsia="仿宋_GB2312" w:cs="Times New Roman"/>
          <w:sz w:val="30"/>
          <w:szCs w:val="30"/>
        </w:rPr>
        <w:t>公司（以下简称发行人）和</w:t>
      </w:r>
      <w:r>
        <w:rPr>
          <w:rFonts w:ascii="Times New Roman" w:hAnsi="Times New Roman" w:eastAsia="仿宋_GB2312" w:cs="Times New Roman"/>
          <w:sz w:val="30"/>
          <w:szCs w:val="30"/>
        </w:rPr>
        <w:t>XX</w:t>
      </w:r>
      <w:r>
        <w:rPr>
          <w:rFonts w:hint="eastAsia" w:ascii="Times New Roman" w:hAnsi="Times New Roman" w:eastAsia="仿宋_GB2312" w:cs="Times New Roman"/>
          <w:sz w:val="30"/>
          <w:szCs w:val="30"/>
        </w:rPr>
        <w:t>公司（以下简称承销机构）办理</w:t>
      </w:r>
      <w:r>
        <w:rPr>
          <w:rFonts w:ascii="Times New Roman" w:hAnsi="Times New Roman" w:eastAsia="仿宋_GB2312" w:cs="Times New Roman"/>
          <w:sz w:val="30"/>
          <w:szCs w:val="30"/>
        </w:rPr>
        <w:t>XX</w:t>
      </w:r>
      <w:r>
        <w:rPr>
          <w:rFonts w:hint="eastAsia" w:ascii="Times New Roman" w:hAnsi="Times New Roman" w:eastAsia="仿宋_GB2312" w:cs="Times New Roman"/>
          <w:sz w:val="30"/>
          <w:szCs w:val="30"/>
        </w:rPr>
        <w:t>公司债券（债券代码：××，债券简称：××）发行登记上市及债券存续期业务（包括但不限于兑付、兑息、赎回、分期偿还、分期摊还、回售、持有人名册查询等业务）相关事宜作出承诺如下：</w:t>
      </w:r>
      <w:r>
        <w:rPr>
          <w:rFonts w:ascii="Times New Roman" w:hAnsi="Times New Roman" w:eastAsia="仿宋_GB2312" w:cs="Times New Roman"/>
          <w:sz w:val="30"/>
          <w:szCs w:val="30"/>
        </w:rPr>
        <w:t xml:space="preserve"> </w:t>
      </w:r>
    </w:p>
    <w:p w14:paraId="5A4557CB">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一、发行登记上市相关事宜的承诺</w:t>
      </w:r>
    </w:p>
    <w:p w14:paraId="64879FAA">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发行人及承销机构承诺遵守法律、法规、规章、规范性文件，以及上海证券交易所和中国证券登记结算有限责任公司上海分公司的业务规则、指南、流程等。</w:t>
      </w:r>
    </w:p>
    <w:p w14:paraId="39B15B0A">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 发行人已经授权承销机构通过上海证券交易所业务管理系统平台提交债券发行登记、上市或挂牌转让业务申报，并对授权行为承担相应法律后果。发行人及承销机构已知悉通过系统填报的电子数据为办理发行登记、上市或挂牌转让的原始业务凭证。发行人及承销机构保证并承诺所提交的上述材料的电子申报信息和纸质文档一致，如电子申报信息与纸质材料存在不一致的，以上海证券交易所收到的电子申报信息内容为准。</w:t>
      </w:r>
    </w:p>
    <w:p w14:paraId="3A41811C">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 发行人及承销机构承诺所提交相关文件的内容真实、准确、完整，没有虚假记载、误导性陈述或重大遗漏，不符合前述要求的一切法律责任和后果由发行人及承销机构承担。</w:t>
      </w:r>
    </w:p>
    <w:p w14:paraId="44F90530">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rPr>
        <w:t>. 发行人和承销机构承诺通过上海证券交易所业务管理系统平台申报登记的债券不存在冻结、质押及持有人不明的情况，登记申报前因历史遗留问题所造成的任何法律纠纷与上海证券交易所和中国证券登记结算有限责任公司上海分公司无关。</w:t>
      </w:r>
    </w:p>
    <w:p w14:paraId="77B7DDBF">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Times New Roman" w:hAnsi="Times New Roman" w:eastAsia="仿宋_GB2312" w:cs="Times New Roman"/>
          <w:sz w:val="30"/>
          <w:szCs w:val="30"/>
        </w:rPr>
        <w:t>. 发行人和承销机构需及时核对上海证券交易所业务管理系统平台列示的登记结果，核对无误的方可提出上市申请；经核对发现登记结果有误的，应按照法律法规和相关业务规则要求向中国证券登记结算有限责任公司上海分公司提出证券变更申请。因未履行核对义务导致相关资产持有人利益受损的，由发行人和承销机构承担责任。</w:t>
      </w:r>
    </w:p>
    <w:p w14:paraId="0C484C3C">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6</w:t>
      </w:r>
      <w:r>
        <w:rPr>
          <w:rFonts w:hint="eastAsia" w:ascii="Times New Roman" w:hAnsi="Times New Roman" w:eastAsia="仿宋_GB2312" w:cs="Times New Roman"/>
          <w:sz w:val="30"/>
          <w:szCs w:val="30"/>
        </w:rPr>
        <w:t>. 上述申报材料的纸质文档由发行人或者承销机构自行保存，保存期限不低于债券全部兑付之日起</w:t>
      </w: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年。</w:t>
      </w:r>
    </w:p>
    <w:p w14:paraId="76541921">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7</w:t>
      </w:r>
      <w:r>
        <w:rPr>
          <w:rFonts w:hint="eastAsia" w:ascii="Times New Roman" w:hAnsi="Times New Roman" w:eastAsia="仿宋_GB2312" w:cs="Times New Roman"/>
          <w:sz w:val="30"/>
          <w:szCs w:val="30"/>
        </w:rPr>
        <w:t>. 发行人及承销机构承诺最迟在上市或挂牌转让后一周内负责完成债券登记费用缴纳工作，对逾期未完成缴纳的，由承销机构督促发行人完成该笔登记费用缴纳，在此期间中国证券登记结算有限责任公司上海分公司有权暂停承销机构其他债券登记业务。</w:t>
      </w:r>
    </w:p>
    <w:p w14:paraId="3B0A6A6A">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二、债券存续期相关业务的承诺</w:t>
      </w:r>
    </w:p>
    <w:p w14:paraId="55A5AEB9">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 发行人是否授权承销机构通过中国证券登记结算有限责任公司在线业务受理系统（</w:t>
      </w:r>
      <w:r>
        <w:rPr>
          <w:rFonts w:ascii="Times New Roman" w:hAnsi="Times New Roman" w:eastAsia="仿宋_GB2312" w:cs="Times New Roman"/>
          <w:sz w:val="30"/>
          <w:szCs w:val="30"/>
        </w:rPr>
        <w:t>PROP</w:t>
      </w:r>
      <w:r>
        <w:rPr>
          <w:rFonts w:hint="eastAsia" w:ascii="Times New Roman" w:hAnsi="Times New Roman" w:eastAsia="仿宋_GB2312" w:cs="Times New Roman"/>
          <w:sz w:val="30"/>
          <w:szCs w:val="30"/>
        </w:rPr>
        <w:t>系统）提交债券存续期业务（包括但不限于债券兑付、兑息、赎回、分期偿还、分期摊还、回售等）申报、发行人是否授权承销机构代发行人通过中国证券登记结算有限责任公司</w:t>
      </w:r>
      <w:r>
        <w:rPr>
          <w:rFonts w:ascii="Times New Roman" w:hAnsi="Times New Roman" w:eastAsia="仿宋_GB2312" w:cs="Times New Roman"/>
          <w:sz w:val="30"/>
          <w:szCs w:val="30"/>
        </w:rPr>
        <w:t>PROP</w:t>
      </w:r>
      <w:r>
        <w:rPr>
          <w:rFonts w:hint="eastAsia" w:ascii="Times New Roman" w:hAnsi="Times New Roman" w:eastAsia="仿宋_GB2312" w:cs="Times New Roman"/>
          <w:sz w:val="30"/>
          <w:szCs w:val="30"/>
        </w:rPr>
        <w:t>系统在线申领持有人名册：</w:t>
      </w:r>
    </w:p>
    <w:p w14:paraId="43AC08E4">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］是，发行人授权承销机构提交业务申报，发行人认可该承销机构提交的业务申报，并</w:t>
      </w:r>
    </w:p>
    <w:p w14:paraId="574B4C5F">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承担因该申请而引起的所有相关义务和责任。</w:t>
      </w:r>
    </w:p>
    <w:p w14:paraId="1AA373CE">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］否，发行人已开通</w:t>
      </w:r>
      <w:r>
        <w:rPr>
          <w:rFonts w:ascii="Times New Roman" w:hAnsi="Times New Roman" w:eastAsia="仿宋_GB2312" w:cs="Times New Roman"/>
          <w:sz w:val="30"/>
          <w:szCs w:val="30"/>
        </w:rPr>
        <w:t>PROP</w:t>
      </w:r>
      <w:r>
        <w:rPr>
          <w:rFonts w:hint="eastAsia" w:ascii="Times New Roman" w:hAnsi="Times New Roman" w:eastAsia="仿宋_GB2312" w:cs="Times New Roman"/>
          <w:sz w:val="30"/>
          <w:szCs w:val="30"/>
        </w:rPr>
        <w:t>系统权限，自行申报。</w:t>
      </w:r>
    </w:p>
    <w:p w14:paraId="5E721837">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 发行人认可通过上述系统申报方式，委托中国证券登记结算有限责任公司上海分公司办理本债券存续期业务（包括但不限于债券兑付、兑息、赎回、分期偿还、分期摊还、回售、持有人名册查询等）。发行人及其授权的承销机构已知悉通过上述系统填报的电子数据为办理业务的原始业务凭证。发行人及其授权的承销机构保证并承诺所提交的上述材料的电子申报信息和纸质文档一致，如电子申报信息与纸质材料存在不一致的，以电子申报信息内容为准。</w:t>
      </w:r>
    </w:p>
    <w:p w14:paraId="1074B013">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 发行人及其授权的承销机构保证通过上述系统向中国证券登记结算有限责任公司上海分公司提交的申报材料与信息的真实性、准确性和完整性，不符合前述要求的一切法律责任和后果由发行人及其授权的承销机构承担。</w:t>
      </w:r>
    </w:p>
    <w:p w14:paraId="5916802A">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rPr>
        <w:t>. 发行人承诺在兑付、兑息、赎回、分期偿还、分期摊还、回售的资金发放日前第二个交易日的</w:t>
      </w:r>
      <w:r>
        <w:rPr>
          <w:rFonts w:ascii="Times New Roman" w:hAnsi="Times New Roman" w:eastAsia="仿宋_GB2312" w:cs="Times New Roman"/>
          <w:sz w:val="30"/>
          <w:szCs w:val="30"/>
        </w:rPr>
        <w:t>16</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00</w:t>
      </w:r>
      <w:r>
        <w:rPr>
          <w:rFonts w:hint="eastAsia" w:ascii="Times New Roman" w:hAnsi="Times New Roman" w:eastAsia="仿宋_GB2312" w:cs="Times New Roman"/>
          <w:sz w:val="30"/>
          <w:szCs w:val="30"/>
        </w:rPr>
        <w:t>时前将本债券兑付、兑息、赎回、分期偿还、分期摊还、回售资金和手续费一并足额划入中国证券登记结算有限责任公司上海分公司指定的银行帐户，由于发行人违反前述要求，导致中国证券登记结算有限责任公司上海分公司未能按时足额发放兑付、兑息、赎回、分期偿还、分期摊还、回售资金的，中国证券登记结算有限责任公司上海分公司有权终止公司债券委托代理兑付、兑息、赎回、分期偿还、分期摊还、回售关系，由此所致的一切法律责任均由发行人承担。</w:t>
      </w:r>
    </w:p>
    <w:p w14:paraId="5A9ED886">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Times New Roman" w:hAnsi="Times New Roman" w:eastAsia="仿宋_GB2312" w:cs="Times New Roman"/>
          <w:sz w:val="30"/>
          <w:szCs w:val="30"/>
        </w:rPr>
        <w:t>. 发行人已知悉：债券持有人证券账户已办理指定交易的，中国证券登记结算有限责任公司上海分公司结算系统自动将债券兑付、兑息、赎回、分期偿还、分期摊还、回售资金划付指定的结算参与人；债券持有人证券账户未办理指定交易的，相关资金暂由中国证券登记结算有限责任公司上海分公司保管且不计利息。</w:t>
      </w:r>
    </w:p>
    <w:p w14:paraId="534F35C3">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6</w:t>
      </w:r>
      <w:r>
        <w:rPr>
          <w:rFonts w:hint="eastAsia" w:ascii="Times New Roman" w:hAnsi="Times New Roman" w:eastAsia="仿宋_GB2312" w:cs="Times New Roman"/>
          <w:sz w:val="30"/>
          <w:szCs w:val="30"/>
        </w:rPr>
        <w:t>. 发行人及承销机构确认对获取持有人名册后应妥善保管，并在法律、法规允许的范围内使用。因不当保管、使用持有人名册导致的一切法律后果，由发行人及从承销机构自行承担。</w:t>
      </w:r>
    </w:p>
    <w:p w14:paraId="165787F0">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本承诺书同样适用于企业债券及资产支持证券等固定收益类产品。</w:t>
      </w:r>
    </w:p>
    <w:p w14:paraId="6ED8994C">
      <w:pPr>
        <w:spacing w:line="560" w:lineRule="exact"/>
        <w:rPr>
          <w:rFonts w:ascii="Times New Roman" w:hAnsi="Times New Roman" w:eastAsia="仿宋_GB2312" w:cs="Times New Roman"/>
          <w:sz w:val="30"/>
          <w:szCs w:val="30"/>
        </w:rPr>
      </w:pPr>
    </w:p>
    <w:p w14:paraId="6DAEAB41">
      <w:pPr>
        <w:widowControl/>
        <w:spacing w:line="560" w:lineRule="exact"/>
        <w:jc w:val="left"/>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14:paraId="6E6F4DA3">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（本页无正文，为《</w:t>
      </w:r>
      <w:r>
        <w:rPr>
          <w:rFonts w:ascii="Times New Roman" w:hAnsi="Times New Roman" w:eastAsia="仿宋_GB2312" w:cs="Times New Roman"/>
          <w:sz w:val="30"/>
          <w:szCs w:val="30"/>
        </w:rPr>
        <w:t>XX</w:t>
      </w:r>
      <w:r>
        <w:rPr>
          <w:rFonts w:hint="eastAsia" w:ascii="Times New Roman" w:hAnsi="Times New Roman" w:eastAsia="仿宋_GB2312" w:cs="Times New Roman"/>
          <w:sz w:val="30"/>
          <w:szCs w:val="30"/>
        </w:rPr>
        <w:t>公司债券发行登记上市及债券存续期相关业务的承诺函》之签字盖章页）</w:t>
      </w:r>
    </w:p>
    <w:p w14:paraId="2698A467">
      <w:pPr>
        <w:spacing w:line="560" w:lineRule="exact"/>
        <w:rPr>
          <w:rFonts w:ascii="Times New Roman" w:hAnsi="Times New Roman" w:eastAsia="仿宋_GB2312" w:cs="Times New Roman"/>
          <w:sz w:val="30"/>
          <w:szCs w:val="30"/>
        </w:rPr>
      </w:pPr>
    </w:p>
    <w:p w14:paraId="31D68E72">
      <w:pPr>
        <w:spacing w:line="560" w:lineRule="exact"/>
        <w:rPr>
          <w:rFonts w:ascii="Times New Roman" w:hAnsi="Times New Roman" w:eastAsia="仿宋_GB2312" w:cs="Times New Roman"/>
          <w:sz w:val="30"/>
          <w:szCs w:val="30"/>
        </w:rPr>
      </w:pPr>
    </w:p>
    <w:p w14:paraId="4CCB9681">
      <w:pPr>
        <w:spacing w:line="560" w:lineRule="exact"/>
        <w:rPr>
          <w:rFonts w:ascii="Times New Roman" w:hAnsi="Times New Roman" w:eastAsia="仿宋_GB2312" w:cs="Times New Roman"/>
          <w:sz w:val="30"/>
          <w:szCs w:val="30"/>
        </w:rPr>
      </w:pPr>
    </w:p>
    <w:p w14:paraId="0FE1F128">
      <w:pPr>
        <w:spacing w:line="560" w:lineRule="exact"/>
        <w:rPr>
          <w:rFonts w:ascii="Times New Roman" w:hAnsi="Times New Roman" w:eastAsia="仿宋_GB2312" w:cs="Times New Roman"/>
          <w:sz w:val="30"/>
          <w:szCs w:val="30"/>
        </w:rPr>
      </w:pPr>
    </w:p>
    <w:p w14:paraId="043B4BA9">
      <w:pPr>
        <w:spacing w:line="560" w:lineRule="exact"/>
        <w:rPr>
          <w:rFonts w:ascii="Times New Roman" w:hAnsi="Times New Roman" w:eastAsia="仿宋_GB2312" w:cs="Times New Roman"/>
          <w:sz w:val="30"/>
          <w:szCs w:val="30"/>
        </w:rPr>
      </w:pPr>
    </w:p>
    <w:p w14:paraId="699872A9">
      <w:pPr>
        <w:spacing w:line="560" w:lineRule="exact"/>
        <w:rPr>
          <w:rFonts w:ascii="Times New Roman" w:hAnsi="Times New Roman" w:eastAsia="仿宋_GB2312" w:cs="Times New Roman"/>
          <w:sz w:val="30"/>
          <w:szCs w:val="30"/>
        </w:rPr>
      </w:pPr>
    </w:p>
    <w:p w14:paraId="3907DBC4">
      <w:pPr>
        <w:spacing w:line="560" w:lineRule="exact"/>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发行人（盖章）</w:t>
      </w:r>
      <w:r>
        <w:rPr>
          <w:rFonts w:ascii="Times New Roman" w:hAnsi="Times New Roman" w:eastAsia="仿宋_GB2312" w:cs="Times New Roman"/>
          <w:sz w:val="30"/>
          <w:szCs w:val="30"/>
        </w:rPr>
        <w:t xml:space="preserve">      </w:t>
      </w:r>
    </w:p>
    <w:p w14:paraId="48B8B8B4">
      <w:pPr>
        <w:spacing w:line="560" w:lineRule="exact"/>
        <w:rPr>
          <w:rFonts w:ascii="Times New Roman" w:hAnsi="Times New Roman" w:eastAsia="仿宋_GB2312" w:cs="Times New Roman"/>
          <w:sz w:val="30"/>
          <w:szCs w:val="30"/>
        </w:rPr>
      </w:pPr>
    </w:p>
    <w:p w14:paraId="1B49B7FD">
      <w:pPr>
        <w:spacing w:line="560" w:lineRule="exact"/>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法定代表人或授权代表（签字）</w:t>
      </w:r>
      <w:r>
        <w:rPr>
          <w:rFonts w:ascii="Times New Roman" w:hAnsi="Times New Roman" w:eastAsia="仿宋_GB2312" w:cs="Times New Roman"/>
          <w:sz w:val="30"/>
          <w:szCs w:val="30"/>
        </w:rPr>
        <w:t xml:space="preserve">    </w:t>
      </w:r>
    </w:p>
    <w:p w14:paraId="432786DD">
      <w:pPr>
        <w:spacing w:line="560" w:lineRule="exact"/>
        <w:jc w:val="right"/>
        <w:rPr>
          <w:rFonts w:ascii="Times New Roman" w:hAnsi="Times New Roman" w:eastAsia="仿宋_GB2312" w:cs="Times New Roman"/>
          <w:sz w:val="30"/>
          <w:szCs w:val="30"/>
        </w:rPr>
      </w:pPr>
    </w:p>
    <w:p w14:paraId="4D78EFA8">
      <w:pPr>
        <w:spacing w:line="560" w:lineRule="exact"/>
        <w:jc w:val="righ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550C7D4C">
      <w:pPr>
        <w:spacing w:line="560" w:lineRule="exact"/>
        <w:ind w:firstLine="6000" w:firstLineChars="2000"/>
        <w:jc w:val="right"/>
        <w:rPr>
          <w:rFonts w:ascii="Times New Roman" w:hAnsi="Times New Roman" w:eastAsia="仿宋_GB2312" w:cs="Times New Roman"/>
          <w:b/>
          <w:bCs/>
          <w:kern w:val="0"/>
          <w:sz w:val="30"/>
          <w:szCs w:val="30"/>
          <w:lang w:val="zh-CN"/>
        </w:rPr>
      </w:pPr>
      <w:r>
        <w:rPr>
          <w:rFonts w:hint="eastAsia" w:ascii="Times New Roman" w:hAnsi="Times New Roman" w:eastAsia="仿宋_GB2312" w:cs="Times New Roman"/>
          <w:sz w:val="30"/>
          <w:szCs w:val="30"/>
        </w:rPr>
        <w:t>年 月 日</w:t>
      </w:r>
    </w:p>
    <w:p w14:paraId="7B617223">
      <w:pPr>
        <w:spacing w:line="560" w:lineRule="exact"/>
        <w:jc w:val="righ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5A97E5B4">
      <w:pPr>
        <w:spacing w:line="560" w:lineRule="exact"/>
        <w:rPr>
          <w:rFonts w:ascii="Times New Roman" w:hAnsi="Times New Roman" w:eastAsia="仿宋_GB2312" w:cs="Times New Roman"/>
          <w:sz w:val="30"/>
          <w:szCs w:val="30"/>
        </w:rPr>
      </w:pPr>
    </w:p>
    <w:p w14:paraId="7B1F451E">
      <w:pPr>
        <w:spacing w:line="560" w:lineRule="exact"/>
        <w:rPr>
          <w:rFonts w:ascii="Times New Roman" w:hAnsi="Times New Roman" w:eastAsia="仿宋_GB2312" w:cs="Times New Roman"/>
          <w:sz w:val="30"/>
          <w:szCs w:val="30"/>
        </w:rPr>
      </w:pPr>
    </w:p>
    <w:p w14:paraId="3CEA167E">
      <w:pPr>
        <w:widowControl/>
        <w:spacing w:line="560" w:lineRule="exact"/>
        <w:jc w:val="left"/>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14:paraId="035485B7">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（本页无正文，为《</w:t>
      </w:r>
      <w:r>
        <w:rPr>
          <w:rFonts w:ascii="Times New Roman" w:hAnsi="Times New Roman" w:eastAsia="仿宋_GB2312" w:cs="Times New Roman"/>
          <w:sz w:val="30"/>
          <w:szCs w:val="30"/>
        </w:rPr>
        <w:t>XX</w:t>
      </w:r>
      <w:r>
        <w:rPr>
          <w:rFonts w:hint="eastAsia" w:ascii="Times New Roman" w:hAnsi="Times New Roman" w:eastAsia="仿宋_GB2312" w:cs="Times New Roman"/>
          <w:sz w:val="30"/>
          <w:szCs w:val="30"/>
        </w:rPr>
        <w:t>公司债券发行登记上市及债券存续期相关业务的承诺函》之签字盖章页）</w:t>
      </w:r>
    </w:p>
    <w:p w14:paraId="6BBFF5FF">
      <w:pPr>
        <w:spacing w:line="560" w:lineRule="exact"/>
        <w:rPr>
          <w:rFonts w:ascii="Times New Roman" w:hAnsi="Times New Roman" w:eastAsia="仿宋_GB2312" w:cs="Times New Roman"/>
          <w:sz w:val="30"/>
          <w:szCs w:val="30"/>
        </w:rPr>
      </w:pPr>
    </w:p>
    <w:p w14:paraId="3308A437">
      <w:pPr>
        <w:spacing w:line="560" w:lineRule="exact"/>
        <w:rPr>
          <w:rFonts w:ascii="Times New Roman" w:hAnsi="Times New Roman" w:eastAsia="仿宋_GB2312" w:cs="Times New Roman"/>
          <w:sz w:val="30"/>
          <w:szCs w:val="30"/>
        </w:rPr>
      </w:pPr>
    </w:p>
    <w:p w14:paraId="420B7D5D">
      <w:pPr>
        <w:spacing w:line="560" w:lineRule="exact"/>
        <w:rPr>
          <w:rFonts w:ascii="Times New Roman" w:hAnsi="Times New Roman" w:eastAsia="仿宋_GB2312" w:cs="Times New Roman"/>
          <w:sz w:val="30"/>
          <w:szCs w:val="30"/>
        </w:rPr>
      </w:pPr>
    </w:p>
    <w:p w14:paraId="045C17F3">
      <w:pPr>
        <w:spacing w:line="560" w:lineRule="exact"/>
        <w:rPr>
          <w:rFonts w:ascii="Times New Roman" w:hAnsi="Times New Roman" w:eastAsia="仿宋_GB2312" w:cs="Times New Roman"/>
          <w:sz w:val="30"/>
          <w:szCs w:val="30"/>
        </w:rPr>
      </w:pPr>
    </w:p>
    <w:p w14:paraId="73DE2F5F">
      <w:pPr>
        <w:spacing w:line="560" w:lineRule="exact"/>
        <w:rPr>
          <w:rFonts w:ascii="Times New Roman" w:hAnsi="Times New Roman" w:eastAsia="仿宋_GB2312" w:cs="Times New Roman"/>
          <w:sz w:val="30"/>
          <w:szCs w:val="30"/>
        </w:rPr>
      </w:pPr>
    </w:p>
    <w:p w14:paraId="6934546E">
      <w:pPr>
        <w:spacing w:line="560" w:lineRule="exact"/>
        <w:rPr>
          <w:rFonts w:ascii="Times New Roman" w:hAnsi="Times New Roman" w:eastAsia="仿宋_GB2312" w:cs="Times New Roman"/>
          <w:sz w:val="30"/>
          <w:szCs w:val="30"/>
        </w:rPr>
      </w:pPr>
    </w:p>
    <w:p w14:paraId="54D132F7">
      <w:pPr>
        <w:spacing w:line="560" w:lineRule="exact"/>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承销机构（盖章）</w:t>
      </w:r>
      <w:r>
        <w:rPr>
          <w:rFonts w:ascii="Times New Roman" w:hAnsi="Times New Roman" w:eastAsia="仿宋_GB2312" w:cs="Times New Roman"/>
          <w:sz w:val="30"/>
          <w:szCs w:val="30"/>
        </w:rPr>
        <w:t xml:space="preserve">      </w:t>
      </w:r>
    </w:p>
    <w:p w14:paraId="43C5C54B">
      <w:pPr>
        <w:spacing w:line="560" w:lineRule="exact"/>
        <w:rPr>
          <w:rFonts w:ascii="Times New Roman" w:hAnsi="Times New Roman" w:eastAsia="仿宋_GB2312" w:cs="Times New Roman"/>
          <w:sz w:val="30"/>
          <w:szCs w:val="30"/>
        </w:rPr>
      </w:pPr>
    </w:p>
    <w:p w14:paraId="2A6F9735">
      <w:pPr>
        <w:spacing w:line="560" w:lineRule="exact"/>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法定代表人或授权代表（签字）</w:t>
      </w:r>
      <w:r>
        <w:rPr>
          <w:rFonts w:ascii="Times New Roman" w:hAnsi="Times New Roman" w:eastAsia="仿宋_GB2312" w:cs="Times New Roman"/>
          <w:sz w:val="30"/>
          <w:szCs w:val="30"/>
        </w:rPr>
        <w:t xml:space="preserve">      </w:t>
      </w:r>
    </w:p>
    <w:p w14:paraId="2DCAB376">
      <w:pPr>
        <w:spacing w:line="560" w:lineRule="exact"/>
        <w:rPr>
          <w:rFonts w:ascii="Times New Roman" w:hAnsi="Times New Roman" w:eastAsia="仿宋_GB2312" w:cs="Times New Roman"/>
          <w:sz w:val="30"/>
          <w:szCs w:val="30"/>
        </w:rPr>
      </w:pPr>
    </w:p>
    <w:p w14:paraId="79CF0AC2">
      <w:pPr>
        <w:spacing w:line="560" w:lineRule="exact"/>
        <w:ind w:firstLine="6000" w:firstLineChars="2000"/>
        <w:jc w:val="right"/>
        <w:rPr>
          <w:rFonts w:ascii="Times New Roman" w:hAnsi="Times New Roman" w:eastAsia="仿宋_GB2312" w:cs="Times New Roman"/>
          <w:b/>
          <w:bCs/>
          <w:kern w:val="0"/>
          <w:sz w:val="30"/>
          <w:szCs w:val="30"/>
          <w:lang w:val="zh-CN"/>
        </w:rPr>
      </w:pP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 xml:space="preserve"> 年 月 日</w:t>
      </w:r>
    </w:p>
    <w:p w14:paraId="255AC99E">
      <w:pPr>
        <w:pStyle w:val="3"/>
        <w:spacing w:line="560" w:lineRule="exact"/>
        <w:rPr>
          <w:rFonts w:ascii="仿宋_GB2312" w:hAnsi="Times New Roman" w:eastAsia="仿宋_GB2312" w:cs="Times New Roman"/>
          <w:sz w:val="30"/>
          <w:szCs w:val="30"/>
        </w:rPr>
      </w:pPr>
      <w:r>
        <w:rPr>
          <w:rFonts w:ascii="Times New Roman" w:hAnsi="Times New Roman" w:eastAsia="仿宋_GB2312" w:cs="Times New Roman"/>
        </w:rPr>
        <w:br w:type="page"/>
      </w:r>
      <w:bookmarkStart w:id="919" w:name="_Toc8516"/>
      <w:bookmarkStart w:id="920" w:name="_Toc6929"/>
      <w:bookmarkStart w:id="921" w:name="_Toc19912"/>
      <w:bookmarkStart w:id="922" w:name="_Toc198284699"/>
      <w:bookmarkStart w:id="923" w:name="_Toc25262"/>
      <w:bookmarkStart w:id="924" w:name="_Toc16640"/>
      <w:bookmarkStart w:id="925" w:name="_Toc7142"/>
      <w:r>
        <w:rPr>
          <w:rStyle w:val="24"/>
          <w:rFonts w:hint="eastAsia" w:ascii="仿宋_GB2312" w:hAnsi="仿宋_GB2312" w:eastAsia="仿宋_GB2312" w:cs="仿宋_GB2312"/>
          <w:b/>
          <w:bCs/>
          <w:sz w:val="30"/>
          <w:szCs w:val="30"/>
        </w:rPr>
        <w:t>附件9：债</w:t>
      </w:r>
      <w:r>
        <w:rPr>
          <w:rStyle w:val="24"/>
          <w:rFonts w:hint="eastAsia" w:ascii="Times New Roman" w:hAnsi="Times New Roman" w:eastAsia="仿宋_GB2312" w:cs="Times New Roman"/>
          <w:b/>
          <w:bCs/>
          <w:sz w:val="30"/>
          <w:szCs w:val="30"/>
        </w:rPr>
        <w:t>券上市（挂牌）申请书</w:t>
      </w:r>
      <w:bookmarkEnd w:id="919"/>
      <w:bookmarkEnd w:id="920"/>
      <w:bookmarkEnd w:id="921"/>
      <w:bookmarkEnd w:id="922"/>
      <w:bookmarkEnd w:id="923"/>
      <w:bookmarkEnd w:id="924"/>
      <w:bookmarkEnd w:id="925"/>
    </w:p>
    <w:p w14:paraId="4F51A520">
      <w:pPr>
        <w:spacing w:line="560" w:lineRule="exact"/>
        <w:jc w:val="center"/>
        <w:rPr>
          <w:rStyle w:val="24"/>
          <w:rFonts w:ascii="仿宋_GB2312" w:hAnsi="仿宋_GB2312" w:eastAsia="仿宋_GB2312" w:cs="仿宋_GB2312"/>
          <w:bCs w:val="0"/>
        </w:rPr>
      </w:pPr>
    </w:p>
    <w:p w14:paraId="70E23949">
      <w:pPr>
        <w:spacing w:line="560" w:lineRule="exact"/>
        <w:jc w:val="center"/>
        <w:rPr>
          <w:rFonts w:ascii="仿宋_GB2312" w:hAnsi="Times New Roman" w:eastAsia="仿宋_GB2312" w:cs="Times New Roman"/>
          <w:b/>
          <w:sz w:val="36"/>
          <w:szCs w:val="36"/>
        </w:rPr>
      </w:pPr>
      <w:bookmarkStart w:id="926" w:name="_Toc198284700"/>
      <w:r>
        <w:rPr>
          <w:rFonts w:hint="eastAsia" w:ascii="仿宋_GB2312" w:hAnsi="Times New Roman" w:eastAsia="仿宋_GB2312" w:cs="Times New Roman"/>
          <w:b/>
          <w:sz w:val="36"/>
          <w:szCs w:val="36"/>
        </w:rPr>
        <w:t>债券上市（挂牌）申请书</w:t>
      </w:r>
      <w:bookmarkEnd w:id="926"/>
    </w:p>
    <w:p w14:paraId="4CC69088">
      <w:pPr>
        <w:spacing w:line="560" w:lineRule="exact"/>
        <w:rPr>
          <w:rFonts w:ascii="Times New Roman" w:hAnsi="Times New Roman" w:eastAsia="仿宋_GB2312" w:cs="Times New Roman"/>
          <w:kern w:val="0"/>
          <w:sz w:val="30"/>
          <w:szCs w:val="30"/>
        </w:rPr>
      </w:pPr>
    </w:p>
    <w:p w14:paraId="3623D5A6">
      <w:pPr>
        <w:spacing w:line="560" w:lineRule="exac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上海证券交易所：</w:t>
      </w:r>
    </w:p>
    <w:p w14:paraId="0D933B4C">
      <w:pPr>
        <w:spacing w:line="56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经××××批准，××债券（全称）已于××年×月×日发行完毕，并将在中国证券登记结算有限责任公司上海分公司完成债权登记、托管等工作。本公司认为本期债券符合上海证券交易所的公司债券上市</w:t>
      </w:r>
      <w:r>
        <w:rPr>
          <w:rFonts w:ascii="Times New Roman" w:hAnsi="Times New Roman" w:eastAsia="仿宋_GB2312" w:cs="Times New Roman"/>
          <w:kern w:val="0"/>
          <w:sz w:val="30"/>
          <w:szCs w:val="30"/>
        </w:rPr>
        <w:t>/挂牌条件，特此申请在贵所**平台上市/挂牌，请批准。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018"/>
        <w:gridCol w:w="2174"/>
        <w:gridCol w:w="1842"/>
      </w:tblGrid>
      <w:tr w14:paraId="56F9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62" w:type="dxa"/>
          </w:tcPr>
          <w:p w14:paraId="6F7C9EA8">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债券代码</w:t>
            </w:r>
          </w:p>
        </w:tc>
        <w:tc>
          <w:tcPr>
            <w:tcW w:w="2018" w:type="dxa"/>
          </w:tcPr>
          <w:p w14:paraId="07643610">
            <w:pPr>
              <w:spacing w:line="560" w:lineRule="exact"/>
              <w:rPr>
                <w:rFonts w:ascii="Times New Roman" w:hAnsi="Times New Roman" w:eastAsia="仿宋_GB2312" w:cs="Times New Roman"/>
                <w:kern w:val="0"/>
                <w:sz w:val="24"/>
                <w:szCs w:val="24"/>
              </w:rPr>
            </w:pPr>
          </w:p>
        </w:tc>
        <w:tc>
          <w:tcPr>
            <w:tcW w:w="2174" w:type="dxa"/>
          </w:tcPr>
          <w:p w14:paraId="39A093B8">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债券简称</w:t>
            </w:r>
          </w:p>
        </w:tc>
        <w:tc>
          <w:tcPr>
            <w:tcW w:w="1842" w:type="dxa"/>
          </w:tcPr>
          <w:p w14:paraId="0C86E93D">
            <w:pPr>
              <w:spacing w:line="560" w:lineRule="exact"/>
              <w:rPr>
                <w:rFonts w:ascii="Times New Roman" w:hAnsi="Times New Roman" w:eastAsia="仿宋_GB2312" w:cs="Times New Roman"/>
                <w:kern w:val="0"/>
                <w:sz w:val="24"/>
                <w:szCs w:val="24"/>
              </w:rPr>
            </w:pPr>
          </w:p>
        </w:tc>
      </w:tr>
      <w:tr w14:paraId="4059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62" w:type="dxa"/>
          </w:tcPr>
          <w:p w14:paraId="601D5BFA">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投资者适当性</w:t>
            </w:r>
          </w:p>
        </w:tc>
        <w:tc>
          <w:tcPr>
            <w:tcW w:w="2018" w:type="dxa"/>
          </w:tcPr>
          <w:p w14:paraId="61626D84">
            <w:pPr>
              <w:spacing w:line="560" w:lineRule="exact"/>
              <w:rPr>
                <w:rFonts w:ascii="Times New Roman" w:hAnsi="Times New Roman" w:eastAsia="仿宋_GB2312" w:cs="Times New Roman"/>
                <w:kern w:val="0"/>
                <w:sz w:val="24"/>
                <w:szCs w:val="24"/>
              </w:rPr>
            </w:pPr>
          </w:p>
        </w:tc>
        <w:tc>
          <w:tcPr>
            <w:tcW w:w="2174" w:type="dxa"/>
          </w:tcPr>
          <w:p w14:paraId="29EA57DA">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扩位简称</w:t>
            </w:r>
          </w:p>
        </w:tc>
        <w:tc>
          <w:tcPr>
            <w:tcW w:w="1842" w:type="dxa"/>
          </w:tcPr>
          <w:p w14:paraId="51D82AF5">
            <w:pPr>
              <w:spacing w:line="560" w:lineRule="exact"/>
              <w:rPr>
                <w:rFonts w:ascii="Times New Roman" w:hAnsi="Times New Roman" w:eastAsia="仿宋_GB2312" w:cs="Times New Roman"/>
                <w:kern w:val="0"/>
                <w:sz w:val="24"/>
                <w:szCs w:val="24"/>
              </w:rPr>
            </w:pPr>
          </w:p>
        </w:tc>
      </w:tr>
      <w:tr w14:paraId="26A1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62" w:type="dxa"/>
          </w:tcPr>
          <w:p w14:paraId="6630399C">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起息日</w:t>
            </w:r>
          </w:p>
        </w:tc>
        <w:tc>
          <w:tcPr>
            <w:tcW w:w="2018" w:type="dxa"/>
          </w:tcPr>
          <w:p w14:paraId="052780CE">
            <w:pPr>
              <w:spacing w:line="560" w:lineRule="exact"/>
              <w:rPr>
                <w:rFonts w:ascii="Times New Roman" w:hAnsi="Times New Roman" w:eastAsia="仿宋_GB2312" w:cs="Times New Roman"/>
                <w:kern w:val="0"/>
                <w:sz w:val="24"/>
                <w:szCs w:val="24"/>
              </w:rPr>
            </w:pPr>
          </w:p>
        </w:tc>
        <w:tc>
          <w:tcPr>
            <w:tcW w:w="2174" w:type="dxa"/>
          </w:tcPr>
          <w:p w14:paraId="2B3505C0">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利率%</w:t>
            </w:r>
          </w:p>
        </w:tc>
        <w:tc>
          <w:tcPr>
            <w:tcW w:w="1842" w:type="dxa"/>
          </w:tcPr>
          <w:p w14:paraId="0207B2EF">
            <w:pPr>
              <w:spacing w:line="560" w:lineRule="exact"/>
              <w:rPr>
                <w:rFonts w:ascii="Times New Roman" w:hAnsi="Times New Roman" w:eastAsia="仿宋_GB2312" w:cs="Times New Roman"/>
                <w:kern w:val="0"/>
                <w:sz w:val="24"/>
                <w:szCs w:val="24"/>
              </w:rPr>
            </w:pPr>
          </w:p>
        </w:tc>
      </w:tr>
      <w:tr w14:paraId="2466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280" w:type="dxa"/>
            <w:gridSpan w:val="2"/>
          </w:tcPr>
          <w:p w14:paraId="07A50273">
            <w:pPr>
              <w:spacing w:line="560" w:lineRule="exact"/>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申请上市平台</w:t>
            </w:r>
          </w:p>
        </w:tc>
        <w:tc>
          <w:tcPr>
            <w:tcW w:w="4016" w:type="dxa"/>
            <w:gridSpan w:val="2"/>
            <w:vAlign w:val="center"/>
          </w:tcPr>
          <w:p w14:paraId="69C0423E">
            <w:pPr>
              <w:spacing w:line="560" w:lineRule="exact"/>
              <w:ind w:firstLine="600" w:firstLineChars="25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新债券固收</w:t>
            </w:r>
            <w:r>
              <w:rPr>
                <w:rFonts w:ascii="Times New Roman" w:hAnsi="Times New Roman" w:eastAsia="仿宋_GB2312" w:cs="Times New Roman"/>
                <w:kern w:val="0"/>
                <w:sz w:val="24"/>
                <w:szCs w:val="24"/>
              </w:rPr>
              <w:t xml:space="preserve">    </w:t>
            </w:r>
            <w:r>
              <w:rPr>
                <w:rFonts w:hint="eastAsia" w:ascii="Times New Roman" w:hAnsi="Times New Roman" w:eastAsia="仿宋_GB2312" w:cs="Times New Roman"/>
                <w:kern w:val="0"/>
                <w:sz w:val="24"/>
                <w:szCs w:val="24"/>
              </w:rPr>
              <w:t>固收</w:t>
            </w:r>
          </w:p>
        </w:tc>
      </w:tr>
      <w:tr w14:paraId="0452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280" w:type="dxa"/>
            <w:gridSpan w:val="2"/>
          </w:tcPr>
          <w:p w14:paraId="352B36EA">
            <w:pPr>
              <w:spacing w:line="560" w:lineRule="exact"/>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是否申请参与交易所质押式回购</w:t>
            </w:r>
          </w:p>
        </w:tc>
        <w:tc>
          <w:tcPr>
            <w:tcW w:w="4016" w:type="dxa"/>
            <w:gridSpan w:val="2"/>
            <w:vAlign w:val="center"/>
          </w:tcPr>
          <w:p w14:paraId="6F8693DD">
            <w:pPr>
              <w:spacing w:line="56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是</w:t>
            </w:r>
            <w:r>
              <w:rPr>
                <w:rFonts w:ascii="Times New Roman" w:hAnsi="Times New Roman" w:eastAsia="仿宋_GB2312" w:cs="Times New Roman"/>
                <w:kern w:val="0"/>
                <w:sz w:val="24"/>
                <w:szCs w:val="24"/>
              </w:rPr>
              <w:t xml:space="preserve">        </w:t>
            </w:r>
            <w:r>
              <w:rPr>
                <w:rFonts w:hint="eastAsia" w:ascii="Times New Roman" w:hAnsi="Times New Roman" w:eastAsia="仿宋_GB2312" w:cs="Times New Roman"/>
                <w:kern w:val="0"/>
                <w:sz w:val="24"/>
                <w:szCs w:val="24"/>
              </w:rPr>
              <w:t>否</w:t>
            </w:r>
          </w:p>
        </w:tc>
      </w:tr>
      <w:tr w14:paraId="44EE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280" w:type="dxa"/>
            <w:gridSpan w:val="2"/>
          </w:tcPr>
          <w:p w14:paraId="42E0943E">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银行间代码（如有）</w:t>
            </w:r>
          </w:p>
        </w:tc>
        <w:tc>
          <w:tcPr>
            <w:tcW w:w="4016" w:type="dxa"/>
            <w:gridSpan w:val="2"/>
            <w:vAlign w:val="center"/>
          </w:tcPr>
          <w:p w14:paraId="6E589BC0">
            <w:pPr>
              <w:spacing w:line="560" w:lineRule="exact"/>
              <w:jc w:val="center"/>
              <w:rPr>
                <w:rFonts w:ascii="Times New Roman" w:hAnsi="Times New Roman" w:eastAsia="仿宋_GB2312" w:cs="Times New Roman"/>
                <w:kern w:val="0"/>
                <w:sz w:val="24"/>
                <w:szCs w:val="24"/>
              </w:rPr>
            </w:pPr>
          </w:p>
        </w:tc>
      </w:tr>
      <w:tr w14:paraId="762D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gridSpan w:val="2"/>
          </w:tcPr>
          <w:p w14:paraId="3A7D549F"/>
        </w:tc>
        <w:tc>
          <w:tcPr>
            <w:tcW w:w="4016" w:type="dxa"/>
            <w:gridSpan w:val="2"/>
            <w:vAlign w:val="center"/>
          </w:tcPr>
          <w:p w14:paraId="4C68AC73"/>
        </w:tc>
      </w:tr>
      <w:tr w14:paraId="50B1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262" w:type="dxa"/>
          </w:tcPr>
          <w:p w14:paraId="1EBC13E6">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评级单位</w:t>
            </w:r>
          </w:p>
        </w:tc>
        <w:tc>
          <w:tcPr>
            <w:tcW w:w="2018" w:type="dxa"/>
          </w:tcPr>
          <w:p w14:paraId="35CC1A8F">
            <w:pPr>
              <w:spacing w:line="560" w:lineRule="exact"/>
              <w:rPr>
                <w:rFonts w:ascii="Times New Roman" w:hAnsi="Times New Roman" w:eastAsia="仿宋_GB2312" w:cs="Times New Roman"/>
                <w:kern w:val="0"/>
                <w:sz w:val="24"/>
                <w:szCs w:val="24"/>
              </w:rPr>
            </w:pPr>
          </w:p>
        </w:tc>
        <w:tc>
          <w:tcPr>
            <w:tcW w:w="2174" w:type="dxa"/>
          </w:tcPr>
          <w:p w14:paraId="10E3B565">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两市较低主体评级</w:t>
            </w:r>
          </w:p>
        </w:tc>
        <w:tc>
          <w:tcPr>
            <w:tcW w:w="1842" w:type="dxa"/>
          </w:tcPr>
          <w:p w14:paraId="0143988D">
            <w:pPr>
              <w:spacing w:line="560" w:lineRule="exact"/>
              <w:rPr>
                <w:rFonts w:ascii="Times New Roman" w:hAnsi="Times New Roman" w:eastAsia="仿宋_GB2312" w:cs="Times New Roman"/>
                <w:kern w:val="0"/>
                <w:sz w:val="24"/>
                <w:szCs w:val="24"/>
              </w:rPr>
            </w:pPr>
          </w:p>
        </w:tc>
      </w:tr>
      <w:tr w14:paraId="7C28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14:paraId="68A2EFA4">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债项评级</w:t>
            </w:r>
          </w:p>
        </w:tc>
        <w:tc>
          <w:tcPr>
            <w:tcW w:w="2018" w:type="dxa"/>
          </w:tcPr>
          <w:p w14:paraId="4A673603">
            <w:pPr>
              <w:spacing w:line="560" w:lineRule="exact"/>
              <w:rPr>
                <w:rFonts w:ascii="Times New Roman" w:hAnsi="Times New Roman" w:eastAsia="仿宋_GB2312" w:cs="Times New Roman"/>
                <w:kern w:val="0"/>
                <w:sz w:val="24"/>
                <w:szCs w:val="24"/>
              </w:rPr>
            </w:pPr>
          </w:p>
        </w:tc>
        <w:tc>
          <w:tcPr>
            <w:tcW w:w="2174" w:type="dxa"/>
          </w:tcPr>
          <w:p w14:paraId="0C63E027">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主体评级</w:t>
            </w:r>
          </w:p>
        </w:tc>
        <w:tc>
          <w:tcPr>
            <w:tcW w:w="1842" w:type="dxa"/>
          </w:tcPr>
          <w:p w14:paraId="52CFB874">
            <w:pPr>
              <w:spacing w:line="560" w:lineRule="exact"/>
              <w:rPr>
                <w:rFonts w:ascii="Times New Roman" w:hAnsi="Times New Roman" w:eastAsia="仿宋_GB2312" w:cs="Times New Roman"/>
                <w:kern w:val="0"/>
                <w:sz w:val="30"/>
                <w:szCs w:val="30"/>
              </w:rPr>
            </w:pPr>
          </w:p>
        </w:tc>
      </w:tr>
    </w:tbl>
    <w:p w14:paraId="038091C2">
      <w:pPr>
        <w:spacing w:line="560" w:lineRule="exact"/>
        <w:rPr>
          <w:rFonts w:ascii="Times New Roman" w:hAnsi="Times New Roman" w:eastAsia="仿宋_GB2312" w:cs="Times New Roman"/>
          <w:kern w:val="0"/>
          <w:sz w:val="30"/>
          <w:szCs w:val="30"/>
        </w:rPr>
      </w:pPr>
    </w:p>
    <w:p w14:paraId="75533F86">
      <w:pPr>
        <w:spacing w:line="560" w:lineRule="exact"/>
        <w:ind w:firstLine="600" w:firstLineChars="200"/>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发行人（签章）</w:t>
      </w:r>
      <w:r>
        <w:rPr>
          <w:rFonts w:ascii="Times New Roman" w:hAnsi="Times New Roman" w:eastAsia="仿宋_GB2312" w:cs="Times New Roman"/>
          <w:sz w:val="30"/>
          <w:szCs w:val="30"/>
        </w:rPr>
        <w:t xml:space="preserve"> </w:t>
      </w:r>
    </w:p>
    <w:p w14:paraId="261B2E83">
      <w:pPr>
        <w:spacing w:line="560" w:lineRule="exact"/>
        <w:ind w:firstLine="600" w:firstLineChars="200"/>
        <w:jc w:val="right"/>
        <w:rPr>
          <w:rFonts w:ascii="Times New Roman" w:hAnsi="Times New Roman" w:eastAsia="仿宋_GB2312" w:cs="Times New Roman"/>
          <w:sz w:val="30"/>
          <w:szCs w:val="30"/>
        </w:rPr>
      </w:pPr>
    </w:p>
    <w:p w14:paraId="523785DE">
      <w:pPr>
        <w:spacing w:line="560" w:lineRule="exact"/>
        <w:ind w:firstLine="6000" w:firstLineChars="2000"/>
        <w:jc w:val="right"/>
        <w:rPr>
          <w:rFonts w:ascii="Times New Roman" w:hAnsi="Times New Roman" w:eastAsia="仿宋_GB2312" w:cs="Times New Roman"/>
          <w:sz w:val="30"/>
          <w:szCs w:val="30"/>
        </w:rPr>
        <w:sectPr>
          <w:headerReference r:id="rId6" w:type="default"/>
          <w:footerReference r:id="rId8" w:type="default"/>
          <w:headerReference r:id="rId7" w:type="even"/>
          <w:footerReference r:id="rId9" w:type="even"/>
          <w:pgSz w:w="11906" w:h="16838"/>
          <w:pgMar w:top="1440" w:right="1800" w:bottom="1440" w:left="1800" w:header="851" w:footer="992" w:gutter="0"/>
          <w:pgNumType w:start="1"/>
          <w:cols w:space="425" w:num="1"/>
          <w:docGrid w:type="lines" w:linePitch="312" w:charSpace="0"/>
        </w:sectPr>
      </w:pPr>
      <w:r>
        <w:rPr>
          <w:rFonts w:hint="eastAsia" w:ascii="Times New Roman" w:hAnsi="Times New Roman" w:eastAsia="仿宋_GB2312" w:cs="Times New Roman"/>
          <w:sz w:val="30"/>
          <w:szCs w:val="30"/>
        </w:rPr>
        <w:t>年 月 日</w:t>
      </w:r>
    </w:p>
    <w:p w14:paraId="1785D0D9">
      <w:pPr>
        <w:pStyle w:val="3"/>
        <w:spacing w:line="560" w:lineRule="exact"/>
        <w:rPr>
          <w:rStyle w:val="24"/>
          <w:rFonts w:ascii="仿宋_GB2312" w:hAnsi="仿宋_GB2312" w:eastAsia="仿宋_GB2312" w:cs="仿宋_GB2312"/>
          <w:b/>
          <w:bCs/>
          <w:sz w:val="30"/>
          <w:szCs w:val="30"/>
        </w:rPr>
      </w:pPr>
      <w:bookmarkStart w:id="927" w:name="_Toc198284701"/>
      <w:bookmarkStart w:id="928" w:name="_Toc4865"/>
      <w:bookmarkStart w:id="929" w:name="_Toc21055"/>
      <w:bookmarkStart w:id="930" w:name="_Toc19951"/>
      <w:bookmarkStart w:id="931" w:name="_Toc10303"/>
      <w:bookmarkStart w:id="932" w:name="_Toc17803"/>
      <w:bookmarkStart w:id="933" w:name="_Toc25044"/>
      <w:r>
        <w:rPr>
          <w:rStyle w:val="24"/>
          <w:rFonts w:hint="eastAsia" w:ascii="仿宋_GB2312" w:hAnsi="仿宋_GB2312" w:eastAsia="仿宋_GB2312" w:cs="仿宋_GB2312"/>
          <w:b/>
          <w:bCs/>
          <w:sz w:val="30"/>
          <w:szCs w:val="30"/>
        </w:rPr>
        <w:t>附件10：中国铁路建设债券招标发行应急投标书</w:t>
      </w:r>
      <w:bookmarkEnd w:id="927"/>
      <w:bookmarkEnd w:id="928"/>
    </w:p>
    <w:bookmarkEnd w:id="929"/>
    <w:bookmarkEnd w:id="930"/>
    <w:bookmarkEnd w:id="931"/>
    <w:bookmarkEnd w:id="932"/>
    <w:bookmarkEnd w:id="933"/>
    <w:p w14:paraId="40CCC12E">
      <w:pPr>
        <w:spacing w:line="360" w:lineRule="auto"/>
        <w:jc w:val="center"/>
        <w:rPr>
          <w:rFonts w:eastAsia="仿宋_GB2312"/>
          <w:b/>
          <w:sz w:val="30"/>
          <w:szCs w:val="30"/>
        </w:rPr>
      </w:pPr>
      <w:r>
        <w:rPr>
          <w:rFonts w:hint="eastAsia" w:eastAsia="仿宋_GB2312"/>
          <w:b/>
          <w:sz w:val="30"/>
          <w:szCs w:val="30"/>
        </w:rPr>
        <w:t>中国铁路建设债券招标发行应急投标书</w:t>
      </w:r>
    </w:p>
    <w:p w14:paraId="48A099F4">
      <w:pPr>
        <w:spacing w:line="360" w:lineRule="auto"/>
        <w:jc w:val="center"/>
        <w:rPr>
          <w:rFonts w:eastAsia="仿宋_GB2312"/>
          <w:b/>
          <w:u w:val="single"/>
        </w:rPr>
      </w:pPr>
      <w:r>
        <w:rPr>
          <w:rFonts w:hint="eastAsia" w:eastAsia="仿宋_GB2312"/>
          <w:b/>
        </w:rPr>
        <w:t>业务凭单号：</w:t>
      </w:r>
      <w:r>
        <w:rPr>
          <w:rFonts w:eastAsia="仿宋_GB2312"/>
          <w:b/>
          <w:u w:val="single"/>
        </w:rPr>
        <w:t>A0</w:t>
      </w:r>
      <w:r>
        <w:rPr>
          <w:rFonts w:hint="eastAsia" w:eastAsia="仿宋_GB2312"/>
          <w:b/>
          <w:u w:val="single"/>
        </w:rPr>
        <w:t>1</w:t>
      </w:r>
    </w:p>
    <w:p w14:paraId="6E62BFA4">
      <w:pPr>
        <w:spacing w:line="360" w:lineRule="auto"/>
        <w:rPr>
          <w:rFonts w:eastAsia="仿宋_GB2312"/>
        </w:rPr>
      </w:pPr>
      <w:r>
        <w:rPr>
          <w:rFonts w:eastAsia="仿宋_GB2312"/>
          <w:u w:val="single"/>
        </w:rPr>
        <w:t xml:space="preserve">                  </w:t>
      </w:r>
      <w:r>
        <w:rPr>
          <w:rFonts w:hint="eastAsia" w:eastAsia="仿宋_GB2312"/>
        </w:rPr>
        <w:t>：</w:t>
      </w:r>
    </w:p>
    <w:p w14:paraId="25673CB0">
      <w:pPr>
        <w:ind w:firstLine="420" w:firstLineChars="200"/>
        <w:rPr>
          <w:rFonts w:eastAsia="仿宋_GB2312"/>
        </w:rPr>
      </w:pPr>
      <w:r>
        <w:rPr>
          <w:rFonts w:hint="eastAsia" w:eastAsia="仿宋_GB2312"/>
        </w:rPr>
        <w:t>由于我单位债券招投标系统终端出现故障，现以书面形式发送</w:t>
      </w:r>
      <w:r>
        <w:rPr>
          <w:rFonts w:eastAsia="仿宋_GB2312"/>
          <w:u w:val="single"/>
        </w:rPr>
        <w:t xml:space="preserve">                </w:t>
      </w:r>
      <w:r>
        <w:rPr>
          <w:rFonts w:hint="eastAsia" w:eastAsia="仿宋_GB2312"/>
        </w:rPr>
        <w:t>应急投标书。我单位承诺：本应急投标书由我单位授权经办人填写，内容真实、准确、完整，具有与系统投标同等效力，我单位自愿承担应急投标所产生的风险。</w:t>
      </w:r>
    </w:p>
    <w:p w14:paraId="04F5B59C">
      <w:pPr>
        <w:ind w:firstLine="420" w:firstLineChars="200"/>
        <w:rPr>
          <w:rFonts w:eastAsia="仿宋_GB2312"/>
        </w:rPr>
      </w:pPr>
    </w:p>
    <w:p w14:paraId="5A5C1F80">
      <w:pPr>
        <w:rPr>
          <w:rFonts w:eastAsia="仿宋_GB2312"/>
          <w:u w:val="single"/>
        </w:rPr>
      </w:pPr>
      <w:r>
        <w:rPr>
          <w:rFonts w:hint="eastAsia" w:eastAsia="仿宋_GB2312"/>
        </w:rPr>
        <w:t>投标方名称：</w:t>
      </w:r>
      <w:r>
        <w:rPr>
          <w:rFonts w:eastAsia="仿宋_GB2312"/>
          <w:u w:val="single"/>
        </w:rPr>
        <w:t xml:space="preserve">                 </w:t>
      </w:r>
      <w:r>
        <w:rPr>
          <w:rFonts w:eastAsia="仿宋_GB2312"/>
        </w:rPr>
        <w:t xml:space="preserve">                         </w:t>
      </w:r>
      <w:r>
        <w:rPr>
          <w:rFonts w:hint="eastAsia" w:eastAsia="仿宋_GB2312"/>
        </w:rPr>
        <w:t>托管账号：</w:t>
      </w:r>
      <w:r>
        <w:rPr>
          <w:rFonts w:eastAsia="仿宋_GB2312"/>
          <w:u w:val="single"/>
        </w:rPr>
        <w:t xml:space="preserve">               </w:t>
      </w:r>
    </w:p>
    <w:p w14:paraId="0583BE1D">
      <w:pPr>
        <w:rPr>
          <w:rFonts w:eastAsia="仿宋_GB2312"/>
        </w:rPr>
      </w:pPr>
      <w:r>
        <w:rPr>
          <w:rFonts w:hint="eastAsia" w:eastAsia="仿宋_GB2312"/>
        </w:rPr>
        <w:t>投标日期：</w:t>
      </w:r>
      <w:r>
        <w:rPr>
          <w:rFonts w:eastAsia="仿宋_GB2312"/>
          <w:u w:val="single"/>
        </w:rPr>
        <w:t xml:space="preserve">     </w:t>
      </w:r>
      <w:r>
        <w:rPr>
          <w:rFonts w:hint="eastAsia" w:eastAsia="仿宋_GB2312"/>
        </w:rPr>
        <w:t>年</w:t>
      </w:r>
      <w:r>
        <w:rPr>
          <w:rFonts w:eastAsia="仿宋_GB2312"/>
          <w:u w:val="single"/>
        </w:rPr>
        <w:t xml:space="preserve">    </w:t>
      </w:r>
      <w:r>
        <w:rPr>
          <w:rFonts w:hint="eastAsia" w:eastAsia="仿宋_GB2312"/>
        </w:rPr>
        <w:t>月</w:t>
      </w:r>
      <w:r>
        <w:rPr>
          <w:rFonts w:eastAsia="仿宋_GB2312"/>
          <w:u w:val="single"/>
        </w:rPr>
        <w:t xml:space="preserve">    </w:t>
      </w:r>
      <w:r>
        <w:rPr>
          <w:rFonts w:hint="eastAsia" w:eastAsia="仿宋_GB2312"/>
        </w:rPr>
        <w:t>日【</w:t>
      </w:r>
      <w:r>
        <w:rPr>
          <w:rFonts w:hint="eastAsia" w:eastAsia="仿宋_GB2312"/>
          <w:b/>
        </w:rPr>
        <w:t>要素</w:t>
      </w:r>
      <w:r>
        <w:rPr>
          <w:rFonts w:eastAsia="仿宋_GB2312"/>
          <w:b/>
        </w:rPr>
        <w:t>1</w:t>
      </w:r>
      <w:r>
        <w:rPr>
          <w:rFonts w:hint="eastAsia" w:eastAsia="仿宋_GB2312"/>
        </w:rPr>
        <w:t>】</w:t>
      </w:r>
    </w:p>
    <w:p w14:paraId="7F0BF854">
      <w:pPr>
        <w:rPr>
          <w:rFonts w:eastAsia="仿宋_GB2312"/>
        </w:rPr>
      </w:pPr>
      <w:r>
        <w:rPr>
          <w:rFonts w:hint="eastAsia" w:eastAsia="仿宋_GB2312"/>
        </w:rPr>
        <w:t>债券代码：</w:t>
      </w:r>
      <w:r>
        <w:rPr>
          <w:rFonts w:eastAsia="仿宋_GB2312"/>
          <w:u w:val="single"/>
        </w:rPr>
        <w:t xml:space="preserve">                   </w:t>
      </w:r>
      <w:r>
        <w:rPr>
          <w:rFonts w:hint="eastAsia" w:eastAsia="仿宋_GB2312"/>
        </w:rPr>
        <w:t>【</w:t>
      </w:r>
      <w:r>
        <w:rPr>
          <w:rFonts w:hint="eastAsia" w:eastAsia="仿宋_GB2312"/>
          <w:b/>
        </w:rPr>
        <w:t>要素</w:t>
      </w:r>
      <w:r>
        <w:rPr>
          <w:rFonts w:eastAsia="仿宋_GB2312"/>
          <w:b/>
        </w:rPr>
        <w:t>2</w:t>
      </w:r>
      <w:r>
        <w:rPr>
          <w:rFonts w:hint="eastAsia" w:eastAsia="仿宋_GB2312"/>
        </w:rPr>
        <w:t>】</w:t>
      </w:r>
    </w:p>
    <w:p w14:paraId="3C54F3B4">
      <w:pPr>
        <w:rPr>
          <w:rFonts w:eastAsia="仿宋_GB2312"/>
        </w:rPr>
      </w:pPr>
    </w:p>
    <w:tbl>
      <w:tblPr>
        <w:tblStyle w:val="14"/>
        <w:tblW w:w="8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2130"/>
        <w:gridCol w:w="2131"/>
        <w:gridCol w:w="2029"/>
      </w:tblGrid>
      <w:tr w14:paraId="1449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2" w:type="dxa"/>
            <w:gridSpan w:val="2"/>
          </w:tcPr>
          <w:p w14:paraId="0324F1E8">
            <w:pPr>
              <w:spacing w:line="360" w:lineRule="auto"/>
              <w:jc w:val="center"/>
              <w:rPr>
                <w:rFonts w:eastAsia="仿宋_GB2312"/>
                <w:b/>
              </w:rPr>
            </w:pPr>
            <w:r>
              <w:rPr>
                <w:rFonts w:hint="eastAsia" w:eastAsia="仿宋_GB2312"/>
                <w:b/>
              </w:rPr>
              <w:t>招标标位（</w:t>
            </w:r>
            <w:r>
              <w:rPr>
                <w:rFonts w:eastAsia="仿宋_GB2312"/>
                <w:b/>
              </w:rPr>
              <w:t>%</w:t>
            </w:r>
            <w:r>
              <w:rPr>
                <w:rFonts w:hint="eastAsia" w:eastAsia="仿宋_GB2312"/>
                <w:b/>
              </w:rPr>
              <w:t>或元</w:t>
            </w:r>
            <w:r>
              <w:rPr>
                <w:rFonts w:eastAsia="仿宋_GB2312"/>
                <w:b/>
              </w:rPr>
              <w:t>/</w:t>
            </w:r>
            <w:r>
              <w:rPr>
                <w:rFonts w:hint="eastAsia" w:eastAsia="仿宋_GB2312"/>
                <w:b/>
              </w:rPr>
              <w:t>百元面值）</w:t>
            </w:r>
          </w:p>
        </w:tc>
        <w:tc>
          <w:tcPr>
            <w:tcW w:w="4160" w:type="dxa"/>
            <w:gridSpan w:val="2"/>
          </w:tcPr>
          <w:p w14:paraId="205DAB50">
            <w:pPr>
              <w:spacing w:line="360" w:lineRule="auto"/>
              <w:jc w:val="center"/>
              <w:rPr>
                <w:rFonts w:eastAsia="仿宋_GB2312"/>
                <w:b/>
              </w:rPr>
            </w:pPr>
            <w:r>
              <w:rPr>
                <w:rFonts w:hint="eastAsia" w:eastAsia="仿宋_GB2312"/>
                <w:b/>
              </w:rPr>
              <w:t>投标量（亿元）</w:t>
            </w:r>
          </w:p>
        </w:tc>
      </w:tr>
      <w:tr w14:paraId="7158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Pr>
          <w:p w14:paraId="23519710">
            <w:pPr>
              <w:spacing w:line="360" w:lineRule="auto"/>
              <w:rPr>
                <w:rFonts w:eastAsia="仿宋_GB2312"/>
              </w:rPr>
            </w:pPr>
            <w:r>
              <w:rPr>
                <w:rFonts w:hint="eastAsia" w:eastAsia="仿宋_GB2312"/>
              </w:rPr>
              <w:t>标位</w:t>
            </w:r>
            <w:r>
              <w:rPr>
                <w:rFonts w:eastAsia="仿宋_GB2312"/>
              </w:rPr>
              <w:t>1</w:t>
            </w:r>
            <w:r>
              <w:rPr>
                <w:rFonts w:hint="eastAsia" w:eastAsia="仿宋_GB2312"/>
              </w:rPr>
              <w:t>【</w:t>
            </w:r>
            <w:r>
              <w:rPr>
                <w:rFonts w:hint="eastAsia" w:eastAsia="仿宋_GB2312"/>
                <w:b/>
              </w:rPr>
              <w:t>要素</w:t>
            </w:r>
            <w:r>
              <w:rPr>
                <w:rFonts w:eastAsia="仿宋_GB2312"/>
                <w:b/>
              </w:rPr>
              <w:t>3</w:t>
            </w:r>
            <w:r>
              <w:rPr>
                <w:rFonts w:hint="eastAsia" w:eastAsia="仿宋_GB2312"/>
              </w:rPr>
              <w:t>】</w:t>
            </w:r>
          </w:p>
        </w:tc>
        <w:tc>
          <w:tcPr>
            <w:tcW w:w="2130" w:type="dxa"/>
          </w:tcPr>
          <w:p w14:paraId="432DD00F">
            <w:pPr>
              <w:spacing w:line="360" w:lineRule="auto"/>
              <w:rPr>
                <w:rFonts w:eastAsia="仿宋_GB2312"/>
              </w:rPr>
            </w:pPr>
          </w:p>
        </w:tc>
        <w:tc>
          <w:tcPr>
            <w:tcW w:w="2131" w:type="dxa"/>
          </w:tcPr>
          <w:p w14:paraId="620600D6">
            <w:pPr>
              <w:spacing w:line="360" w:lineRule="auto"/>
              <w:rPr>
                <w:rFonts w:eastAsia="仿宋_GB2312"/>
              </w:rPr>
            </w:pPr>
            <w:r>
              <w:rPr>
                <w:rFonts w:hint="eastAsia" w:eastAsia="仿宋_GB2312"/>
              </w:rPr>
              <w:t>投标量【</w:t>
            </w:r>
            <w:r>
              <w:rPr>
                <w:rFonts w:hint="eastAsia" w:eastAsia="仿宋_GB2312"/>
                <w:b/>
              </w:rPr>
              <w:t>要素</w:t>
            </w:r>
            <w:r>
              <w:rPr>
                <w:rFonts w:eastAsia="仿宋_GB2312"/>
                <w:b/>
              </w:rPr>
              <w:t>4</w:t>
            </w:r>
            <w:r>
              <w:rPr>
                <w:rFonts w:hint="eastAsia" w:eastAsia="仿宋_GB2312"/>
              </w:rPr>
              <w:t>】</w:t>
            </w:r>
          </w:p>
        </w:tc>
        <w:tc>
          <w:tcPr>
            <w:tcW w:w="2029" w:type="dxa"/>
          </w:tcPr>
          <w:p w14:paraId="01583725">
            <w:pPr>
              <w:spacing w:line="360" w:lineRule="auto"/>
              <w:rPr>
                <w:rFonts w:eastAsia="仿宋_GB2312"/>
              </w:rPr>
            </w:pPr>
          </w:p>
        </w:tc>
      </w:tr>
      <w:tr w14:paraId="5D74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Pr>
          <w:p w14:paraId="1411C573">
            <w:pPr>
              <w:spacing w:line="360" w:lineRule="auto"/>
              <w:rPr>
                <w:rFonts w:eastAsia="仿宋_GB2312"/>
              </w:rPr>
            </w:pPr>
            <w:r>
              <w:rPr>
                <w:rFonts w:hint="eastAsia" w:eastAsia="仿宋_GB2312"/>
              </w:rPr>
              <w:t>标位</w:t>
            </w:r>
            <w:r>
              <w:rPr>
                <w:rFonts w:eastAsia="仿宋_GB2312"/>
              </w:rPr>
              <w:t>2</w:t>
            </w:r>
          </w:p>
        </w:tc>
        <w:tc>
          <w:tcPr>
            <w:tcW w:w="2130" w:type="dxa"/>
          </w:tcPr>
          <w:p w14:paraId="4D6B259D">
            <w:pPr>
              <w:spacing w:line="360" w:lineRule="auto"/>
              <w:rPr>
                <w:rFonts w:eastAsia="仿宋_GB2312"/>
              </w:rPr>
            </w:pPr>
          </w:p>
        </w:tc>
        <w:tc>
          <w:tcPr>
            <w:tcW w:w="2131" w:type="dxa"/>
          </w:tcPr>
          <w:p w14:paraId="123BFEC4">
            <w:pPr>
              <w:spacing w:line="360" w:lineRule="auto"/>
              <w:rPr>
                <w:rFonts w:eastAsia="仿宋_GB2312"/>
              </w:rPr>
            </w:pPr>
            <w:r>
              <w:rPr>
                <w:rFonts w:hint="eastAsia" w:eastAsia="仿宋_GB2312"/>
              </w:rPr>
              <w:t>投标量</w:t>
            </w:r>
          </w:p>
        </w:tc>
        <w:tc>
          <w:tcPr>
            <w:tcW w:w="2029" w:type="dxa"/>
          </w:tcPr>
          <w:p w14:paraId="3B7938DB">
            <w:pPr>
              <w:spacing w:line="360" w:lineRule="auto"/>
              <w:rPr>
                <w:rFonts w:eastAsia="仿宋_GB2312"/>
              </w:rPr>
            </w:pPr>
          </w:p>
        </w:tc>
      </w:tr>
      <w:tr w14:paraId="07E6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Pr>
          <w:p w14:paraId="2AA50F9A">
            <w:pPr>
              <w:spacing w:line="360" w:lineRule="auto"/>
              <w:rPr>
                <w:rFonts w:eastAsia="仿宋_GB2312"/>
              </w:rPr>
            </w:pPr>
            <w:r>
              <w:rPr>
                <w:rFonts w:hint="eastAsia" w:eastAsia="仿宋_GB2312"/>
              </w:rPr>
              <w:t>标位</w:t>
            </w:r>
            <w:r>
              <w:rPr>
                <w:rFonts w:eastAsia="仿宋_GB2312"/>
              </w:rPr>
              <w:t>3</w:t>
            </w:r>
          </w:p>
        </w:tc>
        <w:tc>
          <w:tcPr>
            <w:tcW w:w="2130" w:type="dxa"/>
          </w:tcPr>
          <w:p w14:paraId="39CE1E81">
            <w:pPr>
              <w:spacing w:line="360" w:lineRule="auto"/>
              <w:rPr>
                <w:rFonts w:eastAsia="仿宋_GB2312"/>
              </w:rPr>
            </w:pPr>
          </w:p>
        </w:tc>
        <w:tc>
          <w:tcPr>
            <w:tcW w:w="2131" w:type="dxa"/>
          </w:tcPr>
          <w:p w14:paraId="64EB79E8">
            <w:pPr>
              <w:spacing w:line="360" w:lineRule="auto"/>
              <w:rPr>
                <w:rFonts w:eastAsia="仿宋_GB2312"/>
              </w:rPr>
            </w:pPr>
            <w:r>
              <w:rPr>
                <w:rFonts w:hint="eastAsia" w:eastAsia="仿宋_GB2312"/>
              </w:rPr>
              <w:t>投标量</w:t>
            </w:r>
          </w:p>
        </w:tc>
        <w:tc>
          <w:tcPr>
            <w:tcW w:w="2029" w:type="dxa"/>
          </w:tcPr>
          <w:p w14:paraId="13B99E22">
            <w:pPr>
              <w:spacing w:line="360" w:lineRule="auto"/>
              <w:rPr>
                <w:rFonts w:eastAsia="仿宋_GB2312"/>
              </w:rPr>
            </w:pPr>
          </w:p>
        </w:tc>
      </w:tr>
      <w:tr w14:paraId="3A13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Pr>
          <w:p w14:paraId="06E31810">
            <w:pPr>
              <w:spacing w:line="360" w:lineRule="auto"/>
              <w:rPr>
                <w:rFonts w:eastAsia="仿宋_GB2312"/>
              </w:rPr>
            </w:pPr>
            <w:r>
              <w:rPr>
                <w:rFonts w:hint="eastAsia" w:eastAsia="仿宋_GB2312"/>
              </w:rPr>
              <w:t>标位</w:t>
            </w:r>
            <w:r>
              <w:rPr>
                <w:rFonts w:eastAsia="仿宋_GB2312"/>
              </w:rPr>
              <w:t>4</w:t>
            </w:r>
          </w:p>
        </w:tc>
        <w:tc>
          <w:tcPr>
            <w:tcW w:w="2130" w:type="dxa"/>
          </w:tcPr>
          <w:p w14:paraId="5FA3CE66">
            <w:pPr>
              <w:spacing w:line="360" w:lineRule="auto"/>
              <w:rPr>
                <w:rFonts w:eastAsia="仿宋_GB2312"/>
              </w:rPr>
            </w:pPr>
          </w:p>
        </w:tc>
        <w:tc>
          <w:tcPr>
            <w:tcW w:w="2131" w:type="dxa"/>
          </w:tcPr>
          <w:p w14:paraId="15501778">
            <w:pPr>
              <w:spacing w:line="360" w:lineRule="auto"/>
              <w:rPr>
                <w:rFonts w:eastAsia="仿宋_GB2312"/>
              </w:rPr>
            </w:pPr>
            <w:r>
              <w:rPr>
                <w:rFonts w:hint="eastAsia" w:eastAsia="仿宋_GB2312"/>
              </w:rPr>
              <w:t>投标量</w:t>
            </w:r>
          </w:p>
        </w:tc>
        <w:tc>
          <w:tcPr>
            <w:tcW w:w="2029" w:type="dxa"/>
          </w:tcPr>
          <w:p w14:paraId="31892416">
            <w:pPr>
              <w:spacing w:line="360" w:lineRule="auto"/>
              <w:rPr>
                <w:rFonts w:eastAsia="仿宋_GB2312"/>
              </w:rPr>
            </w:pPr>
          </w:p>
        </w:tc>
      </w:tr>
      <w:tr w14:paraId="7A80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Pr>
          <w:p w14:paraId="07B44EFF">
            <w:pPr>
              <w:spacing w:line="360" w:lineRule="auto"/>
              <w:rPr>
                <w:rFonts w:eastAsia="仿宋_GB2312"/>
              </w:rPr>
            </w:pPr>
            <w:r>
              <w:rPr>
                <w:rFonts w:hint="eastAsia" w:eastAsia="仿宋_GB2312"/>
              </w:rPr>
              <w:t>标位</w:t>
            </w:r>
            <w:r>
              <w:rPr>
                <w:rFonts w:eastAsia="仿宋_GB2312"/>
              </w:rPr>
              <w:t>5</w:t>
            </w:r>
          </w:p>
        </w:tc>
        <w:tc>
          <w:tcPr>
            <w:tcW w:w="2130" w:type="dxa"/>
          </w:tcPr>
          <w:p w14:paraId="4F642C50">
            <w:pPr>
              <w:spacing w:line="360" w:lineRule="auto"/>
              <w:rPr>
                <w:rFonts w:eastAsia="仿宋_GB2312"/>
              </w:rPr>
            </w:pPr>
          </w:p>
        </w:tc>
        <w:tc>
          <w:tcPr>
            <w:tcW w:w="2131" w:type="dxa"/>
          </w:tcPr>
          <w:p w14:paraId="620969E5">
            <w:pPr>
              <w:spacing w:line="360" w:lineRule="auto"/>
              <w:rPr>
                <w:rFonts w:eastAsia="仿宋_GB2312"/>
              </w:rPr>
            </w:pPr>
            <w:r>
              <w:rPr>
                <w:rFonts w:hint="eastAsia" w:eastAsia="仿宋_GB2312"/>
              </w:rPr>
              <w:t>投标量</w:t>
            </w:r>
          </w:p>
        </w:tc>
        <w:tc>
          <w:tcPr>
            <w:tcW w:w="2029" w:type="dxa"/>
          </w:tcPr>
          <w:p w14:paraId="67234CE5">
            <w:pPr>
              <w:spacing w:line="360" w:lineRule="auto"/>
              <w:rPr>
                <w:rFonts w:eastAsia="仿宋_GB2312"/>
              </w:rPr>
            </w:pPr>
          </w:p>
        </w:tc>
      </w:tr>
      <w:tr w14:paraId="2415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Pr>
          <w:p w14:paraId="44EDA125">
            <w:pPr>
              <w:spacing w:line="360" w:lineRule="auto"/>
              <w:rPr>
                <w:rFonts w:eastAsia="仿宋_GB2312"/>
              </w:rPr>
            </w:pPr>
            <w:r>
              <w:rPr>
                <w:rFonts w:hint="eastAsia" w:eastAsia="仿宋_GB2312"/>
              </w:rPr>
              <w:t>标位</w:t>
            </w:r>
            <w:r>
              <w:rPr>
                <w:rFonts w:eastAsia="仿宋_GB2312"/>
              </w:rPr>
              <w:t>6</w:t>
            </w:r>
          </w:p>
        </w:tc>
        <w:tc>
          <w:tcPr>
            <w:tcW w:w="2130" w:type="dxa"/>
          </w:tcPr>
          <w:p w14:paraId="34196EE0">
            <w:pPr>
              <w:spacing w:line="360" w:lineRule="auto"/>
              <w:rPr>
                <w:rFonts w:eastAsia="仿宋_GB2312"/>
              </w:rPr>
            </w:pPr>
          </w:p>
        </w:tc>
        <w:tc>
          <w:tcPr>
            <w:tcW w:w="2131" w:type="dxa"/>
          </w:tcPr>
          <w:p w14:paraId="46E34D4E">
            <w:pPr>
              <w:spacing w:line="360" w:lineRule="auto"/>
              <w:rPr>
                <w:rFonts w:eastAsia="仿宋_GB2312"/>
              </w:rPr>
            </w:pPr>
            <w:r>
              <w:rPr>
                <w:rFonts w:hint="eastAsia" w:eastAsia="仿宋_GB2312"/>
              </w:rPr>
              <w:t>投标量</w:t>
            </w:r>
          </w:p>
        </w:tc>
        <w:tc>
          <w:tcPr>
            <w:tcW w:w="2029" w:type="dxa"/>
          </w:tcPr>
          <w:p w14:paraId="5C23C763">
            <w:pPr>
              <w:spacing w:line="360" w:lineRule="auto"/>
              <w:rPr>
                <w:rFonts w:eastAsia="仿宋_GB2312"/>
              </w:rPr>
            </w:pPr>
          </w:p>
        </w:tc>
      </w:tr>
      <w:tr w14:paraId="1E8F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Pr>
          <w:p w14:paraId="423C43AE">
            <w:pPr>
              <w:spacing w:line="360" w:lineRule="auto"/>
              <w:rPr>
                <w:rFonts w:eastAsia="仿宋_GB2312"/>
              </w:rPr>
            </w:pPr>
            <w:r>
              <w:rPr>
                <w:rFonts w:hint="eastAsia" w:eastAsia="仿宋_GB2312"/>
              </w:rPr>
              <w:t>标位</w:t>
            </w:r>
            <w:r>
              <w:rPr>
                <w:rFonts w:eastAsia="仿宋_GB2312"/>
              </w:rPr>
              <w:t>7</w:t>
            </w:r>
          </w:p>
        </w:tc>
        <w:tc>
          <w:tcPr>
            <w:tcW w:w="2130" w:type="dxa"/>
          </w:tcPr>
          <w:p w14:paraId="1F15DCD9">
            <w:pPr>
              <w:spacing w:line="360" w:lineRule="auto"/>
              <w:rPr>
                <w:rFonts w:eastAsia="仿宋_GB2312"/>
              </w:rPr>
            </w:pPr>
          </w:p>
        </w:tc>
        <w:tc>
          <w:tcPr>
            <w:tcW w:w="2131" w:type="dxa"/>
          </w:tcPr>
          <w:p w14:paraId="2FDA2EC5">
            <w:pPr>
              <w:spacing w:line="360" w:lineRule="auto"/>
              <w:rPr>
                <w:rFonts w:eastAsia="仿宋_GB2312"/>
              </w:rPr>
            </w:pPr>
            <w:r>
              <w:rPr>
                <w:rFonts w:hint="eastAsia" w:eastAsia="仿宋_GB2312"/>
              </w:rPr>
              <w:t>投标量</w:t>
            </w:r>
          </w:p>
        </w:tc>
        <w:tc>
          <w:tcPr>
            <w:tcW w:w="2029" w:type="dxa"/>
          </w:tcPr>
          <w:p w14:paraId="01CDA5EE">
            <w:pPr>
              <w:spacing w:line="360" w:lineRule="auto"/>
              <w:rPr>
                <w:rFonts w:eastAsia="仿宋_GB2312"/>
              </w:rPr>
            </w:pPr>
          </w:p>
        </w:tc>
      </w:tr>
      <w:tr w14:paraId="2612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2" w:type="dxa"/>
            <w:gridSpan w:val="2"/>
          </w:tcPr>
          <w:p w14:paraId="3E0B1ACE">
            <w:pPr>
              <w:spacing w:line="360" w:lineRule="auto"/>
              <w:rPr>
                <w:rFonts w:eastAsia="仿宋_GB2312"/>
              </w:rPr>
            </w:pPr>
            <w:r>
              <w:rPr>
                <w:rFonts w:hint="eastAsia" w:eastAsia="仿宋_GB2312"/>
              </w:rPr>
              <w:t>合计</w:t>
            </w:r>
          </w:p>
        </w:tc>
        <w:tc>
          <w:tcPr>
            <w:tcW w:w="4160" w:type="dxa"/>
            <w:gridSpan w:val="2"/>
          </w:tcPr>
          <w:p w14:paraId="0B9D0D7F">
            <w:pPr>
              <w:spacing w:line="360" w:lineRule="auto"/>
              <w:rPr>
                <w:rFonts w:eastAsia="仿宋_GB2312"/>
              </w:rPr>
            </w:pPr>
          </w:p>
        </w:tc>
      </w:tr>
    </w:tbl>
    <w:p w14:paraId="0B619097">
      <w:pPr>
        <w:spacing w:line="360" w:lineRule="auto"/>
        <w:rPr>
          <w:rFonts w:eastAsia="仿宋_GB2312"/>
        </w:rPr>
      </w:pPr>
      <w:r>
        <w:rPr>
          <w:rFonts w:hint="eastAsia" w:eastAsia="仿宋_GB2312"/>
        </w:rPr>
        <w:t>（注：标位不够可自行添加）</w:t>
      </w:r>
    </w:p>
    <w:p w14:paraId="6062480B">
      <w:pPr>
        <w:spacing w:line="300" w:lineRule="exact"/>
        <w:rPr>
          <w:rFonts w:eastAsia="仿宋_GB2312"/>
        </w:rPr>
      </w:pPr>
      <w:r>
        <w:rPr>
          <w:rFonts w:hint="eastAsia" w:eastAsia="仿宋_GB2312"/>
        </w:rPr>
        <w:t>电子密押：（</w:t>
      </w:r>
      <w:r>
        <w:rPr>
          <w:rFonts w:eastAsia="仿宋_GB2312"/>
        </w:rPr>
        <w:t>16</w:t>
      </w:r>
      <w:r>
        <w:rPr>
          <w:rFonts w:hint="eastAsia" w:eastAsia="仿宋_GB2312"/>
        </w:rPr>
        <w:t>位数字）</w:t>
      </w:r>
    </w:p>
    <w:p w14:paraId="5B1599F5">
      <w:pPr>
        <w:spacing w:line="300" w:lineRule="exact"/>
        <w:rPr>
          <w:rFonts w:eastAsia="仿宋_GB2312"/>
        </w:rPr>
      </w:pPr>
      <w:r>
        <w:rPr>
          <w:rFonts w:hint="eastAsia" w:eastAsia="仿宋_GB2312"/>
        </w:rPr>
        <w:t>经办人签字或盖章：　　　　　　　　</w:t>
      </w:r>
      <w:r>
        <w:rPr>
          <w:rFonts w:eastAsia="仿宋_GB2312"/>
        </w:rPr>
        <w:t xml:space="preserve">    </w:t>
      </w:r>
      <w:r>
        <w:rPr>
          <w:rFonts w:hint="eastAsia" w:eastAsia="仿宋_GB2312"/>
        </w:rPr>
        <w:t>复核人签字或盖章：</w:t>
      </w:r>
    </w:p>
    <w:p w14:paraId="7918EE22">
      <w:pPr>
        <w:spacing w:line="300" w:lineRule="exact"/>
        <w:rPr>
          <w:rFonts w:eastAsia="仿宋_GB2312"/>
        </w:rPr>
      </w:pPr>
      <w:r>
        <w:rPr>
          <w:rFonts w:hint="eastAsia" w:eastAsia="仿宋_GB2312"/>
        </w:rPr>
        <w:t>联系电话：　　　　　　　　　　　　　　联系电话：</w:t>
      </w:r>
    </w:p>
    <w:p w14:paraId="4CF2D3F8">
      <w:pPr>
        <w:tabs>
          <w:tab w:val="left" w:pos="5325"/>
        </w:tabs>
        <w:spacing w:line="300" w:lineRule="exact"/>
        <w:jc w:val="right"/>
        <w:rPr>
          <w:rFonts w:eastAsia="仿宋_GB2312"/>
        </w:rPr>
      </w:pPr>
      <w:r>
        <w:rPr>
          <w:rFonts w:hint="eastAsia" w:eastAsia="仿宋_GB2312"/>
        </w:rPr>
        <w:t>　　　　　　　　　　　　　　　　　　　单位印章</w:t>
      </w:r>
    </w:p>
    <w:p w14:paraId="023C7DB5">
      <w:pPr>
        <w:tabs>
          <w:tab w:val="left" w:pos="5325"/>
        </w:tabs>
        <w:spacing w:line="300" w:lineRule="exact"/>
        <w:jc w:val="right"/>
        <w:rPr>
          <w:rFonts w:eastAsia="仿宋_GB2312"/>
        </w:rPr>
      </w:pPr>
      <w:r>
        <w:rPr>
          <w:rFonts w:hint="eastAsia" w:eastAsia="仿宋_GB2312"/>
        </w:rPr>
        <w:t xml:space="preserve">   年  月  日</w:t>
      </w:r>
    </w:p>
    <w:p w14:paraId="3EAA3D3E">
      <w:pPr>
        <w:tabs>
          <w:tab w:val="left" w:pos="5325"/>
        </w:tabs>
        <w:spacing w:line="300" w:lineRule="exact"/>
        <w:jc w:val="right"/>
        <w:rPr>
          <w:rFonts w:eastAsia="仿宋_GB2312"/>
        </w:rPr>
      </w:pPr>
      <w:r>
        <w:rPr>
          <w:rFonts w:eastAsia="仿宋_GB2312"/>
        </w:rPr>
        <w:tab/>
      </w:r>
    </w:p>
    <w:p w14:paraId="418729F1">
      <w:pPr>
        <w:spacing w:line="300" w:lineRule="exact"/>
        <w:rPr>
          <w:rFonts w:eastAsia="仿宋_GB2312"/>
        </w:rPr>
      </w:pPr>
      <w:r>
        <w:rPr>
          <w:rFonts w:hint="eastAsia" w:eastAsia="仿宋_GB2312"/>
        </w:rPr>
        <w:t>注意事项：</w:t>
      </w:r>
    </w:p>
    <w:p w14:paraId="27452CB3">
      <w:pPr>
        <w:spacing w:line="300" w:lineRule="exact"/>
        <w:ind w:left="420" w:leftChars="200"/>
        <w:rPr>
          <w:rFonts w:eastAsia="仿宋_GB2312"/>
        </w:rPr>
      </w:pPr>
      <w:r>
        <w:rPr>
          <w:rFonts w:hint="eastAsia" w:eastAsia="仿宋_GB2312"/>
        </w:rPr>
        <w:t>1.单位印章应与投标方名称相符；业务凭单填写须清晰，不得涂改。</w:t>
      </w:r>
    </w:p>
    <w:p w14:paraId="3A400B7A">
      <w:pPr>
        <w:spacing w:line="300" w:lineRule="exact"/>
        <w:ind w:left="420" w:leftChars="200"/>
        <w:rPr>
          <w:rFonts w:eastAsia="仿宋_GB2312"/>
        </w:rPr>
      </w:pPr>
      <w:r>
        <w:rPr>
          <w:rFonts w:hint="eastAsia" w:eastAsia="仿宋_GB2312"/>
        </w:rPr>
        <w:t>2.本应急凭单进行电子密押计算时共有</w:t>
      </w:r>
      <w:r>
        <w:rPr>
          <w:rFonts w:eastAsia="仿宋_GB2312"/>
        </w:rPr>
        <w:t>4</w:t>
      </w:r>
      <w:r>
        <w:rPr>
          <w:rFonts w:hint="eastAsia" w:eastAsia="仿宋_GB2312"/>
        </w:rPr>
        <w:t>项要素。其中要素</w:t>
      </w:r>
      <w:r>
        <w:rPr>
          <w:rFonts w:eastAsia="仿宋_GB2312"/>
        </w:rPr>
        <w:t>1</w:t>
      </w:r>
      <w:r>
        <w:rPr>
          <w:rFonts w:hint="eastAsia" w:eastAsia="仿宋_GB2312"/>
        </w:rPr>
        <w:t>在电子密押器中已默认显示，如与应急凭单不符时，请手工修正密押器的要素</w:t>
      </w:r>
      <w:r>
        <w:rPr>
          <w:rFonts w:eastAsia="仿宋_GB2312"/>
        </w:rPr>
        <w:t>1</w:t>
      </w:r>
      <w:r>
        <w:rPr>
          <w:rFonts w:hint="eastAsia" w:eastAsia="仿宋_GB2312"/>
        </w:rPr>
        <w:t>；要素</w:t>
      </w:r>
      <w:r>
        <w:rPr>
          <w:rFonts w:eastAsia="仿宋_GB2312"/>
        </w:rPr>
        <w:t>2</w:t>
      </w:r>
      <w:r>
        <w:rPr>
          <w:rFonts w:hint="eastAsia" w:eastAsia="仿宋_GB2312"/>
        </w:rPr>
        <w:t>－</w:t>
      </w:r>
      <w:r>
        <w:rPr>
          <w:rFonts w:eastAsia="仿宋_GB2312"/>
        </w:rPr>
        <w:t>4</w:t>
      </w:r>
      <w:r>
        <w:rPr>
          <w:rFonts w:hint="eastAsia" w:eastAsia="仿宋_GB2312"/>
        </w:rPr>
        <w:t>按应急凭单所填内容顺序输入密押器，输入内容与应急凭单填写内容必须完全一致。</w:t>
      </w:r>
    </w:p>
    <w:p w14:paraId="2C16F3E3">
      <w:pPr>
        <w:spacing w:line="300" w:lineRule="exact"/>
        <w:ind w:left="420" w:leftChars="200"/>
        <w:rPr>
          <w:rFonts w:eastAsia="仿宋_GB2312"/>
        </w:rPr>
      </w:pPr>
      <w:r>
        <w:rPr>
          <w:rFonts w:hint="eastAsia" w:eastAsia="仿宋_GB2312"/>
        </w:rPr>
        <w:t>3.发行室电话：</w:t>
      </w:r>
    </w:p>
    <w:p w14:paraId="49538005">
      <w:pPr>
        <w:spacing w:line="300" w:lineRule="exact"/>
        <w:ind w:firstLine="525" w:firstLineChars="250"/>
        <w:rPr>
          <w:rFonts w:eastAsia="仿宋_GB2312"/>
        </w:rPr>
      </w:pPr>
      <w:r>
        <w:rPr>
          <w:rFonts w:hint="eastAsia" w:eastAsia="仿宋_GB2312"/>
        </w:rPr>
        <w:t>发行室传真：</w:t>
      </w:r>
    </w:p>
    <w:p w14:paraId="3920E1C5">
      <w:pPr>
        <w:spacing w:line="360" w:lineRule="auto"/>
        <w:rPr>
          <w:rStyle w:val="24"/>
          <w:rFonts w:ascii="仿宋_GB2312" w:hAnsi="仿宋_GB2312" w:eastAsia="仿宋_GB2312" w:cs="仿宋_GB2312"/>
          <w:sz w:val="30"/>
          <w:szCs w:val="30"/>
        </w:rPr>
      </w:pPr>
      <w:bookmarkStart w:id="934" w:name="_Toc198284702"/>
      <w:bookmarkStart w:id="935" w:name="_Toc13354"/>
      <w:bookmarkStart w:id="936" w:name="_Toc8323"/>
      <w:bookmarkStart w:id="937" w:name="_Toc12741"/>
      <w:bookmarkStart w:id="938" w:name="_Toc29267"/>
      <w:bookmarkStart w:id="939" w:name="_Toc23109"/>
      <w:bookmarkStart w:id="940" w:name="_Toc23579"/>
      <w:r>
        <w:rPr>
          <w:rStyle w:val="24"/>
          <w:rFonts w:hint="eastAsia" w:ascii="仿宋_GB2312" w:hAnsi="仿宋_GB2312" w:eastAsia="仿宋_GB2312" w:cs="仿宋_GB2312"/>
          <w:sz w:val="30"/>
          <w:szCs w:val="30"/>
        </w:rPr>
        <w:t>附件11：中国铁路建设债券债权托管应急申请书</w:t>
      </w:r>
      <w:bookmarkEnd w:id="934"/>
    </w:p>
    <w:bookmarkEnd w:id="935"/>
    <w:bookmarkEnd w:id="936"/>
    <w:bookmarkEnd w:id="937"/>
    <w:bookmarkEnd w:id="938"/>
    <w:bookmarkEnd w:id="939"/>
    <w:bookmarkEnd w:id="940"/>
    <w:p w14:paraId="265C5ADF">
      <w:pPr>
        <w:spacing w:line="360" w:lineRule="auto"/>
        <w:rPr>
          <w:rFonts w:eastAsia="仿宋_GB2312"/>
          <w:b/>
          <w:sz w:val="30"/>
          <w:szCs w:val="30"/>
        </w:rPr>
      </w:pPr>
    </w:p>
    <w:p w14:paraId="666BF903">
      <w:pPr>
        <w:spacing w:line="360" w:lineRule="auto"/>
        <w:jc w:val="center"/>
        <w:rPr>
          <w:rFonts w:eastAsia="仿宋_GB2312"/>
          <w:b/>
          <w:sz w:val="30"/>
          <w:szCs w:val="30"/>
        </w:rPr>
      </w:pPr>
      <w:r>
        <w:rPr>
          <w:rFonts w:hint="eastAsia" w:eastAsia="仿宋_GB2312"/>
          <w:b/>
          <w:sz w:val="30"/>
          <w:szCs w:val="30"/>
        </w:rPr>
        <w:t>中国铁路建设债券债权托管应急申请书</w:t>
      </w:r>
    </w:p>
    <w:p w14:paraId="52C0F788">
      <w:pPr>
        <w:spacing w:line="360" w:lineRule="auto"/>
        <w:jc w:val="center"/>
        <w:rPr>
          <w:rFonts w:eastAsia="仿宋_GB2312"/>
          <w:b/>
          <w:u w:val="single"/>
        </w:rPr>
      </w:pPr>
      <w:r>
        <w:rPr>
          <w:rFonts w:hint="eastAsia" w:eastAsia="仿宋_GB2312"/>
          <w:b/>
        </w:rPr>
        <w:t>业务凭单号：</w:t>
      </w:r>
      <w:r>
        <w:rPr>
          <w:rFonts w:eastAsia="仿宋_GB2312"/>
          <w:b/>
          <w:u w:val="single"/>
        </w:rPr>
        <w:t>A0</w:t>
      </w:r>
      <w:r>
        <w:rPr>
          <w:rFonts w:hint="eastAsia" w:eastAsia="仿宋_GB2312"/>
          <w:b/>
          <w:u w:val="single"/>
        </w:rPr>
        <w:t>2</w:t>
      </w:r>
    </w:p>
    <w:p w14:paraId="3C53E3A6">
      <w:pPr>
        <w:spacing w:line="360" w:lineRule="auto"/>
        <w:ind w:firstLine="420" w:firstLineChars="200"/>
        <w:rPr>
          <w:rFonts w:eastAsia="仿宋_GB2312"/>
        </w:rPr>
      </w:pPr>
      <w:r>
        <w:rPr>
          <w:rFonts w:eastAsia="仿宋_GB2312"/>
          <w:u w:val="single"/>
        </w:rPr>
        <w:t xml:space="preserve">                  </w:t>
      </w:r>
      <w:r>
        <w:rPr>
          <w:rFonts w:hint="eastAsia" w:eastAsia="仿宋_GB2312"/>
        </w:rPr>
        <w:t>：</w:t>
      </w:r>
    </w:p>
    <w:p w14:paraId="3C93D1F0">
      <w:pPr>
        <w:ind w:firstLine="420" w:firstLineChars="200"/>
        <w:rPr>
          <w:rFonts w:eastAsia="仿宋_GB2312"/>
        </w:rPr>
      </w:pPr>
      <w:r>
        <w:rPr>
          <w:rFonts w:hint="eastAsia" w:eastAsia="仿宋_GB2312"/>
        </w:rPr>
        <w:t>由于我单位债券招投标系统终端出现故障，现以书面形式发送</w:t>
      </w:r>
      <w:r>
        <w:rPr>
          <w:rFonts w:eastAsia="仿宋_GB2312"/>
          <w:u w:val="single"/>
        </w:rPr>
        <w:t xml:space="preserve">                </w:t>
      </w:r>
      <w:r>
        <w:rPr>
          <w:rFonts w:hint="eastAsia" w:eastAsia="仿宋_GB2312"/>
        </w:rPr>
        <w:t>债权托管应急申请书。我单位承诺：本债权托管应急申请书由我单位授权经办人填写，内容真实、准确、完整，具有与系统报送同等效力，我单位自愿承担应急债权托管所产生风险。</w:t>
      </w:r>
    </w:p>
    <w:p w14:paraId="7E895092">
      <w:pPr>
        <w:ind w:firstLine="420" w:firstLineChars="200"/>
        <w:rPr>
          <w:rFonts w:eastAsia="仿宋_GB2312"/>
        </w:rPr>
      </w:pPr>
    </w:p>
    <w:p w14:paraId="429CC7EF">
      <w:pPr>
        <w:rPr>
          <w:rFonts w:eastAsia="仿宋_GB2312"/>
          <w:u w:val="single"/>
        </w:rPr>
      </w:pPr>
      <w:r>
        <w:rPr>
          <w:rFonts w:hint="eastAsia" w:eastAsia="仿宋_GB2312"/>
        </w:rPr>
        <w:t>投标方名称：</w:t>
      </w:r>
      <w:r>
        <w:rPr>
          <w:rFonts w:eastAsia="仿宋_GB2312"/>
          <w:u w:val="single"/>
        </w:rPr>
        <w:t xml:space="preserve">                 </w:t>
      </w:r>
      <w:r>
        <w:rPr>
          <w:rFonts w:eastAsia="仿宋_GB2312"/>
        </w:rPr>
        <w:t xml:space="preserve">                         </w:t>
      </w:r>
      <w:r>
        <w:rPr>
          <w:rFonts w:hint="eastAsia" w:eastAsia="仿宋_GB2312"/>
        </w:rPr>
        <w:t>托管账号：</w:t>
      </w:r>
      <w:r>
        <w:rPr>
          <w:rFonts w:eastAsia="仿宋_GB2312"/>
          <w:u w:val="single"/>
        </w:rPr>
        <w:t xml:space="preserve">               </w:t>
      </w:r>
    </w:p>
    <w:p w14:paraId="2473B875">
      <w:pPr>
        <w:rPr>
          <w:rFonts w:eastAsia="仿宋_GB2312"/>
        </w:rPr>
      </w:pPr>
      <w:r>
        <w:rPr>
          <w:rFonts w:hint="eastAsia" w:eastAsia="仿宋_GB2312"/>
        </w:rPr>
        <w:t>投标日期：</w:t>
      </w:r>
      <w:r>
        <w:rPr>
          <w:rFonts w:eastAsia="仿宋_GB2312"/>
          <w:u w:val="single"/>
        </w:rPr>
        <w:t xml:space="preserve">     </w:t>
      </w:r>
      <w:r>
        <w:rPr>
          <w:rFonts w:hint="eastAsia" w:eastAsia="仿宋_GB2312"/>
        </w:rPr>
        <w:t>年</w:t>
      </w:r>
      <w:r>
        <w:rPr>
          <w:rFonts w:eastAsia="仿宋_GB2312"/>
          <w:u w:val="single"/>
        </w:rPr>
        <w:t xml:space="preserve">    </w:t>
      </w:r>
      <w:r>
        <w:rPr>
          <w:rFonts w:hint="eastAsia" w:eastAsia="仿宋_GB2312"/>
        </w:rPr>
        <w:t>月</w:t>
      </w:r>
      <w:r>
        <w:rPr>
          <w:rFonts w:eastAsia="仿宋_GB2312"/>
          <w:u w:val="single"/>
        </w:rPr>
        <w:t xml:space="preserve">    </w:t>
      </w:r>
      <w:r>
        <w:rPr>
          <w:rFonts w:hint="eastAsia" w:eastAsia="仿宋_GB2312"/>
        </w:rPr>
        <w:t>日【</w:t>
      </w:r>
      <w:r>
        <w:rPr>
          <w:rFonts w:hint="eastAsia" w:eastAsia="仿宋_GB2312"/>
          <w:b/>
        </w:rPr>
        <w:t>要素</w:t>
      </w:r>
      <w:r>
        <w:rPr>
          <w:rFonts w:eastAsia="仿宋_GB2312"/>
          <w:b/>
        </w:rPr>
        <w:t>1</w:t>
      </w:r>
      <w:r>
        <w:rPr>
          <w:rFonts w:hint="eastAsia" w:eastAsia="仿宋_GB2312"/>
        </w:rPr>
        <w:t>】</w:t>
      </w:r>
    </w:p>
    <w:p w14:paraId="6D1AF687">
      <w:pPr>
        <w:rPr>
          <w:rFonts w:eastAsia="仿宋_GB2312"/>
        </w:rPr>
      </w:pPr>
      <w:r>
        <w:rPr>
          <w:rFonts w:hint="eastAsia" w:eastAsia="仿宋_GB2312"/>
        </w:rPr>
        <w:t>债券代码：</w:t>
      </w:r>
      <w:r>
        <w:rPr>
          <w:rFonts w:eastAsia="仿宋_GB2312"/>
          <w:u w:val="single"/>
        </w:rPr>
        <w:t xml:space="preserve">                   </w:t>
      </w:r>
      <w:r>
        <w:rPr>
          <w:rFonts w:hint="eastAsia" w:eastAsia="仿宋_GB2312"/>
        </w:rPr>
        <w:t>【</w:t>
      </w:r>
      <w:r>
        <w:rPr>
          <w:rFonts w:hint="eastAsia" w:eastAsia="仿宋_GB2312"/>
          <w:b/>
        </w:rPr>
        <w:t>要素</w:t>
      </w:r>
      <w:r>
        <w:rPr>
          <w:rFonts w:eastAsia="仿宋_GB2312"/>
          <w:b/>
        </w:rPr>
        <w:t>2</w:t>
      </w:r>
      <w:r>
        <w:rPr>
          <w:rFonts w:hint="eastAsia" w:eastAsia="仿宋_GB2312"/>
        </w:rPr>
        <w:t>】</w:t>
      </w:r>
    </w:p>
    <w:p w14:paraId="1E52A6AF">
      <w:pPr>
        <w:ind w:firstLine="420" w:firstLineChars="200"/>
        <w:rPr>
          <w:rFonts w:eastAsia="仿宋_GB2312"/>
        </w:rPr>
      </w:pP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08"/>
        <w:gridCol w:w="3960"/>
      </w:tblGrid>
      <w:tr w14:paraId="33DA0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Pr>
          <w:p w14:paraId="4AF5C785">
            <w:pPr>
              <w:adjustRightInd w:val="0"/>
              <w:spacing w:before="62" w:beforeLines="20" w:line="264" w:lineRule="auto"/>
              <w:ind w:firstLine="210" w:firstLineChars="100"/>
              <w:rPr>
                <w:rFonts w:ascii="仿宋_GB2312" w:hAnsi="仿宋" w:eastAsia="仿宋_GB2312"/>
                <w:bCs/>
                <w:szCs w:val="21"/>
              </w:rPr>
            </w:pPr>
            <w:r>
              <w:rPr>
                <w:rFonts w:hint="eastAsia" w:ascii="仿宋_GB2312" w:hAnsi="仿宋" w:eastAsia="仿宋_GB2312"/>
                <w:bCs/>
                <w:szCs w:val="21"/>
              </w:rPr>
              <w:t>托管机构</w:t>
            </w:r>
          </w:p>
        </w:tc>
        <w:tc>
          <w:tcPr>
            <w:tcW w:w="3960" w:type="dxa"/>
          </w:tcPr>
          <w:p w14:paraId="3B934FCD">
            <w:pPr>
              <w:adjustRightInd w:val="0"/>
              <w:spacing w:before="62" w:beforeLines="20" w:line="264" w:lineRule="auto"/>
              <w:ind w:firstLine="210" w:firstLineChars="100"/>
              <w:rPr>
                <w:rFonts w:ascii="仿宋_GB2312" w:hAnsi="仿宋" w:eastAsia="仿宋_GB2312"/>
                <w:bCs/>
                <w:szCs w:val="21"/>
              </w:rPr>
            </w:pPr>
            <w:r>
              <w:rPr>
                <w:rFonts w:hint="eastAsia" w:ascii="仿宋_GB2312" w:hAnsi="仿宋" w:eastAsia="仿宋_GB2312"/>
                <w:bCs/>
                <w:szCs w:val="21"/>
              </w:rPr>
              <w:t>债权托管面额（亿元）</w:t>
            </w:r>
          </w:p>
        </w:tc>
      </w:tr>
      <w:tr w14:paraId="708EC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Pr>
          <w:p w14:paraId="200021BA">
            <w:pPr>
              <w:adjustRightInd w:val="0"/>
              <w:spacing w:before="62" w:beforeLines="20" w:line="264" w:lineRule="auto"/>
              <w:ind w:firstLine="210" w:firstLineChars="100"/>
              <w:rPr>
                <w:rFonts w:ascii="仿宋_GB2312" w:hAnsi="仿宋" w:eastAsia="仿宋_GB2312"/>
                <w:bCs/>
                <w:szCs w:val="21"/>
              </w:rPr>
            </w:pPr>
            <w:r>
              <w:rPr>
                <w:rFonts w:hint="eastAsia" w:ascii="仿宋_GB2312" w:hAnsi="仿宋" w:eastAsia="仿宋_GB2312"/>
                <w:bCs/>
                <w:szCs w:val="21"/>
              </w:rPr>
              <w:t>中央国债登记公司</w:t>
            </w:r>
            <w:r>
              <w:rPr>
                <w:rFonts w:hint="eastAsia" w:ascii="仿宋_GB2312" w:hAnsi="仿宋" w:eastAsia="仿宋_GB2312"/>
                <w:b/>
                <w:bCs/>
                <w:szCs w:val="21"/>
              </w:rPr>
              <w:t>【要素3】</w:t>
            </w:r>
          </w:p>
        </w:tc>
        <w:tc>
          <w:tcPr>
            <w:tcW w:w="3960" w:type="dxa"/>
          </w:tcPr>
          <w:p w14:paraId="27855F70">
            <w:pPr>
              <w:adjustRightInd w:val="0"/>
              <w:spacing w:before="62" w:beforeLines="20" w:line="264" w:lineRule="auto"/>
              <w:ind w:firstLine="211" w:firstLineChars="100"/>
              <w:rPr>
                <w:rFonts w:ascii="仿宋_GB2312" w:hAnsi="仿宋" w:eastAsia="仿宋_GB2312"/>
                <w:b/>
                <w:bCs/>
                <w:szCs w:val="21"/>
              </w:rPr>
            </w:pPr>
          </w:p>
        </w:tc>
      </w:tr>
      <w:tr w14:paraId="51978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Pr>
          <w:p w14:paraId="0F01FA8B">
            <w:pPr>
              <w:adjustRightInd w:val="0"/>
              <w:spacing w:before="62" w:beforeLines="20" w:line="264" w:lineRule="auto"/>
              <w:ind w:firstLine="210" w:firstLineChars="100"/>
              <w:rPr>
                <w:rFonts w:ascii="仿宋_GB2312" w:hAnsi="仿宋" w:eastAsia="仿宋_GB2312"/>
                <w:bCs/>
                <w:szCs w:val="21"/>
              </w:rPr>
            </w:pPr>
            <w:r>
              <w:rPr>
                <w:rFonts w:hint="eastAsia" w:ascii="仿宋_GB2312" w:hAnsi="仿宋" w:eastAsia="仿宋_GB2312"/>
                <w:bCs/>
                <w:szCs w:val="21"/>
              </w:rPr>
              <w:t>证券登记公司（上海）</w:t>
            </w:r>
          </w:p>
        </w:tc>
        <w:tc>
          <w:tcPr>
            <w:tcW w:w="3960" w:type="dxa"/>
          </w:tcPr>
          <w:p w14:paraId="1B668E19">
            <w:pPr>
              <w:adjustRightInd w:val="0"/>
              <w:spacing w:before="62" w:beforeLines="20" w:line="264" w:lineRule="auto"/>
              <w:ind w:firstLine="211" w:firstLineChars="100"/>
              <w:rPr>
                <w:rFonts w:ascii="仿宋_GB2312" w:hAnsi="仿宋" w:eastAsia="仿宋_GB2312"/>
                <w:b/>
                <w:bCs/>
                <w:szCs w:val="21"/>
              </w:rPr>
            </w:pPr>
          </w:p>
        </w:tc>
      </w:tr>
      <w:tr w14:paraId="76CB4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708" w:type="dxa"/>
          </w:tcPr>
          <w:p w14:paraId="598BE2A8">
            <w:pPr>
              <w:adjustRightInd w:val="0"/>
              <w:spacing w:before="62" w:beforeLines="20" w:line="264" w:lineRule="auto"/>
              <w:ind w:firstLine="210" w:firstLineChars="100"/>
              <w:rPr>
                <w:rFonts w:ascii="仿宋_GB2312" w:hAnsi="仿宋" w:eastAsia="仿宋_GB2312"/>
                <w:bCs/>
                <w:szCs w:val="21"/>
              </w:rPr>
            </w:pPr>
            <w:r>
              <w:rPr>
                <w:rFonts w:hint="eastAsia" w:ascii="仿宋_GB2312" w:hAnsi="仿宋" w:eastAsia="仿宋_GB2312"/>
                <w:bCs/>
                <w:szCs w:val="21"/>
              </w:rPr>
              <w:t>证券登记公司（深圳）</w:t>
            </w:r>
          </w:p>
        </w:tc>
        <w:tc>
          <w:tcPr>
            <w:tcW w:w="3960" w:type="dxa"/>
          </w:tcPr>
          <w:p w14:paraId="6195122C">
            <w:pPr>
              <w:adjustRightInd w:val="0"/>
              <w:spacing w:before="62" w:beforeLines="20" w:line="264" w:lineRule="auto"/>
              <w:ind w:firstLine="211" w:firstLineChars="100"/>
              <w:rPr>
                <w:rFonts w:ascii="仿宋_GB2312" w:hAnsi="仿宋" w:eastAsia="仿宋_GB2312"/>
                <w:b/>
                <w:bCs/>
                <w:szCs w:val="21"/>
              </w:rPr>
            </w:pPr>
          </w:p>
        </w:tc>
      </w:tr>
      <w:tr w14:paraId="2DCED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Pr>
          <w:p w14:paraId="2B22FACB">
            <w:pPr>
              <w:adjustRightInd w:val="0"/>
              <w:spacing w:before="62" w:beforeLines="20" w:line="264" w:lineRule="auto"/>
              <w:ind w:firstLine="210" w:firstLineChars="100"/>
              <w:rPr>
                <w:rFonts w:ascii="仿宋_GB2312" w:hAnsi="仿宋" w:eastAsia="仿宋_GB2312"/>
                <w:bCs/>
                <w:szCs w:val="21"/>
              </w:rPr>
            </w:pPr>
            <w:r>
              <w:rPr>
                <w:rFonts w:hint="eastAsia" w:ascii="仿宋_GB2312" w:hAnsi="仿宋" w:eastAsia="仿宋_GB2312"/>
                <w:bCs/>
                <w:szCs w:val="21"/>
              </w:rPr>
              <w:t>合计</w:t>
            </w:r>
            <w:r>
              <w:rPr>
                <w:rFonts w:hint="eastAsia" w:ascii="仿宋_GB2312" w:hAnsi="仿宋" w:eastAsia="仿宋_GB2312"/>
                <w:b/>
                <w:bCs/>
                <w:szCs w:val="21"/>
              </w:rPr>
              <w:t>【要素4】</w:t>
            </w:r>
          </w:p>
        </w:tc>
        <w:tc>
          <w:tcPr>
            <w:tcW w:w="3960" w:type="dxa"/>
          </w:tcPr>
          <w:p w14:paraId="68746871">
            <w:pPr>
              <w:adjustRightInd w:val="0"/>
              <w:spacing w:before="62" w:beforeLines="20" w:line="264" w:lineRule="auto"/>
              <w:ind w:firstLine="211" w:firstLineChars="100"/>
              <w:rPr>
                <w:rFonts w:ascii="仿宋_GB2312" w:hAnsi="仿宋" w:eastAsia="仿宋_GB2312"/>
                <w:b/>
                <w:bCs/>
                <w:szCs w:val="21"/>
              </w:rPr>
            </w:pPr>
          </w:p>
        </w:tc>
      </w:tr>
    </w:tbl>
    <w:p w14:paraId="6D8A5DB0">
      <w:pPr>
        <w:pStyle w:val="12"/>
        <w:spacing w:before="62" w:beforeLines="20" w:beforeAutospacing="0" w:after="0" w:afterAutospacing="0" w:line="264" w:lineRule="auto"/>
        <w:rPr>
          <w:rFonts w:ascii="仿宋_GB2312" w:hAnsi="仿宋" w:eastAsia="仿宋_GB2312"/>
        </w:rPr>
      </w:pPr>
    </w:p>
    <w:p w14:paraId="67F40803">
      <w:pPr>
        <w:spacing w:line="300" w:lineRule="exact"/>
        <w:rPr>
          <w:rFonts w:eastAsia="仿宋_GB2312"/>
        </w:rPr>
      </w:pPr>
      <w:r>
        <w:rPr>
          <w:rFonts w:hint="eastAsia" w:eastAsia="仿宋_GB2312"/>
        </w:rPr>
        <w:t>电子密押：（</w:t>
      </w:r>
      <w:r>
        <w:rPr>
          <w:rFonts w:eastAsia="仿宋_GB2312"/>
        </w:rPr>
        <w:t>16</w:t>
      </w:r>
      <w:r>
        <w:rPr>
          <w:rFonts w:hint="eastAsia" w:eastAsia="仿宋_GB2312"/>
        </w:rPr>
        <w:t>位数字）</w:t>
      </w:r>
    </w:p>
    <w:p w14:paraId="02A79332">
      <w:pPr>
        <w:spacing w:line="300" w:lineRule="exact"/>
        <w:rPr>
          <w:rFonts w:eastAsia="仿宋_GB2312"/>
        </w:rPr>
      </w:pPr>
      <w:r>
        <w:rPr>
          <w:rFonts w:hint="eastAsia" w:eastAsia="仿宋_GB2312"/>
        </w:rPr>
        <w:t>经办人签字或盖章：　　　　　　　　</w:t>
      </w:r>
      <w:r>
        <w:rPr>
          <w:rFonts w:eastAsia="仿宋_GB2312"/>
        </w:rPr>
        <w:t xml:space="preserve">    </w:t>
      </w:r>
      <w:r>
        <w:rPr>
          <w:rFonts w:hint="eastAsia" w:eastAsia="仿宋_GB2312"/>
        </w:rPr>
        <w:t>复核人签字或盖章：</w:t>
      </w:r>
    </w:p>
    <w:p w14:paraId="7E039C17">
      <w:pPr>
        <w:spacing w:line="300" w:lineRule="exact"/>
        <w:rPr>
          <w:rFonts w:eastAsia="仿宋_GB2312"/>
        </w:rPr>
      </w:pPr>
      <w:r>
        <w:rPr>
          <w:rFonts w:hint="eastAsia" w:eastAsia="仿宋_GB2312"/>
        </w:rPr>
        <w:t>联系电话：　　　　　　　　　　　　　　联系电话：</w:t>
      </w:r>
    </w:p>
    <w:p w14:paraId="20FA6151">
      <w:pPr>
        <w:tabs>
          <w:tab w:val="left" w:pos="5325"/>
        </w:tabs>
        <w:spacing w:line="300" w:lineRule="exact"/>
        <w:jc w:val="right"/>
        <w:rPr>
          <w:rFonts w:eastAsia="仿宋_GB2312"/>
        </w:rPr>
      </w:pPr>
      <w:r>
        <w:rPr>
          <w:rFonts w:hint="eastAsia" w:eastAsia="仿宋_GB2312"/>
        </w:rPr>
        <w:t>　　　　　　　　　　　　　　　　　　　单位印章</w:t>
      </w:r>
      <w:r>
        <w:rPr>
          <w:rFonts w:eastAsia="仿宋_GB2312"/>
        </w:rPr>
        <w:tab/>
      </w:r>
    </w:p>
    <w:p w14:paraId="6151CDF6">
      <w:pPr>
        <w:tabs>
          <w:tab w:val="left" w:pos="5325"/>
        </w:tabs>
        <w:spacing w:line="300" w:lineRule="exact"/>
        <w:jc w:val="right"/>
        <w:rPr>
          <w:rFonts w:eastAsia="仿宋_GB2312"/>
        </w:rPr>
      </w:pPr>
      <w:r>
        <w:rPr>
          <w:rFonts w:hint="eastAsia" w:eastAsia="仿宋_GB2312"/>
        </w:rPr>
        <w:t xml:space="preserve">   年  月  日</w:t>
      </w:r>
    </w:p>
    <w:p w14:paraId="3C258378">
      <w:pPr>
        <w:spacing w:line="300" w:lineRule="exact"/>
        <w:rPr>
          <w:rFonts w:eastAsia="仿宋_GB2312"/>
        </w:rPr>
      </w:pPr>
      <w:r>
        <w:rPr>
          <w:rFonts w:hint="eastAsia" w:eastAsia="仿宋_GB2312"/>
        </w:rPr>
        <w:t>注意事项：</w:t>
      </w:r>
    </w:p>
    <w:p w14:paraId="518AC25A">
      <w:pPr>
        <w:spacing w:line="300" w:lineRule="exact"/>
        <w:ind w:left="420" w:leftChars="200"/>
        <w:rPr>
          <w:rFonts w:eastAsia="仿宋_GB2312"/>
        </w:rPr>
      </w:pPr>
      <w:r>
        <w:rPr>
          <w:rFonts w:hint="eastAsia" w:eastAsia="仿宋_GB2312"/>
        </w:rPr>
        <w:t>1.单位印章应与投标方名称相符；债权托管应急申请书填写须清晰，不得涂改。</w:t>
      </w:r>
    </w:p>
    <w:p w14:paraId="28EC26C0">
      <w:pPr>
        <w:spacing w:line="300" w:lineRule="exact"/>
        <w:ind w:left="420" w:leftChars="200"/>
        <w:rPr>
          <w:rFonts w:eastAsia="仿宋_GB2312"/>
        </w:rPr>
      </w:pPr>
      <w:r>
        <w:rPr>
          <w:rFonts w:hint="eastAsia" w:eastAsia="仿宋_GB2312"/>
        </w:rPr>
        <w:t>2.投标方将债权托管应急申请书传真到招标室并及时拨打招标室专用电话向发行人员报告。</w:t>
      </w:r>
    </w:p>
    <w:p w14:paraId="75DFDF63">
      <w:pPr>
        <w:spacing w:line="300" w:lineRule="exact"/>
        <w:ind w:left="420" w:leftChars="200"/>
        <w:rPr>
          <w:rFonts w:eastAsia="仿宋_GB2312"/>
        </w:rPr>
      </w:pPr>
      <w:r>
        <w:rPr>
          <w:rFonts w:hint="eastAsia" w:eastAsia="仿宋_GB2312"/>
        </w:rPr>
        <w:t>3.本应急凭单进行电子密押计算时应先输入业务凭单号（A02）,然后输入共有4项要素，其中要素1在电子密押器中已默认显示，如与应急凭单不符时，请手工修正密押器的要素1；要素2-4按应急凭单所填内容顺序输入密押器，输入内容与应急凭单填写内容必须完全一致。</w:t>
      </w:r>
    </w:p>
    <w:p w14:paraId="2D5EB986">
      <w:pPr>
        <w:spacing w:line="300" w:lineRule="exact"/>
        <w:ind w:left="420" w:leftChars="200"/>
        <w:rPr>
          <w:rFonts w:eastAsia="仿宋_GB2312"/>
        </w:rPr>
      </w:pPr>
      <w:r>
        <w:rPr>
          <w:rFonts w:hint="eastAsia" w:eastAsia="仿宋_GB2312"/>
        </w:rPr>
        <w:t>4.发行室电话：</w:t>
      </w:r>
    </w:p>
    <w:p w14:paraId="400D36BD">
      <w:pPr>
        <w:spacing w:line="300" w:lineRule="exact"/>
        <w:ind w:left="420" w:leftChars="200" w:firstLine="210" w:firstLineChars="100"/>
        <w:rPr>
          <w:rFonts w:eastAsia="仿宋_GB2312"/>
        </w:rPr>
      </w:pPr>
      <w:r>
        <w:rPr>
          <w:rFonts w:hint="eastAsia" w:eastAsia="仿宋_GB2312"/>
        </w:rPr>
        <w:t>发行室传真：</w:t>
      </w:r>
    </w:p>
    <w:p w14:paraId="2AA45B14">
      <w:pPr>
        <w:spacing w:line="300" w:lineRule="exact"/>
        <w:ind w:left="420" w:leftChars="200" w:firstLine="210" w:firstLineChars="100"/>
        <w:rPr>
          <w:rFonts w:eastAsia="仿宋_GB2312"/>
        </w:rPr>
      </w:pPr>
    </w:p>
    <w:p w14:paraId="4396F21E">
      <w:pPr>
        <w:spacing w:line="300" w:lineRule="exact"/>
        <w:ind w:left="420" w:leftChars="200" w:firstLine="210" w:firstLineChars="100"/>
        <w:rPr>
          <w:rFonts w:eastAsia="仿宋_GB2312"/>
        </w:rPr>
      </w:pPr>
    </w:p>
    <w:p w14:paraId="0D4FE936">
      <w:pPr>
        <w:spacing w:line="300" w:lineRule="exact"/>
        <w:ind w:left="420" w:leftChars="200" w:firstLine="210" w:firstLineChars="100"/>
        <w:rPr>
          <w:rFonts w:eastAsia="仿宋_GB2312"/>
        </w:rPr>
      </w:pPr>
    </w:p>
    <w:p w14:paraId="076D7D86">
      <w:pPr>
        <w:pStyle w:val="3"/>
        <w:spacing w:before="0" w:after="0" w:line="560" w:lineRule="exact"/>
        <w:rPr>
          <w:rFonts w:ascii="仿宋_GB2312" w:hAnsi="Times New Roman" w:eastAsia="仿宋_GB2312" w:cs="Times New Roman"/>
          <w:sz w:val="30"/>
          <w:szCs w:val="30"/>
        </w:rPr>
      </w:pPr>
      <w:bookmarkStart w:id="941" w:name="_Toc22588"/>
      <w:bookmarkStart w:id="942" w:name="_Toc198284703"/>
      <w:bookmarkStart w:id="943" w:name="_Toc22041"/>
      <w:bookmarkStart w:id="944" w:name="_Toc25981"/>
      <w:bookmarkStart w:id="945" w:name="_Toc22816"/>
      <w:bookmarkStart w:id="946" w:name="_Toc9401"/>
      <w:bookmarkStart w:id="947" w:name="_Toc6788"/>
      <w:r>
        <w:rPr>
          <w:rFonts w:hint="eastAsia" w:ascii="仿宋_GB2312" w:hAnsi="Times New Roman" w:eastAsia="仿宋_GB2312" w:cs="Times New Roman"/>
          <w:sz w:val="30"/>
          <w:szCs w:val="30"/>
        </w:rPr>
        <w:t>附件12：招标发行承诺函</w:t>
      </w:r>
      <w:bookmarkEnd w:id="941"/>
      <w:bookmarkEnd w:id="942"/>
      <w:bookmarkEnd w:id="943"/>
      <w:bookmarkEnd w:id="944"/>
      <w:bookmarkEnd w:id="945"/>
      <w:bookmarkEnd w:id="946"/>
      <w:bookmarkEnd w:id="947"/>
    </w:p>
    <w:p w14:paraId="288D1453">
      <w:pPr>
        <w:spacing w:line="520" w:lineRule="exact"/>
        <w:jc w:val="center"/>
        <w:rPr>
          <w:rFonts w:ascii="仿宋_GB2312" w:eastAsia="仿宋_GB2312"/>
          <w:b/>
          <w:sz w:val="36"/>
          <w:szCs w:val="36"/>
        </w:rPr>
      </w:pPr>
    </w:p>
    <w:p w14:paraId="5A528999">
      <w:pPr>
        <w:spacing w:line="520" w:lineRule="exact"/>
        <w:jc w:val="center"/>
        <w:rPr>
          <w:rFonts w:ascii="仿宋_GB2312" w:eastAsia="仿宋_GB2312"/>
          <w:b/>
          <w:sz w:val="36"/>
          <w:szCs w:val="36"/>
        </w:rPr>
      </w:pPr>
      <w:r>
        <w:rPr>
          <w:rFonts w:hint="eastAsia" w:ascii="仿宋_GB2312" w:eastAsia="仿宋_GB2312"/>
          <w:b/>
          <w:sz w:val="36"/>
          <w:szCs w:val="36"/>
        </w:rPr>
        <w:t>承</w:t>
      </w:r>
      <w:r>
        <w:rPr>
          <w:rFonts w:ascii="仿宋_GB2312" w:eastAsia="仿宋_GB2312"/>
          <w:b/>
          <w:sz w:val="36"/>
          <w:szCs w:val="36"/>
        </w:rPr>
        <w:t xml:space="preserve">  </w:t>
      </w:r>
      <w:r>
        <w:rPr>
          <w:rFonts w:hint="eastAsia" w:ascii="仿宋_GB2312" w:eastAsia="仿宋_GB2312"/>
          <w:b/>
          <w:sz w:val="36"/>
          <w:szCs w:val="36"/>
        </w:rPr>
        <w:t>诺</w:t>
      </w:r>
      <w:r>
        <w:rPr>
          <w:rFonts w:ascii="仿宋_GB2312" w:eastAsia="仿宋_GB2312"/>
          <w:b/>
          <w:sz w:val="36"/>
          <w:szCs w:val="36"/>
        </w:rPr>
        <w:t xml:space="preserve">  </w:t>
      </w:r>
      <w:r>
        <w:rPr>
          <w:rFonts w:hint="eastAsia" w:ascii="仿宋_GB2312" w:eastAsia="仿宋_GB2312"/>
          <w:b/>
          <w:sz w:val="36"/>
          <w:szCs w:val="36"/>
        </w:rPr>
        <w:t>函</w:t>
      </w:r>
    </w:p>
    <w:p w14:paraId="5D7EE964">
      <w:pPr>
        <w:spacing w:line="520" w:lineRule="exact"/>
        <w:ind w:firstLine="3614" w:firstLineChars="1200"/>
        <w:rPr>
          <w:rFonts w:ascii="仿宋_GB2312" w:eastAsia="仿宋_GB2312"/>
          <w:b/>
          <w:sz w:val="30"/>
          <w:szCs w:val="30"/>
        </w:rPr>
      </w:pPr>
    </w:p>
    <w:p w14:paraId="60472F71">
      <w:pPr>
        <w:spacing w:line="520" w:lineRule="exact"/>
        <w:ind w:firstLine="600" w:firstLineChars="200"/>
        <w:rPr>
          <w:rFonts w:ascii="仿宋_GB2312" w:eastAsia="仿宋_GB2312"/>
          <w:sz w:val="30"/>
          <w:szCs w:val="30"/>
        </w:rPr>
      </w:pPr>
    </w:p>
    <w:p w14:paraId="2719FF1A">
      <w:pPr>
        <w:spacing w:line="520" w:lineRule="exact"/>
        <w:ind w:firstLine="600" w:firstLineChars="200"/>
        <w:rPr>
          <w:rFonts w:ascii="仿宋_GB2312" w:eastAsia="仿宋_GB2312"/>
          <w:b/>
          <w:sz w:val="30"/>
          <w:szCs w:val="30"/>
        </w:rPr>
      </w:pPr>
      <w:r>
        <w:rPr>
          <w:rFonts w:hint="eastAsia" w:ascii="仿宋_GB2312" w:eastAsia="仿宋_GB2312"/>
          <w:sz w:val="30"/>
          <w:szCs w:val="30"/>
        </w:rPr>
        <w:t>（我机构）于　　　年度使用上海证券交易所（以下简称“上交所”）债券发行系统招标发行债券，承诺严格遵守上交所相关规定，并要求所属相关工作人员严格遵守上述规定，服从上交所观察员监督，不得违规泄露任何债券投标信息。债券招标期间，如我机构及所属相关工作人员有违反有关法律法规的行为，我机构承担个别和连带的法律责任。</w:t>
      </w:r>
    </w:p>
    <w:p w14:paraId="45F6E07F">
      <w:pPr>
        <w:spacing w:line="520" w:lineRule="exact"/>
        <w:ind w:firstLine="708" w:firstLineChars="236"/>
        <w:rPr>
          <w:rFonts w:ascii="仿宋_GB2312" w:eastAsia="仿宋_GB2312"/>
          <w:sz w:val="30"/>
          <w:szCs w:val="30"/>
        </w:rPr>
      </w:pPr>
      <w:r>
        <w:rPr>
          <w:rFonts w:hint="eastAsia" w:ascii="仿宋_GB2312" w:eastAsia="仿宋_GB2312"/>
          <w:sz w:val="30"/>
          <w:szCs w:val="30"/>
        </w:rPr>
        <w:t>特此承诺。</w:t>
      </w:r>
    </w:p>
    <w:p w14:paraId="06B2CA0B">
      <w:pPr>
        <w:spacing w:line="520" w:lineRule="exact"/>
        <w:jc w:val="right"/>
        <w:rPr>
          <w:rFonts w:ascii="仿宋_GB2312" w:eastAsia="仿宋_GB2312"/>
          <w:sz w:val="30"/>
          <w:szCs w:val="30"/>
        </w:rPr>
      </w:pPr>
    </w:p>
    <w:p w14:paraId="471631AA">
      <w:pPr>
        <w:spacing w:line="520" w:lineRule="exact"/>
        <w:jc w:val="right"/>
        <w:rPr>
          <w:rFonts w:ascii="仿宋_GB2312" w:eastAsia="仿宋_GB2312"/>
          <w:sz w:val="30"/>
          <w:szCs w:val="30"/>
        </w:rPr>
      </w:pPr>
    </w:p>
    <w:p w14:paraId="642EC10B">
      <w:pPr>
        <w:spacing w:line="520" w:lineRule="exact"/>
        <w:jc w:val="right"/>
        <w:rPr>
          <w:rFonts w:ascii="仿宋_GB2312" w:eastAsia="仿宋_GB2312"/>
          <w:sz w:val="30"/>
          <w:szCs w:val="30"/>
        </w:rPr>
      </w:pPr>
      <w:r>
        <w:rPr>
          <w:rFonts w:hint="eastAsia" w:ascii="仿宋_GB2312" w:eastAsia="仿宋_GB2312"/>
          <w:sz w:val="30"/>
          <w:szCs w:val="30"/>
        </w:rPr>
        <w:t>（单位法人公章或授权签章）</w:t>
      </w:r>
    </w:p>
    <w:p w14:paraId="768C4B88">
      <w:pPr>
        <w:spacing w:line="520" w:lineRule="exact"/>
        <w:jc w:val="right"/>
        <w:rPr>
          <w:rFonts w:ascii="仿宋_GB2312" w:eastAsia="仿宋_GB2312"/>
          <w:sz w:val="30"/>
          <w:szCs w:val="30"/>
        </w:rPr>
      </w:pP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p w14:paraId="3119CB39">
      <w:pPr>
        <w:pStyle w:val="3"/>
        <w:rPr>
          <w:rFonts w:ascii="仿宋_GB2312" w:hAnsi="仿宋_GB2312" w:eastAsia="仿宋_GB2312" w:cs="仿宋_GB2312"/>
          <w:sz w:val="30"/>
          <w:szCs w:val="30"/>
        </w:rPr>
      </w:pPr>
    </w:p>
    <w:p w14:paraId="46B0F8F6">
      <w:pPr>
        <w:pStyle w:val="3"/>
        <w:rPr>
          <w:rFonts w:ascii="仿宋_GB2312" w:hAnsi="仿宋_GB2312" w:eastAsia="仿宋_GB2312" w:cs="仿宋_GB2312"/>
          <w:sz w:val="30"/>
          <w:szCs w:val="30"/>
        </w:rPr>
      </w:pPr>
    </w:p>
    <w:p w14:paraId="3F864F24">
      <w:pPr>
        <w:pStyle w:val="3"/>
        <w:rPr>
          <w:rFonts w:ascii="仿宋_GB2312" w:hAnsi="仿宋_GB2312" w:eastAsia="仿宋_GB2312" w:cs="仿宋_GB2312"/>
          <w:sz w:val="30"/>
          <w:szCs w:val="30"/>
        </w:rPr>
      </w:pPr>
    </w:p>
    <w:p w14:paraId="500FC11C">
      <w:pPr>
        <w:pStyle w:val="3"/>
        <w:rPr>
          <w:rFonts w:ascii="仿宋_GB2312" w:hAnsi="仿宋_GB2312" w:eastAsia="仿宋_GB2312" w:cs="仿宋_GB2312"/>
          <w:sz w:val="30"/>
          <w:szCs w:val="30"/>
        </w:rPr>
      </w:pPr>
    </w:p>
    <w:p w14:paraId="10B15894">
      <w:pPr>
        <w:pStyle w:val="3"/>
        <w:rPr>
          <w:rFonts w:ascii="仿宋_GB2312" w:hAnsi="仿宋_GB2312" w:eastAsia="仿宋_GB2312" w:cs="仿宋_GB2312"/>
          <w:sz w:val="30"/>
          <w:szCs w:val="30"/>
        </w:rPr>
      </w:pPr>
    </w:p>
    <w:p w14:paraId="4D013E1E">
      <w:pPr>
        <w:pStyle w:val="3"/>
        <w:rPr>
          <w:rFonts w:ascii="仿宋_GB2312" w:hAnsi="仿宋_GB2312" w:eastAsia="仿宋_GB2312" w:cs="仿宋_GB2312"/>
          <w:sz w:val="30"/>
          <w:szCs w:val="30"/>
        </w:rPr>
      </w:pPr>
    </w:p>
    <w:p w14:paraId="01A14779">
      <w:pPr>
        <w:pStyle w:val="3"/>
        <w:rPr>
          <w:rFonts w:ascii="仿宋_GB2312" w:hAnsi="仿宋_GB2312" w:eastAsia="仿宋_GB2312" w:cs="仿宋_GB2312"/>
          <w:sz w:val="30"/>
          <w:szCs w:val="30"/>
        </w:rPr>
      </w:pPr>
      <w:bookmarkStart w:id="948" w:name="_Toc21316"/>
      <w:bookmarkStart w:id="949" w:name="_Toc21052"/>
      <w:bookmarkStart w:id="950" w:name="_Toc7492"/>
      <w:bookmarkStart w:id="951" w:name="_Toc5734"/>
      <w:bookmarkStart w:id="952" w:name="_Toc198284704"/>
      <w:bookmarkStart w:id="953" w:name="_Toc28747"/>
      <w:bookmarkStart w:id="954" w:name="_Toc18956"/>
      <w:r>
        <w:rPr>
          <w:rFonts w:hint="eastAsia" w:ascii="仿宋_GB2312" w:hAnsi="仿宋_GB2312" w:eastAsia="仿宋_GB2312" w:cs="仿宋_GB2312"/>
          <w:sz w:val="30"/>
          <w:szCs w:val="30"/>
        </w:rPr>
        <w:t>附件13：债券额度调整申请表</w:t>
      </w:r>
      <w:bookmarkEnd w:id="948"/>
      <w:bookmarkEnd w:id="949"/>
      <w:bookmarkEnd w:id="950"/>
      <w:bookmarkEnd w:id="951"/>
      <w:bookmarkEnd w:id="952"/>
      <w:bookmarkEnd w:id="953"/>
      <w:bookmarkEnd w:id="954"/>
    </w:p>
    <w:p w14:paraId="4D8D8A13">
      <w:pPr>
        <w:spacing w:line="560" w:lineRule="exact"/>
        <w:jc w:val="center"/>
        <w:rPr>
          <w:rFonts w:ascii="仿宋_GB2312" w:eastAsia="仿宋_GB2312" w:hAnsiTheme="minorEastAsia"/>
          <w:sz w:val="36"/>
          <w:szCs w:val="36"/>
        </w:rPr>
      </w:pPr>
      <w:r>
        <w:rPr>
          <w:rFonts w:hint="eastAsia" w:ascii="仿宋_GB2312" w:hAnsi="宋体" w:eastAsia="仿宋_GB2312" w:cs="宋体"/>
          <w:b/>
          <w:kern w:val="0"/>
          <w:sz w:val="36"/>
          <w:szCs w:val="36"/>
        </w:rPr>
        <w:t>债券额度调整申请表</w:t>
      </w:r>
    </w:p>
    <w:p w14:paraId="7867B0A7">
      <w:pPr>
        <w:spacing w:line="560" w:lineRule="exact"/>
        <w:jc w:val="left"/>
        <w:rPr>
          <w:rFonts w:ascii="仿宋_GB2312" w:hAnsi="宋体" w:eastAsia="仿宋_GB2312"/>
          <w:sz w:val="24"/>
          <w:szCs w:val="24"/>
        </w:rPr>
      </w:pPr>
    </w:p>
    <w:p w14:paraId="5F82FE25">
      <w:pPr>
        <w:spacing w:line="560" w:lineRule="exact"/>
        <w:jc w:val="left"/>
        <w:rPr>
          <w:rFonts w:ascii="仿宋_GB2312" w:eastAsia="仿宋_GB2312" w:hAnsiTheme="minorEastAsia"/>
          <w:sz w:val="24"/>
          <w:szCs w:val="24"/>
        </w:rPr>
      </w:pPr>
      <w:r>
        <w:rPr>
          <w:rFonts w:hint="eastAsia" w:ascii="仿宋_GB2312" w:hAnsi="宋体" w:eastAsia="仿宋_GB2312"/>
          <w:sz w:val="24"/>
          <w:szCs w:val="24"/>
        </w:rPr>
        <w:t>上海证券交易所：</w:t>
      </w:r>
    </w:p>
    <w:p w14:paraId="51720473">
      <w:pPr>
        <w:spacing w:line="56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 xml:space="preserve">我公司承销/认购的 </w:t>
      </w:r>
      <w:r>
        <w:rPr>
          <w:rFonts w:hint="eastAsia" w:ascii="仿宋_GB2312" w:hAnsi="宋体" w:eastAsia="仿宋_GB2312"/>
          <w:sz w:val="24"/>
          <w:szCs w:val="24"/>
          <w:u w:val="single"/>
        </w:rPr>
        <w:t xml:space="preserve">                   </w:t>
      </w:r>
      <w:r>
        <w:rPr>
          <w:rFonts w:hint="eastAsia" w:ascii="仿宋_GB2312" w:hAnsi="宋体" w:eastAsia="仿宋_GB2312"/>
          <w:sz w:val="24"/>
          <w:szCs w:val="24"/>
        </w:rPr>
        <w:t>（简称：</w:t>
      </w:r>
      <w:r>
        <w:rPr>
          <w:rFonts w:hint="eastAsia" w:ascii="仿宋_GB2312" w:hAnsi="宋体" w:eastAsia="仿宋_GB2312"/>
          <w:sz w:val="24"/>
          <w:szCs w:val="24"/>
          <w:u w:val="single"/>
        </w:rPr>
        <w:t xml:space="preserve">       </w:t>
      </w:r>
      <w:r>
        <w:rPr>
          <w:rFonts w:hint="eastAsia" w:ascii="仿宋_GB2312" w:hAnsi="宋体" w:eastAsia="仿宋_GB2312"/>
          <w:sz w:val="24"/>
          <w:szCs w:val="24"/>
        </w:rPr>
        <w:t>；债券代码：</w:t>
      </w:r>
      <w:r>
        <w:rPr>
          <w:rFonts w:hint="eastAsia" w:ascii="仿宋_GB2312" w:hAnsi="宋体" w:eastAsia="仿宋_GB2312"/>
          <w:sz w:val="24"/>
          <w:szCs w:val="24"/>
          <w:u w:val="single"/>
        </w:rPr>
        <w:t xml:space="preserve">       </w:t>
      </w:r>
      <w:r>
        <w:rPr>
          <w:rFonts w:hint="eastAsia" w:ascii="仿宋_GB2312" w:hAnsi="宋体" w:eastAsia="仿宋_GB2312"/>
          <w:sz w:val="24"/>
          <w:szCs w:val="24"/>
        </w:rPr>
        <w:t>）已于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日开始发行。由于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，现向上海证券交易所申请将</w:t>
      </w:r>
      <w:r>
        <w:rPr>
          <w:rFonts w:hint="eastAsia" w:ascii="仿宋_GB2312" w:hAnsi="宋体" w:eastAsia="仿宋_GB2312"/>
          <w:sz w:val="24"/>
          <w:szCs w:val="24"/>
          <w:u w:val="single"/>
        </w:rPr>
        <w:t xml:space="preserve">       </w:t>
      </w:r>
      <w:r>
        <w:rPr>
          <w:rFonts w:hint="eastAsia" w:ascii="仿宋_GB2312" w:hAnsi="宋体" w:eastAsia="仿宋_GB2312"/>
          <w:sz w:val="24"/>
          <w:szCs w:val="24"/>
        </w:rPr>
        <w:t>预计在</w:t>
      </w:r>
      <w:r>
        <w:rPr>
          <w:rFonts w:hint="eastAsia" w:ascii="仿宋_GB2312" w:hAnsi="宋体" w:eastAsia="仿宋_GB2312"/>
          <w:sz w:val="24"/>
          <w:szCs w:val="24"/>
          <w:u w:val="single"/>
        </w:rPr>
        <w:t xml:space="preserve">         </w:t>
      </w:r>
      <w:r>
        <w:rPr>
          <w:rFonts w:hint="eastAsia" w:ascii="仿宋_GB2312" w:hAnsi="宋体" w:eastAsia="仿宋_GB2312"/>
          <w:sz w:val="24"/>
          <w:szCs w:val="24"/>
        </w:rPr>
        <w:t>销售部分中的</w:t>
      </w:r>
      <w:r>
        <w:rPr>
          <w:rFonts w:hint="eastAsia" w:ascii="仿宋_GB2312" w:hAnsi="宋体" w:eastAsia="仿宋_GB2312"/>
          <w:sz w:val="24"/>
          <w:szCs w:val="24"/>
          <w:u w:val="single"/>
        </w:rPr>
        <w:t xml:space="preserve">        </w:t>
      </w:r>
      <w:r>
        <w:rPr>
          <w:rFonts w:hint="eastAsia" w:ascii="仿宋_GB2312" w:hAnsi="宋体" w:eastAsia="仿宋_GB2312"/>
          <w:sz w:val="24"/>
          <w:szCs w:val="24"/>
        </w:rPr>
        <w:t>亿元调整至</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14:paraId="6512AB78">
      <w:pPr>
        <w:spacing w:line="560" w:lineRule="exact"/>
        <w:ind w:firstLine="600"/>
        <w:jc w:val="left"/>
        <w:rPr>
          <w:rFonts w:ascii="仿宋_GB2312" w:hAnsi="宋体" w:eastAsia="仿宋_GB2312"/>
          <w:sz w:val="24"/>
          <w:szCs w:val="24"/>
        </w:rPr>
      </w:pPr>
      <w:r>
        <w:rPr>
          <w:rFonts w:hint="eastAsia" w:ascii="仿宋_GB2312" w:hAnsi="宋体" w:eastAsia="仿宋_GB2312"/>
          <w:sz w:val="24"/>
          <w:szCs w:val="24"/>
        </w:rPr>
        <w:t>本次调整的承销额度明细如下：</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408"/>
        <w:gridCol w:w="1484"/>
        <w:gridCol w:w="1223"/>
        <w:gridCol w:w="1223"/>
        <w:gridCol w:w="1493"/>
      </w:tblGrid>
      <w:tr w14:paraId="5AD1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trPr>
        <w:tc>
          <w:tcPr>
            <w:tcW w:w="991" w:type="pct"/>
            <w:vAlign w:val="center"/>
          </w:tcPr>
          <w:p w14:paraId="7F90E428">
            <w:pPr>
              <w:pBdr>
                <w:bottom w:val="single" w:color="auto" w:sz="6" w:space="1"/>
              </w:pBdr>
              <w:tabs>
                <w:tab w:val="center" w:pos="4153"/>
                <w:tab w:val="right" w:pos="8306"/>
              </w:tabs>
              <w:snapToGrid w:val="0"/>
              <w:spacing w:line="560" w:lineRule="exact"/>
              <w:jc w:val="center"/>
              <w:rPr>
                <w:rFonts w:ascii="仿宋_GB2312" w:hAnsi="宋体" w:eastAsia="仿宋_GB2312"/>
                <w:sz w:val="24"/>
                <w:szCs w:val="24"/>
              </w:rPr>
            </w:pPr>
            <w:r>
              <w:rPr>
                <w:rFonts w:hint="eastAsia" w:ascii="仿宋_GB2312" w:hAnsi="宋体" w:eastAsia="仿宋_GB2312"/>
                <w:sz w:val="24"/>
                <w:szCs w:val="24"/>
              </w:rPr>
              <w:t>XXXX（机构名称</w:t>
            </w:r>
            <w:r>
              <w:rPr>
                <w:rStyle w:val="20"/>
                <w:rFonts w:ascii="Times New Roman" w:hAnsi="Times New Roman" w:eastAsia="仿宋_GB2312" w:cs="Times New Roman"/>
                <w:sz w:val="30"/>
                <w:szCs w:val="30"/>
              </w:rPr>
              <w:footnoteReference w:id="15"/>
            </w:r>
            <w:r>
              <w:rPr>
                <w:rFonts w:hint="eastAsia" w:ascii="仿宋_GB2312" w:hAnsi="宋体" w:eastAsia="仿宋_GB2312"/>
                <w:sz w:val="24"/>
                <w:szCs w:val="24"/>
              </w:rPr>
              <w:t>）</w:t>
            </w:r>
          </w:p>
          <w:p w14:paraId="7BB2895D">
            <w:pPr>
              <w:pBdr>
                <w:bottom w:val="single" w:color="auto" w:sz="6" w:space="1"/>
              </w:pBdr>
              <w:tabs>
                <w:tab w:val="center" w:pos="4153"/>
                <w:tab w:val="right" w:pos="8306"/>
              </w:tabs>
              <w:snapToGrid w:val="0"/>
              <w:spacing w:line="560" w:lineRule="exact"/>
              <w:jc w:val="center"/>
              <w:rPr>
                <w:rFonts w:ascii="仿宋_GB2312" w:hAnsi="宋体" w:eastAsia="仿宋_GB2312"/>
                <w:sz w:val="24"/>
                <w:szCs w:val="24"/>
              </w:rPr>
            </w:pPr>
            <w:r>
              <w:rPr>
                <w:rFonts w:hint="eastAsia" w:ascii="仿宋_GB2312" w:hAnsi="宋体" w:eastAsia="仿宋_GB2312"/>
                <w:sz w:val="24"/>
                <w:szCs w:val="24"/>
              </w:rPr>
              <w:t>XXXX（机构代码</w:t>
            </w:r>
            <w:r>
              <w:rPr>
                <w:rStyle w:val="20"/>
                <w:rFonts w:ascii="Times New Roman" w:hAnsi="Times New Roman" w:eastAsia="仿宋_GB2312" w:cs="Times New Roman"/>
                <w:sz w:val="30"/>
                <w:szCs w:val="30"/>
              </w:rPr>
              <w:footnoteReference w:id="16"/>
            </w:r>
            <w:r>
              <w:rPr>
                <w:rFonts w:hint="eastAsia" w:ascii="仿宋_GB2312" w:hAnsi="宋体" w:eastAsia="仿宋_GB2312"/>
                <w:sz w:val="24"/>
                <w:szCs w:val="24"/>
              </w:rPr>
              <w:t>）</w:t>
            </w:r>
          </w:p>
        </w:tc>
        <w:tc>
          <w:tcPr>
            <w:tcW w:w="826" w:type="pct"/>
            <w:vAlign w:val="center"/>
          </w:tcPr>
          <w:p w14:paraId="3C0A1DFB">
            <w:pPr>
              <w:pBdr>
                <w:bottom w:val="single" w:color="auto" w:sz="6" w:space="1"/>
              </w:pBdr>
              <w:tabs>
                <w:tab w:val="center" w:pos="4153"/>
                <w:tab w:val="right" w:pos="8306"/>
              </w:tabs>
              <w:snapToGrid w:val="0"/>
              <w:spacing w:line="560" w:lineRule="exact"/>
              <w:jc w:val="center"/>
              <w:rPr>
                <w:rFonts w:ascii="仿宋_GB2312" w:hAnsi="宋体" w:eastAsia="仿宋_GB2312"/>
                <w:sz w:val="24"/>
                <w:szCs w:val="24"/>
              </w:rPr>
            </w:pPr>
            <w:r>
              <w:rPr>
                <w:rFonts w:hint="eastAsia" w:ascii="仿宋_GB2312" w:hAnsi="宋体" w:eastAsia="仿宋_GB2312"/>
                <w:sz w:val="24"/>
                <w:szCs w:val="24"/>
              </w:rPr>
              <w:t>债券账号</w:t>
            </w:r>
          </w:p>
        </w:tc>
        <w:tc>
          <w:tcPr>
            <w:tcW w:w="870" w:type="pct"/>
            <w:vAlign w:val="center"/>
          </w:tcPr>
          <w:p w14:paraId="3FE4C1DE">
            <w:pPr>
              <w:pBdr>
                <w:bottom w:val="single" w:color="auto" w:sz="6" w:space="1"/>
              </w:pBdr>
              <w:tabs>
                <w:tab w:val="center" w:pos="4153"/>
                <w:tab w:val="right" w:pos="8306"/>
              </w:tabs>
              <w:snapToGrid w:val="0"/>
              <w:spacing w:line="560" w:lineRule="exact"/>
              <w:jc w:val="center"/>
              <w:rPr>
                <w:rFonts w:ascii="仿宋_GB2312" w:hAnsi="宋体" w:eastAsia="仿宋_GB2312"/>
                <w:sz w:val="24"/>
                <w:szCs w:val="24"/>
              </w:rPr>
            </w:pPr>
            <w:r>
              <w:rPr>
                <w:rFonts w:hint="eastAsia" w:ascii="仿宋_GB2312" w:hAnsi="宋体" w:eastAsia="仿宋_GB2312"/>
                <w:sz w:val="24"/>
                <w:szCs w:val="24"/>
              </w:rPr>
              <w:t>原托管额度（亿元）</w:t>
            </w:r>
          </w:p>
        </w:tc>
        <w:tc>
          <w:tcPr>
            <w:tcW w:w="717" w:type="pct"/>
            <w:vAlign w:val="center"/>
          </w:tcPr>
          <w:p w14:paraId="531F94FF">
            <w:pPr>
              <w:pBdr>
                <w:bottom w:val="single" w:color="auto" w:sz="6" w:space="1"/>
              </w:pBdr>
              <w:tabs>
                <w:tab w:val="center" w:pos="4153"/>
                <w:tab w:val="right" w:pos="8306"/>
              </w:tabs>
              <w:snapToGrid w:val="0"/>
              <w:spacing w:line="560" w:lineRule="exact"/>
              <w:jc w:val="center"/>
              <w:rPr>
                <w:rFonts w:ascii="仿宋_GB2312" w:hAnsi="宋体" w:eastAsia="仿宋_GB2312"/>
                <w:sz w:val="24"/>
                <w:szCs w:val="24"/>
              </w:rPr>
            </w:pPr>
            <w:r>
              <w:rPr>
                <w:rFonts w:hint="eastAsia" w:ascii="仿宋_GB2312" w:hAnsi="宋体" w:eastAsia="仿宋_GB2312"/>
                <w:sz w:val="24"/>
                <w:szCs w:val="24"/>
              </w:rPr>
              <w:t>调增额度（亿元）</w:t>
            </w:r>
          </w:p>
        </w:tc>
        <w:tc>
          <w:tcPr>
            <w:tcW w:w="717" w:type="pct"/>
            <w:vAlign w:val="center"/>
          </w:tcPr>
          <w:p w14:paraId="35FF22DB">
            <w:pPr>
              <w:pBdr>
                <w:bottom w:val="single" w:color="auto" w:sz="6" w:space="1"/>
              </w:pBdr>
              <w:tabs>
                <w:tab w:val="center" w:pos="4153"/>
                <w:tab w:val="right" w:pos="8306"/>
              </w:tabs>
              <w:snapToGrid w:val="0"/>
              <w:spacing w:line="560" w:lineRule="exact"/>
              <w:jc w:val="center"/>
              <w:rPr>
                <w:rFonts w:ascii="仿宋_GB2312" w:hAnsi="宋体" w:eastAsia="仿宋_GB2312"/>
                <w:sz w:val="24"/>
                <w:szCs w:val="24"/>
              </w:rPr>
            </w:pPr>
            <w:r>
              <w:rPr>
                <w:rFonts w:hint="eastAsia" w:ascii="仿宋_GB2312" w:hAnsi="宋体" w:eastAsia="仿宋_GB2312"/>
                <w:sz w:val="24"/>
                <w:szCs w:val="24"/>
              </w:rPr>
              <w:t>调减额度（亿元）</w:t>
            </w:r>
          </w:p>
        </w:tc>
        <w:tc>
          <w:tcPr>
            <w:tcW w:w="875" w:type="pct"/>
            <w:vAlign w:val="center"/>
          </w:tcPr>
          <w:p w14:paraId="29202D23">
            <w:pPr>
              <w:pBdr>
                <w:bottom w:val="single" w:color="auto" w:sz="6" w:space="1"/>
              </w:pBdr>
              <w:tabs>
                <w:tab w:val="center" w:pos="4153"/>
                <w:tab w:val="right" w:pos="8306"/>
              </w:tabs>
              <w:snapToGrid w:val="0"/>
              <w:spacing w:line="560" w:lineRule="exact"/>
              <w:jc w:val="center"/>
              <w:rPr>
                <w:rFonts w:ascii="仿宋_GB2312" w:hAnsi="宋体" w:eastAsia="仿宋_GB2312"/>
                <w:sz w:val="24"/>
                <w:szCs w:val="24"/>
              </w:rPr>
            </w:pPr>
            <w:r>
              <w:rPr>
                <w:rFonts w:hint="eastAsia" w:ascii="仿宋_GB2312" w:hAnsi="宋体" w:eastAsia="仿宋_GB2312"/>
                <w:sz w:val="24"/>
                <w:szCs w:val="24"/>
              </w:rPr>
              <w:t>调整后额度</w:t>
            </w:r>
          </w:p>
          <w:p w14:paraId="22092784">
            <w:pPr>
              <w:pBdr>
                <w:bottom w:val="single" w:color="auto" w:sz="6" w:space="1"/>
              </w:pBdr>
              <w:tabs>
                <w:tab w:val="center" w:pos="4153"/>
                <w:tab w:val="right" w:pos="8306"/>
              </w:tabs>
              <w:snapToGrid w:val="0"/>
              <w:spacing w:line="560" w:lineRule="exact"/>
              <w:jc w:val="center"/>
              <w:rPr>
                <w:rFonts w:ascii="仿宋_GB2312" w:hAnsi="宋体" w:eastAsia="仿宋_GB2312"/>
                <w:sz w:val="24"/>
                <w:szCs w:val="24"/>
              </w:rPr>
            </w:pPr>
            <w:r>
              <w:rPr>
                <w:rFonts w:hint="eastAsia" w:ascii="仿宋_GB2312" w:hAnsi="宋体" w:eastAsia="仿宋_GB2312"/>
                <w:sz w:val="24"/>
                <w:szCs w:val="24"/>
              </w:rPr>
              <w:t>（亿元）</w:t>
            </w:r>
          </w:p>
        </w:tc>
      </w:tr>
      <w:tr w14:paraId="1587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 w:type="pct"/>
          </w:tcPr>
          <w:p w14:paraId="0B05C7C8">
            <w:pPr>
              <w:spacing w:line="560" w:lineRule="exact"/>
              <w:jc w:val="center"/>
              <w:rPr>
                <w:rFonts w:ascii="仿宋_GB2312" w:hAnsi="宋体" w:eastAsia="仿宋_GB2312"/>
                <w:sz w:val="24"/>
                <w:szCs w:val="24"/>
              </w:rPr>
            </w:pPr>
            <w:r>
              <w:rPr>
                <w:rFonts w:hint="eastAsia" w:ascii="仿宋_GB2312" w:hAnsi="宋体" w:eastAsia="仿宋_GB2312"/>
                <w:sz w:val="24"/>
                <w:szCs w:val="24"/>
              </w:rPr>
              <w:t>上海证券交易所</w:t>
            </w:r>
          </w:p>
        </w:tc>
        <w:tc>
          <w:tcPr>
            <w:tcW w:w="826" w:type="pct"/>
          </w:tcPr>
          <w:p w14:paraId="7B784A7F">
            <w:pPr>
              <w:spacing w:line="560" w:lineRule="exact"/>
              <w:jc w:val="center"/>
              <w:rPr>
                <w:rFonts w:ascii="仿宋_GB2312" w:hAnsi="宋体" w:eastAsia="仿宋_GB2312"/>
                <w:sz w:val="24"/>
                <w:szCs w:val="24"/>
              </w:rPr>
            </w:pPr>
            <w:r>
              <w:rPr>
                <w:rFonts w:hint="eastAsia" w:ascii="仿宋_GB2312" w:hAnsi="宋体" w:eastAsia="仿宋_GB2312"/>
                <w:sz w:val="24"/>
                <w:szCs w:val="24"/>
              </w:rPr>
              <w:t>XXXXXXXXXXX</w:t>
            </w:r>
          </w:p>
        </w:tc>
        <w:tc>
          <w:tcPr>
            <w:tcW w:w="870" w:type="pct"/>
          </w:tcPr>
          <w:p w14:paraId="1E7E0BE6">
            <w:pPr>
              <w:spacing w:line="560" w:lineRule="exact"/>
              <w:jc w:val="center"/>
              <w:rPr>
                <w:rFonts w:ascii="仿宋_GB2312" w:hAnsi="宋体" w:eastAsia="仿宋_GB2312"/>
                <w:sz w:val="24"/>
                <w:szCs w:val="24"/>
              </w:rPr>
            </w:pPr>
            <w:r>
              <w:rPr>
                <w:rFonts w:hint="eastAsia" w:ascii="仿宋_GB2312" w:hAnsi="宋体" w:eastAsia="仿宋_GB2312"/>
                <w:sz w:val="24"/>
                <w:szCs w:val="24"/>
              </w:rPr>
              <w:t>XXXXXX</w:t>
            </w:r>
          </w:p>
        </w:tc>
        <w:tc>
          <w:tcPr>
            <w:tcW w:w="717" w:type="pct"/>
          </w:tcPr>
          <w:p w14:paraId="493F8AD3">
            <w:pPr>
              <w:spacing w:line="560" w:lineRule="exact"/>
              <w:jc w:val="center"/>
              <w:rPr>
                <w:rFonts w:ascii="仿宋_GB2312" w:hAnsi="宋体" w:eastAsia="仿宋_GB2312"/>
                <w:sz w:val="24"/>
                <w:szCs w:val="24"/>
              </w:rPr>
            </w:pPr>
            <w:r>
              <w:rPr>
                <w:rFonts w:hint="eastAsia" w:ascii="仿宋_GB2312" w:hAnsi="宋体" w:eastAsia="仿宋_GB2312"/>
                <w:sz w:val="24"/>
                <w:szCs w:val="24"/>
              </w:rPr>
              <w:t>XXXXXX</w:t>
            </w:r>
          </w:p>
        </w:tc>
        <w:tc>
          <w:tcPr>
            <w:tcW w:w="717" w:type="pct"/>
          </w:tcPr>
          <w:p w14:paraId="70A2A22F">
            <w:pPr>
              <w:spacing w:line="560" w:lineRule="exact"/>
              <w:jc w:val="center"/>
              <w:rPr>
                <w:rFonts w:ascii="仿宋_GB2312" w:hAnsi="宋体" w:eastAsia="仿宋_GB2312"/>
                <w:sz w:val="24"/>
                <w:szCs w:val="24"/>
              </w:rPr>
            </w:pPr>
            <w:r>
              <w:rPr>
                <w:rFonts w:hint="eastAsia" w:ascii="仿宋_GB2312" w:hAnsi="宋体" w:eastAsia="仿宋_GB2312"/>
                <w:sz w:val="24"/>
                <w:szCs w:val="24"/>
              </w:rPr>
              <w:t>XXXXXX</w:t>
            </w:r>
          </w:p>
        </w:tc>
        <w:tc>
          <w:tcPr>
            <w:tcW w:w="875" w:type="pct"/>
          </w:tcPr>
          <w:p w14:paraId="29A9DF66">
            <w:pPr>
              <w:spacing w:line="560" w:lineRule="exact"/>
              <w:jc w:val="center"/>
              <w:rPr>
                <w:rFonts w:ascii="仿宋_GB2312" w:hAnsi="宋体" w:eastAsia="仿宋_GB2312"/>
                <w:sz w:val="24"/>
                <w:szCs w:val="24"/>
              </w:rPr>
            </w:pPr>
            <w:r>
              <w:rPr>
                <w:rFonts w:hint="eastAsia" w:ascii="仿宋_GB2312" w:hAnsi="宋体" w:eastAsia="仿宋_GB2312"/>
                <w:sz w:val="24"/>
                <w:szCs w:val="24"/>
              </w:rPr>
              <w:t>XXXXXX</w:t>
            </w:r>
          </w:p>
        </w:tc>
      </w:tr>
      <w:tr w14:paraId="5E49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 w:type="pct"/>
          </w:tcPr>
          <w:p w14:paraId="14392B6A">
            <w:pPr>
              <w:spacing w:line="560" w:lineRule="exact"/>
              <w:jc w:val="center"/>
              <w:rPr>
                <w:rFonts w:ascii="仿宋_GB2312" w:hAnsi="宋体" w:eastAsia="仿宋_GB2312"/>
                <w:sz w:val="24"/>
                <w:szCs w:val="24"/>
              </w:rPr>
            </w:pPr>
            <w:r>
              <w:rPr>
                <w:rFonts w:hint="eastAsia" w:ascii="仿宋_GB2312" w:hAnsi="宋体" w:eastAsia="仿宋_GB2312"/>
                <w:sz w:val="24"/>
                <w:szCs w:val="24"/>
              </w:rPr>
              <w:t>中央国债登记结算有限责任公司</w:t>
            </w:r>
          </w:p>
        </w:tc>
        <w:tc>
          <w:tcPr>
            <w:tcW w:w="826" w:type="pct"/>
          </w:tcPr>
          <w:p w14:paraId="3B6A066C">
            <w:pPr>
              <w:spacing w:line="560" w:lineRule="exact"/>
              <w:jc w:val="center"/>
              <w:rPr>
                <w:rFonts w:ascii="仿宋_GB2312" w:hAnsi="宋体" w:eastAsia="仿宋_GB2312"/>
                <w:sz w:val="24"/>
                <w:szCs w:val="24"/>
              </w:rPr>
            </w:pPr>
            <w:r>
              <w:rPr>
                <w:rFonts w:hint="eastAsia" w:ascii="仿宋_GB2312" w:hAnsi="宋体" w:eastAsia="仿宋_GB2312"/>
                <w:sz w:val="24"/>
                <w:szCs w:val="24"/>
              </w:rPr>
              <w:t>XXXXXXXXXXX</w:t>
            </w:r>
          </w:p>
        </w:tc>
        <w:tc>
          <w:tcPr>
            <w:tcW w:w="870" w:type="pct"/>
          </w:tcPr>
          <w:p w14:paraId="2946BCC9">
            <w:pPr>
              <w:spacing w:line="560" w:lineRule="exact"/>
              <w:jc w:val="center"/>
              <w:rPr>
                <w:rFonts w:ascii="仿宋_GB2312" w:hAnsi="宋体" w:eastAsia="仿宋_GB2312"/>
                <w:sz w:val="24"/>
                <w:szCs w:val="24"/>
              </w:rPr>
            </w:pPr>
            <w:r>
              <w:rPr>
                <w:rFonts w:hint="eastAsia" w:ascii="仿宋_GB2312" w:hAnsi="宋体" w:eastAsia="仿宋_GB2312"/>
                <w:sz w:val="24"/>
                <w:szCs w:val="24"/>
              </w:rPr>
              <w:t>XXXXXX</w:t>
            </w:r>
          </w:p>
        </w:tc>
        <w:tc>
          <w:tcPr>
            <w:tcW w:w="717" w:type="pct"/>
          </w:tcPr>
          <w:p w14:paraId="4933333E">
            <w:pPr>
              <w:spacing w:line="560" w:lineRule="exact"/>
              <w:jc w:val="center"/>
              <w:rPr>
                <w:rFonts w:ascii="仿宋_GB2312" w:hAnsi="宋体" w:eastAsia="仿宋_GB2312"/>
                <w:sz w:val="24"/>
                <w:szCs w:val="24"/>
              </w:rPr>
            </w:pPr>
            <w:r>
              <w:rPr>
                <w:rFonts w:hint="eastAsia" w:ascii="仿宋_GB2312" w:hAnsi="宋体" w:eastAsia="仿宋_GB2312"/>
                <w:sz w:val="24"/>
                <w:szCs w:val="24"/>
              </w:rPr>
              <w:t>XXXXXX</w:t>
            </w:r>
          </w:p>
        </w:tc>
        <w:tc>
          <w:tcPr>
            <w:tcW w:w="717" w:type="pct"/>
          </w:tcPr>
          <w:p w14:paraId="69574C6B">
            <w:pPr>
              <w:spacing w:line="560" w:lineRule="exact"/>
              <w:jc w:val="center"/>
              <w:rPr>
                <w:rFonts w:ascii="仿宋_GB2312" w:hAnsi="宋体" w:eastAsia="仿宋_GB2312"/>
                <w:sz w:val="24"/>
                <w:szCs w:val="24"/>
              </w:rPr>
            </w:pPr>
            <w:r>
              <w:rPr>
                <w:rFonts w:hint="eastAsia" w:ascii="仿宋_GB2312" w:hAnsi="宋体" w:eastAsia="仿宋_GB2312"/>
                <w:sz w:val="24"/>
                <w:szCs w:val="24"/>
              </w:rPr>
              <w:t>XXXXXX</w:t>
            </w:r>
          </w:p>
        </w:tc>
        <w:tc>
          <w:tcPr>
            <w:tcW w:w="875" w:type="pct"/>
          </w:tcPr>
          <w:p w14:paraId="48FFDF3A">
            <w:pPr>
              <w:spacing w:line="560" w:lineRule="exact"/>
              <w:jc w:val="center"/>
              <w:rPr>
                <w:rFonts w:ascii="仿宋_GB2312" w:hAnsi="宋体" w:eastAsia="仿宋_GB2312"/>
                <w:sz w:val="24"/>
                <w:szCs w:val="24"/>
              </w:rPr>
            </w:pPr>
            <w:r>
              <w:rPr>
                <w:rFonts w:hint="eastAsia" w:ascii="仿宋_GB2312" w:hAnsi="宋体" w:eastAsia="仿宋_GB2312"/>
                <w:sz w:val="24"/>
                <w:szCs w:val="24"/>
              </w:rPr>
              <w:t>XXXXXX</w:t>
            </w:r>
          </w:p>
        </w:tc>
      </w:tr>
    </w:tbl>
    <w:p w14:paraId="188E28FD">
      <w:pPr>
        <w:spacing w:line="560" w:lineRule="exact"/>
        <w:jc w:val="right"/>
        <w:rPr>
          <w:rFonts w:ascii="仿宋_GB2312" w:hAnsi="宋体" w:eastAsia="仿宋_GB2312"/>
          <w:sz w:val="24"/>
          <w:szCs w:val="24"/>
        </w:rPr>
      </w:pPr>
      <w:r>
        <w:rPr>
          <w:rFonts w:hint="eastAsia" w:ascii="仿宋_GB2312" w:hAnsi="宋体" w:eastAsia="仿宋_GB2312"/>
          <w:sz w:val="24"/>
          <w:szCs w:val="24"/>
        </w:rPr>
        <w:t xml:space="preserve"> 机构名称（签章）</w:t>
      </w:r>
    </w:p>
    <w:p w14:paraId="2329C32E">
      <w:pPr>
        <w:spacing w:line="560" w:lineRule="exact"/>
        <w:ind w:firstLine="720" w:firstLineChars="300"/>
        <w:jc w:val="right"/>
        <w:rPr>
          <w:rFonts w:ascii="仿宋_GB2312" w:hAnsi="宋体" w:eastAsia="仿宋_GB2312"/>
          <w:sz w:val="24"/>
          <w:szCs w:val="24"/>
        </w:rPr>
      </w:pPr>
      <w:r>
        <w:rPr>
          <w:rFonts w:hint="eastAsia" w:ascii="仿宋_GB2312" w:hAnsi="宋体" w:eastAsia="仿宋_GB2312"/>
          <w:sz w:val="24"/>
          <w:szCs w:val="24"/>
        </w:rPr>
        <w:t xml:space="preserve">                                                                             年     月     日 </w:t>
      </w:r>
    </w:p>
    <w:p w14:paraId="3167CBF7">
      <w:pPr>
        <w:jc w:val="left"/>
        <w:rPr>
          <w:rFonts w:ascii="宋体" w:hAnsi="宋体"/>
          <w:sz w:val="24"/>
          <w:szCs w:val="24"/>
        </w:rPr>
      </w:pPr>
      <w:r>
        <w:rPr>
          <w:rFonts w:hint="eastAsia" w:ascii="宋体" w:hAnsi="宋体"/>
          <w:sz w:val="24"/>
          <w:szCs w:val="24"/>
        </w:rPr>
        <w:br w:type="page"/>
      </w:r>
    </w:p>
    <w:p w14:paraId="4DE4AC51">
      <w:pPr>
        <w:pStyle w:val="3"/>
        <w:rPr>
          <w:rFonts w:ascii="仿宋_GB2312" w:hAnsi="仿宋_GB2312" w:eastAsia="仿宋_GB2312" w:cs="仿宋_GB2312"/>
          <w:sz w:val="30"/>
          <w:szCs w:val="22"/>
        </w:rPr>
      </w:pPr>
      <w:bookmarkStart w:id="955" w:name="_Toc26660"/>
      <w:bookmarkStart w:id="956" w:name="_Toc8895"/>
      <w:bookmarkStart w:id="957" w:name="_Toc10409"/>
      <w:bookmarkStart w:id="958" w:name="_Toc11265"/>
      <w:bookmarkStart w:id="959" w:name="_Toc198284705"/>
      <w:bookmarkStart w:id="960" w:name="_Toc7746"/>
      <w:bookmarkStart w:id="961" w:name="_Toc5778"/>
      <w:r>
        <w:rPr>
          <w:rFonts w:hint="eastAsia" w:ascii="仿宋_GB2312" w:hAnsi="仿宋_GB2312" w:eastAsia="仿宋_GB2312" w:cs="仿宋_GB2312"/>
          <w:sz w:val="30"/>
          <w:szCs w:val="22"/>
        </w:rPr>
        <w:t>附件</w:t>
      </w:r>
      <w:r>
        <w:rPr>
          <w:rFonts w:ascii="仿宋_GB2312" w:hAnsi="仿宋_GB2312" w:eastAsia="仿宋_GB2312" w:cs="仿宋_GB2312"/>
          <w:sz w:val="30"/>
          <w:szCs w:val="22"/>
        </w:rPr>
        <w:t>1</w:t>
      </w:r>
      <w:r>
        <w:rPr>
          <w:rFonts w:hint="eastAsia" w:ascii="仿宋_GB2312" w:hAnsi="仿宋_GB2312" w:eastAsia="仿宋_GB2312" w:cs="仿宋_GB2312"/>
          <w:sz w:val="30"/>
          <w:szCs w:val="22"/>
        </w:rPr>
        <w:t>4：中国铁路建设债券托管汇总表</w:t>
      </w:r>
      <w:bookmarkEnd w:id="955"/>
      <w:bookmarkEnd w:id="956"/>
      <w:bookmarkEnd w:id="957"/>
      <w:bookmarkEnd w:id="958"/>
      <w:bookmarkEnd w:id="959"/>
      <w:bookmarkEnd w:id="960"/>
      <w:bookmarkEnd w:id="961"/>
    </w:p>
    <w:p w14:paraId="1F4D6648">
      <w:pPr>
        <w:jc w:val="center"/>
        <w:rPr>
          <w:rFonts w:ascii="仿宋_GB2312" w:hAnsi="仿宋_GB2312" w:eastAsia="仿宋_GB2312" w:cs="仿宋_GB2312"/>
          <w:b/>
          <w:bCs/>
          <w:color w:val="000000"/>
          <w:kern w:val="0"/>
          <w:sz w:val="36"/>
          <w:szCs w:val="36"/>
        </w:rPr>
      </w:pPr>
      <w:r>
        <w:rPr>
          <w:rFonts w:hint="eastAsia" w:ascii="仿宋_GB2312" w:hAnsi="仿宋_GB2312" w:eastAsia="仿宋_GB2312" w:cs="仿宋_GB2312"/>
          <w:b/>
          <w:bCs/>
          <w:color w:val="000000"/>
          <w:kern w:val="0"/>
          <w:sz w:val="36"/>
          <w:szCs w:val="36"/>
        </w:rPr>
        <w:t>中国国家铁路集团有限公司 XXXX年第X期</w:t>
      </w:r>
    </w:p>
    <w:p w14:paraId="111D9DAD">
      <w:pPr>
        <w:jc w:val="center"/>
        <w:rPr>
          <w:rFonts w:ascii="仿宋_GB2312" w:hAnsi="仿宋_GB2312" w:eastAsia="仿宋_GB2312" w:cs="仿宋_GB2312"/>
          <w:b/>
          <w:bCs/>
          <w:kern w:val="0"/>
          <w:sz w:val="36"/>
          <w:szCs w:val="36"/>
        </w:rPr>
      </w:pPr>
      <w:r>
        <w:rPr>
          <w:rFonts w:hint="eastAsia" w:ascii="仿宋_GB2312" w:hAnsi="仿宋_GB2312" w:eastAsia="仿宋_GB2312" w:cs="仿宋_GB2312"/>
          <w:b/>
          <w:bCs/>
          <w:color w:val="000000"/>
          <w:kern w:val="0"/>
          <w:sz w:val="36"/>
          <w:szCs w:val="36"/>
        </w:rPr>
        <w:t>中国铁路建设债券（X年期）托管汇总表</w:t>
      </w:r>
    </w:p>
    <w:p w14:paraId="21262178">
      <w:pPr>
        <w:spacing w:line="360" w:lineRule="auto"/>
        <w:rPr>
          <w:rFonts w:ascii="仿宋_GB2312" w:eastAsia="仿宋_GB2312" w:hAnsiTheme="minorEastAsia"/>
          <w:sz w:val="24"/>
        </w:rPr>
      </w:pPr>
    </w:p>
    <w:p w14:paraId="7B93D5C2">
      <w:pPr>
        <w:spacing w:line="360" w:lineRule="auto"/>
        <w:rPr>
          <w:rFonts w:ascii="仿宋_GB2312" w:eastAsia="仿宋_GB2312" w:hAnsiTheme="minorEastAsia"/>
          <w:sz w:val="24"/>
        </w:rPr>
      </w:pPr>
      <w:r>
        <w:rPr>
          <w:rFonts w:hint="eastAsia" w:ascii="仿宋_GB2312" w:eastAsia="仿宋_GB2312" w:hAnsiTheme="minorEastAsia"/>
          <w:sz w:val="24"/>
        </w:rPr>
        <w:t>上海证券交易所：</w:t>
      </w:r>
    </w:p>
    <w:p w14:paraId="4FE01E84">
      <w:pPr>
        <w:spacing w:line="360" w:lineRule="auto"/>
        <w:ind w:firstLine="480"/>
        <w:rPr>
          <w:rFonts w:ascii="仿宋_GB2312" w:eastAsia="仿宋_GB2312" w:hAnsiTheme="minorEastAsia"/>
          <w:sz w:val="24"/>
        </w:rPr>
      </w:pPr>
      <w:r>
        <w:rPr>
          <w:rFonts w:hint="eastAsia" w:ascii="仿宋_GB2312" w:eastAsia="仿宋_GB2312" w:hAnsiTheme="minorEastAsia"/>
          <w:sz w:val="24"/>
        </w:rPr>
        <w:t>就我单位发行的</w:t>
      </w:r>
      <w:r>
        <w:rPr>
          <w:rFonts w:ascii="仿宋_GB2312" w:eastAsia="仿宋_GB2312" w:hAnsiTheme="minorEastAsia"/>
          <w:sz w:val="24"/>
          <w:u w:val="single"/>
        </w:rPr>
        <w:t xml:space="preserve">  </w:t>
      </w:r>
      <w:r>
        <w:rPr>
          <w:rFonts w:hint="eastAsia" w:ascii="仿宋_GB2312" w:eastAsia="仿宋_GB2312" w:hAnsiTheme="minorEastAsia"/>
          <w:sz w:val="24"/>
          <w:u w:val="single"/>
        </w:rPr>
        <w:t xml:space="preserve">                        </w:t>
      </w:r>
      <w:r>
        <w:rPr>
          <w:rFonts w:ascii="仿宋_GB2312" w:eastAsia="仿宋_GB2312" w:hAnsiTheme="minorEastAsia"/>
          <w:sz w:val="24"/>
          <w:u w:val="single"/>
        </w:rPr>
        <w:t xml:space="preserve"> </w:t>
      </w:r>
      <w:r>
        <w:rPr>
          <w:rFonts w:hint="eastAsia" w:ascii="仿宋_GB2312" w:eastAsia="仿宋_GB2312" w:hAnsiTheme="minorEastAsia"/>
          <w:sz w:val="24"/>
        </w:rPr>
        <w:t>债券</w:t>
      </w:r>
      <w:r>
        <w:rPr>
          <w:rFonts w:hint="eastAsia" w:ascii="仿宋_GB2312" w:eastAsia="仿宋_GB2312" w:cs="宋体" w:hAnsiTheme="minorEastAsia"/>
          <w:kern w:val="0"/>
          <w:sz w:val="24"/>
        </w:rPr>
        <w:t>（交易所市场债券代码为：      债券简称为：       银行间市场债券代码为：     ）</w:t>
      </w:r>
      <w:r>
        <w:rPr>
          <w:rFonts w:hint="eastAsia" w:ascii="仿宋_GB2312" w:eastAsia="仿宋_GB2312" w:hAnsiTheme="minorEastAsia"/>
          <w:sz w:val="24"/>
        </w:rPr>
        <w:t>，现将本期债券承销团承销额度分配结果通知如下，请贵所据此为相关承销商办理交易所市场托管注册：</w:t>
      </w:r>
    </w:p>
    <w:p w14:paraId="49CE7083">
      <w:pPr>
        <w:spacing w:line="360" w:lineRule="auto"/>
        <w:ind w:firstLine="480"/>
        <w:rPr>
          <w:rFonts w:ascii="仿宋_GB2312" w:eastAsia="仿宋_GB2312" w:hAnsiTheme="minorEastAsia"/>
          <w:sz w:val="24"/>
        </w:rPr>
      </w:pPr>
    </w:p>
    <w:tbl>
      <w:tblPr>
        <w:tblStyle w:val="14"/>
        <w:tblW w:w="5463" w:type="pct"/>
        <w:jc w:val="center"/>
        <w:tblLayout w:type="autofit"/>
        <w:tblCellMar>
          <w:top w:w="0" w:type="dxa"/>
          <w:left w:w="0" w:type="dxa"/>
          <w:bottom w:w="0" w:type="dxa"/>
          <w:right w:w="0" w:type="dxa"/>
        </w:tblCellMar>
      </w:tblPr>
      <w:tblGrid>
        <w:gridCol w:w="591"/>
        <w:gridCol w:w="1711"/>
        <w:gridCol w:w="1704"/>
        <w:gridCol w:w="1700"/>
        <w:gridCol w:w="1701"/>
        <w:gridCol w:w="1701"/>
      </w:tblGrid>
      <w:tr w14:paraId="7019FA71">
        <w:tblPrEx>
          <w:tblCellMar>
            <w:top w:w="0" w:type="dxa"/>
            <w:left w:w="0" w:type="dxa"/>
            <w:bottom w:w="0" w:type="dxa"/>
            <w:right w:w="0" w:type="dxa"/>
          </w:tblCellMar>
        </w:tblPrEx>
        <w:trPr>
          <w:trHeight w:val="227" w:hRule="atLeast"/>
          <w:jc w:val="center"/>
        </w:trPr>
        <w:tc>
          <w:tcPr>
            <w:tcW w:w="324"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50F312C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序号</w:t>
            </w:r>
          </w:p>
        </w:tc>
        <w:tc>
          <w:tcPr>
            <w:tcW w:w="939"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584D1AB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承销商名称</w:t>
            </w:r>
          </w:p>
        </w:tc>
        <w:tc>
          <w:tcPr>
            <w:tcW w:w="933"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5D544564">
            <w:pPr>
              <w:widowControl/>
              <w:jc w:val="center"/>
              <w:textAlignment w:val="center"/>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承销商托管账号（中证登上海分公司）</w:t>
            </w:r>
          </w:p>
        </w:tc>
        <w:tc>
          <w:tcPr>
            <w:tcW w:w="933"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43D1241D">
            <w:pPr>
              <w:widowControl/>
              <w:jc w:val="center"/>
              <w:textAlignment w:val="center"/>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中标数量</w:t>
            </w:r>
          </w:p>
          <w:p w14:paraId="37C94BC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（亿元面值）</w:t>
            </w:r>
          </w:p>
        </w:tc>
        <w:tc>
          <w:tcPr>
            <w:tcW w:w="933"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1982EBE3">
            <w:pPr>
              <w:widowControl/>
              <w:jc w:val="center"/>
              <w:textAlignment w:val="center"/>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托管数量（中证登上海分公司</w:t>
            </w:r>
          </w:p>
        </w:tc>
        <w:tc>
          <w:tcPr>
            <w:tcW w:w="933" w:type="pc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69883C60">
            <w:pPr>
              <w:widowControl/>
              <w:jc w:val="center"/>
              <w:textAlignment w:val="center"/>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托管数量（中债登）</w:t>
            </w:r>
          </w:p>
        </w:tc>
      </w:tr>
      <w:tr w14:paraId="442CDB60">
        <w:trPr>
          <w:trHeight w:val="454"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07B16">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w:t>
            </w:r>
          </w:p>
        </w:tc>
        <w:tc>
          <w:tcPr>
            <w:tcW w:w="93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EA55EE">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02B5F3">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FDCD9F">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8F184C">
            <w:pPr>
              <w:jc w:val="center"/>
              <w:rPr>
                <w:rFonts w:ascii="仿宋_GB2312" w:hAnsi="仿宋_GB2312" w:eastAsia="仿宋_GB2312" w:cs="仿宋_GB2312"/>
                <w:color w:val="000000" w:themeColor="text1"/>
                <w:sz w:val="22"/>
                <w14:textFill>
                  <w14:solidFill>
                    <w14:schemeClr w14:val="tx1"/>
                  </w14:solidFill>
                </w14:textFill>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65CCD">
            <w:pPr>
              <w:jc w:val="left"/>
              <w:rPr>
                <w:rFonts w:ascii="仿宋_GB2312" w:hAnsi="仿宋_GB2312" w:eastAsia="仿宋_GB2312" w:cs="仿宋_GB2312"/>
                <w:color w:val="000000"/>
                <w:sz w:val="22"/>
              </w:rPr>
            </w:pPr>
          </w:p>
        </w:tc>
      </w:tr>
      <w:tr w14:paraId="5DDDA718">
        <w:trPr>
          <w:trHeight w:val="454"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9A7DF">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w:t>
            </w:r>
          </w:p>
        </w:tc>
        <w:tc>
          <w:tcPr>
            <w:tcW w:w="93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2A65E">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1CD3C">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BEB6A">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6C2A4">
            <w:pPr>
              <w:jc w:val="center"/>
              <w:rPr>
                <w:rFonts w:ascii="仿宋" w:hAnsi="仿宋" w:eastAsia="仿宋" w:cs="宋体"/>
                <w:color w:val="000000" w:themeColor="text1"/>
                <w:kern w:val="0"/>
                <w:sz w:val="22"/>
                <w14:textFill>
                  <w14:solidFill>
                    <w14:schemeClr w14:val="tx1"/>
                  </w14:solidFill>
                </w14:textFill>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0B13F5">
            <w:pPr>
              <w:jc w:val="left"/>
              <w:rPr>
                <w:rFonts w:ascii="仿宋_GB2312" w:hAnsi="仿宋_GB2312" w:eastAsia="仿宋_GB2312" w:cs="仿宋_GB2312"/>
                <w:color w:val="000000"/>
                <w:sz w:val="22"/>
              </w:rPr>
            </w:pPr>
          </w:p>
        </w:tc>
      </w:tr>
      <w:tr w14:paraId="0526D9D9">
        <w:tblPrEx>
          <w:tblCellMar>
            <w:top w:w="0" w:type="dxa"/>
            <w:left w:w="0" w:type="dxa"/>
            <w:bottom w:w="0" w:type="dxa"/>
            <w:right w:w="0" w:type="dxa"/>
          </w:tblCellMar>
        </w:tblPrEx>
        <w:trPr>
          <w:trHeight w:val="454"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6F519">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3</w:t>
            </w:r>
          </w:p>
        </w:tc>
        <w:tc>
          <w:tcPr>
            <w:tcW w:w="93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C12291">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83882B">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954A6">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17B06">
            <w:pPr>
              <w:jc w:val="center"/>
              <w:rPr>
                <w:rFonts w:ascii="仿宋_GB2312" w:hAnsi="仿宋_GB2312" w:eastAsia="仿宋_GB2312" w:cs="仿宋_GB2312"/>
                <w:color w:val="000000" w:themeColor="text1"/>
                <w:sz w:val="22"/>
                <w14:textFill>
                  <w14:solidFill>
                    <w14:schemeClr w14:val="tx1"/>
                  </w14:solidFill>
                </w14:textFill>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D860B2">
            <w:pPr>
              <w:jc w:val="left"/>
              <w:rPr>
                <w:rFonts w:ascii="仿宋_GB2312" w:hAnsi="仿宋_GB2312" w:eastAsia="仿宋_GB2312" w:cs="仿宋_GB2312"/>
                <w:color w:val="000000"/>
                <w:sz w:val="22"/>
              </w:rPr>
            </w:pPr>
          </w:p>
        </w:tc>
      </w:tr>
      <w:tr w14:paraId="178EA0A1">
        <w:tblPrEx>
          <w:tblCellMar>
            <w:top w:w="0" w:type="dxa"/>
            <w:left w:w="0" w:type="dxa"/>
            <w:bottom w:w="0" w:type="dxa"/>
            <w:right w:w="0" w:type="dxa"/>
          </w:tblCellMar>
        </w:tblPrEx>
        <w:trPr>
          <w:trHeight w:val="454"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13165C">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4</w:t>
            </w:r>
          </w:p>
        </w:tc>
        <w:tc>
          <w:tcPr>
            <w:tcW w:w="93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19F1E5">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3FDFE">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3176B6">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782543">
            <w:pPr>
              <w:jc w:val="center"/>
              <w:rPr>
                <w:rFonts w:ascii="仿宋_GB2312" w:hAnsi="仿宋_GB2312" w:eastAsia="仿宋_GB2312" w:cs="仿宋_GB2312"/>
                <w:color w:val="000000" w:themeColor="text1"/>
                <w:sz w:val="22"/>
                <w14:textFill>
                  <w14:solidFill>
                    <w14:schemeClr w14:val="tx1"/>
                  </w14:solidFill>
                </w14:textFill>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28BE0">
            <w:pPr>
              <w:jc w:val="left"/>
              <w:rPr>
                <w:rFonts w:ascii="仿宋_GB2312" w:hAnsi="仿宋_GB2312" w:eastAsia="仿宋_GB2312" w:cs="仿宋_GB2312"/>
                <w:color w:val="000000"/>
                <w:sz w:val="22"/>
              </w:rPr>
            </w:pPr>
          </w:p>
        </w:tc>
      </w:tr>
      <w:tr w14:paraId="16A32710">
        <w:tblPrEx>
          <w:tblCellMar>
            <w:top w:w="0" w:type="dxa"/>
            <w:left w:w="0" w:type="dxa"/>
            <w:bottom w:w="0" w:type="dxa"/>
            <w:right w:w="0" w:type="dxa"/>
          </w:tblCellMar>
        </w:tblPrEx>
        <w:trPr>
          <w:trHeight w:val="454"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EE18C">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5</w:t>
            </w:r>
          </w:p>
        </w:tc>
        <w:tc>
          <w:tcPr>
            <w:tcW w:w="93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92084">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99CAAD">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2807E">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474A9">
            <w:pPr>
              <w:jc w:val="center"/>
              <w:rPr>
                <w:rFonts w:ascii="仿宋_GB2312" w:hAnsi="仿宋_GB2312" w:eastAsia="仿宋_GB2312" w:cs="仿宋_GB2312"/>
                <w:color w:val="000000" w:themeColor="text1"/>
                <w:sz w:val="22"/>
                <w14:textFill>
                  <w14:solidFill>
                    <w14:schemeClr w14:val="tx1"/>
                  </w14:solidFill>
                </w14:textFill>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DBAEA">
            <w:pPr>
              <w:jc w:val="left"/>
              <w:rPr>
                <w:rFonts w:ascii="仿宋_GB2312" w:hAnsi="仿宋_GB2312" w:eastAsia="仿宋_GB2312" w:cs="仿宋_GB2312"/>
                <w:color w:val="000000"/>
                <w:sz w:val="22"/>
              </w:rPr>
            </w:pPr>
          </w:p>
        </w:tc>
      </w:tr>
      <w:tr w14:paraId="2A7E2317">
        <w:tblPrEx>
          <w:tblCellMar>
            <w:top w:w="0" w:type="dxa"/>
            <w:left w:w="0" w:type="dxa"/>
            <w:bottom w:w="0" w:type="dxa"/>
            <w:right w:w="0" w:type="dxa"/>
          </w:tblCellMar>
        </w:tblPrEx>
        <w:trPr>
          <w:trHeight w:val="454"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7CAF2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6</w:t>
            </w:r>
          </w:p>
        </w:tc>
        <w:tc>
          <w:tcPr>
            <w:tcW w:w="93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1C592">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8BE09D">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34E24">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E66F8">
            <w:pPr>
              <w:jc w:val="center"/>
              <w:rPr>
                <w:rFonts w:ascii="仿宋_GB2312" w:hAnsi="仿宋_GB2312" w:eastAsia="仿宋_GB2312" w:cs="仿宋_GB2312"/>
                <w:color w:val="000000" w:themeColor="text1"/>
                <w:sz w:val="22"/>
                <w14:textFill>
                  <w14:solidFill>
                    <w14:schemeClr w14:val="tx1"/>
                  </w14:solidFill>
                </w14:textFill>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8B2A8">
            <w:pPr>
              <w:jc w:val="left"/>
              <w:rPr>
                <w:rFonts w:ascii="仿宋_GB2312" w:hAnsi="仿宋_GB2312" w:eastAsia="仿宋_GB2312" w:cs="仿宋_GB2312"/>
                <w:color w:val="000000"/>
                <w:sz w:val="22"/>
              </w:rPr>
            </w:pPr>
          </w:p>
        </w:tc>
      </w:tr>
      <w:tr w14:paraId="48339DFD">
        <w:tblPrEx>
          <w:tblCellMar>
            <w:top w:w="0" w:type="dxa"/>
            <w:left w:w="0" w:type="dxa"/>
            <w:bottom w:w="0" w:type="dxa"/>
            <w:right w:w="0" w:type="dxa"/>
          </w:tblCellMar>
        </w:tblPrEx>
        <w:trPr>
          <w:trHeight w:val="454"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758A2">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7</w:t>
            </w:r>
          </w:p>
        </w:tc>
        <w:tc>
          <w:tcPr>
            <w:tcW w:w="93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2CEFB0">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B125A">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D4C6C">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1DF411">
            <w:pPr>
              <w:jc w:val="center"/>
              <w:rPr>
                <w:rFonts w:ascii="仿宋_GB2312" w:hAnsi="仿宋_GB2312" w:eastAsia="仿宋_GB2312" w:cs="仿宋_GB2312"/>
                <w:color w:val="000000" w:themeColor="text1"/>
                <w:sz w:val="22"/>
                <w14:textFill>
                  <w14:solidFill>
                    <w14:schemeClr w14:val="tx1"/>
                  </w14:solidFill>
                </w14:textFill>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DF5989">
            <w:pPr>
              <w:jc w:val="left"/>
              <w:rPr>
                <w:rFonts w:ascii="仿宋_GB2312" w:hAnsi="仿宋_GB2312" w:eastAsia="仿宋_GB2312" w:cs="仿宋_GB2312"/>
                <w:color w:val="000000"/>
                <w:sz w:val="22"/>
              </w:rPr>
            </w:pPr>
          </w:p>
        </w:tc>
      </w:tr>
      <w:tr w14:paraId="0D24CAB1">
        <w:tblPrEx>
          <w:tblCellMar>
            <w:top w:w="0" w:type="dxa"/>
            <w:left w:w="0" w:type="dxa"/>
            <w:bottom w:w="0" w:type="dxa"/>
            <w:right w:w="0" w:type="dxa"/>
          </w:tblCellMar>
        </w:tblPrEx>
        <w:trPr>
          <w:trHeight w:val="454"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77DC9">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8</w:t>
            </w:r>
          </w:p>
        </w:tc>
        <w:tc>
          <w:tcPr>
            <w:tcW w:w="93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D0F81E">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5C27C">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37802">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C41643">
            <w:pPr>
              <w:jc w:val="center"/>
              <w:rPr>
                <w:rFonts w:ascii="仿宋_GB2312" w:hAnsi="仿宋_GB2312" w:eastAsia="仿宋_GB2312" w:cs="仿宋_GB2312"/>
                <w:color w:val="000000" w:themeColor="text1"/>
                <w:sz w:val="22"/>
                <w14:textFill>
                  <w14:solidFill>
                    <w14:schemeClr w14:val="tx1"/>
                  </w14:solidFill>
                </w14:textFill>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1C137">
            <w:pPr>
              <w:jc w:val="left"/>
              <w:rPr>
                <w:rFonts w:ascii="仿宋_GB2312" w:hAnsi="仿宋_GB2312" w:eastAsia="仿宋_GB2312" w:cs="仿宋_GB2312"/>
                <w:color w:val="000000"/>
                <w:sz w:val="22"/>
              </w:rPr>
            </w:pPr>
          </w:p>
        </w:tc>
      </w:tr>
      <w:tr w14:paraId="4B9A047F">
        <w:tblPrEx>
          <w:tblCellMar>
            <w:top w:w="0" w:type="dxa"/>
            <w:left w:w="0" w:type="dxa"/>
            <w:bottom w:w="0" w:type="dxa"/>
            <w:right w:w="0" w:type="dxa"/>
          </w:tblCellMar>
        </w:tblPrEx>
        <w:trPr>
          <w:trHeight w:val="454" w:hRule="atLeast"/>
          <w:jc w:val="center"/>
        </w:trPr>
        <w:tc>
          <w:tcPr>
            <w:tcW w:w="2198"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AE9B8A">
            <w:pPr>
              <w:jc w:val="center"/>
              <w:rPr>
                <w:rFonts w:ascii="仿宋" w:hAnsi="仿宋" w:eastAsia="仿宋" w:cs="宋体"/>
                <w:color w:val="000000"/>
                <w:kern w:val="0"/>
                <w:sz w:val="22"/>
              </w:rPr>
            </w:pPr>
            <w:r>
              <w:rPr>
                <w:rFonts w:hint="eastAsia" w:ascii="仿宋" w:hAnsi="仿宋" w:eastAsia="仿宋" w:cs="宋体"/>
                <w:color w:val="000000"/>
                <w:kern w:val="0"/>
                <w:sz w:val="22"/>
              </w:rPr>
              <w:t>合计</w:t>
            </w: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82214">
            <w:pPr>
              <w:jc w:val="center"/>
              <w:rPr>
                <w:rFonts w:ascii="仿宋" w:hAnsi="仿宋" w:eastAsia="仿宋" w:cs="宋体"/>
                <w:color w:val="000000"/>
                <w:kern w:val="0"/>
                <w:sz w:val="22"/>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4E7DE6">
            <w:pPr>
              <w:jc w:val="center"/>
              <w:rPr>
                <w:rFonts w:ascii="仿宋_GB2312" w:hAnsi="仿宋_GB2312" w:eastAsia="仿宋_GB2312" w:cs="仿宋_GB2312"/>
                <w:color w:val="000000" w:themeColor="text1"/>
                <w:sz w:val="22"/>
                <w14:textFill>
                  <w14:solidFill>
                    <w14:schemeClr w14:val="tx1"/>
                  </w14:solidFill>
                </w14:textFill>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32D889">
            <w:pPr>
              <w:jc w:val="left"/>
              <w:rPr>
                <w:rFonts w:ascii="仿宋_GB2312" w:hAnsi="仿宋_GB2312" w:eastAsia="仿宋_GB2312" w:cs="仿宋_GB2312"/>
                <w:color w:val="000000"/>
                <w:sz w:val="22"/>
              </w:rPr>
            </w:pPr>
          </w:p>
        </w:tc>
      </w:tr>
    </w:tbl>
    <w:p w14:paraId="29029EB6">
      <w:pPr>
        <w:spacing w:line="360" w:lineRule="auto"/>
        <w:rPr>
          <w:rFonts w:ascii="仿宋_GB2312" w:eastAsia="仿宋_GB2312" w:hAnsiTheme="minorEastAsia"/>
          <w:sz w:val="24"/>
        </w:rPr>
      </w:pPr>
    </w:p>
    <w:p w14:paraId="314463F9">
      <w:pPr>
        <w:spacing w:line="360" w:lineRule="auto"/>
        <w:jc w:val="left"/>
        <w:rPr>
          <w:rFonts w:ascii="仿宋_GB2312" w:eastAsia="仿宋_GB2312" w:hAnsiTheme="minorEastAsia"/>
          <w:sz w:val="24"/>
        </w:rPr>
      </w:pPr>
      <w:r>
        <w:rPr>
          <w:rFonts w:hint="eastAsia" w:ascii="仿宋_GB2312" w:eastAsia="仿宋_GB2312" w:hAnsiTheme="minorEastAsia"/>
          <w:sz w:val="24"/>
        </w:rPr>
        <w:t xml:space="preserve">                                         牵头主承销商： </w:t>
      </w:r>
    </w:p>
    <w:p w14:paraId="3F13F315">
      <w:pPr>
        <w:spacing w:line="360" w:lineRule="auto"/>
        <w:jc w:val="left"/>
        <w:rPr>
          <w:rFonts w:ascii="仿宋_GB2312" w:eastAsia="仿宋_GB2312" w:hAnsiTheme="minorEastAsia"/>
          <w:sz w:val="24"/>
        </w:rPr>
      </w:pPr>
      <w:r>
        <w:rPr>
          <w:rFonts w:hint="eastAsia" w:ascii="仿宋_GB2312" w:eastAsia="仿宋_GB2312" w:hAnsiTheme="minorEastAsia"/>
          <w:sz w:val="24"/>
        </w:rPr>
        <w:t xml:space="preserve">                                              （签章）</w:t>
      </w:r>
    </w:p>
    <w:p w14:paraId="5BF97D03">
      <w:pPr>
        <w:widowControl/>
        <w:spacing w:line="360" w:lineRule="auto"/>
        <w:jc w:val="left"/>
        <w:rPr>
          <w:rFonts w:ascii="仿宋_GB2312" w:eastAsia="仿宋_GB2312" w:hAnsiTheme="minorEastAsia"/>
          <w:sz w:val="24"/>
        </w:rPr>
      </w:pPr>
      <w:r>
        <w:rPr>
          <w:rFonts w:hint="eastAsia" w:ascii="仿宋_GB2312" w:eastAsia="仿宋_GB2312" w:hAnsiTheme="minorEastAsia"/>
          <w:sz w:val="24"/>
        </w:rPr>
        <w:t xml:space="preserve">                                                      年   月    日</w:t>
      </w:r>
    </w:p>
    <w:p w14:paraId="21C169BB">
      <w:pPr>
        <w:jc w:val="center"/>
        <w:rPr>
          <w:rFonts w:ascii="仿宋_GB2312" w:eastAsia="仿宋_GB2312" w:hAnsiTheme="minorEastAsia"/>
          <w:sz w:val="24"/>
        </w:rPr>
      </w:pPr>
    </w:p>
    <w:p w14:paraId="4F6B9F9B">
      <w:r>
        <w:rPr>
          <w:rFonts w:hint="eastAsia"/>
        </w:rPr>
        <w:br w:type="page"/>
      </w:r>
    </w:p>
    <w:p w14:paraId="5A1860A6">
      <w:pPr>
        <w:pStyle w:val="3"/>
        <w:rPr>
          <w:rFonts w:ascii="仿宋_GB2312" w:hAnsi="仿宋_GB2312" w:eastAsia="仿宋_GB2312" w:cs="仿宋_GB2312"/>
          <w:sz w:val="30"/>
          <w:szCs w:val="30"/>
        </w:rPr>
      </w:pPr>
      <w:bookmarkStart w:id="962" w:name="_Toc198284706"/>
      <w:bookmarkStart w:id="963" w:name="_Toc2312"/>
      <w:bookmarkStart w:id="964" w:name="_Toc32319"/>
      <w:bookmarkStart w:id="965" w:name="_Toc10069"/>
      <w:bookmarkStart w:id="966" w:name="_Toc18559"/>
      <w:bookmarkStart w:id="967" w:name="_Toc11146"/>
      <w:bookmarkStart w:id="968" w:name="_Toc509"/>
      <w:r>
        <w:rPr>
          <w:rFonts w:hint="eastAsia" w:ascii="仿宋_GB2312" w:hAnsi="仿宋_GB2312" w:eastAsia="仿宋_GB2312" w:cs="仿宋_GB2312"/>
          <w:sz w:val="30"/>
          <w:szCs w:val="30"/>
        </w:rPr>
        <w:t>附件15：上交所铁道债托管申请表</w:t>
      </w:r>
      <w:bookmarkEnd w:id="962"/>
      <w:bookmarkEnd w:id="963"/>
      <w:bookmarkEnd w:id="964"/>
      <w:bookmarkEnd w:id="965"/>
      <w:bookmarkEnd w:id="966"/>
      <w:bookmarkEnd w:id="967"/>
      <w:bookmarkEnd w:id="968"/>
    </w:p>
    <w:p w14:paraId="05902C96">
      <w:pPr>
        <w:jc w:val="center"/>
        <w:rPr>
          <w:rFonts w:ascii="仿宋_GB2312" w:eastAsia="仿宋_GB2312"/>
          <w:b/>
          <w:sz w:val="36"/>
          <w:szCs w:val="36"/>
        </w:rPr>
      </w:pPr>
      <w:r>
        <w:rPr>
          <w:rFonts w:hint="eastAsia" w:ascii="仿宋_GB2312" w:eastAsia="仿宋_GB2312"/>
          <w:b/>
          <w:sz w:val="36"/>
          <w:szCs w:val="36"/>
        </w:rPr>
        <w:t>上交所铁道债托管申请表</w:t>
      </w:r>
    </w:p>
    <w:tbl>
      <w:tblPr>
        <w:tblStyle w:val="14"/>
        <w:tblpPr w:leftFromText="180" w:rightFromText="180" w:vertAnchor="text" w:horzAnchor="page" w:tblpX="1429" w:tblpY="569"/>
        <w:tblOverlap w:val="never"/>
        <w:tblW w:w="51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3091"/>
        <w:gridCol w:w="3662"/>
      </w:tblGrid>
      <w:tr w14:paraId="10C7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186" w:type="pct"/>
            <w:vAlign w:val="center"/>
          </w:tcPr>
          <w:p w14:paraId="41C1BECF">
            <w:pPr>
              <w:spacing w:after="120" w:line="300" w:lineRule="exact"/>
              <w:jc w:val="center"/>
              <w:rPr>
                <w:rFonts w:ascii="仿宋_GB2312" w:eastAsia="仿宋_GB2312"/>
                <w:sz w:val="24"/>
              </w:rPr>
            </w:pPr>
            <w:r>
              <w:rPr>
                <w:rFonts w:hint="eastAsia" w:ascii="仿宋_GB2312" w:eastAsia="仿宋_GB2312"/>
                <w:sz w:val="24"/>
              </w:rPr>
              <w:t>承销机构名称</w:t>
            </w:r>
          </w:p>
        </w:tc>
        <w:tc>
          <w:tcPr>
            <w:tcW w:w="1746" w:type="pct"/>
            <w:vAlign w:val="center"/>
          </w:tcPr>
          <w:p w14:paraId="2B7AD250">
            <w:pPr>
              <w:spacing w:line="300" w:lineRule="exact"/>
              <w:jc w:val="center"/>
              <w:rPr>
                <w:rFonts w:ascii="仿宋_GB2312" w:eastAsia="仿宋_GB2312"/>
                <w:sz w:val="24"/>
              </w:rPr>
            </w:pPr>
            <w:r>
              <w:rPr>
                <w:rFonts w:hint="eastAsia" w:ascii="仿宋_GB2312" w:eastAsia="仿宋_GB2312"/>
                <w:sz w:val="24"/>
              </w:rPr>
              <w:t>联系人</w:t>
            </w:r>
          </w:p>
        </w:tc>
        <w:tc>
          <w:tcPr>
            <w:tcW w:w="2067" w:type="pct"/>
            <w:vAlign w:val="center"/>
          </w:tcPr>
          <w:p w14:paraId="66C8781A">
            <w:pPr>
              <w:spacing w:line="300" w:lineRule="exact"/>
              <w:jc w:val="center"/>
              <w:rPr>
                <w:rFonts w:ascii="仿宋_GB2312" w:eastAsia="仿宋_GB2312"/>
                <w:sz w:val="24"/>
              </w:rPr>
            </w:pPr>
            <w:r>
              <w:rPr>
                <w:rFonts w:hint="eastAsia" w:ascii="仿宋_GB2312" w:eastAsia="仿宋_GB2312"/>
                <w:sz w:val="24"/>
              </w:rPr>
              <w:t>联系电话</w:t>
            </w:r>
          </w:p>
        </w:tc>
      </w:tr>
      <w:tr w14:paraId="56CA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186" w:type="pct"/>
            <w:vAlign w:val="center"/>
          </w:tcPr>
          <w:p w14:paraId="578C8C04">
            <w:pPr>
              <w:spacing w:line="300" w:lineRule="exact"/>
              <w:jc w:val="center"/>
              <w:rPr>
                <w:rFonts w:ascii="仿宋_GB2312" w:eastAsia="仿宋_GB2312"/>
              </w:rPr>
            </w:pPr>
          </w:p>
        </w:tc>
        <w:tc>
          <w:tcPr>
            <w:tcW w:w="1746" w:type="pct"/>
            <w:vAlign w:val="center"/>
          </w:tcPr>
          <w:p w14:paraId="4E7CE987">
            <w:pPr>
              <w:spacing w:line="300" w:lineRule="exact"/>
              <w:jc w:val="center"/>
              <w:rPr>
                <w:rFonts w:ascii="仿宋_GB2312" w:eastAsia="仿宋_GB2312"/>
              </w:rPr>
            </w:pPr>
          </w:p>
        </w:tc>
        <w:tc>
          <w:tcPr>
            <w:tcW w:w="2067" w:type="pct"/>
            <w:vAlign w:val="center"/>
          </w:tcPr>
          <w:p w14:paraId="7C2D43DC">
            <w:pPr>
              <w:spacing w:line="300" w:lineRule="exact"/>
              <w:jc w:val="center"/>
              <w:rPr>
                <w:rFonts w:ascii="仿宋_GB2312" w:eastAsia="仿宋_GB2312"/>
              </w:rPr>
            </w:pPr>
          </w:p>
        </w:tc>
      </w:tr>
      <w:tr w14:paraId="13DD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186" w:type="pct"/>
            <w:vAlign w:val="center"/>
          </w:tcPr>
          <w:p w14:paraId="3ED57907">
            <w:pPr>
              <w:spacing w:after="120" w:line="300" w:lineRule="exact"/>
              <w:jc w:val="center"/>
              <w:rPr>
                <w:rFonts w:ascii="仿宋_GB2312" w:eastAsia="仿宋_GB2312"/>
                <w:sz w:val="24"/>
              </w:rPr>
            </w:pPr>
            <w:r>
              <w:rPr>
                <w:rFonts w:hint="eastAsia" w:ascii="仿宋_GB2312" w:eastAsia="仿宋_GB2312"/>
                <w:sz w:val="24"/>
              </w:rPr>
              <w:t>铁道债代码</w:t>
            </w:r>
          </w:p>
        </w:tc>
        <w:tc>
          <w:tcPr>
            <w:tcW w:w="1746" w:type="pct"/>
            <w:vAlign w:val="center"/>
          </w:tcPr>
          <w:p w14:paraId="34CBD144">
            <w:pPr>
              <w:spacing w:after="120" w:line="300" w:lineRule="exact"/>
              <w:jc w:val="center"/>
              <w:rPr>
                <w:rFonts w:ascii="仿宋_GB2312" w:eastAsia="仿宋_GB2312"/>
                <w:sz w:val="24"/>
              </w:rPr>
            </w:pPr>
            <w:r>
              <w:rPr>
                <w:rFonts w:hint="eastAsia" w:ascii="仿宋_GB2312" w:eastAsia="仿宋_GB2312"/>
                <w:sz w:val="24"/>
              </w:rPr>
              <w:t>铁道债简称</w:t>
            </w:r>
          </w:p>
        </w:tc>
        <w:tc>
          <w:tcPr>
            <w:tcW w:w="2067" w:type="pct"/>
            <w:vAlign w:val="center"/>
          </w:tcPr>
          <w:p w14:paraId="5481B040">
            <w:pPr>
              <w:spacing w:line="300" w:lineRule="exact"/>
              <w:jc w:val="center"/>
              <w:rPr>
                <w:rFonts w:ascii="仿宋_GB2312" w:eastAsia="仿宋_GB2312"/>
              </w:rPr>
            </w:pPr>
            <w:r>
              <w:rPr>
                <w:rFonts w:hint="eastAsia" w:ascii="仿宋_GB2312" w:eastAsia="仿宋_GB2312"/>
                <w:sz w:val="24"/>
              </w:rPr>
              <w:t>托管总量（手，1手=1000元）</w:t>
            </w:r>
          </w:p>
        </w:tc>
      </w:tr>
      <w:tr w14:paraId="01C9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186" w:type="pct"/>
            <w:vAlign w:val="center"/>
          </w:tcPr>
          <w:p w14:paraId="30F64B9E">
            <w:pPr>
              <w:spacing w:line="300" w:lineRule="exact"/>
              <w:jc w:val="center"/>
              <w:rPr>
                <w:rFonts w:ascii="仿宋_GB2312" w:eastAsia="仿宋_GB2312"/>
              </w:rPr>
            </w:pPr>
          </w:p>
        </w:tc>
        <w:tc>
          <w:tcPr>
            <w:tcW w:w="1746" w:type="pct"/>
            <w:vAlign w:val="center"/>
          </w:tcPr>
          <w:p w14:paraId="634FF57F">
            <w:pPr>
              <w:widowControl/>
              <w:jc w:val="center"/>
              <w:rPr>
                <w:rFonts w:ascii="仿宋_GB2312" w:eastAsia="仿宋_GB2312"/>
              </w:rPr>
            </w:pPr>
          </w:p>
        </w:tc>
        <w:tc>
          <w:tcPr>
            <w:tcW w:w="2067" w:type="pct"/>
            <w:vAlign w:val="center"/>
          </w:tcPr>
          <w:p w14:paraId="612457DF">
            <w:pPr>
              <w:spacing w:line="300" w:lineRule="exact"/>
              <w:jc w:val="center"/>
              <w:rPr>
                <w:rFonts w:ascii="仿宋_GB2312" w:eastAsia="仿宋_GB2312"/>
              </w:rPr>
            </w:pPr>
          </w:p>
        </w:tc>
      </w:tr>
      <w:tr w14:paraId="2530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000" w:type="pct"/>
            <w:gridSpan w:val="3"/>
            <w:vAlign w:val="center"/>
          </w:tcPr>
          <w:p w14:paraId="6C19C83E">
            <w:pPr>
              <w:spacing w:after="120" w:line="300" w:lineRule="exact"/>
              <w:jc w:val="center"/>
              <w:rPr>
                <w:rFonts w:ascii="仿宋_GB2312" w:eastAsia="仿宋_GB2312"/>
              </w:rPr>
            </w:pPr>
            <w:r>
              <w:rPr>
                <w:rFonts w:hint="eastAsia" w:ascii="仿宋_GB2312" w:eastAsia="仿宋_GB2312"/>
                <w:sz w:val="24"/>
              </w:rPr>
              <w:t>上交所铁道债托管明细数据</w:t>
            </w:r>
          </w:p>
        </w:tc>
      </w:tr>
      <w:tr w14:paraId="19E3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186" w:type="pct"/>
            <w:vAlign w:val="center"/>
          </w:tcPr>
          <w:p w14:paraId="591AF8BD">
            <w:pPr>
              <w:spacing w:line="300" w:lineRule="exact"/>
              <w:jc w:val="center"/>
              <w:rPr>
                <w:rFonts w:ascii="仿宋_GB2312" w:eastAsia="仿宋_GB2312"/>
                <w:sz w:val="24"/>
              </w:rPr>
            </w:pPr>
            <w:r>
              <w:rPr>
                <w:rFonts w:hint="eastAsia" w:ascii="仿宋_GB2312" w:eastAsia="仿宋_GB2312"/>
                <w:sz w:val="24"/>
              </w:rPr>
              <w:t>投资者名称</w:t>
            </w:r>
          </w:p>
        </w:tc>
        <w:tc>
          <w:tcPr>
            <w:tcW w:w="1746" w:type="pct"/>
            <w:vAlign w:val="center"/>
          </w:tcPr>
          <w:p w14:paraId="498880E3">
            <w:pPr>
              <w:spacing w:after="120" w:line="300" w:lineRule="exact"/>
              <w:jc w:val="center"/>
              <w:rPr>
                <w:rFonts w:ascii="仿宋_GB2312" w:eastAsia="仿宋_GB2312"/>
                <w:sz w:val="24"/>
              </w:rPr>
            </w:pPr>
            <w:r>
              <w:rPr>
                <w:rFonts w:hint="eastAsia" w:ascii="仿宋_GB2312" w:eastAsia="仿宋_GB2312"/>
                <w:sz w:val="24"/>
              </w:rPr>
              <w:t>投资者上交所证券帐户</w:t>
            </w:r>
          </w:p>
        </w:tc>
        <w:tc>
          <w:tcPr>
            <w:tcW w:w="2067" w:type="pct"/>
            <w:vAlign w:val="center"/>
          </w:tcPr>
          <w:p w14:paraId="0BBC92DF">
            <w:pPr>
              <w:spacing w:line="300" w:lineRule="exact"/>
              <w:jc w:val="center"/>
              <w:rPr>
                <w:rFonts w:ascii="仿宋_GB2312" w:eastAsia="仿宋_GB2312"/>
                <w:sz w:val="24"/>
              </w:rPr>
            </w:pPr>
            <w:r>
              <w:rPr>
                <w:rFonts w:hint="eastAsia" w:ascii="仿宋_GB2312" w:eastAsia="仿宋_GB2312"/>
                <w:sz w:val="24"/>
              </w:rPr>
              <w:t>投资者托管数量（手）</w:t>
            </w:r>
          </w:p>
        </w:tc>
      </w:tr>
      <w:tr w14:paraId="7406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exact"/>
        </w:trPr>
        <w:tc>
          <w:tcPr>
            <w:tcW w:w="1186" w:type="pct"/>
            <w:vAlign w:val="center"/>
          </w:tcPr>
          <w:p w14:paraId="7E022F4C">
            <w:pPr>
              <w:jc w:val="center"/>
              <w:rPr>
                <w:rFonts w:ascii="仿宋_GB2312" w:eastAsia="仿宋_GB2312"/>
              </w:rPr>
            </w:pPr>
          </w:p>
        </w:tc>
        <w:tc>
          <w:tcPr>
            <w:tcW w:w="1746" w:type="pct"/>
            <w:vAlign w:val="center"/>
          </w:tcPr>
          <w:p w14:paraId="35EFCF9A">
            <w:pPr>
              <w:jc w:val="center"/>
              <w:rPr>
                <w:rFonts w:ascii="仿宋_GB2312" w:eastAsia="仿宋_GB2312"/>
              </w:rPr>
            </w:pPr>
          </w:p>
        </w:tc>
        <w:tc>
          <w:tcPr>
            <w:tcW w:w="2067" w:type="pct"/>
            <w:vAlign w:val="center"/>
          </w:tcPr>
          <w:p w14:paraId="6E1F4B61">
            <w:pPr>
              <w:spacing w:line="300" w:lineRule="exact"/>
              <w:jc w:val="center"/>
              <w:rPr>
                <w:rFonts w:ascii="仿宋_GB2312" w:eastAsia="仿宋_GB2312"/>
                <w:sz w:val="24"/>
                <w:szCs w:val="24"/>
              </w:rPr>
            </w:pPr>
          </w:p>
        </w:tc>
      </w:tr>
      <w:tr w14:paraId="7840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exact"/>
        </w:trPr>
        <w:tc>
          <w:tcPr>
            <w:tcW w:w="1186" w:type="pct"/>
            <w:vAlign w:val="center"/>
          </w:tcPr>
          <w:p w14:paraId="40F0D388">
            <w:pPr>
              <w:jc w:val="center"/>
              <w:rPr>
                <w:rFonts w:ascii="仿宋_GB2312" w:eastAsia="仿宋_GB2312"/>
              </w:rPr>
            </w:pPr>
          </w:p>
        </w:tc>
        <w:tc>
          <w:tcPr>
            <w:tcW w:w="1746" w:type="pct"/>
            <w:vAlign w:val="center"/>
          </w:tcPr>
          <w:p w14:paraId="236C335A">
            <w:pPr>
              <w:jc w:val="center"/>
              <w:rPr>
                <w:rFonts w:ascii="仿宋_GB2312" w:eastAsia="仿宋_GB2312"/>
              </w:rPr>
            </w:pPr>
          </w:p>
        </w:tc>
        <w:tc>
          <w:tcPr>
            <w:tcW w:w="2067" w:type="pct"/>
            <w:vAlign w:val="center"/>
          </w:tcPr>
          <w:p w14:paraId="26E9DC48">
            <w:pPr>
              <w:spacing w:line="300" w:lineRule="exact"/>
              <w:jc w:val="center"/>
              <w:rPr>
                <w:rFonts w:ascii="仿宋_GB2312" w:eastAsia="仿宋_GB2312"/>
              </w:rPr>
            </w:pPr>
          </w:p>
        </w:tc>
      </w:tr>
      <w:tr w14:paraId="3293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exact"/>
        </w:trPr>
        <w:tc>
          <w:tcPr>
            <w:tcW w:w="1186" w:type="pct"/>
            <w:vAlign w:val="center"/>
          </w:tcPr>
          <w:p w14:paraId="73E890C2">
            <w:pPr>
              <w:spacing w:line="300" w:lineRule="exact"/>
              <w:jc w:val="center"/>
              <w:rPr>
                <w:rFonts w:ascii="仿宋_GB2312" w:eastAsia="仿宋_GB2312"/>
                <w:sz w:val="24"/>
                <w:szCs w:val="24"/>
              </w:rPr>
            </w:pPr>
          </w:p>
        </w:tc>
        <w:tc>
          <w:tcPr>
            <w:tcW w:w="1746" w:type="pct"/>
            <w:vAlign w:val="center"/>
          </w:tcPr>
          <w:p w14:paraId="11F47596">
            <w:pPr>
              <w:tabs>
                <w:tab w:val="left" w:pos="720"/>
              </w:tabs>
              <w:autoSpaceDE w:val="0"/>
              <w:autoSpaceDN w:val="0"/>
              <w:adjustRightInd w:val="0"/>
              <w:ind w:left="352" w:right="18" w:hanging="180"/>
              <w:jc w:val="center"/>
              <w:rPr>
                <w:rFonts w:ascii="仿宋_GB2312" w:eastAsia="仿宋_GB2312"/>
                <w:sz w:val="24"/>
                <w:szCs w:val="24"/>
              </w:rPr>
            </w:pPr>
          </w:p>
        </w:tc>
        <w:tc>
          <w:tcPr>
            <w:tcW w:w="2067" w:type="pct"/>
            <w:vAlign w:val="center"/>
          </w:tcPr>
          <w:p w14:paraId="7114103E">
            <w:pPr>
              <w:spacing w:line="300" w:lineRule="exact"/>
              <w:jc w:val="center"/>
              <w:rPr>
                <w:rFonts w:ascii="仿宋_GB2312" w:eastAsia="仿宋_GB2312"/>
                <w:sz w:val="24"/>
                <w:szCs w:val="24"/>
              </w:rPr>
            </w:pPr>
          </w:p>
        </w:tc>
      </w:tr>
    </w:tbl>
    <w:p w14:paraId="095CC3AE">
      <w:pPr>
        <w:jc w:val="center"/>
        <w:rPr>
          <w:rFonts w:eastAsia="黑体"/>
          <w:spacing w:val="100"/>
          <w:sz w:val="44"/>
        </w:rPr>
      </w:pPr>
    </w:p>
    <w:p w14:paraId="473EF7AE">
      <w:pPr>
        <w:spacing w:line="400" w:lineRule="exact"/>
        <w:ind w:firstLine="420"/>
        <w:jc w:val="right"/>
      </w:pPr>
    </w:p>
    <w:p w14:paraId="10407E94">
      <w:pPr>
        <w:spacing w:line="400" w:lineRule="exact"/>
        <w:ind w:firstLine="420"/>
        <w:jc w:val="right"/>
      </w:pPr>
    </w:p>
    <w:p w14:paraId="7F59748D">
      <w:pPr>
        <w:spacing w:line="400" w:lineRule="exact"/>
        <w:ind w:firstLine="420"/>
        <w:jc w:val="right"/>
        <w:rPr>
          <w:rFonts w:ascii="仿宋_GB2312" w:eastAsia="仿宋_GB2312"/>
          <w:sz w:val="24"/>
          <w:szCs w:val="24"/>
        </w:rPr>
      </w:pPr>
      <w:r>
        <w:rPr>
          <w:rFonts w:hint="eastAsia" w:ascii="仿宋_GB2312" w:eastAsia="仿宋_GB2312"/>
          <w:sz w:val="24"/>
          <w:szCs w:val="24"/>
        </w:rPr>
        <w:t>承销商盖章</w:t>
      </w:r>
    </w:p>
    <w:p w14:paraId="7D5C65E7">
      <w:pPr>
        <w:spacing w:line="400" w:lineRule="exact"/>
        <w:ind w:firstLine="420"/>
        <w:rPr>
          <w:rFonts w:ascii="仿宋_GB2312" w:eastAsia="仿宋_GB2312"/>
          <w:sz w:val="24"/>
          <w:szCs w:val="24"/>
        </w:rPr>
      </w:pPr>
    </w:p>
    <w:p w14:paraId="270A4C92">
      <w:pPr>
        <w:spacing w:line="400" w:lineRule="exact"/>
        <w:ind w:firstLine="420"/>
        <w:rPr>
          <w:rFonts w:ascii="仿宋_GB2312" w:eastAsia="仿宋_GB2312"/>
          <w:sz w:val="24"/>
          <w:szCs w:val="24"/>
        </w:rPr>
      </w:pPr>
    </w:p>
    <w:p w14:paraId="495D5333">
      <w:pPr>
        <w:spacing w:line="400" w:lineRule="exact"/>
        <w:ind w:firstLine="420"/>
        <w:rPr>
          <w:rFonts w:ascii="仿宋_GB2312" w:eastAsia="仿宋_GB2312"/>
          <w:sz w:val="24"/>
          <w:szCs w:val="24"/>
        </w:rPr>
      </w:pPr>
    </w:p>
    <w:p w14:paraId="37AE670A">
      <w:pPr>
        <w:spacing w:line="400" w:lineRule="exact"/>
        <w:ind w:firstLine="420"/>
        <w:rPr>
          <w:rFonts w:ascii="仿宋_GB2312" w:hAnsi="Times New Roman" w:eastAsia="仿宋_GB2312" w:cs="Times New Roman"/>
          <w:sz w:val="24"/>
          <w:szCs w:val="24"/>
        </w:rPr>
      </w:pPr>
      <w:r>
        <w:rPr>
          <w:rFonts w:hint="eastAsia" w:ascii="仿宋_GB2312" w:hAnsi="Times New Roman" w:eastAsia="仿宋_GB2312" w:cs="Times New Roman"/>
          <w:sz w:val="24"/>
          <w:szCs w:val="24"/>
        </w:rPr>
        <w:t>上交所债券业务中心联系人：王曜宇</w:t>
      </w:r>
    </w:p>
    <w:p w14:paraId="65A7DCB3">
      <w:pPr>
        <w:spacing w:line="400" w:lineRule="exact"/>
        <w:ind w:firstLine="420"/>
        <w:rPr>
          <w:rFonts w:ascii="仿宋_GB2312" w:hAnsi="Times New Roman" w:eastAsia="仿宋_GB2312" w:cs="Times New Roman"/>
          <w:sz w:val="24"/>
          <w:szCs w:val="24"/>
        </w:rPr>
      </w:pPr>
      <w:r>
        <w:rPr>
          <w:rFonts w:hint="eastAsia" w:ascii="仿宋_GB2312" w:hAnsi="Times New Roman" w:eastAsia="仿宋_GB2312" w:cs="Times New Roman"/>
          <w:sz w:val="24"/>
          <w:szCs w:val="24"/>
        </w:rPr>
        <w:t>电话：021-68601943</w:t>
      </w:r>
    </w:p>
    <w:p w14:paraId="66CE91A5">
      <w:pPr>
        <w:spacing w:line="400" w:lineRule="exact"/>
        <w:ind w:firstLine="420"/>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邮箱:ssebond@sse.com.cn</w:t>
      </w:r>
    </w:p>
    <w:p w14:paraId="193C4160">
      <w:pPr>
        <w:spacing w:line="560" w:lineRule="exact"/>
        <w:ind w:firstLine="720" w:firstLineChars="300"/>
        <w:jc w:val="right"/>
      </w:pPr>
      <w:r>
        <w:rPr>
          <w:rFonts w:hint="eastAsia" w:ascii="宋体" w:hAnsi="宋体"/>
          <w:sz w:val="24"/>
          <w:szCs w:val="24"/>
        </w:rPr>
        <w:t xml:space="preserve">  </w:t>
      </w:r>
    </w:p>
    <w:p w14:paraId="5BA30BBF">
      <w:pPr>
        <w:spacing w:line="560" w:lineRule="exact"/>
      </w:pPr>
    </w:p>
    <w:p w14:paraId="6BDEB35A">
      <w:pPr>
        <w:spacing w:line="560" w:lineRule="exact"/>
      </w:pPr>
    </w:p>
    <w:p w14:paraId="089FA9D0">
      <w:pPr>
        <w:spacing w:line="560" w:lineRule="exact"/>
      </w:pPr>
    </w:p>
    <w:p w14:paraId="1C611B35">
      <w:pPr>
        <w:spacing w:line="560" w:lineRule="exact"/>
        <w:rPr>
          <w:rFonts w:ascii="仿宋_GB2312" w:hAnsi="Times New Roman" w:eastAsia="仿宋_GB2312" w:cs="Times New Roman"/>
          <w:sz w:val="30"/>
          <w:szCs w:val="30"/>
        </w:rPr>
      </w:pPr>
      <w:r>
        <w:rPr>
          <w:rFonts w:hint="eastAsia" w:ascii="仿宋_GB2312" w:hAnsi="Times New Roman" w:eastAsia="仿宋_GB2312" w:cs="Times New Roman"/>
          <w:sz w:val="30"/>
          <w:szCs w:val="30"/>
        </w:rPr>
        <w:br w:type="page"/>
      </w:r>
    </w:p>
    <w:p w14:paraId="1FDECB08">
      <w:pPr>
        <w:pStyle w:val="3"/>
        <w:spacing w:before="0" w:after="0" w:line="560" w:lineRule="exact"/>
        <w:rPr>
          <w:rFonts w:ascii="仿宋_GB2312" w:hAnsi="Times New Roman" w:eastAsia="仿宋_GB2312" w:cs="Times New Roman"/>
          <w:b w:val="0"/>
          <w:sz w:val="30"/>
          <w:szCs w:val="30"/>
        </w:rPr>
      </w:pPr>
      <w:bookmarkStart w:id="969" w:name="_Toc32076"/>
      <w:bookmarkStart w:id="970" w:name="_Toc23972"/>
      <w:bookmarkStart w:id="971" w:name="_Toc19482"/>
      <w:bookmarkStart w:id="972" w:name="_Toc23389"/>
      <w:bookmarkStart w:id="973" w:name="_Toc11044"/>
      <w:bookmarkStart w:id="974" w:name="_Toc198284707"/>
      <w:bookmarkStart w:id="975" w:name="_Toc21682"/>
      <w:r>
        <w:rPr>
          <w:rFonts w:hint="eastAsia" w:ascii="仿宋_GB2312" w:hAnsi="Times New Roman" w:eastAsia="仿宋_GB2312" w:cs="Times New Roman"/>
          <w:sz w:val="30"/>
          <w:szCs w:val="30"/>
        </w:rPr>
        <w:t>附件16：《资产支持证券代码申请书》参考格式</w:t>
      </w:r>
      <w:bookmarkEnd w:id="969"/>
      <w:bookmarkEnd w:id="970"/>
      <w:bookmarkEnd w:id="971"/>
      <w:bookmarkEnd w:id="972"/>
      <w:bookmarkEnd w:id="973"/>
      <w:bookmarkEnd w:id="974"/>
      <w:bookmarkEnd w:id="975"/>
    </w:p>
    <w:p w14:paraId="32035A69">
      <w:pPr>
        <w:spacing w:line="560" w:lineRule="exact"/>
        <w:jc w:val="center"/>
        <w:rPr>
          <w:rFonts w:ascii="仿宋_GB2312" w:hAnsi="Times New Roman" w:eastAsia="仿宋_GB2312"/>
          <w:b/>
          <w:sz w:val="30"/>
          <w:szCs w:val="30"/>
        </w:rPr>
      </w:pPr>
    </w:p>
    <w:p w14:paraId="791CE549">
      <w:pPr>
        <w:spacing w:line="560" w:lineRule="exact"/>
        <w:jc w:val="center"/>
        <w:rPr>
          <w:rFonts w:ascii="仿宋_GB2312" w:hAnsi="Times New Roman" w:eastAsia="仿宋_GB2312"/>
          <w:b/>
          <w:sz w:val="36"/>
          <w:szCs w:val="36"/>
        </w:rPr>
      </w:pPr>
      <w:r>
        <w:rPr>
          <w:rFonts w:hint="eastAsia" w:ascii="仿宋_GB2312" w:hAnsi="Times New Roman" w:eastAsia="仿宋_GB2312"/>
          <w:b/>
          <w:sz w:val="36"/>
          <w:szCs w:val="36"/>
        </w:rPr>
        <w:t>资产支持证券代码申请书</w:t>
      </w:r>
    </w:p>
    <w:p w14:paraId="5E07B1BE">
      <w:pPr>
        <w:spacing w:line="560" w:lineRule="exact"/>
        <w:rPr>
          <w:rFonts w:ascii="仿宋_GB2312" w:hAnsi="Times New Roman" w:eastAsia="仿宋_GB2312" w:cs="Times New Roman"/>
          <w:kern w:val="0"/>
          <w:sz w:val="30"/>
          <w:szCs w:val="30"/>
          <w:lang w:bidi="en-US"/>
        </w:rPr>
      </w:pPr>
    </w:p>
    <w:p w14:paraId="00957FDD">
      <w:pPr>
        <w:spacing w:line="560" w:lineRule="exact"/>
        <w:rPr>
          <w:rFonts w:ascii="仿宋_GB2312" w:hAnsi="Times New Roman" w:eastAsia="仿宋_GB2312" w:cs="Times New Roman"/>
          <w:kern w:val="0"/>
          <w:sz w:val="30"/>
          <w:szCs w:val="30"/>
          <w:lang w:bidi="en-US"/>
        </w:rPr>
      </w:pPr>
      <w:r>
        <w:rPr>
          <w:rFonts w:hint="eastAsia" w:ascii="仿宋_GB2312" w:hAnsi="Times New Roman" w:eastAsia="仿宋_GB2312" w:cs="Times New Roman"/>
          <w:kern w:val="0"/>
          <w:sz w:val="30"/>
          <w:szCs w:val="30"/>
          <w:lang w:bidi="en-US"/>
        </w:rPr>
        <w:t>上海证券交易所：</w:t>
      </w:r>
    </w:p>
    <w:p w14:paraId="7C99A788">
      <w:pPr>
        <w:spacing w:line="560" w:lineRule="exact"/>
        <w:ind w:firstLine="600" w:firstLineChars="200"/>
        <w:rPr>
          <w:rFonts w:ascii="仿宋_GB2312" w:hAnsi="Times New Roman" w:eastAsia="仿宋_GB2312" w:cs="Times New Roman"/>
          <w:kern w:val="0"/>
          <w:sz w:val="30"/>
          <w:szCs w:val="30"/>
          <w:lang w:bidi="en-US"/>
        </w:rPr>
      </w:pPr>
      <w:r>
        <w:rPr>
          <w:rFonts w:hint="eastAsia" w:ascii="仿宋_GB2312" w:hAnsi="Times New Roman" w:eastAsia="仿宋_GB2312" w:cs="Times New Roman"/>
          <w:kern w:val="0"/>
          <w:sz w:val="30"/>
          <w:szCs w:val="30"/>
          <w:lang w:bidi="en-US"/>
        </w:rPr>
        <w:t>我公司于XX年XX月XX日收到贵所出具的《关于XX</w:t>
      </w:r>
      <w:r>
        <w:rPr>
          <w:rFonts w:ascii="仿宋_GB2312" w:hAnsi="Times New Roman" w:eastAsia="仿宋_GB2312" w:cs="Times New Roman"/>
          <w:kern w:val="0"/>
          <w:sz w:val="30"/>
          <w:szCs w:val="30"/>
          <w:lang w:bidi="en-US"/>
        </w:rPr>
        <w:t>资产支持</w:t>
      </w:r>
      <w:r>
        <w:rPr>
          <w:rFonts w:hint="eastAsia" w:ascii="仿宋_GB2312" w:hAnsi="Times New Roman" w:eastAsia="仿宋_GB2312" w:cs="Times New Roman"/>
          <w:kern w:val="0"/>
          <w:sz w:val="30"/>
          <w:szCs w:val="30"/>
          <w:lang w:bidi="en-US"/>
        </w:rPr>
        <w:t>证券挂牌转让无异议的函》。XX资产支持专项计划资产支持证券将于近日发行。该产品将在固定收益平台挂牌转让，现向贵所申请债券代码。证券信息见附表。</w:t>
      </w:r>
    </w:p>
    <w:p w14:paraId="47C87D21">
      <w:pPr>
        <w:spacing w:line="560" w:lineRule="exact"/>
        <w:ind w:firstLine="600" w:firstLineChars="200"/>
        <w:rPr>
          <w:rFonts w:ascii="仿宋_GB2312" w:hAnsi="Times New Roman" w:eastAsia="仿宋_GB2312" w:cs="Times New Roman"/>
          <w:kern w:val="0"/>
          <w:sz w:val="30"/>
          <w:szCs w:val="30"/>
          <w:lang w:bidi="en-US"/>
        </w:rPr>
      </w:pPr>
      <w:r>
        <w:rPr>
          <w:rFonts w:hint="eastAsia" w:ascii="仿宋_GB2312" w:hAnsi="Times New Roman" w:eastAsia="仿宋_GB2312" w:cs="Times New Roman"/>
          <w:kern w:val="0"/>
          <w:sz w:val="30"/>
          <w:szCs w:val="30"/>
          <w:lang w:bidi="en-US"/>
        </w:rPr>
        <w:t>特此申请。</w:t>
      </w:r>
    </w:p>
    <w:p w14:paraId="5C2D7C1C">
      <w:pPr>
        <w:spacing w:line="560" w:lineRule="exact"/>
        <w:ind w:firstLine="600" w:firstLineChars="200"/>
        <w:rPr>
          <w:rFonts w:ascii="仿宋_GB2312" w:hAnsi="Times New Roman" w:eastAsia="仿宋_GB2312" w:cs="Times New Roman"/>
          <w:kern w:val="0"/>
          <w:sz w:val="30"/>
          <w:szCs w:val="30"/>
          <w:lang w:bidi="en-US"/>
        </w:rPr>
      </w:pPr>
      <w:r>
        <w:rPr>
          <w:rFonts w:hint="eastAsia" w:ascii="仿宋_GB2312" w:hAnsi="Times New Roman" w:eastAsia="仿宋_GB2312" w:cs="Times New Roman"/>
          <w:kern w:val="0"/>
          <w:sz w:val="30"/>
          <w:szCs w:val="30"/>
          <w:lang w:bidi="en-US"/>
        </w:rPr>
        <w:t>附：挂牌转让资产支持证券信息表</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1"/>
        <w:gridCol w:w="3676"/>
        <w:gridCol w:w="3675"/>
      </w:tblGrid>
      <w:tr w14:paraId="4B1D5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87" w:type="pct"/>
          </w:tcPr>
          <w:p w14:paraId="11312FFA">
            <w:pPr>
              <w:spacing w:line="560" w:lineRule="exact"/>
              <w:jc w:val="center"/>
              <w:rPr>
                <w:rFonts w:ascii="仿宋_GB2312" w:hAnsi="黑体" w:eastAsia="仿宋_GB2312" w:cs="Times New Roman"/>
                <w:b/>
                <w:kern w:val="0"/>
                <w:sz w:val="24"/>
                <w:szCs w:val="24"/>
                <w:lang w:bidi="en-US"/>
              </w:rPr>
            </w:pPr>
            <w:r>
              <w:rPr>
                <w:rFonts w:hint="eastAsia" w:ascii="仿宋_GB2312" w:hAnsi="黑体" w:eastAsia="仿宋_GB2312" w:cs="Times New Roman"/>
                <w:b/>
                <w:kern w:val="0"/>
                <w:sz w:val="24"/>
                <w:szCs w:val="24"/>
                <w:lang w:bidi="en-US"/>
              </w:rPr>
              <w:t>序号</w:t>
            </w:r>
          </w:p>
        </w:tc>
        <w:tc>
          <w:tcPr>
            <w:tcW w:w="2157" w:type="pct"/>
          </w:tcPr>
          <w:p w14:paraId="57C6AD0A">
            <w:pPr>
              <w:spacing w:line="560" w:lineRule="exact"/>
              <w:jc w:val="center"/>
              <w:rPr>
                <w:rFonts w:ascii="仿宋_GB2312" w:hAnsi="黑体" w:eastAsia="仿宋_GB2312" w:cs="Times New Roman"/>
                <w:b/>
                <w:kern w:val="0"/>
                <w:sz w:val="24"/>
                <w:szCs w:val="24"/>
                <w:lang w:bidi="en-US"/>
              </w:rPr>
            </w:pPr>
            <w:r>
              <w:rPr>
                <w:rFonts w:hint="eastAsia" w:ascii="仿宋_GB2312" w:hAnsi="黑体" w:eastAsia="仿宋_GB2312" w:cs="Times New Roman"/>
                <w:b/>
                <w:kern w:val="0"/>
                <w:sz w:val="24"/>
                <w:szCs w:val="24"/>
                <w:lang w:bidi="en-US"/>
              </w:rPr>
              <w:t>债券简称</w:t>
            </w:r>
          </w:p>
        </w:tc>
        <w:tc>
          <w:tcPr>
            <w:tcW w:w="2157" w:type="pct"/>
          </w:tcPr>
          <w:p w14:paraId="470AA775">
            <w:pPr>
              <w:spacing w:line="560" w:lineRule="exact"/>
              <w:jc w:val="center"/>
              <w:rPr>
                <w:rFonts w:ascii="仿宋_GB2312" w:hAnsi="黑体" w:eastAsia="仿宋_GB2312" w:cs="Times New Roman"/>
                <w:b/>
                <w:kern w:val="0"/>
                <w:sz w:val="24"/>
                <w:szCs w:val="24"/>
                <w:lang w:bidi="en-US"/>
              </w:rPr>
            </w:pPr>
            <w:r>
              <w:rPr>
                <w:rFonts w:hint="eastAsia" w:ascii="仿宋_GB2312" w:hAnsi="黑体" w:eastAsia="仿宋_GB2312" w:cs="Times New Roman"/>
                <w:b/>
                <w:kern w:val="0"/>
                <w:sz w:val="24"/>
                <w:szCs w:val="24"/>
                <w:lang w:bidi="en-US"/>
              </w:rPr>
              <w:t>扩位简称</w:t>
            </w:r>
          </w:p>
        </w:tc>
      </w:tr>
      <w:tr w14:paraId="3CFD7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87" w:type="pct"/>
          </w:tcPr>
          <w:p w14:paraId="30B150E3">
            <w:pPr>
              <w:spacing w:line="560" w:lineRule="exact"/>
              <w:jc w:val="center"/>
              <w:rPr>
                <w:rFonts w:ascii="仿宋_GB2312" w:hAnsi="Times New Roman" w:eastAsia="仿宋_GB2312" w:cs="Times New Roman"/>
                <w:kern w:val="0"/>
                <w:sz w:val="24"/>
                <w:szCs w:val="24"/>
                <w:lang w:bidi="en-US"/>
              </w:rPr>
            </w:pPr>
            <w:r>
              <w:rPr>
                <w:rFonts w:hint="eastAsia" w:ascii="仿宋_GB2312" w:hAnsi="Times New Roman" w:eastAsia="仿宋_GB2312" w:cs="Times New Roman"/>
                <w:kern w:val="0"/>
                <w:sz w:val="24"/>
                <w:szCs w:val="24"/>
                <w:lang w:bidi="en-US"/>
              </w:rPr>
              <w:t>1</w:t>
            </w:r>
          </w:p>
        </w:tc>
        <w:tc>
          <w:tcPr>
            <w:tcW w:w="2157" w:type="pct"/>
          </w:tcPr>
          <w:p w14:paraId="0ACA3CBA">
            <w:pPr>
              <w:spacing w:line="560" w:lineRule="exact"/>
              <w:jc w:val="center"/>
              <w:rPr>
                <w:rFonts w:ascii="仿宋_GB2312" w:hAnsi="Times New Roman" w:eastAsia="仿宋_GB2312" w:cs="Times New Roman"/>
                <w:kern w:val="0"/>
                <w:sz w:val="24"/>
                <w:szCs w:val="24"/>
                <w:lang w:bidi="en-US"/>
              </w:rPr>
            </w:pPr>
          </w:p>
        </w:tc>
        <w:tc>
          <w:tcPr>
            <w:tcW w:w="2157" w:type="pct"/>
          </w:tcPr>
          <w:p w14:paraId="5CA2E16B">
            <w:pPr>
              <w:spacing w:line="560" w:lineRule="exact"/>
              <w:jc w:val="center"/>
              <w:rPr>
                <w:rFonts w:ascii="仿宋_GB2312" w:hAnsi="Times New Roman" w:eastAsia="仿宋_GB2312" w:cs="Times New Roman"/>
                <w:kern w:val="0"/>
                <w:sz w:val="24"/>
                <w:szCs w:val="24"/>
                <w:lang w:bidi="en-US"/>
              </w:rPr>
            </w:pPr>
          </w:p>
        </w:tc>
      </w:tr>
      <w:tr w14:paraId="2755D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87" w:type="pct"/>
          </w:tcPr>
          <w:p w14:paraId="10061BFB">
            <w:pPr>
              <w:spacing w:line="560" w:lineRule="exact"/>
              <w:jc w:val="center"/>
              <w:rPr>
                <w:rFonts w:ascii="仿宋_GB2312" w:hAnsi="Times New Roman" w:eastAsia="仿宋_GB2312" w:cs="Times New Roman"/>
                <w:kern w:val="0"/>
                <w:sz w:val="24"/>
                <w:szCs w:val="24"/>
                <w:lang w:bidi="en-US"/>
              </w:rPr>
            </w:pPr>
            <w:r>
              <w:rPr>
                <w:rFonts w:hint="eastAsia" w:ascii="仿宋_GB2312" w:hAnsi="Times New Roman" w:eastAsia="仿宋_GB2312" w:cs="Times New Roman"/>
                <w:kern w:val="0"/>
                <w:sz w:val="24"/>
                <w:szCs w:val="24"/>
                <w:lang w:bidi="en-US"/>
              </w:rPr>
              <w:t>2</w:t>
            </w:r>
          </w:p>
        </w:tc>
        <w:tc>
          <w:tcPr>
            <w:tcW w:w="2157" w:type="pct"/>
          </w:tcPr>
          <w:p w14:paraId="26EEA2B3">
            <w:pPr>
              <w:spacing w:line="560" w:lineRule="exact"/>
              <w:jc w:val="center"/>
              <w:rPr>
                <w:rFonts w:ascii="仿宋_GB2312" w:hAnsi="Times New Roman" w:eastAsia="仿宋_GB2312" w:cs="Times New Roman"/>
                <w:kern w:val="0"/>
                <w:sz w:val="24"/>
                <w:szCs w:val="24"/>
                <w:lang w:bidi="en-US"/>
              </w:rPr>
            </w:pPr>
          </w:p>
        </w:tc>
        <w:tc>
          <w:tcPr>
            <w:tcW w:w="2157" w:type="pct"/>
          </w:tcPr>
          <w:p w14:paraId="2A50C317">
            <w:pPr>
              <w:spacing w:line="560" w:lineRule="exact"/>
              <w:jc w:val="center"/>
              <w:rPr>
                <w:rFonts w:ascii="仿宋_GB2312" w:hAnsi="Times New Roman" w:eastAsia="仿宋_GB2312" w:cs="Times New Roman"/>
                <w:kern w:val="0"/>
                <w:sz w:val="24"/>
                <w:szCs w:val="24"/>
                <w:lang w:bidi="en-US"/>
              </w:rPr>
            </w:pPr>
          </w:p>
        </w:tc>
      </w:tr>
      <w:tr w14:paraId="34966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87" w:type="pct"/>
          </w:tcPr>
          <w:p w14:paraId="0F78DFEA">
            <w:pPr>
              <w:spacing w:line="560" w:lineRule="exact"/>
              <w:jc w:val="center"/>
              <w:rPr>
                <w:rFonts w:ascii="仿宋_GB2312" w:hAnsi="Times New Roman" w:eastAsia="仿宋_GB2312" w:cs="Times New Roman"/>
                <w:kern w:val="0"/>
                <w:sz w:val="24"/>
                <w:szCs w:val="24"/>
                <w:lang w:bidi="en-US"/>
              </w:rPr>
            </w:pPr>
            <w:r>
              <w:rPr>
                <w:rFonts w:hint="eastAsia" w:ascii="仿宋_GB2312" w:hAnsi="Times New Roman" w:eastAsia="仿宋_GB2312" w:cs="Times New Roman"/>
                <w:kern w:val="0"/>
                <w:sz w:val="24"/>
                <w:szCs w:val="24"/>
                <w:lang w:bidi="en-US"/>
              </w:rPr>
              <w:t>3</w:t>
            </w:r>
          </w:p>
        </w:tc>
        <w:tc>
          <w:tcPr>
            <w:tcW w:w="2157" w:type="pct"/>
          </w:tcPr>
          <w:p w14:paraId="377CEEC0">
            <w:pPr>
              <w:spacing w:line="560" w:lineRule="exact"/>
              <w:jc w:val="center"/>
              <w:rPr>
                <w:rFonts w:ascii="仿宋_GB2312" w:hAnsi="Times New Roman" w:eastAsia="仿宋_GB2312" w:cs="Times New Roman"/>
                <w:kern w:val="0"/>
                <w:sz w:val="24"/>
                <w:szCs w:val="24"/>
                <w:lang w:bidi="en-US"/>
              </w:rPr>
            </w:pPr>
          </w:p>
        </w:tc>
        <w:tc>
          <w:tcPr>
            <w:tcW w:w="2157" w:type="pct"/>
          </w:tcPr>
          <w:p w14:paraId="29049AF2">
            <w:pPr>
              <w:spacing w:line="560" w:lineRule="exact"/>
              <w:jc w:val="center"/>
              <w:rPr>
                <w:rFonts w:ascii="仿宋_GB2312" w:hAnsi="Times New Roman" w:eastAsia="仿宋_GB2312" w:cs="Times New Roman"/>
                <w:kern w:val="0"/>
                <w:sz w:val="24"/>
                <w:szCs w:val="24"/>
                <w:lang w:bidi="en-US"/>
              </w:rPr>
            </w:pPr>
          </w:p>
        </w:tc>
      </w:tr>
    </w:tbl>
    <w:p w14:paraId="66A03CB6">
      <w:pPr>
        <w:wordWrap w:val="0"/>
        <w:spacing w:line="560" w:lineRule="exact"/>
        <w:jc w:val="right"/>
        <w:rPr>
          <w:rFonts w:ascii="仿宋_GB2312" w:hAnsi="Times New Roman" w:eastAsia="仿宋_GB2312" w:cs="Times New Roman"/>
          <w:sz w:val="30"/>
          <w:szCs w:val="30"/>
        </w:rPr>
      </w:pPr>
    </w:p>
    <w:p w14:paraId="6328B75E">
      <w:pPr>
        <w:spacing w:line="560" w:lineRule="exact"/>
        <w:jc w:val="right"/>
        <w:rPr>
          <w:rFonts w:ascii="仿宋_GB2312" w:hAnsi="Times New Roman" w:eastAsia="仿宋_GB2312" w:cs="Times New Roman"/>
          <w:sz w:val="30"/>
          <w:szCs w:val="30"/>
        </w:rPr>
      </w:pPr>
    </w:p>
    <w:p w14:paraId="48053429">
      <w:pPr>
        <w:spacing w:line="560" w:lineRule="exact"/>
        <w:ind w:right="600"/>
        <w:jc w:val="center"/>
        <w:rPr>
          <w:rFonts w:ascii="仿宋_GB2312" w:hAnsi="Times New Roman" w:eastAsia="仿宋_GB2312" w:cs="Times New Roman"/>
          <w:kern w:val="0"/>
          <w:sz w:val="30"/>
          <w:szCs w:val="30"/>
          <w:lang w:bidi="en-US"/>
        </w:rPr>
      </w:pPr>
      <w:r>
        <w:rPr>
          <w:rFonts w:hint="eastAsia" w:ascii="仿宋_GB2312" w:hAnsi="Times New Roman" w:eastAsia="仿宋_GB2312" w:cs="Times New Roman"/>
          <w:sz w:val="30"/>
          <w:szCs w:val="30"/>
        </w:rPr>
        <w:t xml:space="preserve">                            计划管理人</w:t>
      </w:r>
      <w:r>
        <w:rPr>
          <w:rFonts w:hint="eastAsia" w:ascii="仿宋_GB2312" w:hAnsi="Times New Roman" w:eastAsia="仿宋_GB2312" w:cs="Times New Roman"/>
          <w:kern w:val="0"/>
          <w:sz w:val="30"/>
          <w:szCs w:val="30"/>
          <w:lang w:bidi="en-US"/>
        </w:rPr>
        <w:t xml:space="preserve">：         </w:t>
      </w:r>
    </w:p>
    <w:p w14:paraId="1B06B6BD">
      <w:pPr>
        <w:widowControl/>
        <w:spacing w:line="560" w:lineRule="exact"/>
        <w:jc w:val="right"/>
        <w:rPr>
          <w:rFonts w:ascii="仿宋_GB2312" w:hAnsi="Times New Roman" w:eastAsia="仿宋_GB2312"/>
          <w:sz w:val="30"/>
          <w:szCs w:val="30"/>
        </w:rPr>
      </w:pPr>
      <w:r>
        <w:rPr>
          <w:rFonts w:hint="eastAsia" w:ascii="仿宋_GB2312" w:hAnsi="Times New Roman" w:eastAsia="仿宋_GB2312" w:cs="Times New Roman"/>
          <w:kern w:val="0"/>
          <w:sz w:val="30"/>
          <w:szCs w:val="30"/>
          <w:lang w:bidi="en-US"/>
        </w:rPr>
        <w:t>年  月  日</w:t>
      </w:r>
      <w:r>
        <w:rPr>
          <w:rFonts w:ascii="仿宋_GB2312" w:hAnsi="Times New Roman" w:eastAsia="仿宋_GB2312"/>
          <w:sz w:val="30"/>
          <w:szCs w:val="30"/>
        </w:rPr>
        <w:br w:type="page"/>
      </w:r>
    </w:p>
    <w:p w14:paraId="6BD1D4EB">
      <w:pPr>
        <w:pStyle w:val="3"/>
        <w:spacing w:before="0" w:after="0" w:line="560" w:lineRule="exact"/>
        <w:rPr>
          <w:rFonts w:ascii="仿宋_GB2312" w:hAnsi="Times New Roman" w:eastAsia="仿宋_GB2312" w:cs="Times New Roman"/>
          <w:b w:val="0"/>
          <w:sz w:val="30"/>
          <w:szCs w:val="30"/>
        </w:rPr>
      </w:pPr>
      <w:bookmarkStart w:id="976" w:name="_Toc198284708"/>
      <w:bookmarkStart w:id="977" w:name="_Toc29333"/>
      <w:bookmarkStart w:id="978" w:name="_Toc3604"/>
      <w:bookmarkStart w:id="979" w:name="_Toc2425"/>
      <w:bookmarkStart w:id="980" w:name="_Toc28937"/>
      <w:bookmarkStart w:id="981" w:name="_Toc9831"/>
      <w:bookmarkStart w:id="982" w:name="_Toc27572"/>
      <w:r>
        <w:rPr>
          <w:rFonts w:hint="eastAsia" w:ascii="仿宋_GB2312" w:hAnsi="Times New Roman" w:eastAsia="仿宋_GB2312" w:cs="Times New Roman"/>
          <w:sz w:val="30"/>
          <w:szCs w:val="30"/>
        </w:rPr>
        <w:t>附件</w:t>
      </w:r>
      <w:r>
        <w:rPr>
          <w:rFonts w:ascii="仿宋_GB2312" w:hAnsi="Times New Roman" w:eastAsia="仿宋_GB2312" w:cs="Times New Roman"/>
          <w:sz w:val="30"/>
          <w:szCs w:val="30"/>
        </w:rPr>
        <w:t>1</w:t>
      </w:r>
      <w:r>
        <w:rPr>
          <w:rFonts w:hint="eastAsia" w:ascii="仿宋_GB2312" w:hAnsi="Times New Roman" w:eastAsia="仿宋_GB2312" w:cs="Times New Roman"/>
          <w:sz w:val="30"/>
          <w:szCs w:val="30"/>
        </w:rPr>
        <w:t>7：《资产支持证券期后事项说明》参考格式</w:t>
      </w:r>
      <w:bookmarkEnd w:id="976"/>
      <w:bookmarkEnd w:id="977"/>
      <w:bookmarkEnd w:id="978"/>
      <w:bookmarkEnd w:id="979"/>
      <w:bookmarkEnd w:id="980"/>
      <w:bookmarkEnd w:id="981"/>
      <w:bookmarkEnd w:id="982"/>
    </w:p>
    <w:p w14:paraId="18D61021">
      <w:pPr>
        <w:spacing w:line="560" w:lineRule="exact"/>
        <w:jc w:val="center"/>
        <w:rPr>
          <w:rFonts w:ascii="仿宋_GB2312" w:hAnsi="Times New Roman" w:eastAsia="仿宋_GB2312"/>
          <w:b/>
          <w:sz w:val="36"/>
          <w:szCs w:val="36"/>
        </w:rPr>
      </w:pPr>
      <w:r>
        <w:rPr>
          <w:rFonts w:hint="eastAsia" w:ascii="仿宋_GB2312" w:hAnsi="Times New Roman" w:eastAsia="仿宋_GB2312"/>
          <w:b/>
          <w:sz w:val="36"/>
          <w:szCs w:val="36"/>
        </w:rPr>
        <w:t>资产支持证券期后事项说明</w:t>
      </w:r>
    </w:p>
    <w:p w14:paraId="5D4A24BF">
      <w:pPr>
        <w:spacing w:line="560" w:lineRule="exact"/>
        <w:rPr>
          <w:rFonts w:ascii="仿宋_GB2312" w:hAnsi="Times New Roman" w:eastAsia="仿宋_GB2312"/>
          <w:sz w:val="30"/>
          <w:szCs w:val="30"/>
        </w:rPr>
      </w:pPr>
      <w:r>
        <w:rPr>
          <w:rFonts w:hint="eastAsia" w:ascii="仿宋_GB2312" w:hAnsi="Times New Roman" w:eastAsia="仿宋_GB2312"/>
          <w:sz w:val="30"/>
          <w:szCs w:val="30"/>
        </w:rPr>
        <w:t>上海证券交易所：</w:t>
      </w:r>
    </w:p>
    <w:p w14:paraId="7BE1F6EA">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 xml:space="preserve">XX公司（以下简称“管理人”）于20**年*月*日获得《关于对XX资产支持专项计划资产支持证券挂牌转让无异议的函》（上证函[  ] 号），并拟于20**年*月*日发行XX资产支持专项计划资产支持证券。XX公司对领取上述文件之日起至本说明签署日的期后事项进行了审慎核查，具体如下： </w:t>
      </w:r>
    </w:p>
    <w:p w14:paraId="7C2A2186">
      <w:pPr>
        <w:spacing w:line="56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一、资产支持证券基本情况</w:t>
      </w:r>
    </w:p>
    <w:p w14:paraId="30C01C53">
      <w:pPr>
        <w:spacing w:line="56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（一）资产支持证券交易结构和主要条款</w:t>
      </w:r>
    </w:p>
    <w:p w14:paraId="3027036F">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1.业务参与方及其基本信息、所担任的角色和相关权利义务（有/无）变化。</w:t>
      </w:r>
    </w:p>
    <w:p w14:paraId="63D7761D">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2.资产支持证券的基本情况、次级自持情况（如有）（有/无）变化。</w:t>
      </w:r>
    </w:p>
    <w:p w14:paraId="7338F3C8">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3.资产支持证券的信用增级机构、信用增级方式（有/无）变化。</w:t>
      </w:r>
    </w:p>
    <w:p w14:paraId="37AD215E">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4.回购和赎回（如有）、加速清偿（如有）等交易结构（有/无）变化。</w:t>
      </w:r>
    </w:p>
    <w:p w14:paraId="307C4958">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5.管理人、资产服务机构、托管人的基本情况（有/无）变化、业务资质（有/无）变化。</w:t>
      </w:r>
    </w:p>
    <w:p w14:paraId="2F1C314B">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6.管理人、托管人与原始权益人之间的重大利益关系（有/无）变化。</w:t>
      </w:r>
    </w:p>
    <w:p w14:paraId="25BDCD90">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7.专项计划的账户设置、循环购买安排（如有）、现金流归集转付安排、投资及分配安排（有/无）变化。</w:t>
      </w:r>
    </w:p>
    <w:p w14:paraId="4B056975">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8.资产支持证券持有人会议安排（有/无）变化。</w:t>
      </w:r>
    </w:p>
    <w:p w14:paraId="1BECB1F8">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9.专项计划资产的管理安排（有/无）变化。</w:t>
      </w:r>
    </w:p>
    <w:p w14:paraId="649C55B3">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10.专项计划的设立、终止与清算安排（有/无）变化。</w:t>
      </w:r>
    </w:p>
    <w:p w14:paraId="5D881EDD">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11.资产支持证券的登记、转让安排（有/无）变化。</w:t>
      </w:r>
    </w:p>
    <w:p w14:paraId="41E9C9A2">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12.资产支持证券的信息披露安排（有/无）变化。</w:t>
      </w:r>
    </w:p>
    <w:p w14:paraId="3AF89217">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13.资产支持证券的违约责任与争议解决安排（有/无）变化。</w:t>
      </w:r>
    </w:p>
    <w:p w14:paraId="33EA2513">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14.管理人承诺项目参与方将于发行前完成主要交易合同文本、其他机构报告及其他相关文件的签章。</w:t>
      </w:r>
    </w:p>
    <w:p w14:paraId="03474F1C">
      <w:pPr>
        <w:spacing w:line="56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（二）资产支持证券信用特征情况</w:t>
      </w:r>
    </w:p>
    <w:p w14:paraId="5745E049">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1.专项计划的基础资产相关业务运行情况及资产质量、基础资产池构成及特征、基础资产合格标准（如有）、现金流预测（如有）和估值（如有）主要假设参数和结果（有/无）变化。</w:t>
      </w:r>
    </w:p>
    <w:p w14:paraId="6304AA6D">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2.原始权益人、实际融资人（如有）、增信机构（如有）基本情况（有/无）重大变化，（有/无）重大违法违规行为，（存在/不存在）影响资产支持证券发行的诉讼、仲裁和纠纷。</w:t>
      </w:r>
    </w:p>
    <w:p w14:paraId="32804753">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特定原始权益人（如有）、增信机构（如有）、重要现金流提供方（如有）（是/否）发生《上海证券交易所资产支持证券挂牌条件确认规则适用指引第</w:t>
      </w:r>
      <w:r>
        <w:rPr>
          <w:rFonts w:ascii="仿宋_GB2312" w:hAnsi="Times New Roman" w:eastAsia="仿宋_GB2312"/>
          <w:sz w:val="30"/>
          <w:szCs w:val="30"/>
        </w:rPr>
        <w:t>2号——大类基础资产</w:t>
      </w:r>
      <w:r>
        <w:rPr>
          <w:rFonts w:hint="eastAsia" w:ascii="仿宋_GB2312" w:hAnsi="Times New Roman" w:eastAsia="仿宋_GB2312"/>
          <w:sz w:val="30"/>
          <w:szCs w:val="30"/>
        </w:rPr>
        <w:t>》第2.4.4条至第2.4.6条的相关情形。</w:t>
      </w:r>
    </w:p>
    <w:p w14:paraId="40B32C11">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3.资产支持证券业务参与方的财务报表和数据根据信息披露规则要求（处于/未处于）有效期内，（不需要/需要）更新。</w:t>
      </w:r>
    </w:p>
    <w:p w14:paraId="57C1A578">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4.资产支持证券（有/无）其他影响发行、挂牌和投资者判断的重大变化。</w:t>
      </w:r>
    </w:p>
    <w:p w14:paraId="0C27633F">
      <w:pPr>
        <w:spacing w:line="56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上述任何一项发生重大调整或变化，管理人应当具体说明该事项的具体情况、原因和进展（如有）、是否已在计划说明书中披露（说明披露位置）、相关中介机构是否已发表补充意见（如需要）等。</w:t>
      </w:r>
    </w:p>
    <w:p w14:paraId="4BFC4368">
      <w:pPr>
        <w:spacing w:line="56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二、待履行事项完成情况</w:t>
      </w:r>
    </w:p>
    <w:p w14:paraId="49058096">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管理人应当核查封卷时提交的《资产支持专项计划挂牌转让申请承诺履行事项登记表》中关于承诺履行事项的执行完成情况。</w:t>
      </w:r>
    </w:p>
    <w:p w14:paraId="4A5C2ECE">
      <w:pPr>
        <w:spacing w:line="560" w:lineRule="exact"/>
        <w:ind w:firstLine="600" w:firstLineChars="200"/>
        <w:rPr>
          <w:rFonts w:ascii="仿宋_GB2312" w:hAnsi="Times New Roman" w:eastAsia="仿宋_GB2312"/>
          <w:b/>
          <w:sz w:val="30"/>
          <w:szCs w:val="30"/>
        </w:rPr>
      </w:pPr>
      <w:r>
        <w:rPr>
          <w:rFonts w:hint="eastAsia" w:ascii="仿宋_GB2312" w:hAnsi="Times New Roman" w:eastAsia="仿宋_GB2312"/>
          <w:sz w:val="30"/>
          <w:szCs w:val="30"/>
        </w:rPr>
        <w:t>三</w:t>
      </w:r>
      <w:r>
        <w:rPr>
          <w:rFonts w:hint="eastAsia" w:ascii="仿宋_GB2312" w:hAnsi="Times New Roman" w:eastAsia="仿宋_GB2312"/>
          <w:b/>
          <w:sz w:val="30"/>
          <w:szCs w:val="30"/>
        </w:rPr>
        <w:t>、结论意见</w:t>
      </w:r>
    </w:p>
    <w:p w14:paraId="2F73F517">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发生变化]综上所述，自领取无异议函之日起至本承诺函盖章日止，发生上述变化后，不会对专项计划新增实质性风险，不影响资产支持证券在贵所的挂牌条件。管理人已充分披露上述重大变化事项及相关风险和风险缓释措施。除前述明确列示的事项外没有发生其他影响本次资产支持证券发行、挂牌及对投资者做出投资决策有重大影响的应予披露的事项。此外，计划管理人承诺备案文件与申报文件一致。</w:t>
      </w:r>
    </w:p>
    <w:p w14:paraId="009FC22A">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或</w:t>
      </w:r>
    </w:p>
    <w:p w14:paraId="50FD83B4">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未发生变化]综上所述，自领取无异议函之日起至本说明盖章日止，没有发生影响本次资产支持证券发行、挂牌及对投资者做出投资决策有重大影响的应予披露的事项。此外，计划管理人承诺备案文件与申报文件一致。</w:t>
      </w:r>
    </w:p>
    <w:p w14:paraId="184BA66C">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特此说明。</w:t>
      </w:r>
    </w:p>
    <w:p w14:paraId="275EFA97">
      <w:pPr>
        <w:spacing w:line="560" w:lineRule="exact"/>
        <w:jc w:val="right"/>
        <w:rPr>
          <w:rFonts w:ascii="仿宋_GB2312" w:hAnsi="Times New Roman" w:eastAsia="仿宋_GB2312"/>
          <w:sz w:val="30"/>
          <w:szCs w:val="30"/>
        </w:rPr>
      </w:pPr>
      <w:r>
        <w:rPr>
          <w:rFonts w:hint="eastAsia" w:ascii="仿宋_GB2312" w:hAnsi="Times New Roman" w:eastAsia="仿宋_GB2312"/>
          <w:sz w:val="30"/>
          <w:szCs w:val="30"/>
        </w:rPr>
        <w:t>【管理人名称】（盖章）</w:t>
      </w:r>
    </w:p>
    <w:p w14:paraId="7C7ABE7A">
      <w:pPr>
        <w:spacing w:line="560" w:lineRule="exact"/>
        <w:jc w:val="right"/>
        <w:rPr>
          <w:rFonts w:ascii="仿宋_GB2312" w:hAnsi="Times New Roman" w:eastAsia="仿宋_GB2312"/>
          <w:sz w:val="30"/>
          <w:szCs w:val="30"/>
        </w:rPr>
        <w:sectPr>
          <w:footerReference r:id="rId10"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0"/>
          <w:szCs w:val="30"/>
        </w:rPr>
        <w:t>年 月 日</w:t>
      </w:r>
      <w:bookmarkStart w:id="983" w:name="_Toc10333"/>
      <w:bookmarkStart w:id="984" w:name="_Toc13034"/>
      <w:bookmarkStart w:id="985" w:name="_Toc5822"/>
      <w:bookmarkStart w:id="986" w:name="_Toc14495"/>
      <w:bookmarkStart w:id="987" w:name="_Toc25944"/>
      <w:r>
        <w:rPr>
          <w:rStyle w:val="20"/>
          <w:rFonts w:ascii="仿宋_GB2312" w:hAnsi="Times New Roman" w:eastAsia="仿宋_GB2312"/>
          <w:sz w:val="30"/>
          <w:szCs w:val="30"/>
        </w:rPr>
        <w:footnoteReference w:id="17"/>
      </w:r>
    </w:p>
    <w:p w14:paraId="30705B26">
      <w:pPr>
        <w:pStyle w:val="3"/>
        <w:spacing w:line="560" w:lineRule="exact"/>
        <w:rPr>
          <w:b w:val="0"/>
        </w:rPr>
      </w:pPr>
      <w:bookmarkStart w:id="988" w:name="_Toc1277"/>
      <w:bookmarkStart w:id="989" w:name="_Toc198284709"/>
      <w:r>
        <w:rPr>
          <w:rFonts w:hint="eastAsia" w:ascii="仿宋_GB2312" w:eastAsia="仿宋_GB2312"/>
          <w:bCs w:val="0"/>
          <w:sz w:val="30"/>
          <w:szCs w:val="30"/>
        </w:rPr>
        <w:t>附件</w:t>
      </w:r>
      <w:r>
        <w:rPr>
          <w:rFonts w:ascii="仿宋_GB2312" w:eastAsia="仿宋_GB2312"/>
          <w:bCs w:val="0"/>
          <w:sz w:val="30"/>
          <w:szCs w:val="30"/>
        </w:rPr>
        <w:t>1</w:t>
      </w:r>
      <w:r>
        <w:rPr>
          <w:rFonts w:hint="eastAsia" w:ascii="仿宋_GB2312" w:eastAsia="仿宋_GB2312"/>
          <w:bCs w:val="0"/>
          <w:sz w:val="30"/>
          <w:szCs w:val="30"/>
        </w:rPr>
        <w:t>8：</w:t>
      </w:r>
      <w:r>
        <w:rPr>
          <w:rFonts w:hint="eastAsia" w:ascii="仿宋_GB2312" w:eastAsia="仿宋_GB2312"/>
          <w:sz w:val="30"/>
          <w:szCs w:val="30"/>
        </w:rPr>
        <w:t>《XX资产支持专项计划资产支持</w:t>
      </w:r>
      <w:r>
        <w:rPr>
          <w:rFonts w:ascii="仿宋_GB2312" w:eastAsia="仿宋_GB2312"/>
          <w:sz w:val="30"/>
          <w:szCs w:val="30"/>
        </w:rPr>
        <w:t>证券</w:t>
      </w:r>
      <w:r>
        <w:rPr>
          <w:rFonts w:hint="eastAsia" w:ascii="仿宋_GB2312" w:eastAsia="仿宋_GB2312"/>
          <w:sz w:val="30"/>
          <w:szCs w:val="30"/>
        </w:rPr>
        <w:t>财务报告延期申请》参考</w:t>
      </w:r>
      <w:bookmarkEnd w:id="983"/>
      <w:bookmarkEnd w:id="984"/>
      <w:bookmarkEnd w:id="985"/>
      <w:bookmarkEnd w:id="986"/>
      <w:bookmarkEnd w:id="987"/>
      <w:r>
        <w:rPr>
          <w:rFonts w:hint="eastAsia" w:ascii="仿宋_GB2312" w:eastAsia="仿宋_GB2312"/>
          <w:sz w:val="30"/>
          <w:szCs w:val="30"/>
        </w:rPr>
        <w:t>格式</w:t>
      </w:r>
      <w:bookmarkEnd w:id="988"/>
      <w:bookmarkEnd w:id="989"/>
    </w:p>
    <w:p w14:paraId="7A90C250">
      <w:pPr>
        <w:spacing w:line="560" w:lineRule="exact"/>
        <w:jc w:val="center"/>
        <w:rPr>
          <w:rFonts w:ascii="仿宋_GB2312" w:hAnsi="Times New Roman" w:eastAsia="仿宋_GB2312"/>
          <w:b/>
          <w:sz w:val="30"/>
          <w:szCs w:val="30"/>
        </w:rPr>
      </w:pPr>
    </w:p>
    <w:p w14:paraId="1096C46A">
      <w:pPr>
        <w:spacing w:line="560" w:lineRule="exact"/>
        <w:jc w:val="center"/>
        <w:rPr>
          <w:rFonts w:ascii="仿宋_GB2312" w:hAnsi="Times New Roman" w:eastAsia="仿宋_GB2312"/>
          <w:b/>
          <w:sz w:val="36"/>
          <w:szCs w:val="36"/>
        </w:rPr>
      </w:pPr>
      <w:r>
        <w:rPr>
          <w:rFonts w:hint="eastAsia" w:ascii="仿宋_GB2312" w:hAnsi="Times New Roman" w:eastAsia="仿宋_GB2312"/>
          <w:b/>
          <w:sz w:val="36"/>
          <w:szCs w:val="36"/>
        </w:rPr>
        <w:t>XX资产支持专项计划资产支持</w:t>
      </w:r>
      <w:r>
        <w:rPr>
          <w:rFonts w:ascii="仿宋_GB2312" w:hAnsi="Times New Roman" w:eastAsia="仿宋_GB2312"/>
          <w:b/>
          <w:sz w:val="36"/>
          <w:szCs w:val="36"/>
        </w:rPr>
        <w:t>证券</w:t>
      </w:r>
    </w:p>
    <w:p w14:paraId="395BE503">
      <w:pPr>
        <w:spacing w:line="560" w:lineRule="exact"/>
        <w:jc w:val="center"/>
        <w:rPr>
          <w:rFonts w:ascii="仿宋_GB2312" w:hAnsi="Times New Roman" w:eastAsia="仿宋_GB2312"/>
          <w:b/>
          <w:sz w:val="36"/>
          <w:szCs w:val="36"/>
        </w:rPr>
      </w:pPr>
      <w:r>
        <w:rPr>
          <w:rFonts w:hint="eastAsia" w:ascii="仿宋_GB2312" w:hAnsi="Times New Roman" w:eastAsia="仿宋_GB2312"/>
          <w:b/>
          <w:sz w:val="36"/>
          <w:szCs w:val="36"/>
        </w:rPr>
        <w:t>财务报告延期申请</w:t>
      </w:r>
    </w:p>
    <w:p w14:paraId="3ED918EB">
      <w:pPr>
        <w:spacing w:line="560" w:lineRule="exact"/>
        <w:rPr>
          <w:rFonts w:ascii="Times New Roman" w:hAnsi="Times New Roman"/>
          <w:sz w:val="30"/>
          <w:szCs w:val="30"/>
        </w:rPr>
      </w:pPr>
    </w:p>
    <w:p w14:paraId="5C4CBE39">
      <w:pPr>
        <w:spacing w:line="560" w:lineRule="exact"/>
        <w:rPr>
          <w:rFonts w:ascii="仿宋_GB2312" w:hAnsi="Times New Roman" w:eastAsia="仿宋_GB2312"/>
          <w:sz w:val="30"/>
          <w:szCs w:val="30"/>
        </w:rPr>
      </w:pPr>
      <w:r>
        <w:rPr>
          <w:rFonts w:hint="eastAsia" w:ascii="仿宋_GB2312" w:hAnsi="Times New Roman" w:eastAsia="仿宋_GB2312"/>
          <w:sz w:val="30"/>
          <w:szCs w:val="30"/>
        </w:rPr>
        <w:t>上海证券交易所：</w:t>
      </w:r>
    </w:p>
    <w:p w14:paraId="25381C4C">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XX资产支持专项计划拟于20**年*月*日发行，因发行时（特定原始权益人和/或增信机构）的财务数据将超过有效期，管理人申请对（特定原始权益人和/或增信机构）的财务数据有效期延期至20**年*月*日。</w:t>
      </w:r>
    </w:p>
    <w:p w14:paraId="0EF48C41">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（一）</w:t>
      </w:r>
      <w:r>
        <w:rPr>
          <w:rFonts w:ascii="Times New Roman" w:hAnsi="Times New Roman" w:eastAsia="仿宋_GB2312"/>
          <w:bCs/>
          <w:sz w:val="30"/>
          <w:szCs w:val="30"/>
        </w:rPr>
        <w:t>特定原始权益人</w:t>
      </w:r>
      <w:r>
        <w:rPr>
          <w:rFonts w:hint="eastAsia" w:ascii="仿宋_GB2312" w:hAnsi="Times New Roman" w:eastAsia="仿宋_GB2312"/>
          <w:sz w:val="30"/>
          <w:szCs w:val="30"/>
        </w:rPr>
        <w:t>、</w:t>
      </w:r>
      <w:r>
        <w:rPr>
          <w:rFonts w:ascii="Times New Roman" w:hAnsi="Times New Roman" w:eastAsia="仿宋_GB2312"/>
          <w:bCs/>
          <w:sz w:val="30"/>
          <w:szCs w:val="30"/>
        </w:rPr>
        <w:t>增信机构</w:t>
      </w:r>
      <w:r>
        <w:rPr>
          <w:rFonts w:hint="eastAsia" w:ascii="仿宋_GB2312" w:hAnsi="Times New Roman" w:eastAsia="仿宋_GB2312"/>
          <w:sz w:val="30"/>
          <w:szCs w:val="30"/>
        </w:rPr>
        <w:t>最新一期主要财务数据及主要财务指标（如无法提供，请说明原因）；</w:t>
      </w:r>
    </w:p>
    <w:p w14:paraId="37A67DE7">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（二）</w:t>
      </w:r>
      <w:r>
        <w:rPr>
          <w:rFonts w:ascii="Times New Roman" w:hAnsi="Times New Roman" w:eastAsia="仿宋_GB2312"/>
          <w:bCs/>
          <w:sz w:val="30"/>
          <w:szCs w:val="30"/>
        </w:rPr>
        <w:t>特定原始权益人</w:t>
      </w:r>
      <w:r>
        <w:rPr>
          <w:rFonts w:hint="eastAsia" w:ascii="仿宋_GB2312" w:hAnsi="Times New Roman" w:eastAsia="仿宋_GB2312"/>
          <w:sz w:val="30"/>
          <w:szCs w:val="30"/>
        </w:rPr>
        <w:t>、</w:t>
      </w:r>
      <w:r>
        <w:rPr>
          <w:rFonts w:ascii="Times New Roman" w:hAnsi="Times New Roman" w:eastAsia="仿宋_GB2312"/>
          <w:bCs/>
          <w:sz w:val="30"/>
          <w:szCs w:val="30"/>
        </w:rPr>
        <w:t>增信机构</w:t>
      </w:r>
      <w:r>
        <w:rPr>
          <w:rFonts w:hint="eastAsia" w:ascii="仿宋_GB2312" w:hAnsi="Times New Roman" w:eastAsia="仿宋_GB2312"/>
          <w:sz w:val="30"/>
          <w:szCs w:val="30"/>
        </w:rPr>
        <w:t>最新一期生产经营是否正常，业绩较上年同期是否出现大幅下滑或亏损；</w:t>
      </w:r>
    </w:p>
    <w:p w14:paraId="3E4DC782">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（三）是否存在影响</w:t>
      </w:r>
      <w:r>
        <w:rPr>
          <w:rFonts w:ascii="Times New Roman" w:hAnsi="Times New Roman" w:eastAsia="仿宋_GB2312"/>
          <w:bCs/>
          <w:sz w:val="30"/>
          <w:szCs w:val="30"/>
        </w:rPr>
        <w:t>特定原始权益人</w:t>
      </w:r>
      <w:r>
        <w:rPr>
          <w:rFonts w:hint="eastAsia" w:ascii="仿宋_GB2312" w:hAnsi="Times New Roman" w:eastAsia="仿宋_GB2312"/>
          <w:sz w:val="30"/>
          <w:szCs w:val="30"/>
        </w:rPr>
        <w:t>、</w:t>
      </w:r>
      <w:r>
        <w:rPr>
          <w:rFonts w:ascii="Times New Roman" w:hAnsi="Times New Roman" w:eastAsia="仿宋_GB2312"/>
          <w:bCs/>
          <w:sz w:val="30"/>
          <w:szCs w:val="30"/>
        </w:rPr>
        <w:t>增信机构</w:t>
      </w:r>
      <w:r>
        <w:rPr>
          <w:rFonts w:hint="eastAsia" w:ascii="Times New Roman" w:hAnsi="Times New Roman" w:eastAsia="仿宋_GB2312"/>
          <w:bCs/>
          <w:sz w:val="30"/>
          <w:szCs w:val="30"/>
        </w:rPr>
        <w:t>经营、偿付能力或者</w:t>
      </w:r>
      <w:r>
        <w:rPr>
          <w:rFonts w:hint="eastAsia" w:ascii="仿宋_GB2312" w:hAnsi="Times New Roman" w:eastAsia="仿宋_GB2312"/>
          <w:sz w:val="30"/>
          <w:szCs w:val="30"/>
        </w:rPr>
        <w:t>资产支持证券投资利益的其他不利变化；</w:t>
      </w:r>
    </w:p>
    <w:p w14:paraId="38EACB55">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（四）资产支持证券是否仍符合本所挂牌转让条件；</w:t>
      </w:r>
    </w:p>
    <w:p w14:paraId="0C5AA988">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（五）延期理由及期限。</w:t>
      </w:r>
    </w:p>
    <w:p w14:paraId="5144A24F">
      <w:pPr>
        <w:spacing w:line="560" w:lineRule="exact"/>
        <w:jc w:val="right"/>
        <w:rPr>
          <w:rFonts w:ascii="仿宋_GB2312" w:hAnsi="Times New Roman" w:eastAsia="仿宋_GB2312"/>
          <w:sz w:val="30"/>
          <w:szCs w:val="30"/>
        </w:rPr>
      </w:pPr>
      <w:r>
        <w:rPr>
          <w:rFonts w:hint="eastAsia" w:ascii="仿宋_GB2312" w:hAnsi="Times New Roman" w:eastAsia="仿宋_GB2312"/>
          <w:sz w:val="30"/>
          <w:szCs w:val="30"/>
        </w:rPr>
        <w:t>【管理人名称】（盖章）</w:t>
      </w:r>
    </w:p>
    <w:p w14:paraId="1E27FDAC">
      <w:pPr>
        <w:jc w:val="right"/>
        <w:rPr>
          <w:rFonts w:ascii="仿宋_GB2312" w:eastAsia="仿宋_GB2312"/>
          <w:sz w:val="30"/>
          <w:szCs w:val="30"/>
        </w:rPr>
      </w:pP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r>
        <w:rPr>
          <w:rFonts w:ascii="Times New Roman" w:hAnsi="Times New Roman" w:eastAsia="仿宋_GB2312" w:cs="Times New Roman"/>
          <w:sz w:val="30"/>
          <w:szCs w:val="30"/>
          <w:vertAlign w:val="superscript"/>
        </w:rPr>
        <w:footnoteReference w:id="18"/>
      </w:r>
    </w:p>
    <w:p w14:paraId="6CA50FCE">
      <w:pPr>
        <w:widowControl/>
        <w:jc w:val="left"/>
        <w:rPr>
          <w:rFonts w:ascii="仿宋_GB2312" w:eastAsia="仿宋_GB2312"/>
          <w:sz w:val="30"/>
          <w:szCs w:val="30"/>
        </w:rPr>
      </w:pPr>
      <w:r>
        <w:rPr>
          <w:rFonts w:ascii="仿宋_GB2312" w:eastAsia="仿宋_GB2312"/>
          <w:sz w:val="30"/>
          <w:szCs w:val="30"/>
        </w:rPr>
        <w:br w:type="page"/>
      </w:r>
    </w:p>
    <w:p w14:paraId="2AA53D32">
      <w:pPr>
        <w:pStyle w:val="3"/>
        <w:spacing w:before="0" w:after="0" w:line="560" w:lineRule="exact"/>
        <w:rPr>
          <w:rFonts w:ascii="仿宋_GB2312" w:eastAsia="仿宋_GB2312"/>
          <w:b w:val="0"/>
          <w:sz w:val="30"/>
          <w:szCs w:val="30"/>
        </w:rPr>
      </w:pPr>
      <w:bookmarkStart w:id="990" w:name="_Toc3716"/>
      <w:bookmarkStart w:id="991" w:name="_Toc16267"/>
      <w:bookmarkStart w:id="992" w:name="_Toc15522"/>
      <w:bookmarkStart w:id="993" w:name="_Toc198284710"/>
      <w:bookmarkStart w:id="994" w:name="_Toc24936"/>
      <w:bookmarkStart w:id="995" w:name="_Toc7519"/>
      <w:bookmarkStart w:id="996" w:name="_Toc13878"/>
      <w:r>
        <w:rPr>
          <w:rFonts w:hint="eastAsia" w:ascii="仿宋_GB2312" w:eastAsia="仿宋_GB2312"/>
          <w:sz w:val="30"/>
          <w:szCs w:val="30"/>
        </w:rPr>
        <w:t>附件</w:t>
      </w:r>
      <w:r>
        <w:rPr>
          <w:rFonts w:ascii="仿宋_GB2312" w:eastAsia="仿宋_GB2312"/>
          <w:sz w:val="30"/>
          <w:szCs w:val="30"/>
        </w:rPr>
        <w:t>1</w:t>
      </w:r>
      <w:r>
        <w:rPr>
          <w:rFonts w:hint="eastAsia" w:ascii="仿宋_GB2312" w:eastAsia="仿宋_GB2312"/>
          <w:sz w:val="30"/>
          <w:szCs w:val="30"/>
        </w:rPr>
        <w:t>9：XX资产支持专项计划挂牌申请书</w:t>
      </w:r>
      <w:bookmarkEnd w:id="990"/>
      <w:bookmarkEnd w:id="991"/>
      <w:bookmarkEnd w:id="992"/>
      <w:bookmarkEnd w:id="993"/>
      <w:bookmarkEnd w:id="994"/>
      <w:bookmarkEnd w:id="995"/>
      <w:bookmarkEnd w:id="996"/>
    </w:p>
    <w:p w14:paraId="2B51A260">
      <w:pPr>
        <w:spacing w:line="560" w:lineRule="exact"/>
        <w:jc w:val="center"/>
        <w:rPr>
          <w:rFonts w:ascii="仿宋_GB2312" w:eastAsia="仿宋_GB2312"/>
          <w:b/>
          <w:sz w:val="36"/>
          <w:szCs w:val="36"/>
        </w:rPr>
      </w:pPr>
    </w:p>
    <w:p w14:paraId="5110959A">
      <w:pPr>
        <w:spacing w:line="560" w:lineRule="exact"/>
        <w:jc w:val="center"/>
        <w:rPr>
          <w:rFonts w:ascii="仿宋_GB2312" w:hAnsi="Times New Roman" w:eastAsia="仿宋_GB2312"/>
          <w:b/>
          <w:sz w:val="36"/>
          <w:szCs w:val="36"/>
        </w:rPr>
      </w:pPr>
      <w:r>
        <w:rPr>
          <w:rFonts w:hint="eastAsia" w:ascii="仿宋_GB2312" w:eastAsia="仿宋_GB2312"/>
          <w:b/>
          <w:sz w:val="36"/>
          <w:szCs w:val="36"/>
        </w:rPr>
        <w:t>XX</w:t>
      </w:r>
      <w:r>
        <w:rPr>
          <w:rFonts w:hint="eastAsia" w:ascii="仿宋_GB2312" w:hAnsi="Times New Roman" w:eastAsia="仿宋_GB2312"/>
          <w:b/>
          <w:sz w:val="36"/>
          <w:szCs w:val="36"/>
        </w:rPr>
        <w:t>资产支持专项计划挂牌申请书</w:t>
      </w:r>
    </w:p>
    <w:p w14:paraId="13241B9F">
      <w:pPr>
        <w:spacing w:line="560" w:lineRule="exact"/>
        <w:jc w:val="center"/>
        <w:rPr>
          <w:rFonts w:ascii="仿宋_GB2312" w:hAnsi="黑体" w:eastAsia="仿宋_GB2312"/>
          <w:b/>
          <w:sz w:val="36"/>
          <w:szCs w:val="36"/>
        </w:rPr>
      </w:pPr>
      <w:r>
        <w:rPr>
          <w:rFonts w:hint="eastAsia" w:ascii="仿宋_GB2312" w:hAnsi="Times New Roman" w:eastAsia="仿宋_GB2312"/>
          <w:b/>
          <w:sz w:val="36"/>
          <w:szCs w:val="36"/>
        </w:rPr>
        <w:t>（可横向排列）</w:t>
      </w:r>
    </w:p>
    <w:p w14:paraId="184FC973">
      <w:pPr>
        <w:spacing w:line="560" w:lineRule="exact"/>
        <w:rPr>
          <w:rFonts w:ascii="仿宋_GB2312" w:hAnsi="Times New Roman" w:eastAsia="仿宋_GB2312"/>
          <w:sz w:val="30"/>
          <w:szCs w:val="30"/>
        </w:rPr>
      </w:pPr>
    </w:p>
    <w:p w14:paraId="2549D46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根据上海证券交易所债券挂牌的有关规定，XX公司发行的</w:t>
      </w:r>
      <w:r>
        <w:rPr>
          <w:rFonts w:hint="eastAsia" w:ascii="仿宋_GB2312" w:eastAsia="仿宋_GB2312"/>
          <w:sz w:val="30"/>
          <w:szCs w:val="30"/>
        </w:rPr>
        <w:t>XX资产支持专项计划</w:t>
      </w:r>
      <w:r>
        <w:rPr>
          <w:rFonts w:hint="eastAsia" w:ascii="仿宋_GB2312" w:hAnsi="宋体" w:eastAsia="仿宋_GB2312"/>
          <w:sz w:val="30"/>
          <w:szCs w:val="30"/>
        </w:rPr>
        <w:t>，拟申请在上海证券交易所交易市场固定收益证券综合电子平台挂牌，并面向专业投资者中的机构投资者交易。相关要素如下：</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409"/>
        <w:gridCol w:w="1985"/>
        <w:gridCol w:w="2126"/>
      </w:tblGrid>
      <w:tr w14:paraId="2E98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14:paraId="1C1B7939">
            <w:pPr>
              <w:spacing w:line="300" w:lineRule="auto"/>
              <w:rPr>
                <w:rFonts w:ascii="仿宋_GB2312" w:eastAsia="仿宋_GB2312"/>
                <w:sz w:val="24"/>
                <w:szCs w:val="24"/>
              </w:rPr>
            </w:pPr>
            <w:r>
              <w:rPr>
                <w:rFonts w:hint="eastAsia" w:ascii="仿宋_GB2312" w:eastAsia="仿宋_GB2312"/>
                <w:sz w:val="24"/>
                <w:szCs w:val="24"/>
              </w:rPr>
              <w:t>产品全称</w:t>
            </w:r>
          </w:p>
        </w:tc>
        <w:tc>
          <w:tcPr>
            <w:tcW w:w="2409" w:type="dxa"/>
            <w:tcBorders>
              <w:top w:val="single" w:color="auto" w:sz="4" w:space="0"/>
              <w:left w:val="single" w:color="auto" w:sz="4" w:space="0"/>
              <w:bottom w:val="single" w:color="auto" w:sz="4" w:space="0"/>
              <w:right w:val="single" w:color="auto" w:sz="4" w:space="0"/>
            </w:tcBorders>
            <w:vAlign w:val="center"/>
          </w:tcPr>
          <w:p w14:paraId="530B70AC">
            <w:pPr>
              <w:spacing w:line="300" w:lineRule="auto"/>
              <w:rPr>
                <w:rFonts w:ascii="仿宋_GB2312" w:eastAsia="仿宋_GB2312"/>
                <w:sz w:val="24"/>
                <w:szCs w:val="24"/>
              </w:rPr>
            </w:pPr>
            <w:r>
              <w:rPr>
                <w:rFonts w:hint="eastAsia" w:ascii="仿宋_GB2312" w:eastAsia="仿宋_GB2312"/>
                <w:sz w:val="24"/>
                <w:szCs w:val="24"/>
              </w:rPr>
              <w:t>***优先A级资产支持证券</w:t>
            </w:r>
          </w:p>
        </w:tc>
        <w:tc>
          <w:tcPr>
            <w:tcW w:w="1985" w:type="dxa"/>
            <w:tcBorders>
              <w:top w:val="single" w:color="auto" w:sz="4" w:space="0"/>
              <w:left w:val="single" w:color="auto" w:sz="4" w:space="0"/>
              <w:bottom w:val="single" w:color="auto" w:sz="4" w:space="0"/>
              <w:right w:val="single" w:color="auto" w:sz="4" w:space="0"/>
            </w:tcBorders>
            <w:vAlign w:val="center"/>
          </w:tcPr>
          <w:p w14:paraId="0ADA9211">
            <w:pPr>
              <w:spacing w:line="300" w:lineRule="auto"/>
              <w:rPr>
                <w:rFonts w:ascii="仿宋_GB2312" w:eastAsia="仿宋_GB2312"/>
                <w:sz w:val="24"/>
                <w:szCs w:val="24"/>
              </w:rPr>
            </w:pPr>
            <w:r>
              <w:rPr>
                <w:rFonts w:hint="eastAsia" w:ascii="仿宋_GB2312" w:eastAsia="仿宋_GB2312"/>
                <w:sz w:val="24"/>
                <w:szCs w:val="24"/>
              </w:rPr>
              <w:t>***优先B级资产支持证券</w:t>
            </w:r>
          </w:p>
        </w:tc>
        <w:tc>
          <w:tcPr>
            <w:tcW w:w="2126" w:type="dxa"/>
            <w:tcBorders>
              <w:top w:val="single" w:color="auto" w:sz="4" w:space="0"/>
              <w:left w:val="single" w:color="auto" w:sz="4" w:space="0"/>
              <w:bottom w:val="single" w:color="auto" w:sz="4" w:space="0"/>
              <w:right w:val="single" w:color="auto" w:sz="4" w:space="0"/>
            </w:tcBorders>
            <w:vAlign w:val="center"/>
          </w:tcPr>
          <w:p w14:paraId="52BE1AF1">
            <w:pPr>
              <w:spacing w:line="300" w:lineRule="auto"/>
              <w:rPr>
                <w:rFonts w:ascii="仿宋_GB2312" w:eastAsia="仿宋_GB2312"/>
                <w:sz w:val="24"/>
                <w:szCs w:val="24"/>
              </w:rPr>
            </w:pPr>
            <w:r>
              <w:rPr>
                <w:rFonts w:hint="eastAsia" w:ascii="仿宋_GB2312" w:eastAsia="仿宋_GB2312"/>
                <w:sz w:val="24"/>
                <w:szCs w:val="24"/>
              </w:rPr>
              <w:t>***次级资产支持证券</w:t>
            </w:r>
          </w:p>
        </w:tc>
      </w:tr>
      <w:tr w14:paraId="50E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7D96E0F4">
            <w:pPr>
              <w:spacing w:line="300" w:lineRule="auto"/>
              <w:rPr>
                <w:rFonts w:ascii="仿宋_GB2312" w:eastAsia="仿宋_GB2312"/>
                <w:sz w:val="24"/>
                <w:szCs w:val="24"/>
              </w:rPr>
            </w:pPr>
            <w:r>
              <w:rPr>
                <w:rFonts w:hint="eastAsia" w:ascii="仿宋_GB2312" w:eastAsia="仿宋_GB2312"/>
                <w:sz w:val="24"/>
                <w:szCs w:val="24"/>
              </w:rPr>
              <w:t>证券简称</w:t>
            </w:r>
          </w:p>
        </w:tc>
        <w:tc>
          <w:tcPr>
            <w:tcW w:w="2409" w:type="dxa"/>
            <w:tcBorders>
              <w:top w:val="single" w:color="auto" w:sz="4" w:space="0"/>
              <w:left w:val="single" w:color="auto" w:sz="4" w:space="0"/>
              <w:bottom w:val="single" w:color="auto" w:sz="4" w:space="0"/>
              <w:right w:val="single" w:color="auto" w:sz="4" w:space="0"/>
            </w:tcBorders>
          </w:tcPr>
          <w:p w14:paraId="3C094699">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6F2B9F5D">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4E782906">
            <w:pPr>
              <w:spacing w:line="300" w:lineRule="auto"/>
              <w:rPr>
                <w:rFonts w:ascii="仿宋_GB2312" w:eastAsia="仿宋_GB2312"/>
                <w:sz w:val="24"/>
                <w:szCs w:val="24"/>
              </w:rPr>
            </w:pPr>
          </w:p>
        </w:tc>
      </w:tr>
      <w:tr w14:paraId="0D59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75871F7C">
            <w:pPr>
              <w:spacing w:line="300" w:lineRule="auto"/>
              <w:rPr>
                <w:rFonts w:ascii="仿宋_GB2312" w:eastAsia="仿宋_GB2312"/>
                <w:sz w:val="24"/>
                <w:szCs w:val="24"/>
              </w:rPr>
            </w:pPr>
            <w:r>
              <w:rPr>
                <w:rFonts w:hint="eastAsia" w:ascii="仿宋_GB2312" w:eastAsia="仿宋_GB2312"/>
                <w:sz w:val="24"/>
                <w:szCs w:val="24"/>
              </w:rPr>
              <w:t>证券代码</w:t>
            </w:r>
          </w:p>
        </w:tc>
        <w:tc>
          <w:tcPr>
            <w:tcW w:w="2409" w:type="dxa"/>
            <w:tcBorders>
              <w:top w:val="single" w:color="auto" w:sz="4" w:space="0"/>
              <w:left w:val="single" w:color="auto" w:sz="4" w:space="0"/>
              <w:bottom w:val="single" w:color="auto" w:sz="4" w:space="0"/>
              <w:right w:val="single" w:color="auto" w:sz="4" w:space="0"/>
            </w:tcBorders>
          </w:tcPr>
          <w:p w14:paraId="61E50224">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6D79FC59">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585FD755">
            <w:pPr>
              <w:spacing w:line="300" w:lineRule="auto"/>
              <w:rPr>
                <w:rFonts w:ascii="仿宋_GB2312" w:eastAsia="仿宋_GB2312"/>
                <w:sz w:val="24"/>
                <w:szCs w:val="24"/>
              </w:rPr>
            </w:pPr>
          </w:p>
        </w:tc>
      </w:tr>
      <w:tr w14:paraId="38AE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Borders>
              <w:top w:val="single" w:color="auto" w:sz="4" w:space="0"/>
              <w:left w:val="single" w:color="auto" w:sz="4" w:space="0"/>
              <w:bottom w:val="single" w:color="auto" w:sz="4" w:space="0"/>
              <w:right w:val="single" w:color="auto" w:sz="4" w:space="0"/>
            </w:tcBorders>
          </w:tcPr>
          <w:p w14:paraId="7E1B294A">
            <w:pPr>
              <w:spacing w:line="300" w:lineRule="auto"/>
              <w:rPr>
                <w:rFonts w:ascii="仿宋_GB2312" w:eastAsia="仿宋_GB2312"/>
                <w:sz w:val="24"/>
                <w:szCs w:val="24"/>
              </w:rPr>
            </w:pPr>
            <w:r>
              <w:rPr>
                <w:rFonts w:hint="eastAsia" w:ascii="仿宋_GB2312" w:eastAsia="仿宋_GB2312"/>
                <w:sz w:val="24"/>
                <w:szCs w:val="24"/>
              </w:rPr>
              <w:t>发行总额（亿元）</w:t>
            </w:r>
          </w:p>
        </w:tc>
        <w:tc>
          <w:tcPr>
            <w:tcW w:w="2409" w:type="dxa"/>
            <w:tcBorders>
              <w:top w:val="single" w:color="auto" w:sz="4" w:space="0"/>
              <w:left w:val="single" w:color="auto" w:sz="4" w:space="0"/>
              <w:bottom w:val="single" w:color="auto" w:sz="4" w:space="0"/>
              <w:right w:val="single" w:color="auto" w:sz="4" w:space="0"/>
            </w:tcBorders>
          </w:tcPr>
          <w:p w14:paraId="11C30E67">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1E82D431">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3E59560A">
            <w:pPr>
              <w:spacing w:line="300" w:lineRule="auto"/>
              <w:rPr>
                <w:rFonts w:ascii="仿宋_GB2312" w:eastAsia="仿宋_GB2312"/>
                <w:sz w:val="24"/>
                <w:szCs w:val="24"/>
              </w:rPr>
            </w:pPr>
          </w:p>
        </w:tc>
      </w:tr>
      <w:tr w14:paraId="552C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618B6EC3">
            <w:pPr>
              <w:spacing w:line="300" w:lineRule="auto"/>
              <w:rPr>
                <w:rFonts w:ascii="仿宋_GB2312" w:eastAsia="仿宋_GB2312"/>
                <w:sz w:val="24"/>
                <w:szCs w:val="24"/>
              </w:rPr>
            </w:pPr>
            <w:r>
              <w:rPr>
                <w:rFonts w:hint="eastAsia" w:ascii="仿宋_GB2312" w:eastAsia="仿宋_GB2312"/>
                <w:sz w:val="24"/>
                <w:szCs w:val="24"/>
              </w:rPr>
              <w:t>票面年利率（%）</w:t>
            </w:r>
          </w:p>
        </w:tc>
        <w:tc>
          <w:tcPr>
            <w:tcW w:w="2409" w:type="dxa"/>
            <w:tcBorders>
              <w:top w:val="single" w:color="auto" w:sz="4" w:space="0"/>
              <w:left w:val="single" w:color="auto" w:sz="4" w:space="0"/>
              <w:bottom w:val="single" w:color="auto" w:sz="4" w:space="0"/>
              <w:right w:val="single" w:color="auto" w:sz="4" w:space="0"/>
            </w:tcBorders>
          </w:tcPr>
          <w:p w14:paraId="23B628BF">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588D94D3">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1C24505F">
            <w:pPr>
              <w:spacing w:line="300" w:lineRule="auto"/>
              <w:rPr>
                <w:rFonts w:ascii="仿宋_GB2312" w:eastAsia="仿宋_GB2312"/>
                <w:sz w:val="24"/>
                <w:szCs w:val="24"/>
              </w:rPr>
            </w:pPr>
          </w:p>
        </w:tc>
      </w:tr>
      <w:tr w14:paraId="4571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51002ECF">
            <w:pPr>
              <w:spacing w:line="300" w:lineRule="auto"/>
              <w:rPr>
                <w:rFonts w:ascii="仿宋_GB2312" w:eastAsia="仿宋_GB2312"/>
                <w:sz w:val="24"/>
                <w:szCs w:val="24"/>
              </w:rPr>
            </w:pPr>
            <w:r>
              <w:rPr>
                <w:rFonts w:hint="eastAsia" w:ascii="仿宋_GB2312" w:eastAsia="仿宋_GB2312"/>
                <w:sz w:val="24"/>
                <w:szCs w:val="24"/>
              </w:rPr>
              <w:t>利息种类</w:t>
            </w:r>
          </w:p>
        </w:tc>
        <w:tc>
          <w:tcPr>
            <w:tcW w:w="2409" w:type="dxa"/>
            <w:tcBorders>
              <w:top w:val="single" w:color="auto" w:sz="4" w:space="0"/>
              <w:left w:val="single" w:color="auto" w:sz="4" w:space="0"/>
              <w:bottom w:val="single" w:color="auto" w:sz="4" w:space="0"/>
              <w:right w:val="single" w:color="auto" w:sz="4" w:space="0"/>
            </w:tcBorders>
          </w:tcPr>
          <w:p w14:paraId="5FE9B9D8">
            <w:pPr>
              <w:spacing w:line="300" w:lineRule="auto"/>
              <w:rPr>
                <w:rFonts w:ascii="仿宋_GB2312" w:eastAsia="仿宋_GB2312"/>
                <w:sz w:val="24"/>
                <w:szCs w:val="24"/>
              </w:rPr>
            </w:pPr>
            <w:r>
              <w:rPr>
                <w:rFonts w:hint="eastAsia" w:ascii="仿宋_GB2312" w:eastAsia="仿宋_GB2312"/>
                <w:sz w:val="24"/>
                <w:szCs w:val="24"/>
              </w:rPr>
              <w:t>固定利率</w:t>
            </w:r>
          </w:p>
        </w:tc>
        <w:tc>
          <w:tcPr>
            <w:tcW w:w="1985" w:type="dxa"/>
            <w:tcBorders>
              <w:top w:val="single" w:color="auto" w:sz="4" w:space="0"/>
              <w:left w:val="single" w:color="auto" w:sz="4" w:space="0"/>
              <w:bottom w:val="single" w:color="auto" w:sz="4" w:space="0"/>
              <w:right w:val="single" w:color="auto" w:sz="4" w:space="0"/>
            </w:tcBorders>
          </w:tcPr>
          <w:p w14:paraId="0971777B">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4100B2D9">
            <w:pPr>
              <w:spacing w:line="300" w:lineRule="auto"/>
              <w:rPr>
                <w:rFonts w:ascii="仿宋_GB2312" w:eastAsia="仿宋_GB2312"/>
                <w:sz w:val="24"/>
                <w:szCs w:val="24"/>
              </w:rPr>
            </w:pPr>
          </w:p>
        </w:tc>
      </w:tr>
      <w:tr w14:paraId="41DB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6ECA2D3C">
            <w:pPr>
              <w:spacing w:line="300" w:lineRule="auto"/>
              <w:rPr>
                <w:rFonts w:ascii="仿宋_GB2312" w:eastAsia="仿宋_GB2312"/>
                <w:sz w:val="24"/>
                <w:szCs w:val="24"/>
              </w:rPr>
            </w:pPr>
            <w:r>
              <w:rPr>
                <w:rFonts w:hint="eastAsia" w:ascii="仿宋_GB2312" w:eastAsia="仿宋_GB2312"/>
                <w:sz w:val="24"/>
                <w:szCs w:val="24"/>
              </w:rPr>
              <w:t>期限（天）</w:t>
            </w:r>
          </w:p>
        </w:tc>
        <w:tc>
          <w:tcPr>
            <w:tcW w:w="2409" w:type="dxa"/>
            <w:tcBorders>
              <w:top w:val="single" w:color="auto" w:sz="4" w:space="0"/>
              <w:left w:val="single" w:color="auto" w:sz="4" w:space="0"/>
              <w:bottom w:val="single" w:color="auto" w:sz="4" w:space="0"/>
              <w:right w:val="single" w:color="auto" w:sz="4" w:space="0"/>
            </w:tcBorders>
          </w:tcPr>
          <w:p w14:paraId="67D1613E">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3532E60E">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4D5F5F8D">
            <w:pPr>
              <w:spacing w:line="300" w:lineRule="auto"/>
              <w:rPr>
                <w:rFonts w:ascii="仿宋_GB2312" w:eastAsia="仿宋_GB2312"/>
                <w:sz w:val="24"/>
                <w:szCs w:val="24"/>
              </w:rPr>
            </w:pPr>
          </w:p>
        </w:tc>
      </w:tr>
      <w:tr w14:paraId="2734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Borders>
              <w:top w:val="single" w:color="auto" w:sz="4" w:space="0"/>
              <w:left w:val="single" w:color="auto" w:sz="4" w:space="0"/>
              <w:bottom w:val="single" w:color="auto" w:sz="4" w:space="0"/>
              <w:right w:val="single" w:color="auto" w:sz="4" w:space="0"/>
            </w:tcBorders>
          </w:tcPr>
          <w:p w14:paraId="7916D047">
            <w:pPr>
              <w:spacing w:line="300" w:lineRule="auto"/>
              <w:rPr>
                <w:rFonts w:ascii="仿宋_GB2312" w:eastAsia="仿宋_GB2312"/>
                <w:sz w:val="24"/>
                <w:szCs w:val="24"/>
              </w:rPr>
            </w:pPr>
            <w:r>
              <w:rPr>
                <w:rFonts w:hint="eastAsia" w:ascii="仿宋_GB2312" w:eastAsia="仿宋_GB2312"/>
                <w:sz w:val="24"/>
                <w:szCs w:val="24"/>
              </w:rPr>
              <w:t>起息日（YYMMDD）</w:t>
            </w:r>
          </w:p>
        </w:tc>
        <w:tc>
          <w:tcPr>
            <w:tcW w:w="2409" w:type="dxa"/>
            <w:tcBorders>
              <w:top w:val="single" w:color="auto" w:sz="4" w:space="0"/>
              <w:left w:val="single" w:color="auto" w:sz="4" w:space="0"/>
              <w:bottom w:val="single" w:color="auto" w:sz="4" w:space="0"/>
              <w:right w:val="single" w:color="auto" w:sz="4" w:space="0"/>
            </w:tcBorders>
          </w:tcPr>
          <w:p w14:paraId="3383BA37">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480BA76E">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634E681A">
            <w:pPr>
              <w:spacing w:line="300" w:lineRule="auto"/>
              <w:rPr>
                <w:rFonts w:ascii="仿宋_GB2312" w:eastAsia="仿宋_GB2312"/>
                <w:sz w:val="24"/>
                <w:szCs w:val="24"/>
              </w:rPr>
            </w:pPr>
          </w:p>
        </w:tc>
      </w:tr>
      <w:tr w14:paraId="5C02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24F4FC28">
            <w:pPr>
              <w:spacing w:line="300" w:lineRule="auto"/>
              <w:rPr>
                <w:rFonts w:ascii="仿宋_GB2312" w:eastAsia="仿宋_GB2312"/>
                <w:sz w:val="24"/>
                <w:szCs w:val="24"/>
              </w:rPr>
            </w:pPr>
            <w:r>
              <w:rPr>
                <w:rFonts w:hint="eastAsia" w:ascii="仿宋_GB2312" w:eastAsia="仿宋_GB2312"/>
                <w:sz w:val="24"/>
                <w:szCs w:val="24"/>
              </w:rPr>
              <w:t>到期日（YYMMDD）</w:t>
            </w:r>
          </w:p>
        </w:tc>
        <w:tc>
          <w:tcPr>
            <w:tcW w:w="2409" w:type="dxa"/>
            <w:tcBorders>
              <w:top w:val="single" w:color="auto" w:sz="4" w:space="0"/>
              <w:left w:val="single" w:color="auto" w:sz="4" w:space="0"/>
              <w:bottom w:val="single" w:color="auto" w:sz="4" w:space="0"/>
              <w:right w:val="single" w:color="auto" w:sz="4" w:space="0"/>
            </w:tcBorders>
          </w:tcPr>
          <w:p w14:paraId="75B34866">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4EE62472">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62E69355">
            <w:pPr>
              <w:spacing w:line="300" w:lineRule="auto"/>
              <w:rPr>
                <w:rFonts w:ascii="仿宋_GB2312" w:eastAsia="仿宋_GB2312"/>
                <w:sz w:val="24"/>
                <w:szCs w:val="24"/>
              </w:rPr>
            </w:pPr>
          </w:p>
        </w:tc>
      </w:tr>
      <w:tr w14:paraId="12A6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50B661C3">
            <w:pPr>
              <w:spacing w:line="300" w:lineRule="auto"/>
              <w:rPr>
                <w:rFonts w:ascii="仿宋_GB2312" w:eastAsia="仿宋_GB2312"/>
                <w:sz w:val="24"/>
                <w:szCs w:val="24"/>
              </w:rPr>
            </w:pPr>
            <w:r>
              <w:rPr>
                <w:rFonts w:hint="eastAsia" w:ascii="仿宋_GB2312" w:eastAsia="仿宋_GB2312"/>
                <w:sz w:val="24"/>
                <w:szCs w:val="24"/>
              </w:rPr>
              <w:t>收益分配日期</w:t>
            </w:r>
          </w:p>
        </w:tc>
        <w:tc>
          <w:tcPr>
            <w:tcW w:w="2409" w:type="dxa"/>
            <w:tcBorders>
              <w:top w:val="single" w:color="auto" w:sz="4" w:space="0"/>
              <w:left w:val="single" w:color="auto" w:sz="4" w:space="0"/>
              <w:bottom w:val="single" w:color="auto" w:sz="4" w:space="0"/>
              <w:right w:val="single" w:color="auto" w:sz="4" w:space="0"/>
            </w:tcBorders>
          </w:tcPr>
          <w:p w14:paraId="7D07D1F0">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7414BC87">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533E9D96">
            <w:pPr>
              <w:spacing w:line="300" w:lineRule="auto"/>
              <w:rPr>
                <w:rFonts w:ascii="仿宋_GB2312" w:eastAsia="仿宋_GB2312"/>
                <w:sz w:val="24"/>
                <w:szCs w:val="24"/>
              </w:rPr>
            </w:pPr>
          </w:p>
        </w:tc>
      </w:tr>
      <w:tr w14:paraId="12C6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2DF9EA01">
            <w:pPr>
              <w:spacing w:line="300" w:lineRule="auto"/>
              <w:rPr>
                <w:rFonts w:ascii="仿宋_GB2312" w:eastAsia="仿宋_GB2312"/>
                <w:sz w:val="24"/>
                <w:szCs w:val="24"/>
              </w:rPr>
            </w:pPr>
            <w:r>
              <w:rPr>
                <w:rFonts w:hint="eastAsia" w:ascii="仿宋_GB2312" w:eastAsia="仿宋_GB2312"/>
                <w:sz w:val="24"/>
                <w:szCs w:val="24"/>
              </w:rPr>
              <w:t>发行价格</w:t>
            </w:r>
          </w:p>
        </w:tc>
        <w:tc>
          <w:tcPr>
            <w:tcW w:w="2409" w:type="dxa"/>
            <w:tcBorders>
              <w:top w:val="single" w:color="auto" w:sz="4" w:space="0"/>
              <w:left w:val="single" w:color="auto" w:sz="4" w:space="0"/>
              <w:bottom w:val="single" w:color="auto" w:sz="4" w:space="0"/>
              <w:right w:val="single" w:color="auto" w:sz="4" w:space="0"/>
            </w:tcBorders>
          </w:tcPr>
          <w:p w14:paraId="5DADCAF7">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590D1093">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2DDAE109">
            <w:pPr>
              <w:spacing w:line="300" w:lineRule="auto"/>
              <w:rPr>
                <w:rFonts w:ascii="仿宋_GB2312" w:eastAsia="仿宋_GB2312"/>
                <w:sz w:val="24"/>
                <w:szCs w:val="24"/>
              </w:rPr>
            </w:pPr>
          </w:p>
        </w:tc>
      </w:tr>
      <w:tr w14:paraId="4D20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Borders>
              <w:top w:val="single" w:color="auto" w:sz="4" w:space="0"/>
              <w:left w:val="single" w:color="auto" w:sz="4" w:space="0"/>
              <w:bottom w:val="single" w:color="auto" w:sz="4" w:space="0"/>
              <w:right w:val="single" w:color="auto" w:sz="4" w:space="0"/>
            </w:tcBorders>
          </w:tcPr>
          <w:p w14:paraId="39A69F65">
            <w:pPr>
              <w:spacing w:line="300" w:lineRule="auto"/>
              <w:rPr>
                <w:rFonts w:ascii="仿宋_GB2312" w:eastAsia="仿宋_GB2312"/>
                <w:sz w:val="24"/>
                <w:szCs w:val="24"/>
              </w:rPr>
            </w:pPr>
            <w:r>
              <w:rPr>
                <w:rFonts w:hint="eastAsia" w:ascii="仿宋_GB2312" w:eastAsia="仿宋_GB2312"/>
                <w:sz w:val="24"/>
                <w:szCs w:val="24"/>
              </w:rPr>
              <w:t>信用评级</w:t>
            </w:r>
          </w:p>
        </w:tc>
        <w:tc>
          <w:tcPr>
            <w:tcW w:w="2409" w:type="dxa"/>
            <w:tcBorders>
              <w:top w:val="single" w:color="auto" w:sz="4" w:space="0"/>
              <w:left w:val="single" w:color="auto" w:sz="4" w:space="0"/>
              <w:bottom w:val="single" w:color="auto" w:sz="4" w:space="0"/>
              <w:right w:val="single" w:color="auto" w:sz="4" w:space="0"/>
            </w:tcBorders>
          </w:tcPr>
          <w:p w14:paraId="78D1BDA2">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1A9CCD18">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00C373DE">
            <w:pPr>
              <w:spacing w:line="300" w:lineRule="auto"/>
              <w:rPr>
                <w:rFonts w:ascii="仿宋_GB2312" w:eastAsia="仿宋_GB2312"/>
                <w:sz w:val="24"/>
                <w:szCs w:val="24"/>
              </w:rPr>
            </w:pPr>
          </w:p>
        </w:tc>
      </w:tr>
      <w:tr w14:paraId="22A2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0A2B8347">
            <w:pPr>
              <w:spacing w:line="300" w:lineRule="auto"/>
              <w:rPr>
                <w:rFonts w:ascii="仿宋_GB2312" w:eastAsia="仿宋_GB2312"/>
                <w:sz w:val="24"/>
                <w:szCs w:val="24"/>
              </w:rPr>
            </w:pPr>
            <w:r>
              <w:rPr>
                <w:rFonts w:hint="eastAsia" w:ascii="仿宋_GB2312" w:eastAsia="仿宋_GB2312"/>
                <w:sz w:val="24"/>
                <w:szCs w:val="24"/>
              </w:rPr>
              <w:t>评级机构</w:t>
            </w:r>
          </w:p>
        </w:tc>
        <w:tc>
          <w:tcPr>
            <w:tcW w:w="2409" w:type="dxa"/>
            <w:tcBorders>
              <w:top w:val="single" w:color="auto" w:sz="4" w:space="0"/>
              <w:left w:val="single" w:color="auto" w:sz="4" w:space="0"/>
              <w:bottom w:val="single" w:color="auto" w:sz="4" w:space="0"/>
              <w:right w:val="single" w:color="auto" w:sz="4" w:space="0"/>
            </w:tcBorders>
          </w:tcPr>
          <w:p w14:paraId="3A74A444">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4AC40B78">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2B040C6B">
            <w:pPr>
              <w:spacing w:line="300" w:lineRule="auto"/>
              <w:rPr>
                <w:rFonts w:ascii="仿宋_GB2312" w:eastAsia="仿宋_GB2312"/>
                <w:sz w:val="24"/>
                <w:szCs w:val="24"/>
              </w:rPr>
            </w:pPr>
          </w:p>
        </w:tc>
      </w:tr>
      <w:tr w14:paraId="591F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037764E6">
            <w:pPr>
              <w:spacing w:line="300" w:lineRule="auto"/>
              <w:rPr>
                <w:rFonts w:ascii="仿宋_GB2312" w:eastAsia="仿宋_GB2312"/>
                <w:sz w:val="24"/>
                <w:szCs w:val="24"/>
                <w:vertAlign w:val="superscript"/>
              </w:rPr>
            </w:pPr>
            <w:r>
              <w:rPr>
                <w:rFonts w:hint="eastAsia" w:ascii="仿宋_GB2312" w:eastAsia="仿宋_GB2312"/>
                <w:sz w:val="24"/>
                <w:szCs w:val="24"/>
              </w:rPr>
              <w:t>是否转让</w:t>
            </w:r>
            <w:r>
              <w:rPr>
                <w:rStyle w:val="20"/>
                <w:rFonts w:ascii="Times New Roman" w:hAnsi="Times New Roman" w:eastAsia="仿宋_GB2312" w:cs="Times New Roman"/>
                <w:sz w:val="24"/>
                <w:szCs w:val="24"/>
              </w:rPr>
              <w:footnoteReference w:id="19"/>
            </w:r>
          </w:p>
        </w:tc>
        <w:tc>
          <w:tcPr>
            <w:tcW w:w="2409" w:type="dxa"/>
            <w:tcBorders>
              <w:top w:val="single" w:color="auto" w:sz="4" w:space="0"/>
              <w:left w:val="single" w:color="auto" w:sz="4" w:space="0"/>
              <w:bottom w:val="single" w:color="auto" w:sz="4" w:space="0"/>
              <w:right w:val="single" w:color="auto" w:sz="4" w:space="0"/>
            </w:tcBorders>
          </w:tcPr>
          <w:p w14:paraId="08D685D2">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0436C5C7">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3DF461B0">
            <w:pPr>
              <w:spacing w:line="300" w:lineRule="auto"/>
              <w:rPr>
                <w:rFonts w:ascii="仿宋_GB2312" w:eastAsia="仿宋_GB2312"/>
                <w:sz w:val="24"/>
                <w:szCs w:val="24"/>
              </w:rPr>
            </w:pPr>
          </w:p>
        </w:tc>
      </w:tr>
    </w:tbl>
    <w:p w14:paraId="38D3200F">
      <w:pPr>
        <w:spacing w:line="560" w:lineRule="exact"/>
        <w:jc w:val="left"/>
        <w:rPr>
          <w:rFonts w:ascii="仿宋_GB2312" w:eastAsia="仿宋_GB2312"/>
          <w:sz w:val="30"/>
          <w:szCs w:val="30"/>
        </w:rPr>
      </w:pPr>
    </w:p>
    <w:p w14:paraId="623115F2">
      <w:pPr>
        <w:spacing w:line="560" w:lineRule="exact"/>
        <w:jc w:val="left"/>
        <w:rPr>
          <w:rFonts w:ascii="仿宋_GB2312" w:hAnsi="Times New Roman" w:eastAsia="仿宋_GB2312"/>
          <w:sz w:val="30"/>
          <w:szCs w:val="30"/>
        </w:rPr>
      </w:pPr>
      <w:r>
        <w:rPr>
          <w:rFonts w:ascii="仿宋_GB2312" w:hAnsi="Times New Roman" w:eastAsia="仿宋_GB2312"/>
          <w:sz w:val="30"/>
          <w:szCs w:val="30"/>
        </w:rPr>
        <w:br w:type="page"/>
      </w:r>
    </w:p>
    <w:p w14:paraId="57E91BC3">
      <w:pPr>
        <w:spacing w:line="560" w:lineRule="exact"/>
        <w:jc w:val="left"/>
        <w:rPr>
          <w:rFonts w:ascii="仿宋_GB2312" w:hAnsi="Times New Roman" w:eastAsia="仿宋_GB2312"/>
          <w:sz w:val="30"/>
          <w:szCs w:val="30"/>
        </w:rPr>
      </w:pPr>
      <w:r>
        <w:rPr>
          <w:rFonts w:hint="eastAsia" w:ascii="仿宋_GB2312" w:hAnsi="Times New Roman" w:eastAsia="仿宋_GB2312"/>
          <w:sz w:val="30"/>
          <w:szCs w:val="30"/>
        </w:rPr>
        <w:t>（本页无正文，为《XXX资产支持专项计划挂牌申请书》盖章页）</w:t>
      </w:r>
    </w:p>
    <w:p w14:paraId="296B326A">
      <w:pPr>
        <w:spacing w:line="560" w:lineRule="exact"/>
        <w:ind w:firstLine="600" w:firstLineChars="200"/>
        <w:jc w:val="right"/>
        <w:rPr>
          <w:rFonts w:ascii="仿宋_GB2312" w:hAnsi="Times New Roman" w:eastAsia="仿宋_GB2312"/>
          <w:sz w:val="30"/>
          <w:szCs w:val="30"/>
        </w:rPr>
      </w:pPr>
    </w:p>
    <w:p w14:paraId="1FCE1026">
      <w:pPr>
        <w:spacing w:line="560" w:lineRule="exact"/>
        <w:ind w:firstLine="600" w:firstLineChars="200"/>
        <w:jc w:val="right"/>
        <w:rPr>
          <w:rFonts w:ascii="仿宋_GB2312" w:hAnsi="Times New Roman" w:eastAsia="仿宋_GB2312"/>
          <w:sz w:val="30"/>
          <w:szCs w:val="30"/>
        </w:rPr>
      </w:pPr>
    </w:p>
    <w:p w14:paraId="47D576B3">
      <w:pPr>
        <w:spacing w:line="560" w:lineRule="exact"/>
        <w:ind w:firstLine="600" w:firstLineChars="200"/>
        <w:jc w:val="right"/>
        <w:rPr>
          <w:rFonts w:ascii="仿宋_GB2312" w:hAnsi="Times New Roman" w:eastAsia="仿宋_GB2312"/>
          <w:sz w:val="30"/>
          <w:szCs w:val="30"/>
        </w:rPr>
      </w:pPr>
    </w:p>
    <w:p w14:paraId="2640AB2C">
      <w:pPr>
        <w:spacing w:line="560" w:lineRule="exact"/>
        <w:ind w:firstLine="600" w:firstLineChars="200"/>
        <w:jc w:val="right"/>
        <w:rPr>
          <w:rFonts w:ascii="仿宋_GB2312" w:hAnsi="Times New Roman" w:eastAsia="仿宋_GB2312"/>
          <w:sz w:val="30"/>
          <w:szCs w:val="30"/>
        </w:rPr>
      </w:pPr>
      <w:r>
        <w:rPr>
          <w:rFonts w:hint="eastAsia" w:ascii="仿宋_GB2312" w:hAnsi="Times New Roman" w:eastAsia="仿宋_GB2312"/>
          <w:sz w:val="30"/>
          <w:szCs w:val="30"/>
        </w:rPr>
        <w:t>【管理人名称】（盖章）</w:t>
      </w:r>
    </w:p>
    <w:p w14:paraId="47318100">
      <w:pPr>
        <w:spacing w:line="560" w:lineRule="exact"/>
        <w:jc w:val="right"/>
        <w:rPr>
          <w:rFonts w:ascii="仿宋_GB2312" w:eastAsia="仿宋_GB2312"/>
          <w:sz w:val="30"/>
          <w:szCs w:val="30"/>
        </w:rPr>
      </w:pPr>
      <w:r>
        <w:rPr>
          <w:rFonts w:hint="eastAsia" w:ascii="仿宋_GB2312" w:hAnsi="Times New Roman" w:eastAsia="仿宋_GB2312"/>
          <w:sz w:val="30"/>
          <w:szCs w:val="30"/>
        </w:rPr>
        <w:t xml:space="preserve"> 年 月 日</w:t>
      </w:r>
    </w:p>
    <w:p w14:paraId="4C770D97">
      <w:pPr>
        <w:pStyle w:val="3"/>
        <w:spacing w:line="560" w:lineRule="exact"/>
        <w:rPr>
          <w:rFonts w:ascii="仿宋_GB2312" w:hAnsi="Times New Roman" w:eastAsia="仿宋_GB2312" w:cs="Times New Roman"/>
          <w:sz w:val="30"/>
          <w:szCs w:val="30"/>
        </w:rPr>
      </w:pPr>
      <w:bookmarkStart w:id="997" w:name="_Toc13818"/>
      <w:bookmarkStart w:id="998" w:name="_Toc7150"/>
      <w:bookmarkStart w:id="999" w:name="_Toc27375"/>
      <w:bookmarkStart w:id="1000" w:name="_Toc11278"/>
      <w:bookmarkStart w:id="1001" w:name="_Toc29049"/>
      <w:r>
        <w:rPr>
          <w:rFonts w:ascii="仿宋_GB2312" w:hAnsi="Times New Roman" w:eastAsia="仿宋_GB2312" w:cs="Times New Roman"/>
          <w:sz w:val="30"/>
          <w:szCs w:val="30"/>
        </w:rPr>
        <w:br w:type="page"/>
      </w:r>
    </w:p>
    <w:p w14:paraId="367BC047">
      <w:pPr>
        <w:pStyle w:val="3"/>
        <w:spacing w:line="560" w:lineRule="exact"/>
        <w:rPr>
          <w:rFonts w:ascii="仿宋_GB2312" w:hAnsi="Times New Roman" w:eastAsia="仿宋_GB2312" w:cs="Times New Roman"/>
          <w:b w:val="0"/>
          <w:sz w:val="30"/>
          <w:szCs w:val="30"/>
        </w:rPr>
      </w:pPr>
      <w:bookmarkStart w:id="1002" w:name="_Toc198284711"/>
      <w:bookmarkStart w:id="1003" w:name="_Toc24793"/>
      <w:r>
        <w:rPr>
          <w:rFonts w:hint="eastAsia" w:ascii="仿宋_GB2312" w:hAnsi="Times New Roman" w:eastAsia="仿宋_GB2312" w:cs="Times New Roman"/>
          <w:sz w:val="30"/>
          <w:szCs w:val="30"/>
        </w:rPr>
        <w:t>附件20：ABS收益分配公告</w:t>
      </w:r>
      <w:bookmarkEnd w:id="997"/>
      <w:bookmarkEnd w:id="998"/>
      <w:bookmarkEnd w:id="999"/>
      <w:bookmarkEnd w:id="1000"/>
      <w:bookmarkEnd w:id="1001"/>
      <w:bookmarkEnd w:id="1002"/>
      <w:bookmarkEnd w:id="1003"/>
    </w:p>
    <w:p w14:paraId="6BCEBB18">
      <w:pPr>
        <w:autoSpaceDE w:val="0"/>
        <w:autoSpaceDN w:val="0"/>
        <w:adjustRightInd w:val="0"/>
        <w:spacing w:line="540" w:lineRule="exact"/>
        <w:jc w:val="left"/>
        <w:rPr>
          <w:rFonts w:ascii="仿宋_GB2312" w:eastAsia="仿宋_GB2312"/>
          <w:kern w:val="0"/>
          <w:sz w:val="30"/>
          <w:szCs w:val="30"/>
        </w:rPr>
      </w:pPr>
      <w:r>
        <w:rPr>
          <w:rFonts w:hint="eastAsia" w:ascii="仿宋_GB2312" w:eastAsia="仿宋_GB2312"/>
          <w:kern w:val="0"/>
          <w:sz w:val="30"/>
          <w:szCs w:val="30"/>
        </w:rPr>
        <w:t>专项计划名称：</w:t>
      </w:r>
    </w:p>
    <w:p w14:paraId="506BDEB3">
      <w:pPr>
        <w:autoSpaceDE w:val="0"/>
        <w:autoSpaceDN w:val="0"/>
        <w:adjustRightInd w:val="0"/>
        <w:spacing w:line="540" w:lineRule="exact"/>
        <w:jc w:val="left"/>
        <w:rPr>
          <w:rFonts w:ascii="仿宋_GB2312" w:eastAsia="仿宋_GB2312"/>
          <w:kern w:val="0"/>
          <w:sz w:val="30"/>
          <w:szCs w:val="30"/>
        </w:rPr>
      </w:pPr>
      <w:r>
        <w:rPr>
          <w:rFonts w:hint="eastAsia" w:ascii="仿宋_GB2312" w:eastAsia="仿宋_GB2312"/>
          <w:kern w:val="0"/>
          <w:sz w:val="30"/>
          <w:szCs w:val="30"/>
        </w:rPr>
        <w:t>证券代码：                      证券简称：</w:t>
      </w:r>
    </w:p>
    <w:p w14:paraId="6C8AB468">
      <w:pPr>
        <w:spacing w:line="540" w:lineRule="exact"/>
        <w:jc w:val="center"/>
        <w:rPr>
          <w:rFonts w:ascii="仿宋_GB2312" w:eastAsia="仿宋_GB2312"/>
          <w:b/>
          <w:sz w:val="30"/>
          <w:szCs w:val="30"/>
        </w:rPr>
      </w:pPr>
    </w:p>
    <w:p w14:paraId="16758F98">
      <w:pPr>
        <w:spacing w:line="540" w:lineRule="exact"/>
        <w:jc w:val="center"/>
        <w:rPr>
          <w:rFonts w:ascii="仿宋_GB2312" w:eastAsia="仿宋_GB2312"/>
          <w:b/>
          <w:sz w:val="36"/>
          <w:szCs w:val="36"/>
        </w:rPr>
      </w:pPr>
      <w:r>
        <w:rPr>
          <w:rFonts w:hint="eastAsia" w:ascii="仿宋_GB2312" w:eastAsia="仿宋_GB2312"/>
          <w:b/>
          <w:sz w:val="36"/>
          <w:szCs w:val="36"/>
        </w:rPr>
        <w:t>XXX公司（管理人）关于XXX资产支持专项计划</w:t>
      </w:r>
    </w:p>
    <w:p w14:paraId="4ABEDBCD">
      <w:pPr>
        <w:spacing w:line="540" w:lineRule="exact"/>
        <w:jc w:val="center"/>
        <w:rPr>
          <w:rFonts w:ascii="仿宋_GB2312" w:eastAsia="仿宋_GB2312"/>
          <w:b/>
          <w:sz w:val="36"/>
          <w:szCs w:val="36"/>
        </w:rPr>
      </w:pPr>
      <w:r>
        <w:rPr>
          <w:rFonts w:hint="eastAsia" w:ascii="仿宋_GB2312" w:eastAsia="仿宋_GB2312"/>
          <w:b/>
          <w:sz w:val="36"/>
          <w:szCs w:val="36"/>
        </w:rPr>
        <w:t>XX年第XX期（总第XX期）收益分配的公告</w:t>
      </w:r>
    </w:p>
    <w:p w14:paraId="31B79A1A">
      <w:pPr>
        <w:spacing w:line="540" w:lineRule="exact"/>
        <w:jc w:val="center"/>
        <w:rPr>
          <w:rFonts w:ascii="仿宋_GB2312" w:eastAsia="仿宋_GB2312"/>
          <w:b/>
          <w:sz w:val="32"/>
          <w:szCs w:val="28"/>
        </w:rPr>
      </w:pPr>
      <w:r>
        <w:rPr>
          <w:rFonts w:ascii="仿宋_GB2312" w:eastAsia="仿宋_GB2312"/>
          <w:color w:val="00000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606425</wp:posOffset>
                </wp:positionV>
                <wp:extent cx="5270500" cy="1371600"/>
                <wp:effectExtent l="4445" t="4445" r="20955" b="14605"/>
                <wp:wrapTopAndBottom/>
                <wp:docPr id="17" name="文本框 17"/>
                <wp:cNvGraphicFramePr/>
                <a:graphic xmlns:a="http://schemas.openxmlformats.org/drawingml/2006/main">
                  <a:graphicData uri="http://schemas.microsoft.com/office/word/2010/wordprocessingShape">
                    <wps:wsp>
                      <wps:cNvSpPr txBox="1"/>
                      <wps:spPr>
                        <a:xfrm>
                          <a:off x="0" y="0"/>
                          <a:ext cx="5270500" cy="137160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41F345CB">
                            <w:pPr>
                              <w:pStyle w:val="42"/>
                              <w:spacing w:line="320" w:lineRule="auto"/>
                              <w:ind w:firstLine="600" w:firstLineChars="200"/>
                              <w:rPr>
                                <w:rFonts w:ascii="仿宋_GB2312" w:eastAsia="仿宋_GB2312"/>
                                <w:sz w:val="30"/>
                                <w:szCs w:val="30"/>
                              </w:rPr>
                            </w:pPr>
                            <w:r>
                              <w:rPr>
                                <w:rFonts w:hint="eastAsia" w:ascii="仿宋_GB2312" w:eastAsia="仿宋_GB2312"/>
                                <w:sz w:val="30"/>
                                <w:szCs w:val="30"/>
                              </w:rPr>
                              <w:t>本公司保证本公告内容不存在任何虚假记载、误导性陈述或者重大遗漏，并对其内容的真实性、准确性和完整性承担相应的法律责任。</w:t>
                            </w:r>
                          </w:p>
                        </w:txbxContent>
                      </wps:txbx>
                      <wps:bodyPr anchor="ctr" anchorCtr="0" upright="1"/>
                    </wps:wsp>
                  </a:graphicData>
                </a:graphic>
              </wp:anchor>
            </w:drawing>
          </mc:Choice>
          <mc:Fallback>
            <w:pict>
              <v:shape id="_x0000_s1026" o:spid="_x0000_s1026" o:spt="202" type="#_x0000_t202" style="position:absolute;left:0pt;margin-left:-9pt;margin-top:47.75pt;height:108pt;width:415pt;mso-wrap-distance-bottom:0pt;mso-wrap-distance-top:0pt;z-index:251660288;v-text-anchor:middle;mso-width-relative:page;mso-height-relative:page;" fillcolor="#FFFFFF" filled="t" stroked="t" coordsize="21600,21600" o:gfxdata="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7+05LZ&#10;AAAACgEAAA8AAAAAAAAAAQAgAAAAIgAAAGRycy9kb3ducmV2LnhtbFBLAQIUABQAAAAIAIdO4kAL&#10;TkVaHwIAAGIEAAAOAAAAAAAAAAEAIAAAACgBAABkcnMvZTJvRG9jLnhtbFBLBQYAAAAABgAGAFkB&#10;AAC5BQAAAAA=&#10;">
                <v:fill on="t" focussize="0,0"/>
                <v:stroke weight="0.5pt" color="#000000" joinstyle="miter"/>
                <v:imagedata o:title=""/>
                <o:lock v:ext="edit" aspectratio="f"/>
                <v:textbox>
                  <w:txbxContent>
                    <w:p w14:paraId="41F345CB">
                      <w:pPr>
                        <w:pStyle w:val="42"/>
                        <w:spacing w:line="320" w:lineRule="auto"/>
                        <w:ind w:firstLine="600" w:firstLineChars="200"/>
                        <w:rPr>
                          <w:rFonts w:ascii="仿宋_GB2312" w:eastAsia="仿宋_GB2312"/>
                          <w:sz w:val="30"/>
                          <w:szCs w:val="30"/>
                        </w:rPr>
                      </w:pPr>
                      <w:r>
                        <w:rPr>
                          <w:rFonts w:hint="eastAsia" w:ascii="仿宋_GB2312" w:eastAsia="仿宋_GB2312"/>
                          <w:sz w:val="30"/>
                          <w:szCs w:val="30"/>
                        </w:rPr>
                        <w:t>本公司保证本公告内容不存在任何虚假记载、误导性陈述或者重大遗漏，并对其内容的真实性、准确性和完整性承担相应的法律责任。</w:t>
                      </w:r>
                    </w:p>
                  </w:txbxContent>
                </v:textbox>
                <w10:wrap type="topAndBottom"/>
              </v:shape>
            </w:pict>
          </mc:Fallback>
        </mc:AlternateContent>
      </w:r>
    </w:p>
    <w:p w14:paraId="61FC8B7E">
      <w:pPr>
        <w:spacing w:line="520" w:lineRule="exact"/>
        <w:jc w:val="center"/>
        <w:rPr>
          <w:rFonts w:ascii="仿宋_GB2312" w:eastAsia="仿宋_GB2312"/>
          <w:b/>
          <w:sz w:val="30"/>
          <w:szCs w:val="30"/>
        </w:rPr>
      </w:pPr>
    </w:p>
    <w:p w14:paraId="2390A447">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w:t>
      </w:r>
      <w:r>
        <w:rPr>
          <w:rFonts w:ascii="仿宋_GB2312" w:hAnsi="宋体" w:eastAsia="仿宋_GB2312"/>
          <w:b/>
          <w:sz w:val="30"/>
          <w:szCs w:val="30"/>
        </w:rPr>
        <w:t>、</w:t>
      </w:r>
      <w:r>
        <w:rPr>
          <w:rFonts w:hint="eastAsia" w:ascii="仿宋_GB2312" w:hAnsi="宋体" w:eastAsia="仿宋_GB2312"/>
          <w:b/>
          <w:sz w:val="30"/>
          <w:szCs w:val="30"/>
        </w:rPr>
        <w:t>资产支持证券基本情况</w:t>
      </w:r>
    </w:p>
    <w:p w14:paraId="68307AC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专项计划名称】资产支持专项计划（以下简称“专项计划”）自【专项计划设立日期】由【管理人名称】（以下简称“管理人”）设立并开始运作。专项计划设置【优先级、次优先级和次级】【三】种资产支持证券，基本信息如下：</w:t>
      </w:r>
    </w:p>
    <w:tbl>
      <w:tblPr>
        <w:tblStyle w:val="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794"/>
        <w:gridCol w:w="810"/>
        <w:gridCol w:w="709"/>
        <w:gridCol w:w="1134"/>
        <w:gridCol w:w="877"/>
        <w:gridCol w:w="966"/>
        <w:gridCol w:w="1417"/>
        <w:gridCol w:w="1560"/>
      </w:tblGrid>
      <w:tr w14:paraId="6712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vAlign w:val="center"/>
          </w:tcPr>
          <w:p w14:paraId="48C41E0F">
            <w:pPr>
              <w:jc w:val="center"/>
              <w:rPr>
                <w:rFonts w:ascii="仿宋_GB2312" w:hAnsi="宋体" w:eastAsia="仿宋_GB2312"/>
                <w:b/>
                <w:szCs w:val="21"/>
              </w:rPr>
            </w:pPr>
            <w:r>
              <w:rPr>
                <w:rFonts w:hint="eastAsia" w:ascii="仿宋_GB2312" w:hAnsi="宋体" w:eastAsia="仿宋_GB2312"/>
                <w:b/>
                <w:kern w:val="0"/>
                <w:sz w:val="24"/>
                <w:szCs w:val="21"/>
              </w:rPr>
              <w:t>证券代码</w:t>
            </w:r>
          </w:p>
        </w:tc>
        <w:tc>
          <w:tcPr>
            <w:tcW w:w="794" w:type="dxa"/>
            <w:vAlign w:val="center"/>
          </w:tcPr>
          <w:p w14:paraId="7FED8C00">
            <w:pPr>
              <w:jc w:val="center"/>
              <w:rPr>
                <w:rFonts w:ascii="仿宋_GB2312" w:hAnsi="宋体" w:eastAsia="仿宋_GB2312"/>
                <w:b/>
                <w:szCs w:val="21"/>
              </w:rPr>
            </w:pPr>
            <w:r>
              <w:rPr>
                <w:rFonts w:hint="eastAsia" w:ascii="仿宋_GB2312" w:hAnsi="宋体" w:eastAsia="仿宋_GB2312"/>
                <w:b/>
                <w:kern w:val="0"/>
                <w:sz w:val="24"/>
                <w:szCs w:val="21"/>
              </w:rPr>
              <w:t>证券简称</w:t>
            </w:r>
            <w:r>
              <w:rPr>
                <w:rStyle w:val="20"/>
                <w:rFonts w:ascii="Times New Roman" w:hAnsi="Times New Roman" w:eastAsia="仿宋_GB2312" w:cs="Times New Roman"/>
                <w:kern w:val="0"/>
                <w:sz w:val="24"/>
                <w:szCs w:val="21"/>
              </w:rPr>
              <w:footnoteReference w:id="20"/>
            </w:r>
          </w:p>
        </w:tc>
        <w:tc>
          <w:tcPr>
            <w:tcW w:w="810" w:type="dxa"/>
            <w:vAlign w:val="center"/>
          </w:tcPr>
          <w:p w14:paraId="35EE2625">
            <w:pPr>
              <w:jc w:val="center"/>
              <w:rPr>
                <w:rFonts w:ascii="仿宋_GB2312" w:hAnsi="宋体" w:eastAsia="仿宋_GB2312"/>
                <w:b/>
                <w:szCs w:val="21"/>
              </w:rPr>
            </w:pPr>
            <w:r>
              <w:rPr>
                <w:rFonts w:hint="eastAsia" w:ascii="仿宋_GB2312" w:hAnsi="宋体" w:eastAsia="仿宋_GB2312"/>
                <w:b/>
                <w:kern w:val="0"/>
                <w:sz w:val="24"/>
                <w:szCs w:val="21"/>
              </w:rPr>
              <w:t>起息日</w:t>
            </w:r>
          </w:p>
        </w:tc>
        <w:tc>
          <w:tcPr>
            <w:tcW w:w="709" w:type="dxa"/>
            <w:vAlign w:val="center"/>
          </w:tcPr>
          <w:p w14:paraId="00CEFEAF">
            <w:pPr>
              <w:jc w:val="center"/>
              <w:rPr>
                <w:rFonts w:ascii="仿宋_GB2312" w:hAnsi="宋体" w:eastAsia="仿宋_GB2312"/>
                <w:b/>
                <w:szCs w:val="21"/>
              </w:rPr>
            </w:pPr>
            <w:r>
              <w:rPr>
                <w:rFonts w:hint="eastAsia" w:ascii="仿宋_GB2312" w:hAnsi="宋体" w:eastAsia="仿宋_GB2312"/>
                <w:b/>
                <w:kern w:val="0"/>
                <w:sz w:val="24"/>
                <w:szCs w:val="21"/>
              </w:rPr>
              <w:t>到期日</w:t>
            </w:r>
          </w:p>
        </w:tc>
        <w:tc>
          <w:tcPr>
            <w:tcW w:w="1134" w:type="dxa"/>
            <w:vAlign w:val="center"/>
          </w:tcPr>
          <w:p w14:paraId="291F6252">
            <w:pPr>
              <w:jc w:val="center"/>
              <w:rPr>
                <w:rFonts w:ascii="仿宋_GB2312" w:hAnsi="宋体" w:eastAsia="仿宋_GB2312"/>
                <w:b/>
                <w:szCs w:val="21"/>
              </w:rPr>
            </w:pPr>
            <w:r>
              <w:rPr>
                <w:rFonts w:hint="eastAsia" w:ascii="仿宋_GB2312" w:hAnsi="宋体" w:eastAsia="仿宋_GB2312"/>
                <w:b/>
                <w:kern w:val="0"/>
                <w:sz w:val="24"/>
                <w:szCs w:val="21"/>
              </w:rPr>
              <w:t>收益分配方式</w:t>
            </w:r>
            <w:r>
              <w:rPr>
                <w:rStyle w:val="20"/>
                <w:rFonts w:ascii="Times New Roman" w:hAnsi="Times New Roman" w:eastAsia="仿宋_GB2312" w:cs="Times New Roman"/>
                <w:kern w:val="0"/>
                <w:sz w:val="24"/>
                <w:szCs w:val="21"/>
              </w:rPr>
              <w:footnoteReference w:id="21"/>
            </w:r>
          </w:p>
        </w:tc>
        <w:tc>
          <w:tcPr>
            <w:tcW w:w="877" w:type="dxa"/>
            <w:vAlign w:val="center"/>
          </w:tcPr>
          <w:p w14:paraId="755949A1">
            <w:pPr>
              <w:jc w:val="center"/>
              <w:rPr>
                <w:rFonts w:ascii="仿宋_GB2312" w:hAnsi="宋体" w:eastAsia="仿宋_GB2312"/>
                <w:b/>
                <w:szCs w:val="21"/>
              </w:rPr>
            </w:pPr>
            <w:r>
              <w:rPr>
                <w:rFonts w:hint="eastAsia" w:ascii="仿宋_GB2312" w:hAnsi="宋体" w:eastAsia="仿宋_GB2312"/>
                <w:b/>
                <w:kern w:val="0"/>
                <w:sz w:val="24"/>
                <w:szCs w:val="21"/>
              </w:rPr>
              <w:t>信用评级</w:t>
            </w:r>
          </w:p>
        </w:tc>
        <w:tc>
          <w:tcPr>
            <w:tcW w:w="966" w:type="dxa"/>
            <w:vAlign w:val="center"/>
          </w:tcPr>
          <w:p w14:paraId="2AA3A9E7">
            <w:pPr>
              <w:jc w:val="center"/>
              <w:rPr>
                <w:rFonts w:ascii="仿宋_GB2312" w:hAnsi="宋体" w:eastAsia="仿宋_GB2312"/>
                <w:b/>
                <w:szCs w:val="21"/>
              </w:rPr>
            </w:pPr>
            <w:r>
              <w:rPr>
                <w:rFonts w:hint="eastAsia" w:ascii="仿宋_GB2312" w:hAnsi="宋体" w:eastAsia="仿宋_GB2312"/>
                <w:b/>
                <w:kern w:val="0"/>
                <w:sz w:val="24"/>
                <w:szCs w:val="21"/>
              </w:rPr>
              <w:t>年化收益率</w:t>
            </w:r>
            <w:r>
              <w:rPr>
                <w:rStyle w:val="20"/>
                <w:rFonts w:ascii="Times New Roman" w:hAnsi="Times New Roman" w:eastAsia="仿宋_GB2312" w:cs="Times New Roman"/>
                <w:kern w:val="0"/>
                <w:sz w:val="24"/>
                <w:szCs w:val="21"/>
              </w:rPr>
              <w:footnoteReference w:id="22"/>
            </w:r>
          </w:p>
        </w:tc>
        <w:tc>
          <w:tcPr>
            <w:tcW w:w="1417" w:type="dxa"/>
            <w:vAlign w:val="center"/>
          </w:tcPr>
          <w:p w14:paraId="458C168D">
            <w:pPr>
              <w:jc w:val="center"/>
              <w:rPr>
                <w:rFonts w:ascii="仿宋_GB2312" w:hAnsi="宋体" w:eastAsia="仿宋_GB2312"/>
                <w:b/>
                <w:szCs w:val="21"/>
              </w:rPr>
            </w:pPr>
            <w:r>
              <w:rPr>
                <w:rFonts w:hint="eastAsia" w:ascii="仿宋_GB2312" w:hAnsi="宋体" w:eastAsia="仿宋_GB2312"/>
                <w:b/>
                <w:kern w:val="0"/>
                <w:sz w:val="24"/>
                <w:szCs w:val="21"/>
              </w:rPr>
              <w:t>发行金额（亿元）</w:t>
            </w:r>
          </w:p>
        </w:tc>
        <w:tc>
          <w:tcPr>
            <w:tcW w:w="1560" w:type="dxa"/>
            <w:vAlign w:val="center"/>
          </w:tcPr>
          <w:p w14:paraId="132632F2">
            <w:pPr>
              <w:jc w:val="center"/>
              <w:rPr>
                <w:rFonts w:ascii="仿宋_GB2312" w:hAnsi="宋体" w:eastAsia="仿宋_GB2312"/>
                <w:b/>
                <w:szCs w:val="21"/>
              </w:rPr>
            </w:pPr>
            <w:r>
              <w:rPr>
                <w:rFonts w:hint="eastAsia" w:ascii="仿宋_GB2312" w:hAnsi="宋体" w:eastAsia="仿宋_GB2312"/>
                <w:b/>
                <w:kern w:val="0"/>
                <w:sz w:val="24"/>
                <w:szCs w:val="21"/>
              </w:rPr>
              <w:t>未偿本金余额（亿元）</w:t>
            </w:r>
            <w:r>
              <w:rPr>
                <w:rStyle w:val="20"/>
                <w:rFonts w:ascii="Times New Roman" w:hAnsi="Times New Roman" w:eastAsia="仿宋_GB2312" w:cs="Times New Roman"/>
                <w:kern w:val="0"/>
                <w:sz w:val="24"/>
                <w:szCs w:val="21"/>
              </w:rPr>
              <w:footnoteReference w:id="23"/>
            </w:r>
          </w:p>
        </w:tc>
      </w:tr>
      <w:tr w14:paraId="20E8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vAlign w:val="center"/>
          </w:tcPr>
          <w:p w14:paraId="360BDD1F">
            <w:pPr>
              <w:jc w:val="center"/>
              <w:rPr>
                <w:rFonts w:ascii="仿宋_GB2312" w:hAnsi="宋体" w:eastAsia="仿宋_GB2312"/>
              </w:rPr>
            </w:pPr>
          </w:p>
        </w:tc>
        <w:tc>
          <w:tcPr>
            <w:tcW w:w="794" w:type="dxa"/>
            <w:vAlign w:val="center"/>
          </w:tcPr>
          <w:p w14:paraId="751DDFFC">
            <w:pPr>
              <w:jc w:val="center"/>
              <w:rPr>
                <w:rFonts w:ascii="仿宋_GB2312" w:hAnsi="宋体" w:eastAsia="仿宋_GB2312"/>
              </w:rPr>
            </w:pPr>
          </w:p>
        </w:tc>
        <w:tc>
          <w:tcPr>
            <w:tcW w:w="810" w:type="dxa"/>
            <w:vAlign w:val="center"/>
          </w:tcPr>
          <w:p w14:paraId="5E0DDCBC">
            <w:pPr>
              <w:jc w:val="center"/>
              <w:rPr>
                <w:rFonts w:ascii="仿宋_GB2312" w:hAnsi="宋体" w:eastAsia="仿宋_GB2312"/>
              </w:rPr>
            </w:pPr>
          </w:p>
        </w:tc>
        <w:tc>
          <w:tcPr>
            <w:tcW w:w="709" w:type="dxa"/>
            <w:vAlign w:val="center"/>
          </w:tcPr>
          <w:p w14:paraId="72F85BBB">
            <w:pPr>
              <w:jc w:val="center"/>
              <w:rPr>
                <w:rFonts w:ascii="仿宋_GB2312" w:hAnsi="宋体" w:eastAsia="仿宋_GB2312"/>
              </w:rPr>
            </w:pPr>
          </w:p>
        </w:tc>
        <w:tc>
          <w:tcPr>
            <w:tcW w:w="1134" w:type="dxa"/>
            <w:vAlign w:val="center"/>
          </w:tcPr>
          <w:p w14:paraId="5C2D2E4A">
            <w:pPr>
              <w:jc w:val="center"/>
              <w:rPr>
                <w:rFonts w:ascii="仿宋_GB2312" w:hAnsi="宋体" w:eastAsia="仿宋_GB2312"/>
              </w:rPr>
            </w:pPr>
          </w:p>
        </w:tc>
        <w:tc>
          <w:tcPr>
            <w:tcW w:w="877" w:type="dxa"/>
            <w:vAlign w:val="center"/>
          </w:tcPr>
          <w:p w14:paraId="799BFF6F">
            <w:pPr>
              <w:jc w:val="center"/>
              <w:rPr>
                <w:rFonts w:ascii="仿宋_GB2312" w:hAnsi="宋体" w:eastAsia="仿宋_GB2312"/>
              </w:rPr>
            </w:pPr>
          </w:p>
        </w:tc>
        <w:tc>
          <w:tcPr>
            <w:tcW w:w="966" w:type="dxa"/>
            <w:vAlign w:val="center"/>
          </w:tcPr>
          <w:p w14:paraId="5F37B53B">
            <w:pPr>
              <w:jc w:val="center"/>
              <w:rPr>
                <w:rFonts w:ascii="仿宋_GB2312" w:hAnsi="宋体" w:eastAsia="仿宋_GB2312"/>
              </w:rPr>
            </w:pPr>
          </w:p>
        </w:tc>
        <w:tc>
          <w:tcPr>
            <w:tcW w:w="1417" w:type="dxa"/>
          </w:tcPr>
          <w:p w14:paraId="6A61FAB6">
            <w:pPr>
              <w:jc w:val="center"/>
              <w:rPr>
                <w:rFonts w:ascii="仿宋_GB2312" w:hAnsi="宋体" w:eastAsia="仿宋_GB2312"/>
              </w:rPr>
            </w:pPr>
          </w:p>
        </w:tc>
        <w:tc>
          <w:tcPr>
            <w:tcW w:w="1560" w:type="dxa"/>
            <w:vAlign w:val="center"/>
          </w:tcPr>
          <w:p w14:paraId="16107EC2">
            <w:pPr>
              <w:jc w:val="center"/>
              <w:rPr>
                <w:rFonts w:ascii="仿宋_GB2312" w:hAnsi="宋体" w:eastAsia="仿宋_GB2312"/>
              </w:rPr>
            </w:pPr>
          </w:p>
        </w:tc>
      </w:tr>
    </w:tbl>
    <w:p w14:paraId="2E67F6B9">
      <w:pPr>
        <w:spacing w:line="560" w:lineRule="exact"/>
        <w:ind w:firstLine="602" w:firstLineChars="200"/>
        <w:rPr>
          <w:rFonts w:ascii="仿宋_GB2312" w:hAnsi="Times New Roman" w:eastAsia="仿宋_GB2312" w:cs="Times New Roman"/>
          <w:b/>
          <w:sz w:val="30"/>
          <w:szCs w:val="30"/>
        </w:rPr>
      </w:pPr>
      <w:r>
        <w:rPr>
          <w:rFonts w:hint="eastAsia" w:ascii="仿宋_GB2312" w:hAnsi="宋体" w:eastAsia="仿宋_GB2312"/>
          <w:b/>
          <w:sz w:val="30"/>
          <w:szCs w:val="30"/>
        </w:rPr>
        <w:t>二、收益分配计划</w:t>
      </w:r>
      <w:r>
        <w:rPr>
          <w:rStyle w:val="20"/>
          <w:rFonts w:ascii="Times New Roman" w:hAnsi="Times New Roman" w:eastAsia="仿宋_GB2312" w:cs="Times New Roman"/>
          <w:sz w:val="30"/>
          <w:szCs w:val="30"/>
        </w:rPr>
        <w:footnoteReference w:id="24"/>
      </w:r>
    </w:p>
    <w:p w14:paraId="26966E0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根据《计划说明书》约定以及专项计划历史收益分配情况，专项计划的本金分配安排如下：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gridCol w:w="2129"/>
        <w:gridCol w:w="2129"/>
      </w:tblGrid>
      <w:tr w14:paraId="2878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vAlign w:val="center"/>
          </w:tcPr>
          <w:p w14:paraId="6408B8C7">
            <w:pPr>
              <w:jc w:val="center"/>
              <w:rPr>
                <w:rFonts w:ascii="仿宋_GB2312" w:hAnsi="宋体" w:eastAsia="仿宋_GB2312"/>
                <w:b/>
              </w:rPr>
            </w:pPr>
            <w:r>
              <w:rPr>
                <w:rFonts w:hint="eastAsia" w:ascii="仿宋_GB2312" w:hAnsi="宋体" w:eastAsia="仿宋_GB2312"/>
                <w:b/>
                <w:kern w:val="0"/>
                <w:sz w:val="24"/>
              </w:rPr>
              <w:t>收益分配日期</w:t>
            </w:r>
            <w:r>
              <w:rPr>
                <w:rStyle w:val="20"/>
                <w:rFonts w:ascii="Times New Roman" w:hAnsi="Times New Roman" w:eastAsia="仿宋_GB2312" w:cs="Times New Roman"/>
                <w:kern w:val="0"/>
                <w:sz w:val="24"/>
              </w:rPr>
              <w:footnoteReference w:id="25"/>
            </w:r>
          </w:p>
        </w:tc>
        <w:tc>
          <w:tcPr>
            <w:tcW w:w="2129" w:type="dxa"/>
            <w:vAlign w:val="center"/>
          </w:tcPr>
          <w:p w14:paraId="669B7274">
            <w:pPr>
              <w:jc w:val="center"/>
              <w:rPr>
                <w:rFonts w:ascii="仿宋_GB2312" w:hAnsi="宋体" w:eastAsia="仿宋_GB2312"/>
                <w:b/>
              </w:rPr>
            </w:pPr>
            <w:r>
              <w:rPr>
                <w:rFonts w:hint="eastAsia" w:ascii="仿宋_GB2312" w:hAnsi="宋体" w:eastAsia="仿宋_GB2312"/>
                <w:b/>
                <w:kern w:val="0"/>
                <w:sz w:val="24"/>
              </w:rPr>
              <w:t>【证券1】本金分配比例</w:t>
            </w:r>
            <w:r>
              <w:rPr>
                <w:rStyle w:val="20"/>
                <w:rFonts w:ascii="Times New Roman" w:hAnsi="Times New Roman" w:eastAsia="仿宋_GB2312" w:cs="Times New Roman"/>
                <w:kern w:val="0"/>
                <w:sz w:val="24"/>
              </w:rPr>
              <w:footnoteReference w:id="26"/>
            </w:r>
          </w:p>
        </w:tc>
        <w:tc>
          <w:tcPr>
            <w:tcW w:w="2129" w:type="dxa"/>
            <w:vAlign w:val="center"/>
          </w:tcPr>
          <w:p w14:paraId="77623461">
            <w:pPr>
              <w:jc w:val="center"/>
              <w:rPr>
                <w:rFonts w:ascii="仿宋_GB2312" w:hAnsi="宋体" w:eastAsia="仿宋_GB2312"/>
                <w:b/>
              </w:rPr>
            </w:pPr>
            <w:r>
              <w:rPr>
                <w:rFonts w:hint="eastAsia" w:ascii="仿宋_GB2312" w:hAnsi="宋体" w:eastAsia="仿宋_GB2312"/>
                <w:b/>
                <w:kern w:val="0"/>
                <w:sz w:val="24"/>
              </w:rPr>
              <w:t>【证券2】本金分配比例</w:t>
            </w:r>
          </w:p>
        </w:tc>
        <w:tc>
          <w:tcPr>
            <w:tcW w:w="2129" w:type="dxa"/>
            <w:vAlign w:val="center"/>
          </w:tcPr>
          <w:p w14:paraId="07768751">
            <w:pPr>
              <w:jc w:val="center"/>
              <w:rPr>
                <w:rFonts w:ascii="仿宋_GB2312" w:hAnsi="宋体" w:eastAsia="仿宋_GB2312"/>
                <w:b/>
              </w:rPr>
            </w:pPr>
            <w:r>
              <w:rPr>
                <w:rFonts w:hint="eastAsia" w:ascii="仿宋_GB2312" w:hAnsi="宋体" w:eastAsia="仿宋_GB2312"/>
                <w:b/>
                <w:kern w:val="0"/>
                <w:sz w:val="24"/>
              </w:rPr>
              <w:t>【证券</w:t>
            </w:r>
            <w:r>
              <w:rPr>
                <w:rFonts w:hint="eastAsia" w:ascii="仿宋_GB2312" w:eastAsia="仿宋_GB2312"/>
                <w:b/>
                <w:kern w:val="0"/>
                <w:sz w:val="24"/>
              </w:rPr>
              <w:t>n</w:t>
            </w:r>
            <w:r>
              <w:rPr>
                <w:rFonts w:hint="eastAsia" w:ascii="仿宋_GB2312" w:hAnsi="宋体" w:eastAsia="仿宋_GB2312"/>
                <w:b/>
                <w:kern w:val="0"/>
                <w:sz w:val="24"/>
              </w:rPr>
              <w:t>】本金分配比例</w:t>
            </w:r>
          </w:p>
        </w:tc>
      </w:tr>
      <w:tr w14:paraId="2D4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vAlign w:val="center"/>
          </w:tcPr>
          <w:p w14:paraId="6E2F9B35">
            <w:pPr>
              <w:jc w:val="center"/>
              <w:rPr>
                <w:rFonts w:ascii="仿宋_GB2312" w:hAnsi="宋体" w:eastAsia="仿宋_GB2312"/>
                <w:b/>
                <w:bCs/>
                <w:kern w:val="44"/>
                <w:sz w:val="44"/>
              </w:rPr>
            </w:pPr>
          </w:p>
        </w:tc>
        <w:tc>
          <w:tcPr>
            <w:tcW w:w="2129" w:type="dxa"/>
            <w:vAlign w:val="center"/>
          </w:tcPr>
          <w:p w14:paraId="0D1EDF03">
            <w:pPr>
              <w:jc w:val="center"/>
              <w:rPr>
                <w:rFonts w:ascii="仿宋_GB2312" w:hAnsi="宋体" w:eastAsia="仿宋_GB2312"/>
                <w:b/>
                <w:bCs/>
                <w:kern w:val="44"/>
                <w:sz w:val="44"/>
              </w:rPr>
            </w:pPr>
          </w:p>
        </w:tc>
        <w:tc>
          <w:tcPr>
            <w:tcW w:w="2129" w:type="dxa"/>
            <w:vAlign w:val="center"/>
          </w:tcPr>
          <w:p w14:paraId="6EB5A627">
            <w:pPr>
              <w:jc w:val="center"/>
              <w:rPr>
                <w:rFonts w:ascii="仿宋_GB2312" w:hAnsi="宋体" w:eastAsia="仿宋_GB2312"/>
                <w:b/>
                <w:bCs/>
                <w:kern w:val="44"/>
                <w:sz w:val="44"/>
              </w:rPr>
            </w:pPr>
          </w:p>
        </w:tc>
        <w:tc>
          <w:tcPr>
            <w:tcW w:w="2129" w:type="dxa"/>
            <w:vAlign w:val="center"/>
          </w:tcPr>
          <w:p w14:paraId="0DDA33EB">
            <w:pPr>
              <w:jc w:val="center"/>
              <w:rPr>
                <w:rFonts w:ascii="仿宋_GB2312" w:hAnsi="宋体" w:eastAsia="仿宋_GB2312"/>
                <w:b/>
                <w:bCs/>
                <w:kern w:val="44"/>
                <w:sz w:val="44"/>
              </w:rPr>
            </w:pPr>
          </w:p>
        </w:tc>
      </w:tr>
      <w:tr w14:paraId="699F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vAlign w:val="center"/>
          </w:tcPr>
          <w:p w14:paraId="7E9982B1">
            <w:pPr>
              <w:jc w:val="center"/>
              <w:rPr>
                <w:rFonts w:ascii="仿宋_GB2312" w:hAnsi="宋体" w:eastAsia="仿宋_GB2312"/>
                <w:b/>
              </w:rPr>
            </w:pPr>
            <w:r>
              <w:rPr>
                <w:rFonts w:hint="eastAsia" w:ascii="仿宋_GB2312" w:hAnsi="宋体" w:eastAsia="仿宋_GB2312"/>
                <w:b/>
                <w:kern w:val="0"/>
                <w:sz w:val="24"/>
              </w:rPr>
              <w:t>合计</w:t>
            </w:r>
          </w:p>
        </w:tc>
        <w:tc>
          <w:tcPr>
            <w:tcW w:w="2129" w:type="dxa"/>
            <w:vAlign w:val="center"/>
          </w:tcPr>
          <w:p w14:paraId="3AE8A156">
            <w:pPr>
              <w:jc w:val="center"/>
              <w:rPr>
                <w:rFonts w:ascii="仿宋_GB2312" w:hAnsi="宋体" w:eastAsia="仿宋_GB2312"/>
              </w:rPr>
            </w:pPr>
            <w:r>
              <w:rPr>
                <w:rFonts w:hint="eastAsia" w:ascii="仿宋_GB2312" w:hAnsi="宋体" w:eastAsia="仿宋_GB2312"/>
                <w:kern w:val="0"/>
                <w:sz w:val="24"/>
              </w:rPr>
              <w:t>100%</w:t>
            </w:r>
          </w:p>
        </w:tc>
        <w:tc>
          <w:tcPr>
            <w:tcW w:w="2129" w:type="dxa"/>
            <w:vAlign w:val="center"/>
          </w:tcPr>
          <w:p w14:paraId="497688EE">
            <w:pPr>
              <w:jc w:val="center"/>
              <w:rPr>
                <w:rFonts w:ascii="仿宋_GB2312" w:hAnsi="宋体" w:eastAsia="仿宋_GB2312"/>
              </w:rPr>
            </w:pPr>
            <w:r>
              <w:rPr>
                <w:rFonts w:hint="eastAsia" w:ascii="仿宋_GB2312" w:hAnsi="宋体" w:eastAsia="仿宋_GB2312"/>
                <w:kern w:val="0"/>
                <w:sz w:val="24"/>
              </w:rPr>
              <w:t>100%</w:t>
            </w:r>
          </w:p>
        </w:tc>
        <w:tc>
          <w:tcPr>
            <w:tcW w:w="2129" w:type="dxa"/>
            <w:vAlign w:val="center"/>
          </w:tcPr>
          <w:p w14:paraId="40618ECF">
            <w:pPr>
              <w:jc w:val="center"/>
              <w:rPr>
                <w:rFonts w:ascii="仿宋_GB2312" w:hAnsi="宋体" w:eastAsia="仿宋_GB2312"/>
              </w:rPr>
            </w:pPr>
            <w:r>
              <w:rPr>
                <w:rFonts w:hint="eastAsia" w:ascii="仿宋_GB2312" w:hAnsi="宋体" w:eastAsia="仿宋_GB2312"/>
                <w:kern w:val="0"/>
                <w:sz w:val="24"/>
              </w:rPr>
              <w:t>100%</w:t>
            </w:r>
          </w:p>
        </w:tc>
      </w:tr>
    </w:tbl>
    <w:p w14:paraId="26E4E193">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w:t>
      </w:r>
      <w:r>
        <w:rPr>
          <w:rFonts w:ascii="仿宋_GB2312" w:hAnsi="宋体" w:eastAsia="仿宋_GB2312"/>
          <w:b/>
          <w:sz w:val="30"/>
          <w:szCs w:val="30"/>
        </w:rPr>
        <w:t>、</w:t>
      </w:r>
      <w:r>
        <w:rPr>
          <w:rFonts w:hint="eastAsia" w:ascii="仿宋_GB2312" w:hAnsi="宋体" w:eastAsia="仿宋_GB2312"/>
          <w:b/>
          <w:sz w:val="30"/>
          <w:szCs w:val="30"/>
        </w:rPr>
        <w:t>本次收益分配方案</w:t>
      </w:r>
    </w:p>
    <w:p w14:paraId="1512EAE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本资产支持专项计划将于收益分配日</w:t>
      </w:r>
      <w:r>
        <w:rPr>
          <w:rStyle w:val="20"/>
          <w:rFonts w:ascii="Times New Roman" w:hAnsi="Times New Roman" w:eastAsia="仿宋_GB2312" w:cs="Times New Roman"/>
          <w:sz w:val="30"/>
          <w:szCs w:val="30"/>
        </w:rPr>
        <w:footnoteReference w:id="27"/>
      </w:r>
      <w:r>
        <w:rPr>
          <w:rFonts w:hint="eastAsia" w:ascii="仿宋_GB2312" w:hAnsi="宋体" w:eastAsia="仿宋_GB2312"/>
          <w:sz w:val="30"/>
          <w:szCs w:val="30"/>
        </w:rPr>
        <w:t>XX年XX月XX日（</w:t>
      </w:r>
      <w:r>
        <w:rPr>
          <w:rFonts w:hint="eastAsia" w:ascii="仿宋_GB2312" w:eastAsia="仿宋_GB2312"/>
          <w:sz w:val="30"/>
          <w:szCs w:val="30"/>
        </w:rPr>
        <w:t>T</w:t>
      </w:r>
      <w:r>
        <w:rPr>
          <w:rFonts w:hint="eastAsia" w:ascii="仿宋_GB2312" w:hAnsi="宋体" w:eastAsia="仿宋_GB2312"/>
          <w:sz w:val="30"/>
          <w:szCs w:val="30"/>
        </w:rPr>
        <w:t>日）将实际分配的资金划付至资产支持证券持有人的资金账户（如遇法定节假日或休息日顺延至其后的第1个交易日）。债权登记日XX年XX月XX日（</w:t>
      </w:r>
      <w:r>
        <w:rPr>
          <w:rFonts w:hint="eastAsia" w:ascii="仿宋_GB2312" w:eastAsia="仿宋_GB2312"/>
          <w:sz w:val="30"/>
          <w:szCs w:val="30"/>
        </w:rPr>
        <w:t>T-1</w:t>
      </w:r>
      <w:r>
        <w:rPr>
          <w:rFonts w:hint="eastAsia" w:ascii="仿宋_GB2312" w:hAnsi="宋体" w:eastAsia="仿宋_GB2312"/>
          <w:sz w:val="30"/>
          <w:szCs w:val="30"/>
        </w:rPr>
        <w:t>日）在中国证券登记结算有限责任公司上海分公司（以下简称“中证登上海公司”）本专项计划持有人名册上登记的资产支持证券持有人可获得相应的收益分配款项。</w:t>
      </w:r>
    </w:p>
    <w:p w14:paraId="7BE14B5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本次资产支持证券本金和收益的分配安排如下：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869"/>
        <w:gridCol w:w="793"/>
        <w:gridCol w:w="946"/>
        <w:gridCol w:w="946"/>
        <w:gridCol w:w="1025"/>
        <w:gridCol w:w="1025"/>
        <w:gridCol w:w="1025"/>
        <w:gridCol w:w="1025"/>
      </w:tblGrid>
      <w:tr w14:paraId="0177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06CB4A4C">
            <w:pPr>
              <w:jc w:val="center"/>
              <w:rPr>
                <w:rFonts w:ascii="仿宋_GB2312" w:hAnsi="宋体" w:eastAsia="仿宋_GB2312"/>
                <w:sz w:val="28"/>
                <w:szCs w:val="28"/>
              </w:rPr>
            </w:pPr>
            <w:r>
              <w:rPr>
                <w:rFonts w:hint="eastAsia" w:ascii="仿宋_GB2312" w:hAnsi="宋体" w:eastAsia="仿宋_GB2312"/>
                <w:b/>
                <w:kern w:val="0"/>
                <w:sz w:val="24"/>
              </w:rPr>
              <w:t>证券代码</w:t>
            </w:r>
          </w:p>
        </w:tc>
        <w:tc>
          <w:tcPr>
            <w:tcW w:w="869" w:type="dxa"/>
            <w:vAlign w:val="center"/>
          </w:tcPr>
          <w:p w14:paraId="3E9454F5">
            <w:pPr>
              <w:jc w:val="center"/>
              <w:rPr>
                <w:rFonts w:ascii="仿宋_GB2312" w:hAnsi="宋体" w:eastAsia="仿宋_GB2312"/>
                <w:sz w:val="28"/>
                <w:szCs w:val="28"/>
              </w:rPr>
            </w:pPr>
            <w:r>
              <w:rPr>
                <w:rFonts w:hint="eastAsia" w:ascii="仿宋_GB2312" w:hAnsi="宋体" w:eastAsia="仿宋_GB2312"/>
                <w:b/>
                <w:kern w:val="0"/>
                <w:sz w:val="24"/>
              </w:rPr>
              <w:t>证券简称</w:t>
            </w:r>
          </w:p>
        </w:tc>
        <w:tc>
          <w:tcPr>
            <w:tcW w:w="793" w:type="dxa"/>
          </w:tcPr>
          <w:p w14:paraId="6A0108ED">
            <w:pPr>
              <w:jc w:val="center"/>
              <w:rPr>
                <w:rFonts w:ascii="仿宋_GB2312" w:hAnsi="宋体" w:eastAsia="仿宋_GB2312"/>
                <w:b/>
              </w:rPr>
            </w:pPr>
            <w:r>
              <w:rPr>
                <w:rFonts w:hint="eastAsia" w:ascii="仿宋_GB2312" w:hAnsi="宋体" w:eastAsia="仿宋_GB2312"/>
                <w:b/>
                <w:kern w:val="0"/>
                <w:sz w:val="24"/>
              </w:rPr>
              <w:t>收益分配类型</w:t>
            </w:r>
            <w:r>
              <w:rPr>
                <w:rStyle w:val="20"/>
                <w:rFonts w:ascii="Times New Roman" w:hAnsi="Times New Roman" w:eastAsia="仿宋_GB2312" w:cs="Times New Roman"/>
                <w:kern w:val="0"/>
                <w:sz w:val="24"/>
              </w:rPr>
              <w:footnoteReference w:id="28"/>
            </w:r>
          </w:p>
        </w:tc>
        <w:tc>
          <w:tcPr>
            <w:tcW w:w="946" w:type="dxa"/>
            <w:vAlign w:val="center"/>
          </w:tcPr>
          <w:p w14:paraId="072C3957">
            <w:pPr>
              <w:jc w:val="center"/>
              <w:rPr>
                <w:rFonts w:ascii="仿宋_GB2312" w:hAnsi="宋体" w:eastAsia="仿宋_GB2312"/>
                <w:b/>
              </w:rPr>
            </w:pPr>
            <w:r>
              <w:rPr>
                <w:rFonts w:hint="eastAsia" w:ascii="仿宋_GB2312" w:hAnsi="宋体" w:eastAsia="仿宋_GB2312"/>
                <w:b/>
                <w:kern w:val="0"/>
                <w:sz w:val="24"/>
              </w:rPr>
              <w:t>分配本金（元/份）</w:t>
            </w:r>
            <w:r>
              <w:rPr>
                <w:rStyle w:val="20"/>
                <w:rFonts w:ascii="Times New Roman" w:hAnsi="Times New Roman" w:eastAsia="仿宋_GB2312" w:cs="Times New Roman"/>
                <w:kern w:val="0"/>
                <w:sz w:val="24"/>
              </w:rPr>
              <w:footnoteReference w:id="29"/>
            </w:r>
          </w:p>
        </w:tc>
        <w:tc>
          <w:tcPr>
            <w:tcW w:w="946" w:type="dxa"/>
            <w:vAlign w:val="center"/>
          </w:tcPr>
          <w:p w14:paraId="56BD7019">
            <w:pPr>
              <w:jc w:val="center"/>
              <w:rPr>
                <w:rFonts w:ascii="仿宋_GB2312" w:hAnsi="宋体" w:eastAsia="仿宋_GB2312"/>
                <w:b/>
              </w:rPr>
            </w:pPr>
            <w:r>
              <w:rPr>
                <w:rFonts w:hint="eastAsia" w:ascii="仿宋_GB2312" w:hAnsi="宋体" w:eastAsia="仿宋_GB2312"/>
                <w:b/>
                <w:kern w:val="0"/>
                <w:sz w:val="24"/>
              </w:rPr>
              <w:t>分配收益（元/份）</w:t>
            </w:r>
            <w:r>
              <w:rPr>
                <w:rStyle w:val="20"/>
                <w:rFonts w:ascii="Times New Roman" w:hAnsi="Times New Roman" w:eastAsia="仿宋_GB2312" w:cs="Times New Roman"/>
                <w:kern w:val="0"/>
                <w:sz w:val="24"/>
              </w:rPr>
              <w:footnoteReference w:id="30"/>
            </w:r>
          </w:p>
        </w:tc>
        <w:tc>
          <w:tcPr>
            <w:tcW w:w="1025" w:type="dxa"/>
            <w:vAlign w:val="center"/>
          </w:tcPr>
          <w:p w14:paraId="4D025C07">
            <w:pPr>
              <w:jc w:val="center"/>
              <w:rPr>
                <w:rFonts w:ascii="仿宋_GB2312" w:hAnsi="宋体" w:eastAsia="仿宋_GB2312"/>
                <w:b/>
              </w:rPr>
            </w:pPr>
            <w:r>
              <w:rPr>
                <w:rFonts w:hint="eastAsia" w:ascii="仿宋_GB2312" w:hAnsi="宋体" w:eastAsia="仿宋_GB2312"/>
                <w:b/>
                <w:kern w:val="0"/>
                <w:sz w:val="24"/>
              </w:rPr>
              <w:t>持有人份额（份）</w:t>
            </w:r>
          </w:p>
        </w:tc>
        <w:tc>
          <w:tcPr>
            <w:tcW w:w="1025" w:type="dxa"/>
            <w:vAlign w:val="center"/>
          </w:tcPr>
          <w:p w14:paraId="3CCEB1FF">
            <w:pPr>
              <w:jc w:val="center"/>
              <w:rPr>
                <w:rFonts w:ascii="仿宋_GB2312" w:hAnsi="宋体" w:eastAsia="仿宋_GB2312"/>
                <w:b/>
              </w:rPr>
            </w:pPr>
            <w:r>
              <w:rPr>
                <w:rFonts w:hint="eastAsia" w:ascii="仿宋_GB2312" w:hAnsi="宋体" w:eastAsia="仿宋_GB2312"/>
                <w:b/>
                <w:kern w:val="0"/>
                <w:sz w:val="24"/>
              </w:rPr>
              <w:t>分配资金合计（元）</w:t>
            </w:r>
          </w:p>
        </w:tc>
        <w:tc>
          <w:tcPr>
            <w:tcW w:w="1025" w:type="dxa"/>
            <w:vAlign w:val="center"/>
          </w:tcPr>
          <w:p w14:paraId="5E3DBDE5">
            <w:pPr>
              <w:jc w:val="center"/>
              <w:rPr>
                <w:rFonts w:ascii="仿宋_GB2312" w:hAnsi="宋体" w:eastAsia="仿宋_GB2312"/>
                <w:b/>
              </w:rPr>
            </w:pPr>
            <w:r>
              <w:rPr>
                <w:rFonts w:hint="eastAsia" w:ascii="仿宋_GB2312" w:hAnsi="宋体" w:eastAsia="仿宋_GB2312"/>
                <w:b/>
                <w:kern w:val="0"/>
                <w:sz w:val="24"/>
              </w:rPr>
              <w:t>剩余本金面值（元）</w:t>
            </w:r>
          </w:p>
        </w:tc>
        <w:tc>
          <w:tcPr>
            <w:tcW w:w="1025" w:type="dxa"/>
            <w:vAlign w:val="center"/>
          </w:tcPr>
          <w:p w14:paraId="4994F3FF">
            <w:pPr>
              <w:jc w:val="center"/>
              <w:rPr>
                <w:rFonts w:ascii="仿宋_GB2312" w:hAnsi="宋体" w:eastAsia="仿宋_GB2312"/>
                <w:b/>
                <w:highlight w:val="yellow"/>
              </w:rPr>
            </w:pPr>
            <w:r>
              <w:rPr>
                <w:rFonts w:hint="eastAsia" w:ascii="仿宋_GB2312" w:hAnsi="宋体" w:eastAsia="仿宋_GB2312"/>
                <w:b/>
                <w:kern w:val="0"/>
                <w:sz w:val="24"/>
              </w:rPr>
              <w:t>剩余本金余额（元）</w:t>
            </w:r>
          </w:p>
        </w:tc>
      </w:tr>
      <w:tr w14:paraId="6CF1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7F562AF5">
            <w:pPr>
              <w:jc w:val="center"/>
              <w:rPr>
                <w:rFonts w:ascii="仿宋_GB2312" w:hAnsi="宋体" w:eastAsia="仿宋_GB2312"/>
                <w:b/>
                <w:bCs/>
                <w:kern w:val="44"/>
                <w:sz w:val="28"/>
                <w:szCs w:val="28"/>
              </w:rPr>
            </w:pPr>
          </w:p>
        </w:tc>
        <w:tc>
          <w:tcPr>
            <w:tcW w:w="869" w:type="dxa"/>
            <w:vAlign w:val="center"/>
          </w:tcPr>
          <w:p w14:paraId="0A8DF74C">
            <w:pPr>
              <w:jc w:val="center"/>
              <w:rPr>
                <w:rFonts w:ascii="仿宋_GB2312" w:hAnsi="宋体" w:eastAsia="仿宋_GB2312"/>
                <w:b/>
                <w:bCs/>
                <w:kern w:val="44"/>
                <w:sz w:val="28"/>
                <w:szCs w:val="28"/>
              </w:rPr>
            </w:pPr>
          </w:p>
        </w:tc>
        <w:tc>
          <w:tcPr>
            <w:tcW w:w="793" w:type="dxa"/>
          </w:tcPr>
          <w:p w14:paraId="5D79E691">
            <w:pPr>
              <w:jc w:val="center"/>
              <w:rPr>
                <w:rFonts w:ascii="仿宋_GB2312" w:hAnsi="宋体" w:eastAsia="仿宋_GB2312"/>
                <w:b/>
                <w:bCs/>
                <w:kern w:val="44"/>
                <w:sz w:val="28"/>
                <w:szCs w:val="28"/>
              </w:rPr>
            </w:pPr>
          </w:p>
        </w:tc>
        <w:tc>
          <w:tcPr>
            <w:tcW w:w="946" w:type="dxa"/>
            <w:vAlign w:val="center"/>
          </w:tcPr>
          <w:p w14:paraId="180BA41B">
            <w:pPr>
              <w:jc w:val="center"/>
              <w:rPr>
                <w:rFonts w:ascii="仿宋_GB2312" w:hAnsi="宋体" w:eastAsia="仿宋_GB2312"/>
                <w:b/>
                <w:bCs/>
                <w:kern w:val="44"/>
                <w:sz w:val="28"/>
                <w:szCs w:val="28"/>
              </w:rPr>
            </w:pPr>
          </w:p>
        </w:tc>
        <w:tc>
          <w:tcPr>
            <w:tcW w:w="946" w:type="dxa"/>
            <w:vAlign w:val="center"/>
          </w:tcPr>
          <w:p w14:paraId="2886CFDF">
            <w:pPr>
              <w:jc w:val="center"/>
              <w:rPr>
                <w:rFonts w:ascii="仿宋_GB2312" w:hAnsi="宋体" w:eastAsia="仿宋_GB2312"/>
                <w:b/>
                <w:bCs/>
                <w:kern w:val="44"/>
                <w:sz w:val="28"/>
                <w:szCs w:val="28"/>
              </w:rPr>
            </w:pPr>
          </w:p>
        </w:tc>
        <w:tc>
          <w:tcPr>
            <w:tcW w:w="1025" w:type="dxa"/>
            <w:vAlign w:val="center"/>
          </w:tcPr>
          <w:p w14:paraId="368A42EA">
            <w:pPr>
              <w:jc w:val="center"/>
              <w:rPr>
                <w:rFonts w:ascii="仿宋_GB2312" w:hAnsi="宋体" w:eastAsia="仿宋_GB2312"/>
                <w:b/>
                <w:bCs/>
                <w:kern w:val="44"/>
                <w:sz w:val="28"/>
                <w:szCs w:val="28"/>
              </w:rPr>
            </w:pPr>
          </w:p>
        </w:tc>
        <w:tc>
          <w:tcPr>
            <w:tcW w:w="1025" w:type="dxa"/>
            <w:vAlign w:val="center"/>
          </w:tcPr>
          <w:p w14:paraId="0F683F20">
            <w:pPr>
              <w:jc w:val="center"/>
              <w:rPr>
                <w:rFonts w:ascii="仿宋_GB2312" w:hAnsi="宋体" w:eastAsia="仿宋_GB2312"/>
                <w:b/>
                <w:bCs/>
                <w:kern w:val="44"/>
                <w:sz w:val="28"/>
                <w:szCs w:val="28"/>
              </w:rPr>
            </w:pPr>
          </w:p>
        </w:tc>
        <w:tc>
          <w:tcPr>
            <w:tcW w:w="1025" w:type="dxa"/>
            <w:vAlign w:val="center"/>
          </w:tcPr>
          <w:p w14:paraId="632F3E08">
            <w:pPr>
              <w:jc w:val="center"/>
              <w:rPr>
                <w:rFonts w:ascii="仿宋_GB2312" w:hAnsi="宋体" w:eastAsia="仿宋_GB2312"/>
                <w:b/>
                <w:bCs/>
                <w:kern w:val="44"/>
                <w:sz w:val="28"/>
                <w:szCs w:val="28"/>
              </w:rPr>
            </w:pPr>
          </w:p>
        </w:tc>
        <w:tc>
          <w:tcPr>
            <w:tcW w:w="1025" w:type="dxa"/>
            <w:vAlign w:val="center"/>
          </w:tcPr>
          <w:p w14:paraId="6295FE33">
            <w:pPr>
              <w:jc w:val="center"/>
              <w:rPr>
                <w:rFonts w:ascii="仿宋_GB2312" w:hAnsi="宋体" w:eastAsia="仿宋_GB2312"/>
                <w:b/>
                <w:bCs/>
                <w:kern w:val="44"/>
                <w:sz w:val="28"/>
                <w:szCs w:val="28"/>
                <w:highlight w:val="yellow"/>
              </w:rPr>
            </w:pPr>
          </w:p>
        </w:tc>
      </w:tr>
    </w:tbl>
    <w:p w14:paraId="6C87FC60">
      <w:pPr>
        <w:rPr>
          <w:rFonts w:ascii="仿宋_GB2312" w:hAnsi="宋体" w:eastAsia="仿宋_GB2312"/>
          <w:sz w:val="24"/>
          <w:szCs w:val="24"/>
        </w:rPr>
      </w:pPr>
      <w:r>
        <w:rPr>
          <w:rFonts w:hint="eastAsia" w:ascii="仿宋_GB2312" w:hAnsi="宋体" w:eastAsia="仿宋_GB2312"/>
          <w:sz w:val="24"/>
          <w:szCs w:val="24"/>
        </w:rPr>
        <w:t>注：上表中“分配资金合计”=（“分配本金”+“分配收益”）*“持有人份额”；“剩余本金余额”=“剩余本金面值”*“持有人份额”</w:t>
      </w:r>
    </w:p>
    <w:p w14:paraId="613445E9">
      <w:pPr>
        <w:ind w:firstLine="600" w:firstLineChars="200"/>
        <w:rPr>
          <w:rFonts w:ascii="仿宋_GB2312" w:hAnsi="宋体" w:eastAsia="仿宋_GB2312"/>
          <w:sz w:val="30"/>
          <w:szCs w:val="30"/>
        </w:rPr>
      </w:pPr>
      <w:r>
        <w:rPr>
          <w:rFonts w:hint="eastAsia" w:ascii="仿宋_GB2312" w:hAnsi="宋体" w:eastAsia="仿宋_GB2312"/>
          <w:sz w:val="30"/>
          <w:szCs w:val="30"/>
        </w:rPr>
        <w:t>（适用于资产支持证券提前摘牌情形或到期摘牌情形）【债券简称、代码】本次分配完成后，本金兑付完毕并终止挂牌转让，最后交易日为XX年XX月XX日，摘牌日</w:t>
      </w:r>
      <w:r>
        <w:rPr>
          <w:rStyle w:val="20"/>
          <w:rFonts w:ascii="Times New Roman" w:hAnsi="Times New Roman" w:eastAsia="仿宋_GB2312" w:cs="Times New Roman"/>
          <w:sz w:val="30"/>
          <w:szCs w:val="30"/>
        </w:rPr>
        <w:footnoteReference w:id="31"/>
      </w:r>
      <w:r>
        <w:rPr>
          <w:rFonts w:hint="eastAsia" w:ascii="仿宋_GB2312" w:hAnsi="宋体" w:eastAsia="仿宋_GB2312"/>
          <w:sz w:val="30"/>
          <w:szCs w:val="30"/>
        </w:rPr>
        <w:t>为XX年XX月XX日。</w:t>
      </w:r>
    </w:p>
    <w:p w14:paraId="00E982A1">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四</w:t>
      </w:r>
      <w:r>
        <w:rPr>
          <w:rFonts w:ascii="仿宋_GB2312" w:hAnsi="宋体" w:eastAsia="仿宋_GB2312"/>
          <w:b/>
          <w:sz w:val="30"/>
          <w:szCs w:val="30"/>
        </w:rPr>
        <w:t>、</w:t>
      </w:r>
      <w:r>
        <w:rPr>
          <w:rFonts w:hint="eastAsia" w:ascii="仿宋_GB2312" w:hAnsi="宋体" w:eastAsia="仿宋_GB2312"/>
          <w:b/>
          <w:sz w:val="30"/>
          <w:szCs w:val="30"/>
        </w:rPr>
        <w:t>收益分配方式</w:t>
      </w:r>
    </w:p>
    <w:p w14:paraId="1C138E3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资产支持证券进行收益分配的，应当由托管人根据管理人发出的分配指令，将本次分配资金划至中证登上海公司，并由中证登上海公司支付至资产支持证券持有人的资金账户，或托管人根据管理人发出的分配指令，将本次分配资金直接支付至资产支持证券持有人的资金账户。</w:t>
      </w:r>
    </w:p>
    <w:p w14:paraId="2CDF1615">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五</w:t>
      </w:r>
      <w:r>
        <w:rPr>
          <w:rFonts w:ascii="仿宋_GB2312" w:hAnsi="宋体" w:eastAsia="仿宋_GB2312"/>
          <w:b/>
          <w:sz w:val="30"/>
          <w:szCs w:val="30"/>
        </w:rPr>
        <w:t>、</w:t>
      </w:r>
      <w:r>
        <w:rPr>
          <w:rFonts w:hint="eastAsia" w:ascii="仿宋_GB2312" w:hAnsi="宋体" w:eastAsia="仿宋_GB2312"/>
          <w:b/>
          <w:sz w:val="30"/>
          <w:szCs w:val="30"/>
        </w:rPr>
        <w:t>关于专项计划资产支持证券利息所得税的征收</w:t>
      </w:r>
    </w:p>
    <w:p w14:paraId="5FE0A92E">
      <w:pPr>
        <w:pStyle w:val="32"/>
        <w:spacing w:line="560" w:lineRule="exact"/>
        <w:ind w:firstLine="600"/>
        <w:rPr>
          <w:rFonts w:ascii="仿宋_GB2312" w:hAnsi="宋体" w:eastAsia="仿宋_GB2312"/>
          <w:sz w:val="30"/>
          <w:szCs w:val="30"/>
        </w:rPr>
      </w:pPr>
      <w:r>
        <w:rPr>
          <w:rFonts w:hint="eastAsia" w:ascii="仿宋_GB2312" w:hAnsi="宋体" w:eastAsia="仿宋_GB2312"/>
          <w:sz w:val="30"/>
          <w:szCs w:val="30"/>
        </w:rPr>
        <w:t>资产支持证券利息所得税的征收事宜敬请持有人参考中证登上海公司相关业务规则与通知。</w:t>
      </w:r>
    </w:p>
    <w:p w14:paraId="4934AE4B">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六</w:t>
      </w:r>
      <w:r>
        <w:rPr>
          <w:rFonts w:ascii="仿宋_GB2312" w:hAnsi="宋体" w:eastAsia="仿宋_GB2312"/>
          <w:b/>
          <w:sz w:val="30"/>
          <w:szCs w:val="30"/>
        </w:rPr>
        <w:t>、</w:t>
      </w:r>
      <w:r>
        <w:rPr>
          <w:rFonts w:hint="eastAsia" w:ascii="仿宋_GB2312" w:hAnsi="宋体" w:eastAsia="仿宋_GB2312"/>
          <w:b/>
          <w:sz w:val="30"/>
          <w:szCs w:val="30"/>
        </w:rPr>
        <w:t>管理人联系方式</w:t>
      </w:r>
    </w:p>
    <w:p w14:paraId="264A499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w:t>
      </w:r>
    </w:p>
    <w:p w14:paraId="518DBC2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14:paraId="1BB27183">
      <w:pPr>
        <w:spacing w:line="560" w:lineRule="exact"/>
        <w:jc w:val="right"/>
        <w:rPr>
          <w:rFonts w:ascii="仿宋_GB2312" w:hAnsi="宋体" w:eastAsia="仿宋_GB2312"/>
          <w:sz w:val="30"/>
          <w:szCs w:val="30"/>
        </w:rPr>
      </w:pPr>
      <w:r>
        <w:rPr>
          <w:rFonts w:hint="eastAsia" w:ascii="仿宋_GB2312" w:hAnsi="宋体" w:eastAsia="仿宋_GB2312"/>
          <w:sz w:val="30"/>
          <w:szCs w:val="30"/>
        </w:rPr>
        <w:t>【管理人名称】</w:t>
      </w:r>
    </w:p>
    <w:p w14:paraId="1B1DCB4E">
      <w:pPr>
        <w:spacing w:line="560" w:lineRule="exact"/>
        <w:ind w:firstLine="600" w:firstLineChars="200"/>
        <w:jc w:val="right"/>
        <w:rPr>
          <w:rFonts w:ascii="仿宋_GB2312" w:eastAsia="仿宋_GB2312"/>
          <w:kern w:val="0"/>
          <w:sz w:val="30"/>
          <w:szCs w:val="30"/>
        </w:rPr>
      </w:pPr>
      <w:r>
        <w:rPr>
          <w:rFonts w:hint="eastAsia" w:ascii="仿宋_GB2312" w:hAnsi="宋体" w:eastAsia="仿宋_GB2312"/>
          <w:sz w:val="30"/>
          <w:szCs w:val="30"/>
        </w:rPr>
        <w:t>【公告日期】</w:t>
      </w:r>
    </w:p>
    <w:p w14:paraId="76397727">
      <w:pPr>
        <w:spacing w:line="560" w:lineRule="exact"/>
      </w:pPr>
    </w:p>
    <w:p w14:paraId="150B8CCC">
      <w:pPr>
        <w:spacing w:line="560" w:lineRule="exact"/>
      </w:pPr>
    </w:p>
    <w:p w14:paraId="7273E54A">
      <w:pPr>
        <w:rPr>
          <w:rFonts w:ascii="仿宋_GB2312" w:hAnsi="Times New Roman" w:eastAsia="仿宋_GB2312" w:cs="Times New Roman"/>
          <w:sz w:val="30"/>
          <w:szCs w:val="30"/>
        </w:rPr>
      </w:pPr>
    </w:p>
    <w:p w14:paraId="116F7D2F">
      <w:pPr>
        <w:jc w:val="left"/>
      </w:pPr>
    </w:p>
    <w:p w14:paraId="6D77B169">
      <w:pPr>
        <w:spacing w:line="560" w:lineRule="exact"/>
      </w:pPr>
    </w:p>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14:paraId="5500392F">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
    <w:altName w:val="宋体"/>
    <w:panose1 w:val="02010609060101010101"/>
    <w:charset w:val="86"/>
    <w:family w:val="modern"/>
    <w:pitch w:val="default"/>
    <w:sig w:usb0="00000000" w:usb1="00000000" w:usb2="00000016" w:usb3="00000000" w:csb0="00040001" w:csb1="00000000"/>
  </w:font>
  <w:font w:name="????">
    <w:altName w:val="宋体"/>
    <w:panose1 w:val="00000000000000000000"/>
    <w:charset w:val="88"/>
    <w:family w:val="roman"/>
    <w:pitch w:val="default"/>
    <w:sig w:usb0="00000000" w:usb1="00000000" w:usb2="00000010" w:usb3="00000000" w:csb0="00100000" w:csb1="00000000"/>
  </w:font>
  <w:font w:name="微软雅黑">
    <w:altName w:val="黑体"/>
    <w:panose1 w:val="020B0503020204020204"/>
    <w:charset w:val="86"/>
    <w:family w:val="swiss"/>
    <w:pitch w:val="default"/>
    <w:sig w:usb0="00000000" w:usb1="00000000" w:usb2="00000016" w:usb3="00000000" w:csb0="0004001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DA962">
    <w:pPr>
      <w:pStyle w:val="7"/>
      <w:jc w:val="right"/>
      <w:rPr>
        <w:rFonts w:ascii="Times New Roman" w:hAnsi="Times New Roman" w:eastAsia="仿宋_GB2312" w:cs="Times New Roman"/>
      </w:rPr>
    </w:pPr>
    <w:r>
      <w:rPr>
        <w:rFonts w:ascii="Times New Roman" w:hAnsi="Times New Roman" w:eastAsia="仿宋_GB2312" w:cs="Times New Roman"/>
        <w:bCs/>
        <w:sz w:val="28"/>
      </w:rPr>
      <w:t>－</w:t>
    </w:r>
    <w:r>
      <w:rPr>
        <w:rFonts w:ascii="Times New Roman" w:hAnsi="Times New Roman" w:cs="Times New Roman"/>
        <w:sz w:val="28"/>
      </w:rPr>
      <w:fldChar w:fldCharType="begin"/>
    </w:r>
    <w:r>
      <w:rPr>
        <w:rFonts w:ascii="Times New Roman" w:hAnsi="Times New Roman" w:cs="Times New Roman"/>
        <w:sz w:val="28"/>
      </w:rPr>
      <w:instrText xml:space="preserve"> PAGE </w:instrText>
    </w:r>
    <w:r>
      <w:rPr>
        <w:rFonts w:ascii="Times New Roman" w:hAnsi="Times New Roman" w:cs="Times New Roman"/>
        <w:sz w:val="28"/>
      </w:rPr>
      <w:fldChar w:fldCharType="separate"/>
    </w:r>
    <w:r>
      <w:rPr>
        <w:rFonts w:ascii="Times New Roman" w:hAnsi="Times New Roman" w:cs="Times New Roman"/>
        <w:sz w:val="28"/>
      </w:rPr>
      <w:t>17</w:t>
    </w:r>
    <w:r>
      <w:rPr>
        <w:rFonts w:ascii="Times New Roman" w:hAnsi="Times New Roman" w:cs="Times New Roman"/>
        <w:sz w:val="28"/>
      </w:rPr>
      <w:fldChar w:fldCharType="end"/>
    </w:r>
    <w:r>
      <w:rPr>
        <w:rFonts w:ascii="Times New Roman" w:hAnsi="Times New Roman" w:eastAsia="仿宋_GB2312" w:cs="Times New Roman"/>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3BD1C">
    <w:pPr>
      <w:pStyle w:val="7"/>
      <w:rPr>
        <w:rFonts w:ascii="Times New Roman" w:hAnsi="Times New Roman" w:eastAsia="仿宋_GB2312" w:cs="仿宋_GB2312"/>
      </w:rPr>
    </w:pPr>
    <w:r>
      <w:rPr>
        <w:rFonts w:hint="eastAsia" w:ascii="Times New Roman" w:hAnsi="Times New Roman" w:eastAsia="仿宋_GB2312" w:cs="仿宋_GB2312"/>
        <w:bCs/>
        <w:sz w:val="28"/>
      </w:rPr>
      <w:t>－</w:t>
    </w:r>
    <w:r>
      <w:rPr>
        <w:rFonts w:hint="eastAsia" w:ascii="Times New Roman" w:hAnsi="Times New Roman" w:eastAsia="仿宋_GB2312" w:cs="仿宋_GB2312"/>
        <w:sz w:val="28"/>
      </w:rPr>
      <w:fldChar w:fldCharType="begin"/>
    </w:r>
    <w:r>
      <w:rPr>
        <w:rFonts w:hint="eastAsia" w:ascii="Times New Roman" w:hAnsi="Times New Roman" w:eastAsia="仿宋_GB2312" w:cs="仿宋_GB2312"/>
        <w:sz w:val="28"/>
      </w:rPr>
      <w:instrText xml:space="preserve"> PAGE </w:instrText>
    </w:r>
    <w:r>
      <w:rPr>
        <w:rFonts w:hint="eastAsia" w:ascii="Times New Roman" w:hAnsi="Times New Roman" w:eastAsia="仿宋_GB2312" w:cs="仿宋_GB2312"/>
        <w:sz w:val="28"/>
      </w:rPr>
      <w:fldChar w:fldCharType="separate"/>
    </w:r>
    <w:r>
      <w:rPr>
        <w:rFonts w:ascii="Times New Roman" w:hAnsi="Times New Roman" w:eastAsia="仿宋_GB2312" w:cs="仿宋_GB2312"/>
        <w:sz w:val="28"/>
      </w:rPr>
      <w:t>18</w:t>
    </w:r>
    <w:r>
      <w:rPr>
        <w:rFonts w:hint="eastAsia" w:ascii="Times New Roman" w:hAnsi="Times New Roman" w:eastAsia="仿宋_GB2312" w:cs="仿宋_GB2312"/>
        <w:sz w:val="28"/>
      </w:rPr>
      <w:fldChar w:fldCharType="end"/>
    </w:r>
    <w:r>
      <w:rPr>
        <w:rFonts w:hint="eastAsia" w:ascii="Times New Roman" w:hAnsi="Times New Roman" w:eastAsia="仿宋_GB2312" w:cs="仿宋_GB2312"/>
        <w:bCs/>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4C324">
    <w:pPr>
      <w:pStyle w:val="7"/>
      <w:jc w:val="right"/>
      <w:rPr>
        <w:rFonts w:ascii="Times New Roman" w:hAnsi="Times New Roman" w:eastAsia="仿宋_GB2312" w:cs="Times New Roman"/>
      </w:rPr>
    </w:pPr>
    <w:r>
      <w:rPr>
        <w:rFonts w:ascii="Times New Roman" w:hAnsi="Times New Roman" w:eastAsia="仿宋_GB2312" w:cs="Times New Roman"/>
        <w:bCs/>
        <w:sz w:val="28"/>
      </w:rPr>
      <w:t>－</w:t>
    </w:r>
    <w:r>
      <w:rPr>
        <w:rFonts w:ascii="Times New Roman" w:hAnsi="Times New Roman" w:cs="Times New Roman"/>
        <w:sz w:val="28"/>
      </w:rPr>
      <w:fldChar w:fldCharType="begin"/>
    </w:r>
    <w:r>
      <w:rPr>
        <w:rFonts w:ascii="Times New Roman" w:hAnsi="Times New Roman" w:cs="Times New Roman"/>
        <w:sz w:val="28"/>
      </w:rPr>
      <w:instrText xml:space="preserve"> PAGE </w:instrText>
    </w:r>
    <w:r>
      <w:rPr>
        <w:rFonts w:ascii="Times New Roman" w:hAnsi="Times New Roman" w:cs="Times New Roman"/>
        <w:sz w:val="28"/>
      </w:rPr>
      <w:fldChar w:fldCharType="separate"/>
    </w:r>
    <w:r>
      <w:rPr>
        <w:rFonts w:ascii="Times New Roman" w:hAnsi="Times New Roman" w:cs="Times New Roman"/>
        <w:sz w:val="28"/>
      </w:rPr>
      <w:t>87</w:t>
    </w:r>
    <w:r>
      <w:rPr>
        <w:rFonts w:ascii="Times New Roman" w:hAnsi="Times New Roman" w:cs="Times New Roman"/>
        <w:sz w:val="28"/>
      </w:rPr>
      <w:fldChar w:fldCharType="end"/>
    </w:r>
    <w:r>
      <w:rPr>
        <w:rFonts w:ascii="Times New Roman" w:hAnsi="Times New Roman" w:eastAsia="仿宋_GB2312" w:cs="Times New Roman"/>
        <w:bCs/>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4">
    <w:p>
      <w:r>
        <w:separator/>
      </w:r>
    </w:p>
  </w:footnote>
  <w:footnote w:type="continuationSeparator" w:id="65">
    <w:p>
      <w:r>
        <w:continuationSeparator/>
      </w:r>
    </w:p>
  </w:footnote>
  <w:footnote w:id="0">
    <w:p w14:paraId="403F5EA9">
      <w:pPr>
        <w:pStyle w:val="10"/>
        <w:rPr>
          <w:rFonts w:ascii="仿宋_GB2312" w:eastAsia="仿宋_GB2312"/>
        </w:rPr>
      </w:pPr>
      <w:r>
        <w:rPr>
          <w:rStyle w:val="20"/>
          <w:rFonts w:hint="eastAsia" w:ascii="仿宋_GB2312" w:eastAsia="仿宋_GB2312"/>
        </w:rPr>
        <w:footnoteRef/>
      </w:r>
      <w:r>
        <w:rPr>
          <w:rFonts w:hint="eastAsia" w:ascii="仿宋_GB2312" w:eastAsia="仿宋_GB2312"/>
        </w:rPr>
        <w:t xml:space="preserve"> </w:t>
      </w:r>
      <w:r>
        <w:rPr>
          <w:rFonts w:hint="eastAsia" w:ascii="仿宋_GB2312" w:hAnsi="宋体" w:eastAsia="仿宋_GB2312"/>
        </w:rPr>
        <w:t xml:space="preserve">例：“****20**年公司债券募集说明书” </w:t>
      </w:r>
    </w:p>
  </w:footnote>
  <w:footnote w:id="1">
    <w:p w14:paraId="540E600D">
      <w:pPr>
        <w:pStyle w:val="10"/>
        <w:rPr>
          <w:rFonts w:ascii="仿宋_GB2312" w:eastAsia="仿宋_GB2312"/>
        </w:rPr>
      </w:pPr>
      <w:r>
        <w:rPr>
          <w:rStyle w:val="20"/>
          <w:rFonts w:hint="eastAsia" w:ascii="仿宋_GB2312" w:eastAsia="仿宋_GB2312"/>
        </w:rPr>
        <w:footnoteRef/>
      </w:r>
      <w:r>
        <w:rPr>
          <w:rFonts w:hint="eastAsia" w:ascii="仿宋_GB2312" w:eastAsia="仿宋_GB2312"/>
        </w:rPr>
        <w:t xml:space="preserve"> 详细要求请见《上海证券交易所证券交易业务指南第4号——证券代码段分配指南》。</w:t>
      </w:r>
    </w:p>
  </w:footnote>
  <w:footnote w:id="2">
    <w:p w14:paraId="11DDE003">
      <w:pPr>
        <w:pStyle w:val="10"/>
        <w:rPr>
          <w:rFonts w:ascii="仿宋_GB2312" w:eastAsia="仿宋_GB2312"/>
        </w:rPr>
      </w:pPr>
      <w:r>
        <w:rPr>
          <w:rStyle w:val="20"/>
          <w:rFonts w:hint="eastAsia" w:ascii="仿宋_GB2312" w:eastAsia="仿宋_GB2312"/>
        </w:rPr>
        <w:footnoteRef/>
      </w:r>
      <w:r>
        <w:rPr>
          <w:rFonts w:hint="eastAsia" w:ascii="仿宋_GB2312" w:eastAsia="仿宋_GB2312"/>
        </w:rPr>
        <w:t xml:space="preserve"> 详见要求请见《上海证券交易所证券交易业务指南第7号——扩位证券简称》第十条、第四条。</w:t>
      </w:r>
    </w:p>
  </w:footnote>
  <w:footnote w:id="3">
    <w:p w14:paraId="226201F1">
      <w:pPr>
        <w:pStyle w:val="10"/>
        <w:rPr>
          <w:rFonts w:ascii="仿宋_GB2312" w:eastAsia="仿宋_GB2312"/>
        </w:rPr>
      </w:pPr>
      <w:r>
        <w:rPr>
          <w:rStyle w:val="20"/>
        </w:rPr>
        <w:footnoteRef/>
      </w:r>
      <w:r>
        <w:rPr>
          <w:rFonts w:hint="eastAsia" w:ascii="仿宋_GB2312" w:eastAsia="仿宋_GB2312"/>
        </w:rPr>
        <w:t xml:space="preserve"> 专业投资者使用证券帐户登录上交所官网并注册，可查看定向披露的公司债券公告，网址：</w:t>
      </w:r>
      <w:r>
        <w:fldChar w:fldCharType="begin"/>
      </w:r>
      <w:r>
        <w:instrText xml:space="preserve"> HYPERLINK "https://passport.sseinfo.com/login?service=http%3A%2F%2Fmy.sse.com.cn%2Fuc%2Fview%2Fbond_smz.shtml" </w:instrText>
      </w:r>
      <w:r>
        <w:fldChar w:fldCharType="separate"/>
      </w:r>
      <w:r>
        <w:rPr>
          <w:rStyle w:val="18"/>
          <w:rFonts w:hint="eastAsia" w:ascii="仿宋_GB2312" w:eastAsia="仿宋_GB2312"/>
        </w:rPr>
        <w:t>https://passport.sseinfo.com/login?service=http%3A%2F%2Fmy.sse.com.cn%2Fuc%2Fview%2Fbond_smz.shtml</w:t>
      </w:r>
      <w:r>
        <w:rPr>
          <w:rStyle w:val="18"/>
          <w:rFonts w:hint="eastAsia" w:ascii="仿宋_GB2312" w:eastAsia="仿宋_GB2312"/>
        </w:rPr>
        <w:fldChar w:fldCharType="end"/>
      </w:r>
      <w:r>
        <w:rPr>
          <w:rFonts w:hint="eastAsia" w:ascii="仿宋_GB2312" w:eastAsia="仿宋_GB2312"/>
        </w:rPr>
        <w:t>。</w:t>
      </w:r>
    </w:p>
  </w:footnote>
  <w:footnote w:id="4">
    <w:p w14:paraId="67A3BC24">
      <w:pPr>
        <w:pStyle w:val="10"/>
        <w:rPr>
          <w:rFonts w:ascii="仿宋_GB2312" w:eastAsia="仿宋_GB2312"/>
        </w:rPr>
      </w:pPr>
      <w:r>
        <w:rPr>
          <w:rStyle w:val="20"/>
        </w:rPr>
        <w:footnoteRef/>
      </w:r>
      <w:r>
        <w:rPr>
          <w:rFonts w:hint="eastAsia" w:ascii="仿宋_GB2312" w:eastAsia="仿宋_GB2312"/>
        </w:rPr>
        <w:t xml:space="preserve"> 网上发行代码区间为719070-751999（面向公众投资者发行的公司债券使用）、751850-751899（面向专业投资者发行的公司债券使用），具体以本所代码段通知为准。</w:t>
      </w:r>
    </w:p>
  </w:footnote>
  <w:footnote w:id="5">
    <w:p w14:paraId="5262400E">
      <w:pPr>
        <w:pStyle w:val="10"/>
        <w:rPr>
          <w:rFonts w:ascii="仿宋_GB2312" w:eastAsia="仿宋_GB2312"/>
        </w:rPr>
      </w:pPr>
      <w:r>
        <w:rPr>
          <w:rStyle w:val="20"/>
        </w:rPr>
        <w:footnoteRef/>
      </w:r>
      <w:r>
        <w:rPr>
          <w:rFonts w:hint="eastAsia" w:ascii="仿宋_GB2312" w:eastAsia="仿宋_GB2312"/>
        </w:rPr>
        <w:t xml:space="preserve"> 同债券简称。</w:t>
      </w:r>
    </w:p>
  </w:footnote>
  <w:footnote w:id="6">
    <w:p w14:paraId="7D096A30">
      <w:pPr>
        <w:pStyle w:val="10"/>
        <w:rPr>
          <w:rFonts w:ascii="仿宋_GB2312" w:eastAsia="仿宋_GB2312"/>
        </w:rPr>
      </w:pPr>
      <w:r>
        <w:rPr>
          <w:rStyle w:val="20"/>
        </w:rPr>
        <w:footnoteRef/>
      </w:r>
      <w:r>
        <w:rPr>
          <w:rFonts w:hint="eastAsia" w:ascii="仿宋_GB2312" w:eastAsia="仿宋_GB2312"/>
        </w:rPr>
        <w:t xml:space="preserve"> 《证券登记及服务协议》等模版以中国结算网站提供为准。</w:t>
      </w:r>
    </w:p>
  </w:footnote>
  <w:footnote w:id="7">
    <w:p w14:paraId="2A11CF93">
      <w:pPr>
        <w:pStyle w:val="10"/>
        <w:rPr>
          <w:rFonts w:ascii="仿宋_GB2312" w:eastAsia="仿宋_GB2312"/>
        </w:rPr>
      </w:pPr>
      <w:r>
        <w:rPr>
          <w:rStyle w:val="20"/>
        </w:rPr>
        <w:footnoteRef/>
      </w:r>
      <w:r>
        <w:rPr>
          <w:rFonts w:hint="eastAsia" w:ascii="仿宋_GB2312" w:eastAsia="仿宋_GB2312"/>
        </w:rPr>
        <w:t xml:space="preserve"> 本所不再收取上述2个文件的纸质材料。</w:t>
      </w:r>
    </w:p>
  </w:footnote>
  <w:footnote w:id="8">
    <w:p w14:paraId="66886826">
      <w:pPr>
        <w:pStyle w:val="10"/>
        <w:rPr>
          <w:rFonts w:ascii="仿宋_GB2312" w:eastAsia="仿宋_GB2312"/>
        </w:rPr>
      </w:pPr>
      <w:r>
        <w:rPr>
          <w:rStyle w:val="20"/>
          <w:rFonts w:hint="eastAsia" w:ascii="仿宋_GB2312" w:eastAsia="仿宋_GB2312"/>
        </w:rPr>
        <w:footnoteRef/>
      </w:r>
      <w:r>
        <w:rPr>
          <w:rFonts w:hint="eastAsia" w:ascii="仿宋_GB2312" w:eastAsia="仿宋_GB2312"/>
        </w:rPr>
        <w:t xml:space="preserve"> 见附件12，其中简称不要超过8个字符，同时确保和主界面填列的一致。</w:t>
      </w:r>
    </w:p>
  </w:footnote>
  <w:footnote w:id="9">
    <w:p w14:paraId="08791ADA">
      <w:pPr>
        <w:pStyle w:val="10"/>
        <w:rPr>
          <w:rFonts w:ascii="仿宋_GB2312" w:eastAsia="仿宋_GB2312"/>
        </w:rPr>
      </w:pPr>
      <w:r>
        <w:rPr>
          <w:rStyle w:val="20"/>
          <w:rFonts w:hint="eastAsia" w:ascii="仿宋_GB2312" w:eastAsia="仿宋_GB2312"/>
        </w:rPr>
        <w:footnoteRef/>
      </w:r>
      <w:r>
        <w:rPr>
          <w:rFonts w:hint="eastAsia" w:ascii="仿宋_GB2312" w:eastAsia="仿宋_GB2312"/>
        </w:rPr>
        <w:t xml:space="preserve"> 详细要求请见《上海证券交易所证券交易业务指南第6号——证券特殊标识》第十二条。</w:t>
      </w:r>
    </w:p>
  </w:footnote>
  <w:footnote w:id="10">
    <w:p w14:paraId="481D57CF">
      <w:pPr>
        <w:pStyle w:val="10"/>
        <w:rPr>
          <w:rFonts w:ascii="仿宋_GB2312" w:eastAsia="仿宋_GB2312"/>
        </w:rPr>
      </w:pPr>
      <w:r>
        <w:rPr>
          <w:rStyle w:val="20"/>
          <w:rFonts w:hint="eastAsia" w:ascii="仿宋_GB2312" w:eastAsia="仿宋_GB2312"/>
        </w:rPr>
        <w:footnoteRef/>
      </w:r>
      <w:r>
        <w:rPr>
          <w:rFonts w:hint="eastAsia" w:ascii="仿宋_GB2312" w:eastAsia="仿宋_GB2312"/>
        </w:rPr>
        <w:t xml:space="preserve"> 详见要求请见《上海证券交易所证券交易业务指南第7号——扩位证券简称》第十条、第四条。</w:t>
      </w:r>
    </w:p>
  </w:footnote>
  <w:footnote w:id="11">
    <w:p w14:paraId="29C8B8F4">
      <w:pPr>
        <w:pStyle w:val="10"/>
        <w:rPr>
          <w:rFonts w:ascii="仿宋_GB2312" w:eastAsia="仿宋_GB2312"/>
        </w:rPr>
      </w:pPr>
      <w:r>
        <w:rPr>
          <w:rStyle w:val="20"/>
          <w:rFonts w:hint="eastAsia" w:ascii="仿宋_GB2312" w:eastAsia="仿宋_GB2312"/>
        </w:rPr>
        <w:footnoteRef/>
      </w:r>
      <w:r>
        <w:rPr>
          <w:rFonts w:hint="eastAsia" w:ascii="仿宋_GB2312" w:hAnsi="宋体" w:eastAsia="仿宋_GB2312" w:cs="宋体"/>
        </w:rPr>
        <w:t xml:space="preserve"> 计划管理人签署，使用中国结算上海分公司制定的适用于公司债券的统一模版。 </w:t>
      </w:r>
    </w:p>
  </w:footnote>
  <w:footnote w:id="12">
    <w:p w14:paraId="0A826F75">
      <w:pPr>
        <w:pStyle w:val="10"/>
        <w:rPr>
          <w:rFonts w:ascii="仿宋_GB2312" w:eastAsia="仿宋_GB2312"/>
        </w:rPr>
      </w:pPr>
      <w:r>
        <w:rPr>
          <w:rStyle w:val="20"/>
          <w:rFonts w:hint="eastAsia" w:ascii="仿宋_GB2312" w:eastAsia="仿宋_GB2312"/>
        </w:rPr>
        <w:footnoteRef/>
      </w:r>
      <w:r>
        <w:rPr>
          <w:rFonts w:hint="eastAsia" w:ascii="仿宋_GB2312" w:hAnsi="宋体" w:eastAsia="仿宋_GB2312" w:cs="宋体"/>
        </w:rPr>
        <w:t xml:space="preserve"> 计划管理人在设计产品时应考虑登记挂牌规范，每只产品发行量为千元整数倍。</w:t>
      </w:r>
    </w:p>
  </w:footnote>
  <w:footnote w:id="13">
    <w:p w14:paraId="15C44523">
      <w:pPr>
        <w:pStyle w:val="10"/>
        <w:rPr>
          <w:rFonts w:ascii="仿宋_GB2312" w:eastAsia="仿宋_GB2312"/>
        </w:rPr>
      </w:pPr>
      <w:r>
        <w:rPr>
          <w:rStyle w:val="20"/>
          <w:rFonts w:hint="eastAsia" w:ascii="仿宋_GB2312" w:eastAsia="仿宋_GB2312"/>
        </w:rPr>
        <w:footnoteRef/>
      </w:r>
      <w:r>
        <w:rPr>
          <w:rFonts w:hint="eastAsia" w:ascii="仿宋_GB2312" w:eastAsia="仿宋_GB2312"/>
        </w:rPr>
        <w:t xml:space="preserve"> 《证券登记及服务协议》等模版以中国证券登记结算有限公司网站提供为准。</w:t>
      </w:r>
    </w:p>
  </w:footnote>
  <w:footnote w:id="14">
    <w:p w14:paraId="666D4D1B">
      <w:pPr>
        <w:pStyle w:val="10"/>
        <w:rPr>
          <w:rFonts w:ascii="仿宋_GB2312" w:eastAsia="仿宋_GB2312"/>
        </w:rPr>
      </w:pPr>
      <w:r>
        <w:rPr>
          <w:rStyle w:val="20"/>
          <w:rFonts w:hint="eastAsia" w:ascii="仿宋_GB2312" w:eastAsia="仿宋_GB2312"/>
        </w:rPr>
        <w:footnoteRef/>
      </w:r>
      <w:r>
        <w:rPr>
          <w:rFonts w:hint="eastAsia" w:ascii="仿宋_GB2312" w:eastAsia="仿宋_GB2312"/>
        </w:rPr>
        <w:t xml:space="preserve"> 替代中国结算上海分公司规定的《证券登记证明》。</w:t>
      </w:r>
    </w:p>
  </w:footnote>
  <w:footnote w:id="15">
    <w:p w14:paraId="7B7CD752">
      <w:pPr>
        <w:pStyle w:val="10"/>
        <w:rPr>
          <w:rFonts w:ascii="仿宋_GB2312" w:eastAsia="仿宋_GB2312"/>
        </w:rPr>
      </w:pPr>
      <w:r>
        <w:rPr>
          <w:rStyle w:val="20"/>
        </w:rPr>
        <w:footnoteRef/>
      </w:r>
      <w:r>
        <w:t xml:space="preserve"> </w:t>
      </w:r>
      <w:r>
        <w:rPr>
          <w:rFonts w:hint="eastAsia" w:ascii="仿宋_GB2312" w:eastAsia="仿宋_GB2312"/>
        </w:rPr>
        <w:t>上海证券交易所债券发行系统里登记的机构名称。</w:t>
      </w:r>
    </w:p>
  </w:footnote>
  <w:footnote w:id="16">
    <w:p w14:paraId="68AD502B">
      <w:pPr>
        <w:pStyle w:val="10"/>
        <w:rPr>
          <w:rFonts w:ascii="仿宋_GB2312" w:eastAsia="仿宋_GB2312"/>
        </w:rPr>
      </w:pPr>
      <w:r>
        <w:rPr>
          <w:rStyle w:val="20"/>
          <w:rFonts w:hint="eastAsia" w:ascii="仿宋_GB2312" w:eastAsia="仿宋_GB2312"/>
        </w:rPr>
        <w:footnoteRef/>
      </w:r>
      <w:r>
        <w:rPr>
          <w:rFonts w:hint="eastAsia" w:ascii="仿宋_GB2312" w:eastAsia="仿宋_GB2312"/>
        </w:rPr>
        <w:t xml:space="preserve"> 上海证券交易所债券发行系统里登记的机构代码。</w:t>
      </w:r>
    </w:p>
  </w:footnote>
  <w:footnote w:id="17">
    <w:p w14:paraId="1983AF8F">
      <w:pPr>
        <w:pStyle w:val="10"/>
      </w:pPr>
      <w:r>
        <w:rPr>
          <w:rStyle w:val="20"/>
        </w:rPr>
        <w:footnoteRef/>
      </w:r>
      <w:r>
        <w:t xml:space="preserve"> </w:t>
      </w:r>
      <w:r>
        <w:rPr>
          <w:rFonts w:hint="eastAsia" w:ascii="仿宋_GB2312" w:eastAsia="仿宋_GB2312"/>
        </w:rPr>
        <w:t>管理人落期日期应不晚于向本所提交发行备案材料之日。</w:t>
      </w:r>
    </w:p>
  </w:footnote>
  <w:footnote w:id="18">
    <w:p w14:paraId="73BDE8B0">
      <w:pPr>
        <w:pStyle w:val="10"/>
        <w:rPr>
          <w:rFonts w:ascii="仿宋_GB2312" w:eastAsia="仿宋_GB2312"/>
        </w:rPr>
      </w:pPr>
      <w:r>
        <w:rPr>
          <w:rStyle w:val="20"/>
          <w:rFonts w:hint="eastAsia" w:ascii="仿宋_GB2312" w:eastAsia="仿宋_GB2312"/>
        </w:rPr>
        <w:footnoteRef/>
      </w:r>
      <w:r>
        <w:rPr>
          <w:rFonts w:hint="eastAsia" w:ascii="仿宋_GB2312" w:eastAsia="仿宋_GB2312"/>
        </w:rPr>
        <w:t xml:space="preserve"> 管理人落款日期应不晚于向本所提交发行备案材料之日。</w:t>
      </w:r>
    </w:p>
  </w:footnote>
  <w:footnote w:id="19">
    <w:p w14:paraId="67E68471">
      <w:pPr>
        <w:pStyle w:val="10"/>
      </w:pPr>
      <w:r>
        <w:rPr>
          <w:rStyle w:val="20"/>
        </w:rPr>
        <w:footnoteRef/>
      </w:r>
      <w:r>
        <w:t xml:space="preserve"> </w:t>
      </w:r>
      <w:r>
        <w:rPr>
          <w:rFonts w:hint="eastAsia"/>
        </w:rPr>
        <w:t>次级是否转让需要补充计划说明书相关约定。</w:t>
      </w:r>
    </w:p>
  </w:footnote>
  <w:footnote w:id="20">
    <w:p w14:paraId="46067673">
      <w:pPr>
        <w:pStyle w:val="10"/>
        <w:rPr>
          <w:rFonts w:ascii="仿宋_GB2312" w:eastAsia="仿宋_GB2312"/>
          <w:sz w:val="21"/>
          <w:szCs w:val="21"/>
        </w:rPr>
      </w:pPr>
      <w:r>
        <w:rPr>
          <w:rStyle w:val="20"/>
          <w:rFonts w:hint="eastAsia" w:ascii="仿宋_GB2312" w:eastAsia="仿宋_GB2312"/>
        </w:rPr>
        <w:footnoteRef/>
      </w:r>
      <w:r>
        <w:rPr>
          <w:rFonts w:hint="eastAsia" w:ascii="仿宋_GB2312" w:eastAsia="仿宋_GB2312"/>
        </w:rPr>
        <w:t xml:space="preserve"> </w:t>
      </w:r>
      <w:r>
        <w:rPr>
          <w:rFonts w:hint="eastAsia" w:ascii="仿宋_GB2312" w:eastAsia="仿宋_GB2312"/>
          <w:sz w:val="21"/>
          <w:szCs w:val="21"/>
        </w:rPr>
        <w:t>如该证券进行过分期偿还，应同时披露分期偿还前和分期偿还后的证券简称。</w:t>
      </w:r>
    </w:p>
  </w:footnote>
  <w:footnote w:id="21">
    <w:p w14:paraId="3D9B5C0C">
      <w:pPr>
        <w:pStyle w:val="10"/>
        <w:rPr>
          <w:rFonts w:ascii="仿宋_GB2312" w:eastAsia="仿宋_GB2312"/>
          <w:sz w:val="21"/>
          <w:szCs w:val="21"/>
        </w:rPr>
      </w:pPr>
      <w:r>
        <w:rPr>
          <w:rStyle w:val="20"/>
          <w:rFonts w:hint="eastAsia" w:ascii="仿宋_GB2312" w:eastAsia="仿宋_GB2312"/>
        </w:rPr>
        <w:footnoteRef/>
      </w:r>
      <w:r>
        <w:rPr>
          <w:rFonts w:hint="eastAsia" w:ascii="仿宋_GB2312" w:eastAsia="仿宋_GB2312"/>
        </w:rPr>
        <w:t xml:space="preserve"> </w:t>
      </w:r>
      <w:r>
        <w:rPr>
          <w:rFonts w:hint="eastAsia" w:ascii="仿宋_GB2312" w:eastAsia="仿宋_GB2312"/>
          <w:sz w:val="21"/>
          <w:szCs w:val="21"/>
        </w:rPr>
        <w:t>应披露例如固定分配、过手分配、混合分配等分配形式、分配频率和分配顺序。</w:t>
      </w:r>
    </w:p>
  </w:footnote>
  <w:footnote w:id="22">
    <w:p w14:paraId="5BA60B38">
      <w:pPr>
        <w:pStyle w:val="10"/>
        <w:rPr>
          <w:rFonts w:ascii="仿宋_GB2312" w:eastAsia="仿宋_GB2312"/>
          <w:sz w:val="21"/>
          <w:szCs w:val="21"/>
        </w:rPr>
      </w:pPr>
      <w:r>
        <w:rPr>
          <w:rStyle w:val="20"/>
          <w:rFonts w:hint="eastAsia" w:ascii="仿宋_GB2312" w:eastAsia="仿宋_GB2312"/>
        </w:rPr>
        <w:footnoteRef/>
      </w:r>
      <w:r>
        <w:rPr>
          <w:rFonts w:hint="eastAsia" w:ascii="仿宋_GB2312" w:eastAsia="仿宋_GB2312"/>
        </w:rPr>
        <w:t xml:space="preserve"> </w:t>
      </w:r>
      <w:r>
        <w:rPr>
          <w:rFonts w:hint="eastAsia" w:ascii="仿宋_GB2312" w:eastAsia="仿宋_GB2312"/>
          <w:sz w:val="21"/>
          <w:szCs w:val="21"/>
        </w:rPr>
        <w:t>涉及利率调整的应当在此列具体说明。</w:t>
      </w:r>
    </w:p>
  </w:footnote>
  <w:footnote w:id="23">
    <w:p w14:paraId="2373A170">
      <w:pPr>
        <w:pStyle w:val="10"/>
        <w:rPr>
          <w:rFonts w:ascii="仿宋_GB2312" w:eastAsia="仿宋_GB2312"/>
          <w:sz w:val="21"/>
          <w:szCs w:val="21"/>
        </w:rPr>
      </w:pPr>
      <w:r>
        <w:rPr>
          <w:rStyle w:val="20"/>
          <w:rFonts w:hint="eastAsia" w:ascii="仿宋_GB2312" w:eastAsia="仿宋_GB2312"/>
          <w:sz w:val="21"/>
          <w:szCs w:val="21"/>
        </w:rPr>
        <w:footnoteRef/>
      </w:r>
      <w:r>
        <w:rPr>
          <w:rFonts w:hint="eastAsia" w:ascii="仿宋_GB2312" w:eastAsia="仿宋_GB2312"/>
          <w:sz w:val="21"/>
          <w:szCs w:val="21"/>
        </w:rPr>
        <w:t xml:space="preserve"> “未偿本金余额”填写的数据应精确至百分位。</w:t>
      </w:r>
    </w:p>
  </w:footnote>
  <w:footnote w:id="24">
    <w:p w14:paraId="61387B29">
      <w:pPr>
        <w:pStyle w:val="10"/>
        <w:rPr>
          <w:rFonts w:ascii="仿宋_GB2312" w:eastAsia="仿宋_GB2312"/>
          <w:sz w:val="21"/>
          <w:szCs w:val="21"/>
        </w:rPr>
      </w:pPr>
      <w:r>
        <w:rPr>
          <w:rFonts w:ascii="仿宋_GB2312" w:eastAsia="仿宋_GB2312"/>
          <w:sz w:val="21"/>
          <w:szCs w:val="21"/>
          <w:vertAlign w:val="superscript"/>
        </w:rPr>
        <w:footnoteRef/>
      </w:r>
      <w:r>
        <w:rPr>
          <w:rFonts w:ascii="仿宋_GB2312" w:eastAsia="仿宋_GB2312"/>
          <w:sz w:val="21"/>
          <w:szCs w:val="21"/>
        </w:rPr>
        <w:t xml:space="preserve"> </w:t>
      </w:r>
      <w:r>
        <w:rPr>
          <w:rFonts w:hint="eastAsia" w:ascii="仿宋_GB2312" w:eastAsia="仿宋_GB2312"/>
          <w:sz w:val="21"/>
          <w:szCs w:val="21"/>
        </w:rPr>
        <w:t>该收益分配计划表中涉及本次分配的信息应当采用加粗文本填写。</w:t>
      </w:r>
    </w:p>
  </w:footnote>
  <w:footnote w:id="25">
    <w:p w14:paraId="44C9BFA2">
      <w:pPr>
        <w:pStyle w:val="10"/>
        <w:rPr>
          <w:rFonts w:ascii="仿宋_GB2312" w:eastAsia="仿宋_GB2312"/>
          <w:sz w:val="21"/>
          <w:szCs w:val="21"/>
        </w:rPr>
      </w:pPr>
      <w:r>
        <w:rPr>
          <w:rFonts w:ascii="仿宋_GB2312" w:eastAsia="仿宋_GB2312"/>
          <w:sz w:val="21"/>
          <w:szCs w:val="21"/>
          <w:vertAlign w:val="superscript"/>
        </w:rPr>
        <w:footnoteRef/>
      </w:r>
      <w:r>
        <w:rPr>
          <w:rFonts w:ascii="仿宋_GB2312" w:eastAsia="仿宋_GB2312"/>
          <w:sz w:val="21"/>
          <w:szCs w:val="21"/>
        </w:rPr>
        <w:t xml:space="preserve"> </w:t>
      </w:r>
      <w:r>
        <w:rPr>
          <w:rFonts w:hint="eastAsia" w:ascii="仿宋_GB2312" w:eastAsia="仿宋_GB2312"/>
          <w:sz w:val="21"/>
          <w:szCs w:val="21"/>
        </w:rPr>
        <w:t>“收益分配日期”应填写专项计划已发生的收益分配日期和合同约定的未来收益分配日期。管理人填写时无需转换为本所交易日。</w:t>
      </w:r>
    </w:p>
  </w:footnote>
  <w:footnote w:id="26">
    <w:p w14:paraId="69A37805">
      <w:pPr>
        <w:pStyle w:val="10"/>
        <w:rPr>
          <w:rFonts w:ascii="仿宋_GB2312" w:eastAsia="仿宋_GB2312"/>
          <w:sz w:val="21"/>
          <w:szCs w:val="21"/>
        </w:rPr>
      </w:pPr>
      <w:r>
        <w:rPr>
          <w:rStyle w:val="20"/>
          <w:rFonts w:hint="eastAsia" w:ascii="仿宋_GB2312" w:eastAsia="仿宋_GB2312"/>
          <w:sz w:val="21"/>
          <w:szCs w:val="21"/>
        </w:rPr>
        <w:footnoteRef/>
      </w:r>
      <w:r>
        <w:rPr>
          <w:rFonts w:hint="eastAsia" w:ascii="仿宋_GB2312" w:eastAsia="仿宋_GB2312"/>
          <w:sz w:val="21"/>
          <w:szCs w:val="21"/>
        </w:rPr>
        <w:t xml:space="preserve"> 管理人应当填写已发生的收益分配比例和根据合同可以确定的未来收益分配比例。对于因特定收益分配方式（例如过手摊还）导致未来收益分配比例无法确定的，管理人应当逐一注明原因，并填写“过手摊还”或“不适用”等，该列合计分配比例可不为100%。</w:t>
      </w:r>
    </w:p>
  </w:footnote>
  <w:footnote w:id="27">
    <w:p w14:paraId="3BE3CE81">
      <w:pPr>
        <w:pStyle w:val="10"/>
      </w:pPr>
      <w:r>
        <w:rPr>
          <w:rStyle w:val="20"/>
        </w:rPr>
        <w:footnoteRef/>
      </w:r>
      <w:r>
        <w:t xml:space="preserve"> </w:t>
      </w:r>
      <w:r>
        <w:rPr>
          <w:rFonts w:hint="eastAsia" w:ascii="仿宋_GB2312" w:eastAsia="仿宋_GB2312"/>
          <w:sz w:val="21"/>
          <w:szCs w:val="21"/>
        </w:rPr>
        <w:t>另根据中证登上海公司规定，资产支持证券的计息周期应为“约定的前次收益分配日（自然日）至约定的本次收益分配日（自然日，含当日）的前一日（自然日，含当日）”，与实际资金发放日无关。该计息周期的定义不得自定义。</w:t>
      </w:r>
    </w:p>
  </w:footnote>
  <w:footnote w:id="28">
    <w:p w14:paraId="76263720">
      <w:pPr>
        <w:pStyle w:val="10"/>
      </w:pPr>
      <w:r>
        <w:rPr>
          <w:rStyle w:val="20"/>
        </w:rPr>
        <w:footnoteRef/>
      </w:r>
      <w:r>
        <w:t xml:space="preserve"> </w:t>
      </w:r>
      <w:r>
        <w:rPr>
          <w:rFonts w:hint="eastAsia" w:ascii="仿宋_GB2312" w:eastAsia="仿宋_GB2312"/>
          <w:sz w:val="21"/>
          <w:szCs w:val="21"/>
        </w:rPr>
        <w:t>“收益分配类型”填写“付息”、“按面值分期偿还”、“到期兑付”或“提前兑付”。</w:t>
      </w:r>
    </w:p>
  </w:footnote>
  <w:footnote w:id="29">
    <w:p w14:paraId="45D548BE">
      <w:pPr>
        <w:pStyle w:val="10"/>
        <w:rPr>
          <w:rFonts w:ascii="仿宋_GB2312" w:eastAsia="仿宋_GB2312"/>
          <w:sz w:val="21"/>
          <w:szCs w:val="21"/>
        </w:rPr>
      </w:pPr>
      <w:r>
        <w:rPr>
          <w:rFonts w:ascii="仿宋_GB2312" w:eastAsia="仿宋_GB2312"/>
          <w:sz w:val="21"/>
          <w:szCs w:val="21"/>
          <w:vertAlign w:val="superscript"/>
        </w:rPr>
        <w:footnoteRef/>
      </w:r>
      <w:r>
        <w:rPr>
          <w:rFonts w:ascii="仿宋_GB2312" w:eastAsia="仿宋_GB2312"/>
          <w:sz w:val="21"/>
          <w:szCs w:val="21"/>
        </w:rPr>
        <w:t xml:space="preserve"> </w:t>
      </w:r>
      <w:r>
        <w:rPr>
          <w:rFonts w:hint="eastAsia" w:ascii="仿宋_GB2312" w:eastAsia="仿宋_GB2312"/>
          <w:sz w:val="21"/>
          <w:szCs w:val="21"/>
        </w:rPr>
        <w:t>“分配本金”填写的数额可精确至不超过百分位。</w:t>
      </w:r>
    </w:p>
  </w:footnote>
  <w:footnote w:id="30">
    <w:p w14:paraId="2A8A41DE">
      <w:pPr>
        <w:pStyle w:val="10"/>
        <w:rPr>
          <w:rFonts w:ascii="仿宋_GB2312" w:eastAsia="仿宋_GB2312"/>
          <w:sz w:val="21"/>
          <w:szCs w:val="21"/>
        </w:rPr>
      </w:pPr>
      <w:r>
        <w:rPr>
          <w:rFonts w:ascii="仿宋_GB2312" w:eastAsia="仿宋_GB2312"/>
          <w:sz w:val="21"/>
          <w:szCs w:val="21"/>
          <w:vertAlign w:val="superscript"/>
        </w:rPr>
        <w:footnoteRef/>
      </w:r>
      <w:r>
        <w:rPr>
          <w:rFonts w:ascii="仿宋_GB2312" w:eastAsia="仿宋_GB2312"/>
          <w:sz w:val="21"/>
          <w:szCs w:val="21"/>
        </w:rPr>
        <w:t xml:space="preserve"> </w:t>
      </w:r>
      <w:r>
        <w:rPr>
          <w:rFonts w:hint="eastAsia" w:ascii="仿宋_GB2312" w:eastAsia="仿宋_GB2312"/>
          <w:sz w:val="21"/>
          <w:szCs w:val="21"/>
        </w:rPr>
        <w:t>“分配收益”填写的数额可精确至不超过万分位。</w:t>
      </w:r>
    </w:p>
  </w:footnote>
  <w:footnote w:id="31">
    <w:p w14:paraId="7AC7B0EA">
      <w:pPr>
        <w:pStyle w:val="10"/>
        <w:rPr>
          <w:rFonts w:ascii="仿宋_GB2312" w:eastAsia="仿宋_GB2312"/>
          <w:sz w:val="21"/>
          <w:szCs w:val="21"/>
        </w:rPr>
      </w:pPr>
      <w:r>
        <w:rPr>
          <w:rStyle w:val="20"/>
        </w:rPr>
        <w:footnoteRef/>
      </w:r>
      <w:r>
        <w:rPr>
          <w:rFonts w:hint="eastAsia" w:ascii="仿宋_GB2312" w:eastAsia="仿宋_GB2312"/>
          <w:sz w:val="21"/>
          <w:szCs w:val="21"/>
        </w:rPr>
        <w:t xml:space="preserve"> 资产支持证券终止挂牌转让日（即摘牌日）不得晚于专项计划终止日。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00E1">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CC7AD">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EC8DC">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BA071">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83D0D"/>
    <w:multiLevelType w:val="singleLevel"/>
    <w:tmpl w:val="81083D0D"/>
    <w:lvl w:ilvl="0" w:tentative="0">
      <w:start w:val="4"/>
      <w:numFmt w:val="chineseCounting"/>
      <w:suff w:val="nothing"/>
      <w:lvlText w:val="（%1）"/>
      <w:lvlJc w:val="left"/>
      <w:rPr>
        <w:rFonts w:hint="eastAsia"/>
      </w:rPr>
    </w:lvl>
  </w:abstractNum>
  <w:abstractNum w:abstractNumId="1">
    <w:nsid w:val="B3D2F4AE"/>
    <w:multiLevelType w:val="singleLevel"/>
    <w:tmpl w:val="B3D2F4AE"/>
    <w:lvl w:ilvl="0" w:tentative="0">
      <w:start w:val="1"/>
      <w:numFmt w:val="decimal"/>
      <w:lvlText w:val="%1."/>
      <w:lvlJc w:val="left"/>
      <w:pPr>
        <w:tabs>
          <w:tab w:val="left" w:pos="312"/>
        </w:tabs>
      </w:pPr>
    </w:lvl>
  </w:abstractNum>
  <w:abstractNum w:abstractNumId="2">
    <w:nsid w:val="DFC4F321"/>
    <w:multiLevelType w:val="singleLevel"/>
    <w:tmpl w:val="DFC4F321"/>
    <w:lvl w:ilvl="0" w:tentative="0">
      <w:start w:val="1"/>
      <w:numFmt w:val="decimal"/>
      <w:suff w:val="nothing"/>
      <w:lvlText w:val="（%1）"/>
      <w:lvlJc w:val="left"/>
    </w:lvl>
  </w:abstractNum>
  <w:abstractNum w:abstractNumId="3">
    <w:nsid w:val="2F9F1385"/>
    <w:multiLevelType w:val="multilevel"/>
    <w:tmpl w:val="2F9F1385"/>
    <w:lvl w:ilvl="0" w:tentative="0">
      <w:start w:val="1"/>
      <w:numFmt w:val="japaneseCounting"/>
      <w:lvlText w:val="%1、"/>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987" w:hanging="420"/>
      </w:pPr>
      <w:rPr>
        <w:rFonts w:ascii="Times New Roman" w:hAnsi="Times New Roman" w:eastAsia="仿宋_GB2312" w:cs="Times New Roman"/>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643F6E4"/>
    <w:multiLevelType w:val="singleLevel"/>
    <w:tmpl w:val="5643F6E4"/>
    <w:lvl w:ilvl="0" w:tentative="0">
      <w:start w:val="5"/>
      <w:numFmt w:val="decimal"/>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footnotePr>
    <w:numRestart w:val="eachPage"/>
    <w:footnote w:id="64"/>
    <w:footnote w:id="6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E3108D"/>
    <w:rsid w:val="0000114B"/>
    <w:rsid w:val="00012A0C"/>
    <w:rsid w:val="00014174"/>
    <w:rsid w:val="00015595"/>
    <w:rsid w:val="00024300"/>
    <w:rsid w:val="00027B05"/>
    <w:rsid w:val="000407C8"/>
    <w:rsid w:val="000421B9"/>
    <w:rsid w:val="000424FF"/>
    <w:rsid w:val="00057972"/>
    <w:rsid w:val="00066D2F"/>
    <w:rsid w:val="000675C0"/>
    <w:rsid w:val="00070061"/>
    <w:rsid w:val="00070132"/>
    <w:rsid w:val="00074306"/>
    <w:rsid w:val="000774C8"/>
    <w:rsid w:val="00077DA1"/>
    <w:rsid w:val="00083676"/>
    <w:rsid w:val="00085AF6"/>
    <w:rsid w:val="00092B85"/>
    <w:rsid w:val="00094F0C"/>
    <w:rsid w:val="000A43B5"/>
    <w:rsid w:val="000A6CE3"/>
    <w:rsid w:val="000B265E"/>
    <w:rsid w:val="000D720C"/>
    <w:rsid w:val="000E1EEE"/>
    <w:rsid w:val="000E234D"/>
    <w:rsid w:val="000E7B95"/>
    <w:rsid w:val="001025D4"/>
    <w:rsid w:val="00105E93"/>
    <w:rsid w:val="001118E6"/>
    <w:rsid w:val="001160BC"/>
    <w:rsid w:val="00116C65"/>
    <w:rsid w:val="00123113"/>
    <w:rsid w:val="001366C7"/>
    <w:rsid w:val="00143CB0"/>
    <w:rsid w:val="00144496"/>
    <w:rsid w:val="001447D2"/>
    <w:rsid w:val="001465FF"/>
    <w:rsid w:val="0015000B"/>
    <w:rsid w:val="00156A57"/>
    <w:rsid w:val="00161F0A"/>
    <w:rsid w:val="001734D2"/>
    <w:rsid w:val="0017646F"/>
    <w:rsid w:val="001815EC"/>
    <w:rsid w:val="00182DD1"/>
    <w:rsid w:val="00183E9B"/>
    <w:rsid w:val="00185FCD"/>
    <w:rsid w:val="001918C6"/>
    <w:rsid w:val="001A720C"/>
    <w:rsid w:val="001C12CC"/>
    <w:rsid w:val="001C3C68"/>
    <w:rsid w:val="001C3EB5"/>
    <w:rsid w:val="001C687A"/>
    <w:rsid w:val="001C6E59"/>
    <w:rsid w:val="001E20B0"/>
    <w:rsid w:val="001E789F"/>
    <w:rsid w:val="001E7A47"/>
    <w:rsid w:val="001F311E"/>
    <w:rsid w:val="001F5086"/>
    <w:rsid w:val="00201E73"/>
    <w:rsid w:val="00202858"/>
    <w:rsid w:val="00205B37"/>
    <w:rsid w:val="002116B1"/>
    <w:rsid w:val="002145CC"/>
    <w:rsid w:val="00225299"/>
    <w:rsid w:val="00233C35"/>
    <w:rsid w:val="00246F86"/>
    <w:rsid w:val="00251E8E"/>
    <w:rsid w:val="0025211F"/>
    <w:rsid w:val="00254D43"/>
    <w:rsid w:val="00274FE6"/>
    <w:rsid w:val="00277998"/>
    <w:rsid w:val="0028044A"/>
    <w:rsid w:val="002872A2"/>
    <w:rsid w:val="00287797"/>
    <w:rsid w:val="002920C2"/>
    <w:rsid w:val="002A0069"/>
    <w:rsid w:val="002A6384"/>
    <w:rsid w:val="002B6CB2"/>
    <w:rsid w:val="002D0457"/>
    <w:rsid w:val="002D5EAA"/>
    <w:rsid w:val="002E5C5C"/>
    <w:rsid w:val="002F1FEC"/>
    <w:rsid w:val="002F5736"/>
    <w:rsid w:val="0030195B"/>
    <w:rsid w:val="003159F8"/>
    <w:rsid w:val="00320BD8"/>
    <w:rsid w:val="0032201A"/>
    <w:rsid w:val="00325715"/>
    <w:rsid w:val="00351328"/>
    <w:rsid w:val="003667D0"/>
    <w:rsid w:val="00390112"/>
    <w:rsid w:val="0039359E"/>
    <w:rsid w:val="003A0AEE"/>
    <w:rsid w:val="003B0EB8"/>
    <w:rsid w:val="003C2DAA"/>
    <w:rsid w:val="003C7D77"/>
    <w:rsid w:val="003E5A1E"/>
    <w:rsid w:val="003F4528"/>
    <w:rsid w:val="0040121E"/>
    <w:rsid w:val="00401D61"/>
    <w:rsid w:val="00411079"/>
    <w:rsid w:val="00413B7E"/>
    <w:rsid w:val="00416DA9"/>
    <w:rsid w:val="0041703D"/>
    <w:rsid w:val="00432DB5"/>
    <w:rsid w:val="00434F10"/>
    <w:rsid w:val="004414FD"/>
    <w:rsid w:val="00441F10"/>
    <w:rsid w:val="00450DE9"/>
    <w:rsid w:val="00466922"/>
    <w:rsid w:val="0047047E"/>
    <w:rsid w:val="00480470"/>
    <w:rsid w:val="00482191"/>
    <w:rsid w:val="00483FFA"/>
    <w:rsid w:val="00491297"/>
    <w:rsid w:val="00496AA9"/>
    <w:rsid w:val="004A1FCF"/>
    <w:rsid w:val="004A5A48"/>
    <w:rsid w:val="004A5E8E"/>
    <w:rsid w:val="004B3687"/>
    <w:rsid w:val="004B648B"/>
    <w:rsid w:val="004C29A3"/>
    <w:rsid w:val="004C2E88"/>
    <w:rsid w:val="004C3071"/>
    <w:rsid w:val="004D04BA"/>
    <w:rsid w:val="004D12D9"/>
    <w:rsid w:val="004D30F7"/>
    <w:rsid w:val="004D4F91"/>
    <w:rsid w:val="004E4065"/>
    <w:rsid w:val="004E72F9"/>
    <w:rsid w:val="004F096F"/>
    <w:rsid w:val="005058B0"/>
    <w:rsid w:val="00510354"/>
    <w:rsid w:val="00517737"/>
    <w:rsid w:val="00517A34"/>
    <w:rsid w:val="00520AA8"/>
    <w:rsid w:val="00521814"/>
    <w:rsid w:val="00522096"/>
    <w:rsid w:val="005271F1"/>
    <w:rsid w:val="00535EC5"/>
    <w:rsid w:val="00544472"/>
    <w:rsid w:val="00545DC2"/>
    <w:rsid w:val="00547F28"/>
    <w:rsid w:val="00550ED1"/>
    <w:rsid w:val="00554CCC"/>
    <w:rsid w:val="0055664A"/>
    <w:rsid w:val="005712B8"/>
    <w:rsid w:val="005717C9"/>
    <w:rsid w:val="00572A7E"/>
    <w:rsid w:val="005804D2"/>
    <w:rsid w:val="0058237F"/>
    <w:rsid w:val="005A2A37"/>
    <w:rsid w:val="005A3889"/>
    <w:rsid w:val="005A3EFA"/>
    <w:rsid w:val="005B314C"/>
    <w:rsid w:val="005D4DC8"/>
    <w:rsid w:val="005E396F"/>
    <w:rsid w:val="005E4B83"/>
    <w:rsid w:val="005F0186"/>
    <w:rsid w:val="005F0EFC"/>
    <w:rsid w:val="005F1A58"/>
    <w:rsid w:val="005F400D"/>
    <w:rsid w:val="00602C23"/>
    <w:rsid w:val="0060473E"/>
    <w:rsid w:val="00607548"/>
    <w:rsid w:val="00621360"/>
    <w:rsid w:val="00633380"/>
    <w:rsid w:val="006419B1"/>
    <w:rsid w:val="00651112"/>
    <w:rsid w:val="006621CD"/>
    <w:rsid w:val="006669D0"/>
    <w:rsid w:val="00667B39"/>
    <w:rsid w:val="006736D2"/>
    <w:rsid w:val="006768FB"/>
    <w:rsid w:val="006772A7"/>
    <w:rsid w:val="00680EB4"/>
    <w:rsid w:val="00686F6A"/>
    <w:rsid w:val="0068734C"/>
    <w:rsid w:val="00693B6F"/>
    <w:rsid w:val="006A0D90"/>
    <w:rsid w:val="006A56F3"/>
    <w:rsid w:val="006A66C6"/>
    <w:rsid w:val="006D1604"/>
    <w:rsid w:val="006D23E2"/>
    <w:rsid w:val="006D3450"/>
    <w:rsid w:val="006D5BC8"/>
    <w:rsid w:val="006E6474"/>
    <w:rsid w:val="006F0FD9"/>
    <w:rsid w:val="006F2395"/>
    <w:rsid w:val="006F695A"/>
    <w:rsid w:val="00701AC4"/>
    <w:rsid w:val="00707983"/>
    <w:rsid w:val="007123EF"/>
    <w:rsid w:val="0072762C"/>
    <w:rsid w:val="00730580"/>
    <w:rsid w:val="0073209B"/>
    <w:rsid w:val="007333BA"/>
    <w:rsid w:val="00735CFE"/>
    <w:rsid w:val="00744402"/>
    <w:rsid w:val="0074549E"/>
    <w:rsid w:val="007519DB"/>
    <w:rsid w:val="00751BB8"/>
    <w:rsid w:val="00764C33"/>
    <w:rsid w:val="007779D2"/>
    <w:rsid w:val="00780F7F"/>
    <w:rsid w:val="00782BD0"/>
    <w:rsid w:val="00787818"/>
    <w:rsid w:val="007913B3"/>
    <w:rsid w:val="00797C29"/>
    <w:rsid w:val="007A25A0"/>
    <w:rsid w:val="007B15C7"/>
    <w:rsid w:val="007B6B64"/>
    <w:rsid w:val="007B6CC5"/>
    <w:rsid w:val="007C1818"/>
    <w:rsid w:val="007D147C"/>
    <w:rsid w:val="007E484B"/>
    <w:rsid w:val="008010D0"/>
    <w:rsid w:val="00802DB8"/>
    <w:rsid w:val="008039EE"/>
    <w:rsid w:val="00804834"/>
    <w:rsid w:val="00810C30"/>
    <w:rsid w:val="00813DCD"/>
    <w:rsid w:val="00813FE5"/>
    <w:rsid w:val="008229D8"/>
    <w:rsid w:val="00824DEF"/>
    <w:rsid w:val="00827084"/>
    <w:rsid w:val="008311BD"/>
    <w:rsid w:val="00842497"/>
    <w:rsid w:val="008453C6"/>
    <w:rsid w:val="00883A79"/>
    <w:rsid w:val="00886605"/>
    <w:rsid w:val="00886C56"/>
    <w:rsid w:val="00890D14"/>
    <w:rsid w:val="008917FE"/>
    <w:rsid w:val="008929C2"/>
    <w:rsid w:val="008952CC"/>
    <w:rsid w:val="008A0A9A"/>
    <w:rsid w:val="008B2019"/>
    <w:rsid w:val="008C2434"/>
    <w:rsid w:val="008D0D6E"/>
    <w:rsid w:val="008D264B"/>
    <w:rsid w:val="008D34B9"/>
    <w:rsid w:val="008D56AE"/>
    <w:rsid w:val="008E0965"/>
    <w:rsid w:val="008F2EC7"/>
    <w:rsid w:val="008F6A40"/>
    <w:rsid w:val="00915554"/>
    <w:rsid w:val="00930212"/>
    <w:rsid w:val="00932599"/>
    <w:rsid w:val="00933976"/>
    <w:rsid w:val="009463BA"/>
    <w:rsid w:val="00951145"/>
    <w:rsid w:val="00954CA1"/>
    <w:rsid w:val="009578A8"/>
    <w:rsid w:val="0097158A"/>
    <w:rsid w:val="00982958"/>
    <w:rsid w:val="00990293"/>
    <w:rsid w:val="009A715A"/>
    <w:rsid w:val="009A7C44"/>
    <w:rsid w:val="009B2698"/>
    <w:rsid w:val="009B6185"/>
    <w:rsid w:val="009C5941"/>
    <w:rsid w:val="009C7BEB"/>
    <w:rsid w:val="009D12BB"/>
    <w:rsid w:val="009D6630"/>
    <w:rsid w:val="009E1A2E"/>
    <w:rsid w:val="009E72B9"/>
    <w:rsid w:val="00A03AC8"/>
    <w:rsid w:val="00A04DE5"/>
    <w:rsid w:val="00A11764"/>
    <w:rsid w:val="00A12C3E"/>
    <w:rsid w:val="00A14252"/>
    <w:rsid w:val="00A169EB"/>
    <w:rsid w:val="00A24790"/>
    <w:rsid w:val="00A331EF"/>
    <w:rsid w:val="00A40A53"/>
    <w:rsid w:val="00A52716"/>
    <w:rsid w:val="00A54423"/>
    <w:rsid w:val="00A57497"/>
    <w:rsid w:val="00A60701"/>
    <w:rsid w:val="00A61A7E"/>
    <w:rsid w:val="00A635A6"/>
    <w:rsid w:val="00A6742D"/>
    <w:rsid w:val="00A77D4E"/>
    <w:rsid w:val="00A87607"/>
    <w:rsid w:val="00A91494"/>
    <w:rsid w:val="00A93811"/>
    <w:rsid w:val="00AB112B"/>
    <w:rsid w:val="00AB1C4E"/>
    <w:rsid w:val="00AB263C"/>
    <w:rsid w:val="00AE1761"/>
    <w:rsid w:val="00AE4AE7"/>
    <w:rsid w:val="00AF4779"/>
    <w:rsid w:val="00B01F6C"/>
    <w:rsid w:val="00B13145"/>
    <w:rsid w:val="00B14BC4"/>
    <w:rsid w:val="00B234E6"/>
    <w:rsid w:val="00B2541D"/>
    <w:rsid w:val="00B30B95"/>
    <w:rsid w:val="00B35AD8"/>
    <w:rsid w:val="00B435CD"/>
    <w:rsid w:val="00B479DA"/>
    <w:rsid w:val="00B53693"/>
    <w:rsid w:val="00B53A19"/>
    <w:rsid w:val="00B77694"/>
    <w:rsid w:val="00B83185"/>
    <w:rsid w:val="00B96F3F"/>
    <w:rsid w:val="00BA30B2"/>
    <w:rsid w:val="00BA54E1"/>
    <w:rsid w:val="00BB4C53"/>
    <w:rsid w:val="00BB73ED"/>
    <w:rsid w:val="00BB7A93"/>
    <w:rsid w:val="00BC3A78"/>
    <w:rsid w:val="00BD2130"/>
    <w:rsid w:val="00BD55D6"/>
    <w:rsid w:val="00BD7755"/>
    <w:rsid w:val="00BF680B"/>
    <w:rsid w:val="00C027D5"/>
    <w:rsid w:val="00C10F90"/>
    <w:rsid w:val="00C30107"/>
    <w:rsid w:val="00C32719"/>
    <w:rsid w:val="00C37823"/>
    <w:rsid w:val="00C45BCF"/>
    <w:rsid w:val="00C525F7"/>
    <w:rsid w:val="00C578BC"/>
    <w:rsid w:val="00C615C7"/>
    <w:rsid w:val="00C65D16"/>
    <w:rsid w:val="00C66D10"/>
    <w:rsid w:val="00C73519"/>
    <w:rsid w:val="00C73D67"/>
    <w:rsid w:val="00C76DC0"/>
    <w:rsid w:val="00C80BF5"/>
    <w:rsid w:val="00C86D7A"/>
    <w:rsid w:val="00C90586"/>
    <w:rsid w:val="00CA0E4E"/>
    <w:rsid w:val="00CA37D8"/>
    <w:rsid w:val="00CB2DC7"/>
    <w:rsid w:val="00CC45AD"/>
    <w:rsid w:val="00CC7C63"/>
    <w:rsid w:val="00CE4CF6"/>
    <w:rsid w:val="00CF18D9"/>
    <w:rsid w:val="00D030CC"/>
    <w:rsid w:val="00D0489B"/>
    <w:rsid w:val="00D108FB"/>
    <w:rsid w:val="00D16C34"/>
    <w:rsid w:val="00D2242D"/>
    <w:rsid w:val="00D30034"/>
    <w:rsid w:val="00D32CC1"/>
    <w:rsid w:val="00D34BEF"/>
    <w:rsid w:val="00D361FE"/>
    <w:rsid w:val="00D3711D"/>
    <w:rsid w:val="00D41036"/>
    <w:rsid w:val="00D43A19"/>
    <w:rsid w:val="00D46ADE"/>
    <w:rsid w:val="00D5378B"/>
    <w:rsid w:val="00D551C0"/>
    <w:rsid w:val="00D60C99"/>
    <w:rsid w:val="00D64F5B"/>
    <w:rsid w:val="00D677C6"/>
    <w:rsid w:val="00D72AEB"/>
    <w:rsid w:val="00D7355B"/>
    <w:rsid w:val="00D74C16"/>
    <w:rsid w:val="00D81790"/>
    <w:rsid w:val="00D8385E"/>
    <w:rsid w:val="00D851EC"/>
    <w:rsid w:val="00D94185"/>
    <w:rsid w:val="00DA0042"/>
    <w:rsid w:val="00DA7A4D"/>
    <w:rsid w:val="00DB0902"/>
    <w:rsid w:val="00DB1518"/>
    <w:rsid w:val="00DB7BC3"/>
    <w:rsid w:val="00DC0279"/>
    <w:rsid w:val="00DC3F1A"/>
    <w:rsid w:val="00DC67E8"/>
    <w:rsid w:val="00DD2D5B"/>
    <w:rsid w:val="00DE0EE4"/>
    <w:rsid w:val="00DE1145"/>
    <w:rsid w:val="00DE1249"/>
    <w:rsid w:val="00DE4E61"/>
    <w:rsid w:val="00DE5F6F"/>
    <w:rsid w:val="00DE62D7"/>
    <w:rsid w:val="00DE7B13"/>
    <w:rsid w:val="00E13A1E"/>
    <w:rsid w:val="00E2103B"/>
    <w:rsid w:val="00E24E5F"/>
    <w:rsid w:val="00E3108D"/>
    <w:rsid w:val="00E35E50"/>
    <w:rsid w:val="00E40182"/>
    <w:rsid w:val="00E4387B"/>
    <w:rsid w:val="00E54CF8"/>
    <w:rsid w:val="00E56256"/>
    <w:rsid w:val="00E61ECC"/>
    <w:rsid w:val="00E75E45"/>
    <w:rsid w:val="00E7636A"/>
    <w:rsid w:val="00E84491"/>
    <w:rsid w:val="00E9032C"/>
    <w:rsid w:val="00EB3FAB"/>
    <w:rsid w:val="00EC22F9"/>
    <w:rsid w:val="00EC487F"/>
    <w:rsid w:val="00ED0A58"/>
    <w:rsid w:val="00EE1037"/>
    <w:rsid w:val="00EF4180"/>
    <w:rsid w:val="00F01877"/>
    <w:rsid w:val="00F05426"/>
    <w:rsid w:val="00F0692F"/>
    <w:rsid w:val="00F14811"/>
    <w:rsid w:val="00F15B9E"/>
    <w:rsid w:val="00F212E2"/>
    <w:rsid w:val="00F25313"/>
    <w:rsid w:val="00F312A5"/>
    <w:rsid w:val="00F3346F"/>
    <w:rsid w:val="00F353AA"/>
    <w:rsid w:val="00F4067A"/>
    <w:rsid w:val="00F51BA2"/>
    <w:rsid w:val="00F538D4"/>
    <w:rsid w:val="00F54A10"/>
    <w:rsid w:val="00F63CBA"/>
    <w:rsid w:val="00F869F0"/>
    <w:rsid w:val="00F87378"/>
    <w:rsid w:val="00F923A0"/>
    <w:rsid w:val="00F937EE"/>
    <w:rsid w:val="00F9470F"/>
    <w:rsid w:val="00FA0749"/>
    <w:rsid w:val="00FA3B1D"/>
    <w:rsid w:val="00FA5056"/>
    <w:rsid w:val="00FB0337"/>
    <w:rsid w:val="00FB16F4"/>
    <w:rsid w:val="00FB4165"/>
    <w:rsid w:val="00FB67DA"/>
    <w:rsid w:val="00FC5B32"/>
    <w:rsid w:val="00FD26F7"/>
    <w:rsid w:val="00FD45DC"/>
    <w:rsid w:val="00FE0EF3"/>
    <w:rsid w:val="00FE4A7B"/>
    <w:rsid w:val="00FF661C"/>
    <w:rsid w:val="01016FED"/>
    <w:rsid w:val="020F2564"/>
    <w:rsid w:val="02A30551"/>
    <w:rsid w:val="03187320"/>
    <w:rsid w:val="04021097"/>
    <w:rsid w:val="055362C0"/>
    <w:rsid w:val="059F0EC0"/>
    <w:rsid w:val="074E3F96"/>
    <w:rsid w:val="084F4D80"/>
    <w:rsid w:val="08862227"/>
    <w:rsid w:val="09857274"/>
    <w:rsid w:val="09F66964"/>
    <w:rsid w:val="09FA71BD"/>
    <w:rsid w:val="0B1338B8"/>
    <w:rsid w:val="0B9F0033"/>
    <w:rsid w:val="0BC44338"/>
    <w:rsid w:val="0C8B34A5"/>
    <w:rsid w:val="0D094A11"/>
    <w:rsid w:val="0EA61216"/>
    <w:rsid w:val="0ED76253"/>
    <w:rsid w:val="0EDA2415"/>
    <w:rsid w:val="0F3A54D6"/>
    <w:rsid w:val="102C4895"/>
    <w:rsid w:val="10994CB4"/>
    <w:rsid w:val="115D57F1"/>
    <w:rsid w:val="11F21B4F"/>
    <w:rsid w:val="125606A2"/>
    <w:rsid w:val="125F4782"/>
    <w:rsid w:val="13511BBE"/>
    <w:rsid w:val="13F56F85"/>
    <w:rsid w:val="143B1B53"/>
    <w:rsid w:val="1513780E"/>
    <w:rsid w:val="15E2762C"/>
    <w:rsid w:val="16865E52"/>
    <w:rsid w:val="17B50E73"/>
    <w:rsid w:val="197F6E60"/>
    <w:rsid w:val="1A0F571D"/>
    <w:rsid w:val="1A6E2229"/>
    <w:rsid w:val="1ACB2A1C"/>
    <w:rsid w:val="1C027156"/>
    <w:rsid w:val="1C885A78"/>
    <w:rsid w:val="1D671CC9"/>
    <w:rsid w:val="2033197C"/>
    <w:rsid w:val="207F2173"/>
    <w:rsid w:val="20951E81"/>
    <w:rsid w:val="213B09AA"/>
    <w:rsid w:val="21AD0115"/>
    <w:rsid w:val="21B2106B"/>
    <w:rsid w:val="22804455"/>
    <w:rsid w:val="22871F31"/>
    <w:rsid w:val="23106D12"/>
    <w:rsid w:val="236F789A"/>
    <w:rsid w:val="24164123"/>
    <w:rsid w:val="24B4113E"/>
    <w:rsid w:val="24E05F3C"/>
    <w:rsid w:val="25857D15"/>
    <w:rsid w:val="263A04C3"/>
    <w:rsid w:val="26D74EC9"/>
    <w:rsid w:val="26DF71DD"/>
    <w:rsid w:val="273569A6"/>
    <w:rsid w:val="27596E6D"/>
    <w:rsid w:val="28CC4118"/>
    <w:rsid w:val="28DD65E9"/>
    <w:rsid w:val="291F157A"/>
    <w:rsid w:val="29C43FA5"/>
    <w:rsid w:val="2A2C22BB"/>
    <w:rsid w:val="2A617A5E"/>
    <w:rsid w:val="2A633B80"/>
    <w:rsid w:val="2AAC27A5"/>
    <w:rsid w:val="2AEC3CB2"/>
    <w:rsid w:val="2C4F5004"/>
    <w:rsid w:val="2C76273C"/>
    <w:rsid w:val="2F2A5FBE"/>
    <w:rsid w:val="2F85195D"/>
    <w:rsid w:val="33765AFA"/>
    <w:rsid w:val="337A001F"/>
    <w:rsid w:val="33ED4148"/>
    <w:rsid w:val="349D0BDD"/>
    <w:rsid w:val="35282378"/>
    <w:rsid w:val="359160C2"/>
    <w:rsid w:val="35CE697B"/>
    <w:rsid w:val="36B947A3"/>
    <w:rsid w:val="378B5877"/>
    <w:rsid w:val="384F6DEF"/>
    <w:rsid w:val="389F1BB5"/>
    <w:rsid w:val="394C409B"/>
    <w:rsid w:val="39907D36"/>
    <w:rsid w:val="39B1326A"/>
    <w:rsid w:val="3A362B0A"/>
    <w:rsid w:val="3AA1572A"/>
    <w:rsid w:val="3AB16339"/>
    <w:rsid w:val="3B6B5A08"/>
    <w:rsid w:val="3D8D72AF"/>
    <w:rsid w:val="3E340512"/>
    <w:rsid w:val="3EFE42B7"/>
    <w:rsid w:val="3F4F28A9"/>
    <w:rsid w:val="3FFC5821"/>
    <w:rsid w:val="40836AC5"/>
    <w:rsid w:val="4185761F"/>
    <w:rsid w:val="42963C56"/>
    <w:rsid w:val="434F2467"/>
    <w:rsid w:val="440F0BAF"/>
    <w:rsid w:val="442C0A64"/>
    <w:rsid w:val="44F53D30"/>
    <w:rsid w:val="44F85B6E"/>
    <w:rsid w:val="45A1508E"/>
    <w:rsid w:val="45A17455"/>
    <w:rsid w:val="45AE315F"/>
    <w:rsid w:val="45E774E0"/>
    <w:rsid w:val="46B647AF"/>
    <w:rsid w:val="470D3C59"/>
    <w:rsid w:val="474D03C6"/>
    <w:rsid w:val="484B64FA"/>
    <w:rsid w:val="48DC3316"/>
    <w:rsid w:val="49012ABD"/>
    <w:rsid w:val="495679AD"/>
    <w:rsid w:val="495E25EB"/>
    <w:rsid w:val="49774512"/>
    <w:rsid w:val="49A87D6E"/>
    <w:rsid w:val="4A0355FB"/>
    <w:rsid w:val="4BB73A44"/>
    <w:rsid w:val="4C101AF6"/>
    <w:rsid w:val="4C17095B"/>
    <w:rsid w:val="4D4A49E0"/>
    <w:rsid w:val="4D713927"/>
    <w:rsid w:val="4DA6633E"/>
    <w:rsid w:val="4DC85F23"/>
    <w:rsid w:val="4E295A47"/>
    <w:rsid w:val="4EB73E18"/>
    <w:rsid w:val="512222AC"/>
    <w:rsid w:val="52D2676F"/>
    <w:rsid w:val="52FA4EA8"/>
    <w:rsid w:val="536F7C18"/>
    <w:rsid w:val="53F41B45"/>
    <w:rsid w:val="54E92B99"/>
    <w:rsid w:val="55137FA3"/>
    <w:rsid w:val="5630602E"/>
    <w:rsid w:val="5642384F"/>
    <w:rsid w:val="56556031"/>
    <w:rsid w:val="56D434CE"/>
    <w:rsid w:val="57250CDB"/>
    <w:rsid w:val="57AC7F88"/>
    <w:rsid w:val="59466384"/>
    <w:rsid w:val="597858F8"/>
    <w:rsid w:val="59815AB0"/>
    <w:rsid w:val="59BC3DC4"/>
    <w:rsid w:val="5BA7571F"/>
    <w:rsid w:val="5BB227DB"/>
    <w:rsid w:val="5BE9647E"/>
    <w:rsid w:val="5C4B69FC"/>
    <w:rsid w:val="5C5D3AF8"/>
    <w:rsid w:val="5D561874"/>
    <w:rsid w:val="5E5028D9"/>
    <w:rsid w:val="5EBF33B2"/>
    <w:rsid w:val="5F0C0415"/>
    <w:rsid w:val="603D0BE5"/>
    <w:rsid w:val="605758F7"/>
    <w:rsid w:val="61937192"/>
    <w:rsid w:val="628132A8"/>
    <w:rsid w:val="62EE49A2"/>
    <w:rsid w:val="63350D20"/>
    <w:rsid w:val="63966935"/>
    <w:rsid w:val="647924D6"/>
    <w:rsid w:val="649D15A8"/>
    <w:rsid w:val="67CE3462"/>
    <w:rsid w:val="67F74239"/>
    <w:rsid w:val="67FA4D7C"/>
    <w:rsid w:val="68152EAC"/>
    <w:rsid w:val="6841159B"/>
    <w:rsid w:val="68A2345A"/>
    <w:rsid w:val="68FF718A"/>
    <w:rsid w:val="6A052FDA"/>
    <w:rsid w:val="6A3F35DF"/>
    <w:rsid w:val="6A9F56DA"/>
    <w:rsid w:val="6B116834"/>
    <w:rsid w:val="6D025560"/>
    <w:rsid w:val="6E357F8A"/>
    <w:rsid w:val="6EBE1056"/>
    <w:rsid w:val="6EE32D58"/>
    <w:rsid w:val="6EF05A30"/>
    <w:rsid w:val="6F202AF2"/>
    <w:rsid w:val="6FE0321B"/>
    <w:rsid w:val="72D47871"/>
    <w:rsid w:val="72EC5D71"/>
    <w:rsid w:val="732267F0"/>
    <w:rsid w:val="732706F9"/>
    <w:rsid w:val="753507D9"/>
    <w:rsid w:val="75FE2420"/>
    <w:rsid w:val="7733029F"/>
    <w:rsid w:val="775F52CA"/>
    <w:rsid w:val="77A2029F"/>
    <w:rsid w:val="78BC24B7"/>
    <w:rsid w:val="7A981CBC"/>
    <w:rsid w:val="7AC81A16"/>
    <w:rsid w:val="7AEA20A4"/>
    <w:rsid w:val="7B3429AD"/>
    <w:rsid w:val="7BAF544A"/>
    <w:rsid w:val="7BC7673F"/>
    <w:rsid w:val="7C3863C0"/>
    <w:rsid w:val="7C752815"/>
    <w:rsid w:val="7C7B0A3F"/>
    <w:rsid w:val="7D192445"/>
    <w:rsid w:val="7D70721F"/>
    <w:rsid w:val="7E6765FC"/>
    <w:rsid w:val="7F7E129B"/>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8"/>
    <w:semiHidden/>
    <w:unhideWhenUsed/>
    <w:qFormat/>
    <w:uiPriority w:val="99"/>
    <w:rPr>
      <w:rFonts w:ascii="宋体" w:eastAsia="宋体"/>
      <w:sz w:val="18"/>
      <w:szCs w:val="18"/>
    </w:rPr>
  </w:style>
  <w:style w:type="paragraph" w:styleId="5">
    <w:name w:val="annotation text"/>
    <w:basedOn w:val="1"/>
    <w:link w:val="29"/>
    <w:unhideWhenUsed/>
    <w:qFormat/>
    <w:uiPriority w:val="99"/>
    <w:pPr>
      <w:jc w:val="left"/>
    </w:pPr>
  </w:style>
  <w:style w:type="paragraph" w:styleId="6">
    <w:name w:val="Balloon Text"/>
    <w:basedOn w:val="1"/>
    <w:link w:val="23"/>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footnote text"/>
    <w:basedOn w:val="1"/>
    <w:link w:val="33"/>
    <w:unhideWhenUsed/>
    <w:qFormat/>
    <w:uiPriority w:val="99"/>
    <w:pPr>
      <w:snapToGrid w:val="0"/>
      <w:jc w:val="left"/>
    </w:pPr>
    <w:rPr>
      <w:rFonts w:ascii="Calibri" w:hAnsi="Calibri" w:eastAsia="宋体" w:cs="Times New Roman"/>
      <w:kern w:val="0"/>
      <w:sz w:val="18"/>
      <w:szCs w:val="18"/>
    </w:rPr>
  </w:style>
  <w:style w:type="paragraph" w:styleId="11">
    <w:name w:val="toc 2"/>
    <w:basedOn w:val="1"/>
    <w:next w:val="1"/>
    <w:unhideWhenUsed/>
    <w:qFormat/>
    <w:uiPriority w:val="39"/>
    <w:pPr>
      <w:ind w:left="420" w:leftChars="200"/>
    </w:pPr>
  </w:style>
  <w:style w:type="paragraph" w:styleId="12">
    <w:name w:val="Normal (Web)"/>
    <w:basedOn w:val="1"/>
    <w:qFormat/>
    <w:uiPriority w:val="99"/>
    <w:pPr>
      <w:widowControl/>
      <w:spacing w:before="100" w:beforeAutospacing="1" w:after="100" w:afterAutospacing="1"/>
    </w:pPr>
    <w:rPr>
      <w:rFonts w:ascii="宋体" w:hAnsi="宋体" w:eastAsia="宋体" w:cs="宋体"/>
      <w:kern w:val="0"/>
      <w:sz w:val="24"/>
      <w:szCs w:val="24"/>
    </w:rPr>
  </w:style>
  <w:style w:type="paragraph" w:styleId="13">
    <w:name w:val="annotation subject"/>
    <w:basedOn w:val="5"/>
    <w:next w:val="5"/>
    <w:link w:val="31"/>
    <w:semiHidden/>
    <w:unhideWhenUsed/>
    <w:qFormat/>
    <w:uiPriority w:val="99"/>
    <w:rPr>
      <w:b/>
      <w:bCs/>
    </w:rPr>
  </w:style>
  <w:style w:type="table" w:styleId="15">
    <w:name w:val="Table Grid"/>
    <w:basedOn w:val="14"/>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page number"/>
    <w:qFormat/>
    <w:uiPriority w:val="0"/>
  </w:style>
  <w:style w:type="character" w:styleId="18">
    <w:name w:val="Hyperlink"/>
    <w:basedOn w:val="16"/>
    <w:unhideWhenUsed/>
    <w:qFormat/>
    <w:uiPriority w:val="99"/>
    <w:rPr>
      <w:color w:val="0000FF"/>
      <w:u w:val="single"/>
    </w:rPr>
  </w:style>
  <w:style w:type="character" w:styleId="19">
    <w:name w:val="annotation reference"/>
    <w:basedOn w:val="16"/>
    <w:semiHidden/>
    <w:unhideWhenUsed/>
    <w:qFormat/>
    <w:uiPriority w:val="99"/>
    <w:rPr>
      <w:sz w:val="21"/>
      <w:szCs w:val="21"/>
    </w:rPr>
  </w:style>
  <w:style w:type="character" w:styleId="20">
    <w:name w:val="footnote reference"/>
    <w:basedOn w:val="16"/>
    <w:unhideWhenUsed/>
    <w:qFormat/>
    <w:uiPriority w:val="99"/>
    <w:rPr>
      <w:vertAlign w:val="superscript"/>
    </w:rPr>
  </w:style>
  <w:style w:type="character" w:customStyle="1" w:styleId="21">
    <w:name w:val="页眉 字符"/>
    <w:basedOn w:val="16"/>
    <w:link w:val="8"/>
    <w:qFormat/>
    <w:uiPriority w:val="99"/>
    <w:rPr>
      <w:sz w:val="18"/>
      <w:szCs w:val="18"/>
    </w:rPr>
  </w:style>
  <w:style w:type="character" w:customStyle="1" w:styleId="22">
    <w:name w:val="页脚 字符"/>
    <w:basedOn w:val="16"/>
    <w:link w:val="7"/>
    <w:qFormat/>
    <w:uiPriority w:val="99"/>
    <w:rPr>
      <w:sz w:val="18"/>
      <w:szCs w:val="18"/>
    </w:rPr>
  </w:style>
  <w:style w:type="character" w:customStyle="1" w:styleId="23">
    <w:name w:val="批注框文本 字符"/>
    <w:basedOn w:val="16"/>
    <w:link w:val="6"/>
    <w:semiHidden/>
    <w:qFormat/>
    <w:uiPriority w:val="99"/>
    <w:rPr>
      <w:rFonts w:asciiTheme="minorHAnsi" w:hAnsiTheme="minorHAnsi" w:eastAsiaTheme="minorEastAsia" w:cstheme="minorBidi"/>
      <w:kern w:val="2"/>
      <w:sz w:val="18"/>
      <w:szCs w:val="18"/>
    </w:rPr>
  </w:style>
  <w:style w:type="character" w:customStyle="1" w:styleId="24">
    <w:name w:val="标题 2 字符"/>
    <w:basedOn w:val="16"/>
    <w:link w:val="3"/>
    <w:qFormat/>
    <w:uiPriority w:val="9"/>
    <w:rPr>
      <w:rFonts w:ascii="宋体" w:hAnsi="宋体" w:cs="宋体"/>
      <w:b/>
      <w:bCs/>
      <w:sz w:val="36"/>
      <w:szCs w:val="36"/>
    </w:rPr>
  </w:style>
  <w:style w:type="paragraph" w:customStyle="1" w:styleId="25">
    <w:name w:val="_Style 3"/>
    <w:basedOn w:val="1"/>
    <w:qFormat/>
    <w:uiPriority w:val="0"/>
    <w:pPr>
      <w:ind w:firstLine="420" w:firstLineChars="200"/>
    </w:pPr>
    <w:rPr>
      <w:rFonts w:ascii="Times New Roman" w:hAnsi="Times New Roman" w:eastAsia="宋体" w:cs="Times New Roman"/>
      <w:szCs w:val="21"/>
    </w:rPr>
  </w:style>
  <w:style w:type="paragraph" w:customStyle="1" w:styleId="2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7">
    <w:name w:val="标题 1 字符"/>
    <w:basedOn w:val="16"/>
    <w:link w:val="2"/>
    <w:qFormat/>
    <w:uiPriority w:val="9"/>
    <w:rPr>
      <w:rFonts w:asciiTheme="minorHAnsi" w:hAnsiTheme="minorHAnsi" w:eastAsiaTheme="minorEastAsia" w:cstheme="minorBidi"/>
      <w:b/>
      <w:bCs/>
      <w:kern w:val="44"/>
      <w:sz w:val="44"/>
      <w:szCs w:val="44"/>
    </w:rPr>
  </w:style>
  <w:style w:type="character" w:customStyle="1" w:styleId="28">
    <w:name w:val="文档结构图 字符"/>
    <w:basedOn w:val="16"/>
    <w:link w:val="4"/>
    <w:semiHidden/>
    <w:qFormat/>
    <w:uiPriority w:val="99"/>
    <w:rPr>
      <w:rFonts w:ascii="宋体" w:hAnsiTheme="minorHAnsi" w:cstheme="minorBidi"/>
      <w:kern w:val="2"/>
      <w:sz w:val="18"/>
      <w:szCs w:val="18"/>
    </w:rPr>
  </w:style>
  <w:style w:type="character" w:customStyle="1" w:styleId="29">
    <w:name w:val="批注文字 字符"/>
    <w:basedOn w:val="16"/>
    <w:link w:val="5"/>
    <w:qFormat/>
    <w:uiPriority w:val="99"/>
    <w:rPr>
      <w:rFonts w:asciiTheme="minorHAnsi" w:hAnsiTheme="minorHAnsi" w:eastAsiaTheme="minorEastAsia" w:cstheme="minorBidi"/>
      <w:kern w:val="2"/>
      <w:sz w:val="21"/>
      <w:szCs w:val="22"/>
    </w:rPr>
  </w:style>
  <w:style w:type="character" w:customStyle="1" w:styleId="30">
    <w:name w:val="脚注文本 字符"/>
    <w:basedOn w:val="16"/>
    <w:semiHidden/>
    <w:qFormat/>
    <w:uiPriority w:val="99"/>
    <w:rPr>
      <w:rFonts w:asciiTheme="minorHAnsi" w:hAnsiTheme="minorHAnsi" w:eastAsiaTheme="minorEastAsia" w:cstheme="minorBidi"/>
      <w:kern w:val="2"/>
      <w:sz w:val="18"/>
      <w:szCs w:val="18"/>
    </w:rPr>
  </w:style>
  <w:style w:type="character" w:customStyle="1" w:styleId="31">
    <w:name w:val="批注主题 字符"/>
    <w:basedOn w:val="29"/>
    <w:link w:val="13"/>
    <w:semiHidden/>
    <w:qFormat/>
    <w:uiPriority w:val="99"/>
    <w:rPr>
      <w:rFonts w:asciiTheme="minorHAnsi" w:hAnsiTheme="minorHAnsi" w:eastAsiaTheme="minorEastAsia" w:cstheme="minorBidi"/>
      <w:b/>
      <w:bCs/>
      <w:kern w:val="2"/>
      <w:sz w:val="21"/>
      <w:szCs w:val="22"/>
    </w:rPr>
  </w:style>
  <w:style w:type="paragraph" w:styleId="32">
    <w:name w:val="List Paragraph"/>
    <w:basedOn w:val="1"/>
    <w:link w:val="35"/>
    <w:qFormat/>
    <w:uiPriority w:val="34"/>
    <w:pPr>
      <w:ind w:firstLine="420" w:firstLineChars="200"/>
    </w:pPr>
  </w:style>
  <w:style w:type="character" w:customStyle="1" w:styleId="33">
    <w:name w:val="脚注文本 字符1"/>
    <w:basedOn w:val="16"/>
    <w:link w:val="10"/>
    <w:qFormat/>
    <w:uiPriority w:val="99"/>
    <w:rPr>
      <w:rFonts w:ascii="Calibri" w:hAnsi="Calibri"/>
      <w:sz w:val="18"/>
      <w:szCs w:val="18"/>
    </w:rPr>
  </w:style>
  <w:style w:type="character" w:customStyle="1" w:styleId="34">
    <w:name w:val="批注文字 字符1"/>
    <w:basedOn w:val="16"/>
    <w:semiHidden/>
    <w:qFormat/>
    <w:uiPriority w:val="99"/>
    <w:rPr>
      <w:rFonts w:ascii="Calibri" w:hAnsi="Calibri" w:eastAsia="仿宋_GB2312" w:cs="Times New Roman"/>
      <w:sz w:val="32"/>
    </w:rPr>
  </w:style>
  <w:style w:type="character" w:customStyle="1" w:styleId="35">
    <w:name w:val="列出段落 字符"/>
    <w:link w:val="32"/>
    <w:qFormat/>
    <w:uiPriority w:val="34"/>
    <w:rPr>
      <w:rFonts w:asciiTheme="minorHAnsi" w:hAnsiTheme="minorHAnsi" w:eastAsiaTheme="minorEastAsia" w:cstheme="minorBidi"/>
      <w:kern w:val="2"/>
      <w:sz w:val="21"/>
      <w:szCs w:val="22"/>
    </w:rPr>
  </w:style>
  <w:style w:type="character" w:customStyle="1" w:styleId="36">
    <w:name w:val="bjh-p"/>
    <w:basedOn w:val="16"/>
    <w:qFormat/>
    <w:uiPriority w:val="0"/>
  </w:style>
  <w:style w:type="character" w:customStyle="1" w:styleId="37">
    <w:name w:val="脚注文本 Char"/>
    <w:qFormat/>
    <w:uiPriority w:val="99"/>
    <w:rPr>
      <w:rFonts w:ascii="Times New Roman" w:hAnsi="Times New Roman" w:eastAsia="Times New Roman" w:cs="Times New Roman"/>
      <w:sz w:val="18"/>
      <w:szCs w:val="18"/>
    </w:rPr>
  </w:style>
  <w:style w:type="character" w:customStyle="1" w:styleId="38">
    <w:name w:val="批注文字 Char"/>
    <w:qFormat/>
    <w:uiPriority w:val="99"/>
    <w:rPr>
      <w:rFonts w:ascii="Cambria" w:hAnsi="Cambria" w:eastAsia="仿宋" w:cs="Times New Roman"/>
      <w:kern w:val="0"/>
      <w:sz w:val="24"/>
      <w:lang w:eastAsia="en-US" w:bidi="en-US"/>
    </w:rPr>
  </w:style>
  <w:style w:type="paragraph" w:customStyle="1" w:styleId="3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1">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3">
    <w:name w:val="修订4"/>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4">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2FC5FC-60E0-437F-8545-6ABBEB31151F}">
  <ds:schemaRefs/>
</ds:datastoreItem>
</file>

<file path=docProps/app.xml><?xml version="1.0" encoding="utf-8"?>
<Properties xmlns="http://schemas.openxmlformats.org/officeDocument/2006/extended-properties" xmlns:vt="http://schemas.openxmlformats.org/officeDocument/2006/docPropsVTypes">
  <Template>Normal.dotm</Template>
  <Pages>97</Pages>
  <Words>33052</Words>
  <Characters>34598</Characters>
  <Lines>291</Lines>
  <Paragraphs>82</Paragraphs>
  <TotalTime>53</TotalTime>
  <ScaleCrop>false</ScaleCrop>
  <LinksUpToDate>false</LinksUpToDate>
  <CharactersWithSpaces>35911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2025-04-08T16:48:00Z</dcterms:created>
  <dc:creator>sse</dc:creator>
  <cp:lastModifiedBy>whxu</cp:lastModifiedBy>
  <cp:lastPrinted>2025-05-21T09:05:00Z</cp:lastPrinted>
  <dcterms:modified xsi:type="dcterms:W3CDTF">2025-05-21T15:37:22Z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A821CB49FD2A4D079B8BF94C5CC644D9_13</vt:lpwstr>
  </property>
</Properties>
</file>