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C8EB">
      <w:pPr>
        <w:pStyle w:val="8"/>
        <w:spacing w:before="0" w:after="0" w:line="600" w:lineRule="exact"/>
        <w:jc w:val="both"/>
        <w:rPr>
          <w:rFonts w:ascii="黑体" w:hAnsi="黑体" w:eastAsia="黑体"/>
          <w:sz w:val="36"/>
          <w:szCs w:val="36"/>
        </w:rPr>
      </w:pPr>
      <w:bookmarkStart w:id="0" w:name="_Toc356840106"/>
      <w:bookmarkStart w:id="1" w:name="_Toc352226120"/>
      <w:r>
        <w:rPr>
          <w:rFonts w:ascii="黑体" w:hAnsi="黑体" w:eastAsia="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sz w:val="36"/>
          <w:szCs w:val="36"/>
        </w:rPr>
        <w:instrText xml:space="preserve">ADDIN CNKISM.UserStyle</w:instrText>
      </w:r>
      <w:r>
        <w:rPr>
          <w:rFonts w:ascii="黑体" w:hAnsi="黑体" w:eastAsia="黑体"/>
          <w:sz w:val="36"/>
          <w:szCs w:val="36"/>
        </w:rPr>
        <w:fldChar w:fldCharType="separate"/>
      </w:r>
      <w:r>
        <w:rPr>
          <w:rFonts w:ascii="黑体" w:hAnsi="黑体" w:eastAsia="黑体"/>
          <w:sz w:val="36"/>
          <w:szCs w:val="36"/>
        </w:rPr>
        <w:fldChar w:fldCharType="end"/>
      </w:r>
      <w:r>
        <w:rPr>
          <w:rFonts w:hint="eastAsia" w:ascii="黑体" w:hAnsi="黑体" w:eastAsia="黑体"/>
          <w:sz w:val="36"/>
          <w:szCs w:val="36"/>
        </w:rPr>
        <w:t>第二号 科创板上市公司股权激励计划权益授予公告</w:t>
      </w:r>
      <w:bookmarkEnd w:id="0"/>
      <w:bookmarkEnd w:id="1"/>
      <w:r>
        <w:rPr>
          <w:rFonts w:ascii="黑体" w:hAnsi="黑体" w:eastAsia="黑体"/>
          <w:sz w:val="36"/>
          <w:szCs w:val="36"/>
        </w:rPr>
        <w:tab/>
      </w:r>
    </w:p>
    <w:p w14:paraId="290790D3">
      <w:pPr>
        <w:autoSpaceDE w:val="0"/>
        <w:autoSpaceDN w:val="0"/>
        <w:adjustRightIn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224BC3FF">
      <w:pPr>
        <w:autoSpaceDE w:val="0"/>
        <w:autoSpaceDN w:val="0"/>
        <w:adjustRightInd w:val="0"/>
        <w:spacing w:line="600" w:lineRule="exact"/>
        <w:ind w:firstLine="600" w:firstLineChars="200"/>
        <w:rPr>
          <w:rFonts w:ascii="仿宋_GB2312" w:eastAsia="仿宋_GB2312" w:cs="宋体"/>
          <w:color w:val="000000"/>
          <w:kern w:val="0"/>
          <w:sz w:val="30"/>
          <w:szCs w:val="30"/>
        </w:rPr>
      </w:pPr>
      <w:r>
        <w:rPr>
          <w:rFonts w:hint="eastAsia" w:ascii="仿宋_GB2312" w:hAnsi="宋体" w:eastAsia="仿宋_GB2312"/>
          <w:sz w:val="30"/>
          <w:szCs w:val="30"/>
        </w:rPr>
        <w:t>科创板上市公司（以下简称上市公司）股东会审议通过股权激励计划草案后，公司对股票期权和限制性股票进行授予的，需履行信息披露义务，适用本公告格式指引。</w:t>
      </w:r>
    </w:p>
    <w:p w14:paraId="4FAAE334">
      <w:pPr>
        <w:snapToGrid w:val="0"/>
        <w:spacing w:line="600" w:lineRule="exact"/>
        <w:ind w:firstLine="600" w:firstLineChars="200"/>
        <w:rPr>
          <w:rFonts w:ascii="仿宋_GB2312" w:eastAsia="仿宋_GB2312" w:cs="宋体"/>
          <w:color w:val="000000"/>
          <w:kern w:val="0"/>
          <w:sz w:val="30"/>
          <w:szCs w:val="30"/>
        </w:rPr>
      </w:pPr>
    </w:p>
    <w:p w14:paraId="69DB2C5D">
      <w:pPr>
        <w:adjustRightInd w:val="0"/>
        <w:snapToGrid w:val="0"/>
        <w:spacing w:line="600" w:lineRule="exact"/>
        <w:jc w:val="lef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1841C9E6">
      <w:pPr>
        <w:adjustRightInd w:val="0"/>
        <w:snapToGrid w:val="0"/>
        <w:spacing w:line="600" w:lineRule="exact"/>
        <w:ind w:firstLine="600" w:firstLineChars="200"/>
        <w:jc w:val="left"/>
        <w:rPr>
          <w:rFonts w:ascii="仿宋_GB2312" w:hAnsi="宋体" w:eastAsia="仿宋_GB2312"/>
          <w:sz w:val="30"/>
          <w:szCs w:val="30"/>
        </w:rPr>
      </w:pPr>
    </w:p>
    <w:p w14:paraId="2EEB356D">
      <w:pPr>
        <w:pStyle w:val="14"/>
        <w:spacing w:line="600" w:lineRule="exact"/>
        <w:jc w:val="center"/>
        <w:rPr>
          <w:rFonts w:ascii="仿宋_GB2312" w:eastAsia="仿宋_GB2312"/>
          <w:color w:val="000000"/>
          <w:sz w:val="30"/>
          <w:szCs w:val="30"/>
        </w:rPr>
      </w:pPr>
      <w:r>
        <w:rPr>
          <w:rFonts w:hint="eastAsia" w:ascii="仿宋_GB2312" w:hAnsi="宋体" w:eastAsia="仿宋_GB2312"/>
          <w:color w:val="000000"/>
          <w:sz w:val="30"/>
          <w:szCs w:val="30"/>
        </w:rPr>
        <w:t>XXXX股份有限公司股权激励计划权益授予公告</w:t>
      </w:r>
    </w:p>
    <w:p w14:paraId="106D6B45">
      <w:pPr>
        <w:pStyle w:val="14"/>
        <w:spacing w:line="600" w:lineRule="exact"/>
        <w:ind w:firstLine="600" w:firstLineChars="200"/>
        <w:jc w:val="center"/>
        <w:rPr>
          <w:rFonts w:ascii="仿宋_GB2312" w:eastAsia="仿宋_GB2312"/>
          <w:color w:val="000000"/>
          <w:sz w:val="30"/>
          <w:szCs w:val="3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E6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0B8F348">
            <w:pPr>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6259FA5B">
            <w:pPr>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tc>
      </w:tr>
    </w:tbl>
    <w:p w14:paraId="0E901DAE">
      <w:pPr>
        <w:snapToGrid w:val="0"/>
        <w:spacing w:line="600" w:lineRule="exact"/>
        <w:ind w:firstLine="602" w:firstLineChars="200"/>
        <w:rPr>
          <w:rFonts w:ascii="仿宋_GB2312" w:hAnsi="宋体" w:eastAsia="仿宋_GB2312"/>
          <w:b/>
          <w:sz w:val="30"/>
          <w:szCs w:val="30"/>
        </w:rPr>
      </w:pPr>
    </w:p>
    <w:p w14:paraId="49CF4426">
      <w:pPr>
        <w:snapToGrid w:val="0"/>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2F763887">
      <w:pPr>
        <w:numPr>
          <w:ilvl w:val="0"/>
          <w:numId w:val="1"/>
        </w:numPr>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股权激励权益授予日</w:t>
      </w:r>
    </w:p>
    <w:p w14:paraId="65635AE6">
      <w:pPr>
        <w:numPr>
          <w:ilvl w:val="0"/>
          <w:numId w:val="1"/>
        </w:numPr>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股权激励权益授予数量</w:t>
      </w:r>
    </w:p>
    <w:p w14:paraId="2FA30AD0">
      <w:pPr>
        <w:numPr>
          <w:ilvl w:val="0"/>
          <w:numId w:val="1"/>
        </w:numPr>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股权激励方式：限制性股票、股票期权或相结合的方式，如授予限制性股票的，说明采用第一类限制性股票或第二类限制性股票</w:t>
      </w:r>
    </w:p>
    <w:p w14:paraId="1CE29E90">
      <w:pPr>
        <w:snapToGrid w:val="0"/>
        <w:spacing w:line="600" w:lineRule="exact"/>
        <w:ind w:firstLine="600" w:firstLineChars="200"/>
        <w:rPr>
          <w:rFonts w:ascii="仿宋_GB2312" w:hAnsi="宋体" w:eastAsia="仿宋_GB2312"/>
          <w:sz w:val="30"/>
          <w:szCs w:val="30"/>
        </w:rPr>
      </w:pPr>
    </w:p>
    <w:p w14:paraId="3CE9BB5A">
      <w:pPr>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一、权益授予情况</w:t>
      </w:r>
    </w:p>
    <w:p w14:paraId="6DC538A5">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（一）本次权益授予已履行的决策程序和信息披露情况：简要说明股权激励计划已履行的决策程序和信息披露情况以及相关部门批准情况（如适用）。</w:t>
      </w:r>
    </w:p>
    <w:p w14:paraId="421B00B0">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(二)董事会关于符合授予条件的说明、薪酬与考核委员会意见。</w:t>
      </w:r>
    </w:p>
    <w:p w14:paraId="20F62566">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(三）权益授予的具体情况。</w:t>
      </w:r>
    </w:p>
    <w:p w14:paraId="1E057C25">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1.授予日：说明董事会确定的股权激励计划权益授予日。</w:t>
      </w:r>
    </w:p>
    <w:p w14:paraId="537852DC">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2.授予数量：说明本次权益授予数量。</w:t>
      </w:r>
    </w:p>
    <w:p w14:paraId="4A0F9D56">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3.授予人数：说明本次权益授予人数。</w:t>
      </w:r>
    </w:p>
    <w:p w14:paraId="5413B6CC">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4.授予价格/行权价格：说明本次限制性股票的授予价格或股票期权的行权价格。</w:t>
      </w:r>
    </w:p>
    <w:p w14:paraId="13587FB0">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5.股票来源：说明本次权益授予的股票来源情况，如向授予对象发行股票或回购本公司股票等。</w:t>
      </w:r>
    </w:p>
    <w:p w14:paraId="452732AB">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6.激励计划的有效期、行使权益期限或安排情况。</w:t>
      </w:r>
    </w:p>
    <w:p w14:paraId="0BCF98A6">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（1）如本次权益授予为第一类限制性股票，应当说明本次所授予权益的有效期，并列表说明各期限制性股票的解除限售时间和解除限售安排等情况。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0B2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840" w:type="dxa"/>
            <w:vAlign w:val="center"/>
          </w:tcPr>
          <w:p w14:paraId="361FD991">
            <w:pPr>
              <w:snapToGrid w:val="0"/>
              <w:spacing w:line="600" w:lineRule="exact"/>
              <w:rPr>
                <w:rFonts w:ascii="仿宋_GB2312" w:hAnsi="宋体" w:eastAsia="仿宋_GB2312"/>
                <w:b/>
                <w:sz w:val="24"/>
                <w:szCs w:val="30"/>
              </w:rPr>
            </w:pPr>
            <w:r>
              <w:rPr>
                <w:rFonts w:hint="eastAsia" w:ascii="仿宋_GB2312" w:hAnsi="宋体" w:eastAsia="仿宋_GB2312"/>
                <w:b/>
                <w:sz w:val="24"/>
                <w:szCs w:val="30"/>
              </w:rPr>
              <w:t>解除限售安排</w:t>
            </w:r>
          </w:p>
        </w:tc>
        <w:tc>
          <w:tcPr>
            <w:tcW w:w="2841" w:type="dxa"/>
            <w:vAlign w:val="center"/>
          </w:tcPr>
          <w:p w14:paraId="7EEA7187">
            <w:pPr>
              <w:snapToGrid w:val="0"/>
              <w:spacing w:line="600" w:lineRule="exact"/>
              <w:rPr>
                <w:rFonts w:ascii="仿宋_GB2312" w:hAnsi="宋体" w:eastAsia="仿宋_GB2312"/>
                <w:b/>
                <w:sz w:val="24"/>
                <w:szCs w:val="30"/>
              </w:rPr>
            </w:pPr>
            <w:r>
              <w:rPr>
                <w:rFonts w:hint="eastAsia" w:ascii="仿宋_GB2312" w:hAnsi="宋体" w:eastAsia="仿宋_GB2312"/>
                <w:b/>
                <w:sz w:val="24"/>
                <w:szCs w:val="30"/>
              </w:rPr>
              <w:t>解除限售时间</w:t>
            </w:r>
          </w:p>
        </w:tc>
        <w:tc>
          <w:tcPr>
            <w:tcW w:w="2841" w:type="dxa"/>
            <w:vAlign w:val="center"/>
          </w:tcPr>
          <w:p w14:paraId="031250CB">
            <w:pPr>
              <w:snapToGrid w:val="0"/>
              <w:spacing w:line="600" w:lineRule="exact"/>
              <w:rPr>
                <w:rFonts w:ascii="仿宋_GB2312" w:hAnsi="宋体" w:eastAsia="仿宋_GB2312"/>
                <w:b/>
                <w:sz w:val="24"/>
                <w:szCs w:val="30"/>
              </w:rPr>
            </w:pPr>
            <w:r>
              <w:rPr>
                <w:rFonts w:hint="eastAsia" w:ascii="仿宋_GB2312" w:hAnsi="宋体" w:eastAsia="仿宋_GB2312"/>
                <w:b/>
                <w:sz w:val="24"/>
                <w:szCs w:val="30"/>
              </w:rPr>
              <w:t>解除限售</w:t>
            </w:r>
            <w:r>
              <w:rPr>
                <w:rFonts w:hint="eastAsia" w:ascii="仿宋_GB2312" w:hAnsi="宋体" w:eastAsia="仿宋_GB2312"/>
                <w:b/>
                <w:kern w:val="0"/>
                <w:sz w:val="24"/>
                <w:szCs w:val="30"/>
              </w:rPr>
              <w:t>数量占获授权益数量比例</w:t>
            </w:r>
          </w:p>
        </w:tc>
      </w:tr>
      <w:tr w14:paraId="2D0E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BE4D0BE">
            <w:pPr>
              <w:snapToGrid w:val="0"/>
              <w:spacing w:line="600" w:lineRule="exact"/>
              <w:rPr>
                <w:rFonts w:ascii="仿宋_GB2312" w:hAnsi="宋体" w:eastAsia="仿宋_GB2312"/>
                <w:sz w:val="24"/>
                <w:szCs w:val="30"/>
              </w:rPr>
            </w:pPr>
            <w:r>
              <w:rPr>
                <w:rFonts w:hint="eastAsia" w:ascii="仿宋_GB2312" w:hAnsi="宋体" w:eastAsia="仿宋_GB2312"/>
                <w:kern w:val="0"/>
                <w:sz w:val="24"/>
                <w:szCs w:val="30"/>
              </w:rPr>
              <w:t>第一个解除限售期</w:t>
            </w:r>
          </w:p>
        </w:tc>
        <w:tc>
          <w:tcPr>
            <w:tcW w:w="2841" w:type="dxa"/>
            <w:vAlign w:val="center"/>
          </w:tcPr>
          <w:p w14:paraId="142914EB">
            <w:pPr>
              <w:snapToGrid w:val="0"/>
              <w:spacing w:line="600" w:lineRule="exact"/>
              <w:rPr>
                <w:rFonts w:ascii="仿宋_GB2312" w:hAnsi="宋体" w:eastAsia="仿宋_GB2312"/>
                <w:sz w:val="24"/>
                <w:szCs w:val="30"/>
              </w:rPr>
            </w:pPr>
          </w:p>
        </w:tc>
        <w:tc>
          <w:tcPr>
            <w:tcW w:w="2841" w:type="dxa"/>
            <w:vAlign w:val="center"/>
          </w:tcPr>
          <w:p w14:paraId="071433A5">
            <w:pPr>
              <w:snapToGrid w:val="0"/>
              <w:spacing w:line="600" w:lineRule="exact"/>
              <w:rPr>
                <w:rFonts w:ascii="仿宋_GB2312" w:hAnsi="宋体" w:eastAsia="仿宋_GB2312"/>
                <w:sz w:val="24"/>
                <w:szCs w:val="30"/>
              </w:rPr>
            </w:pPr>
          </w:p>
        </w:tc>
      </w:tr>
      <w:tr w14:paraId="4781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DC50342">
            <w:pPr>
              <w:snapToGrid w:val="0"/>
              <w:spacing w:line="600" w:lineRule="exact"/>
              <w:rPr>
                <w:rFonts w:ascii="仿宋_GB2312" w:hAnsi="宋体" w:eastAsia="仿宋_GB2312"/>
                <w:sz w:val="24"/>
                <w:szCs w:val="30"/>
              </w:rPr>
            </w:pPr>
            <w:r>
              <w:rPr>
                <w:rFonts w:hint="eastAsia" w:ascii="仿宋_GB2312" w:hAnsi="宋体" w:eastAsia="仿宋_GB2312"/>
                <w:kern w:val="0"/>
                <w:sz w:val="24"/>
                <w:szCs w:val="30"/>
              </w:rPr>
              <w:t>第二个解除限售期</w:t>
            </w:r>
          </w:p>
        </w:tc>
        <w:tc>
          <w:tcPr>
            <w:tcW w:w="2841" w:type="dxa"/>
            <w:vAlign w:val="center"/>
          </w:tcPr>
          <w:p w14:paraId="5A1ABAD0">
            <w:pPr>
              <w:snapToGrid w:val="0"/>
              <w:spacing w:line="600" w:lineRule="exact"/>
              <w:rPr>
                <w:rFonts w:ascii="仿宋_GB2312" w:hAnsi="宋体" w:eastAsia="仿宋_GB2312"/>
                <w:sz w:val="24"/>
                <w:szCs w:val="30"/>
              </w:rPr>
            </w:pPr>
          </w:p>
        </w:tc>
        <w:tc>
          <w:tcPr>
            <w:tcW w:w="2841" w:type="dxa"/>
            <w:vAlign w:val="center"/>
          </w:tcPr>
          <w:p w14:paraId="4E7DB479">
            <w:pPr>
              <w:snapToGrid w:val="0"/>
              <w:spacing w:line="600" w:lineRule="exact"/>
              <w:rPr>
                <w:rFonts w:ascii="仿宋_GB2312" w:hAnsi="宋体" w:eastAsia="仿宋_GB2312"/>
                <w:sz w:val="24"/>
                <w:szCs w:val="30"/>
              </w:rPr>
            </w:pPr>
          </w:p>
        </w:tc>
      </w:tr>
      <w:tr w14:paraId="0CD0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AC8F552">
            <w:pPr>
              <w:snapToGrid w:val="0"/>
              <w:spacing w:line="600" w:lineRule="exact"/>
              <w:rPr>
                <w:rFonts w:ascii="仿宋_GB2312" w:hAnsi="宋体" w:eastAsia="仿宋_GB2312"/>
                <w:kern w:val="0"/>
                <w:sz w:val="24"/>
                <w:szCs w:val="30"/>
              </w:rPr>
            </w:pPr>
            <w:r>
              <w:rPr>
                <w:rFonts w:hint="eastAsia" w:ascii="仿宋_GB2312" w:hAnsi="宋体" w:eastAsia="仿宋_GB2312"/>
                <w:kern w:val="0"/>
                <w:sz w:val="24"/>
                <w:szCs w:val="30"/>
              </w:rPr>
              <w:t>……</w:t>
            </w:r>
          </w:p>
        </w:tc>
        <w:tc>
          <w:tcPr>
            <w:tcW w:w="2841" w:type="dxa"/>
            <w:vAlign w:val="center"/>
          </w:tcPr>
          <w:p w14:paraId="1A78374A">
            <w:pPr>
              <w:snapToGrid w:val="0"/>
              <w:spacing w:line="600" w:lineRule="exact"/>
              <w:rPr>
                <w:rFonts w:ascii="仿宋_GB2312" w:hAnsi="宋体" w:eastAsia="仿宋_GB2312"/>
                <w:sz w:val="24"/>
                <w:szCs w:val="30"/>
              </w:rPr>
            </w:pPr>
          </w:p>
        </w:tc>
        <w:tc>
          <w:tcPr>
            <w:tcW w:w="2841" w:type="dxa"/>
            <w:vAlign w:val="center"/>
          </w:tcPr>
          <w:p w14:paraId="10EDC5F6">
            <w:pPr>
              <w:snapToGrid w:val="0"/>
              <w:spacing w:line="600" w:lineRule="exact"/>
              <w:rPr>
                <w:rFonts w:ascii="仿宋_GB2312" w:hAnsi="宋体" w:eastAsia="仿宋_GB2312"/>
                <w:sz w:val="24"/>
                <w:szCs w:val="30"/>
              </w:rPr>
            </w:pPr>
          </w:p>
        </w:tc>
      </w:tr>
    </w:tbl>
    <w:p w14:paraId="2910BD3C">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（2）如本次权益授予为第二类限制性股票，应当说明本次所授予权益的有效期，并列表说明各期限制性股票的归属时间、归属安排和归属后的限售安排（如有）。</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2130"/>
        <w:gridCol w:w="2130"/>
        <w:gridCol w:w="2060"/>
      </w:tblGrid>
      <w:tr w14:paraId="6348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vAlign w:val="center"/>
          </w:tcPr>
          <w:p w14:paraId="02387806">
            <w:pPr>
              <w:snapToGrid w:val="0"/>
              <w:spacing w:line="600" w:lineRule="exact"/>
              <w:rPr>
                <w:rFonts w:ascii="仿宋_GB2312" w:hAnsi="宋体" w:eastAsia="仿宋_GB2312"/>
                <w:b/>
                <w:sz w:val="24"/>
                <w:szCs w:val="30"/>
              </w:rPr>
            </w:pPr>
            <w:r>
              <w:rPr>
                <w:rFonts w:hint="eastAsia" w:ascii="仿宋_GB2312" w:hAnsi="宋体" w:eastAsia="仿宋_GB2312"/>
                <w:b/>
                <w:sz w:val="24"/>
                <w:szCs w:val="30"/>
              </w:rPr>
              <w:t>归属安排</w:t>
            </w:r>
          </w:p>
        </w:tc>
        <w:tc>
          <w:tcPr>
            <w:tcW w:w="2130" w:type="dxa"/>
            <w:vAlign w:val="center"/>
          </w:tcPr>
          <w:p w14:paraId="4B612DC2">
            <w:pPr>
              <w:snapToGrid w:val="0"/>
              <w:spacing w:line="600" w:lineRule="exact"/>
              <w:rPr>
                <w:rFonts w:ascii="仿宋_GB2312" w:hAnsi="宋体" w:eastAsia="仿宋_GB2312"/>
                <w:b/>
                <w:sz w:val="24"/>
                <w:szCs w:val="30"/>
              </w:rPr>
            </w:pPr>
            <w:r>
              <w:rPr>
                <w:rFonts w:hint="eastAsia" w:ascii="仿宋_GB2312" w:hAnsi="宋体" w:eastAsia="仿宋_GB2312"/>
                <w:b/>
                <w:sz w:val="24"/>
                <w:szCs w:val="30"/>
              </w:rPr>
              <w:t>归属时间</w:t>
            </w:r>
          </w:p>
        </w:tc>
        <w:tc>
          <w:tcPr>
            <w:tcW w:w="2130" w:type="dxa"/>
            <w:vAlign w:val="center"/>
          </w:tcPr>
          <w:p w14:paraId="6A25526E">
            <w:pPr>
              <w:snapToGrid w:val="0"/>
              <w:spacing w:line="600" w:lineRule="exact"/>
              <w:rPr>
                <w:rFonts w:ascii="仿宋_GB2312" w:hAnsi="宋体" w:eastAsia="仿宋_GB2312"/>
                <w:b/>
                <w:sz w:val="24"/>
                <w:szCs w:val="30"/>
              </w:rPr>
            </w:pPr>
            <w:r>
              <w:rPr>
                <w:rFonts w:hint="eastAsia" w:ascii="仿宋_GB2312" w:hAnsi="宋体" w:eastAsia="仿宋_GB2312"/>
                <w:b/>
                <w:sz w:val="24"/>
                <w:szCs w:val="30"/>
              </w:rPr>
              <w:t>归属数量占获授权益数量比例</w:t>
            </w:r>
          </w:p>
        </w:tc>
        <w:tc>
          <w:tcPr>
            <w:tcW w:w="2060" w:type="dxa"/>
          </w:tcPr>
          <w:p w14:paraId="34D82678">
            <w:pPr>
              <w:snapToGrid w:val="0"/>
              <w:spacing w:line="600" w:lineRule="exact"/>
              <w:rPr>
                <w:rFonts w:ascii="仿宋_GB2312" w:hAnsi="宋体" w:eastAsia="仿宋_GB2312"/>
                <w:b/>
                <w:sz w:val="24"/>
                <w:szCs w:val="30"/>
              </w:rPr>
            </w:pPr>
            <w:r>
              <w:rPr>
                <w:rFonts w:hint="eastAsia" w:ascii="仿宋_GB2312" w:hAnsi="宋体" w:eastAsia="仿宋_GB2312"/>
                <w:b/>
                <w:sz w:val="24"/>
                <w:szCs w:val="30"/>
              </w:rPr>
              <w:t>归属后的限售安排（如有）</w:t>
            </w:r>
          </w:p>
        </w:tc>
      </w:tr>
      <w:tr w14:paraId="08C2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vAlign w:val="center"/>
          </w:tcPr>
          <w:p w14:paraId="746DAE19">
            <w:pPr>
              <w:snapToGrid w:val="0"/>
              <w:spacing w:line="600" w:lineRule="exact"/>
              <w:rPr>
                <w:rFonts w:ascii="仿宋_GB2312" w:hAnsi="宋体" w:eastAsia="仿宋_GB2312"/>
                <w:sz w:val="24"/>
                <w:szCs w:val="30"/>
              </w:rPr>
            </w:pPr>
            <w:r>
              <w:rPr>
                <w:rFonts w:hint="eastAsia" w:ascii="仿宋_GB2312" w:hAnsi="宋体" w:eastAsia="仿宋_GB2312"/>
                <w:sz w:val="24"/>
                <w:szCs w:val="30"/>
              </w:rPr>
              <w:t>第一个归属期</w:t>
            </w:r>
          </w:p>
        </w:tc>
        <w:tc>
          <w:tcPr>
            <w:tcW w:w="2130" w:type="dxa"/>
            <w:vAlign w:val="center"/>
          </w:tcPr>
          <w:p w14:paraId="2EBCE4A7">
            <w:pPr>
              <w:snapToGrid w:val="0"/>
              <w:spacing w:line="600" w:lineRule="exact"/>
              <w:rPr>
                <w:rFonts w:ascii="仿宋_GB2312" w:hAnsi="宋体" w:eastAsia="仿宋_GB2312"/>
                <w:sz w:val="24"/>
                <w:szCs w:val="30"/>
              </w:rPr>
            </w:pPr>
          </w:p>
        </w:tc>
        <w:tc>
          <w:tcPr>
            <w:tcW w:w="2130" w:type="dxa"/>
            <w:vAlign w:val="center"/>
          </w:tcPr>
          <w:p w14:paraId="1F9C9FFB">
            <w:pPr>
              <w:snapToGrid w:val="0"/>
              <w:spacing w:line="600" w:lineRule="exact"/>
              <w:rPr>
                <w:rFonts w:ascii="仿宋_GB2312" w:hAnsi="宋体" w:eastAsia="仿宋_GB2312"/>
                <w:sz w:val="24"/>
                <w:szCs w:val="30"/>
              </w:rPr>
            </w:pPr>
          </w:p>
        </w:tc>
        <w:tc>
          <w:tcPr>
            <w:tcW w:w="2060" w:type="dxa"/>
          </w:tcPr>
          <w:p w14:paraId="56B21455">
            <w:pPr>
              <w:snapToGrid w:val="0"/>
              <w:spacing w:line="600" w:lineRule="exact"/>
              <w:rPr>
                <w:rFonts w:ascii="仿宋_GB2312" w:hAnsi="宋体" w:eastAsia="仿宋_GB2312"/>
                <w:sz w:val="24"/>
                <w:szCs w:val="30"/>
              </w:rPr>
            </w:pPr>
          </w:p>
        </w:tc>
      </w:tr>
      <w:tr w14:paraId="09B8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vAlign w:val="center"/>
          </w:tcPr>
          <w:p w14:paraId="38BA7A95">
            <w:pPr>
              <w:snapToGrid w:val="0"/>
              <w:spacing w:line="600" w:lineRule="exact"/>
              <w:rPr>
                <w:rFonts w:ascii="仿宋_GB2312" w:hAnsi="宋体" w:eastAsia="仿宋_GB2312"/>
                <w:sz w:val="24"/>
                <w:szCs w:val="30"/>
              </w:rPr>
            </w:pPr>
            <w:r>
              <w:rPr>
                <w:rFonts w:hint="eastAsia" w:ascii="仿宋_GB2312" w:hAnsi="宋体" w:eastAsia="仿宋_GB2312"/>
                <w:sz w:val="24"/>
                <w:szCs w:val="30"/>
              </w:rPr>
              <w:t>第二个归属期</w:t>
            </w:r>
          </w:p>
        </w:tc>
        <w:tc>
          <w:tcPr>
            <w:tcW w:w="2130" w:type="dxa"/>
            <w:vAlign w:val="center"/>
          </w:tcPr>
          <w:p w14:paraId="64FD77B9">
            <w:pPr>
              <w:snapToGrid w:val="0"/>
              <w:spacing w:line="600" w:lineRule="exact"/>
              <w:rPr>
                <w:rFonts w:ascii="仿宋_GB2312" w:hAnsi="宋体" w:eastAsia="仿宋_GB2312"/>
                <w:sz w:val="24"/>
                <w:szCs w:val="30"/>
              </w:rPr>
            </w:pPr>
          </w:p>
        </w:tc>
        <w:tc>
          <w:tcPr>
            <w:tcW w:w="2130" w:type="dxa"/>
            <w:vAlign w:val="center"/>
          </w:tcPr>
          <w:p w14:paraId="6AE6ECFD">
            <w:pPr>
              <w:snapToGrid w:val="0"/>
              <w:spacing w:line="600" w:lineRule="exact"/>
              <w:rPr>
                <w:rFonts w:ascii="仿宋_GB2312" w:hAnsi="宋体" w:eastAsia="仿宋_GB2312"/>
                <w:sz w:val="24"/>
                <w:szCs w:val="30"/>
              </w:rPr>
            </w:pPr>
          </w:p>
        </w:tc>
        <w:tc>
          <w:tcPr>
            <w:tcW w:w="2060" w:type="dxa"/>
          </w:tcPr>
          <w:p w14:paraId="381E9E9F">
            <w:pPr>
              <w:snapToGrid w:val="0"/>
              <w:spacing w:line="600" w:lineRule="exact"/>
              <w:rPr>
                <w:rFonts w:ascii="仿宋_GB2312" w:hAnsi="宋体" w:eastAsia="仿宋_GB2312"/>
                <w:sz w:val="24"/>
                <w:szCs w:val="30"/>
              </w:rPr>
            </w:pPr>
          </w:p>
        </w:tc>
      </w:tr>
      <w:tr w14:paraId="196B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vAlign w:val="center"/>
          </w:tcPr>
          <w:p w14:paraId="73ACE572">
            <w:pPr>
              <w:snapToGrid w:val="0"/>
              <w:spacing w:line="600" w:lineRule="exact"/>
              <w:rPr>
                <w:rFonts w:ascii="仿宋_GB2312" w:hAnsi="宋体" w:eastAsia="仿宋_GB2312"/>
                <w:sz w:val="24"/>
                <w:szCs w:val="30"/>
              </w:rPr>
            </w:pPr>
            <w:r>
              <w:rPr>
                <w:rFonts w:hint="eastAsia" w:ascii="仿宋_GB2312" w:hAnsi="宋体" w:eastAsia="仿宋_GB2312"/>
                <w:kern w:val="0"/>
                <w:sz w:val="24"/>
                <w:szCs w:val="30"/>
              </w:rPr>
              <w:t>……</w:t>
            </w:r>
          </w:p>
        </w:tc>
        <w:tc>
          <w:tcPr>
            <w:tcW w:w="2130" w:type="dxa"/>
            <w:vAlign w:val="center"/>
          </w:tcPr>
          <w:p w14:paraId="4AEB37C8">
            <w:pPr>
              <w:snapToGrid w:val="0"/>
              <w:spacing w:line="600" w:lineRule="exact"/>
              <w:rPr>
                <w:rFonts w:ascii="仿宋_GB2312" w:hAnsi="宋体" w:eastAsia="仿宋_GB2312"/>
                <w:sz w:val="24"/>
                <w:szCs w:val="30"/>
              </w:rPr>
            </w:pPr>
          </w:p>
        </w:tc>
        <w:tc>
          <w:tcPr>
            <w:tcW w:w="2130" w:type="dxa"/>
            <w:vAlign w:val="center"/>
          </w:tcPr>
          <w:p w14:paraId="3CC7C6C1">
            <w:pPr>
              <w:snapToGrid w:val="0"/>
              <w:spacing w:line="600" w:lineRule="exact"/>
              <w:rPr>
                <w:rFonts w:ascii="仿宋_GB2312" w:hAnsi="宋体" w:eastAsia="仿宋_GB2312"/>
                <w:sz w:val="24"/>
                <w:szCs w:val="30"/>
              </w:rPr>
            </w:pPr>
          </w:p>
        </w:tc>
        <w:tc>
          <w:tcPr>
            <w:tcW w:w="2060" w:type="dxa"/>
          </w:tcPr>
          <w:p w14:paraId="57209E72">
            <w:pPr>
              <w:snapToGrid w:val="0"/>
              <w:spacing w:line="600" w:lineRule="exact"/>
              <w:rPr>
                <w:rFonts w:ascii="仿宋_GB2312" w:hAnsi="宋体" w:eastAsia="仿宋_GB2312"/>
                <w:sz w:val="24"/>
                <w:szCs w:val="30"/>
              </w:rPr>
            </w:pPr>
          </w:p>
        </w:tc>
      </w:tr>
    </w:tbl>
    <w:p w14:paraId="497844D5">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（3）如本次权益授予为股票期权，应当说明本次所授予权益的有效期，并列表说明本次所授予权益的行权期和行权安排等情况。</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6"/>
        <w:gridCol w:w="2679"/>
        <w:gridCol w:w="3177"/>
      </w:tblGrid>
      <w:tr w14:paraId="31BB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pct"/>
            <w:vAlign w:val="center"/>
          </w:tcPr>
          <w:p w14:paraId="25F5752C">
            <w:pPr>
              <w:snapToGrid w:val="0"/>
              <w:spacing w:line="600" w:lineRule="exact"/>
              <w:rPr>
                <w:rFonts w:ascii="仿宋_GB2312" w:hAnsi="宋体" w:eastAsia="仿宋_GB2312"/>
                <w:b/>
                <w:kern w:val="0"/>
                <w:sz w:val="24"/>
                <w:szCs w:val="30"/>
              </w:rPr>
            </w:pPr>
            <w:r>
              <w:rPr>
                <w:rFonts w:hint="eastAsia" w:ascii="仿宋_GB2312" w:hAnsi="宋体" w:eastAsia="仿宋_GB2312"/>
                <w:b/>
                <w:kern w:val="0"/>
                <w:sz w:val="24"/>
                <w:szCs w:val="30"/>
              </w:rPr>
              <w:t>行权安排</w:t>
            </w:r>
          </w:p>
        </w:tc>
        <w:tc>
          <w:tcPr>
            <w:tcW w:w="1572" w:type="pct"/>
            <w:vAlign w:val="center"/>
          </w:tcPr>
          <w:p w14:paraId="549CF200">
            <w:pPr>
              <w:snapToGrid w:val="0"/>
              <w:spacing w:line="600" w:lineRule="exact"/>
              <w:rPr>
                <w:rFonts w:ascii="仿宋_GB2312" w:hAnsi="宋体" w:eastAsia="仿宋_GB2312"/>
                <w:b/>
                <w:kern w:val="0"/>
                <w:sz w:val="24"/>
                <w:szCs w:val="30"/>
              </w:rPr>
            </w:pPr>
            <w:r>
              <w:rPr>
                <w:rFonts w:hint="eastAsia" w:ascii="仿宋_GB2312" w:hAnsi="宋体" w:eastAsia="仿宋_GB2312"/>
                <w:b/>
                <w:kern w:val="0"/>
                <w:sz w:val="24"/>
                <w:szCs w:val="30"/>
              </w:rPr>
              <w:t>行权时间</w:t>
            </w:r>
          </w:p>
        </w:tc>
        <w:tc>
          <w:tcPr>
            <w:tcW w:w="1864" w:type="pct"/>
            <w:vAlign w:val="center"/>
          </w:tcPr>
          <w:p w14:paraId="23FCBBC0">
            <w:pPr>
              <w:snapToGrid w:val="0"/>
              <w:spacing w:line="600" w:lineRule="exact"/>
              <w:rPr>
                <w:rFonts w:ascii="仿宋_GB2312" w:hAnsi="宋体" w:eastAsia="仿宋_GB2312"/>
                <w:b/>
                <w:kern w:val="0"/>
                <w:sz w:val="24"/>
                <w:szCs w:val="30"/>
              </w:rPr>
            </w:pPr>
            <w:r>
              <w:rPr>
                <w:rFonts w:hint="eastAsia" w:ascii="仿宋_GB2312" w:hAnsi="宋体" w:eastAsia="仿宋_GB2312"/>
                <w:b/>
                <w:kern w:val="0"/>
                <w:sz w:val="24"/>
                <w:szCs w:val="30"/>
              </w:rPr>
              <w:t>可行权数量占获授权益数量比例</w:t>
            </w:r>
          </w:p>
        </w:tc>
      </w:tr>
      <w:tr w14:paraId="762C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pct"/>
          </w:tcPr>
          <w:p w14:paraId="7E945F7D">
            <w:pPr>
              <w:snapToGrid w:val="0"/>
              <w:spacing w:line="600" w:lineRule="exact"/>
              <w:rPr>
                <w:rFonts w:ascii="仿宋_GB2312" w:hAnsi="宋体" w:eastAsia="仿宋_GB2312"/>
                <w:kern w:val="0"/>
                <w:sz w:val="24"/>
                <w:szCs w:val="30"/>
              </w:rPr>
            </w:pPr>
            <w:r>
              <w:rPr>
                <w:rFonts w:hint="eastAsia" w:ascii="仿宋_GB2312" w:hAnsi="宋体" w:eastAsia="仿宋_GB2312"/>
                <w:kern w:val="0"/>
                <w:sz w:val="24"/>
                <w:szCs w:val="30"/>
              </w:rPr>
              <w:t>第一个行权期</w:t>
            </w:r>
          </w:p>
        </w:tc>
        <w:tc>
          <w:tcPr>
            <w:tcW w:w="1572" w:type="pct"/>
          </w:tcPr>
          <w:p w14:paraId="1D2030E7">
            <w:pPr>
              <w:snapToGrid w:val="0"/>
              <w:spacing w:line="600" w:lineRule="exact"/>
              <w:rPr>
                <w:rFonts w:ascii="仿宋_GB2312" w:hAnsi="宋体" w:eastAsia="仿宋_GB2312"/>
                <w:kern w:val="0"/>
                <w:sz w:val="24"/>
                <w:szCs w:val="30"/>
              </w:rPr>
            </w:pPr>
          </w:p>
        </w:tc>
        <w:tc>
          <w:tcPr>
            <w:tcW w:w="1864" w:type="pct"/>
          </w:tcPr>
          <w:p w14:paraId="7700D65F">
            <w:pPr>
              <w:snapToGrid w:val="0"/>
              <w:spacing w:line="600" w:lineRule="exact"/>
              <w:rPr>
                <w:rFonts w:ascii="仿宋_GB2312" w:hAnsi="宋体" w:eastAsia="仿宋_GB2312"/>
                <w:kern w:val="0"/>
                <w:sz w:val="24"/>
                <w:szCs w:val="30"/>
              </w:rPr>
            </w:pPr>
          </w:p>
        </w:tc>
      </w:tr>
      <w:tr w14:paraId="5373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pct"/>
          </w:tcPr>
          <w:p w14:paraId="3492C7B6">
            <w:pPr>
              <w:snapToGrid w:val="0"/>
              <w:spacing w:line="600" w:lineRule="exact"/>
              <w:rPr>
                <w:rFonts w:ascii="仿宋_GB2312" w:hAnsi="宋体" w:eastAsia="仿宋_GB2312"/>
                <w:kern w:val="0"/>
                <w:sz w:val="24"/>
                <w:szCs w:val="30"/>
              </w:rPr>
            </w:pPr>
            <w:r>
              <w:rPr>
                <w:rFonts w:hint="eastAsia" w:ascii="仿宋_GB2312" w:hAnsi="宋体" w:eastAsia="仿宋_GB2312"/>
                <w:kern w:val="0"/>
                <w:sz w:val="24"/>
                <w:szCs w:val="30"/>
              </w:rPr>
              <w:t>第二个行权期</w:t>
            </w:r>
          </w:p>
        </w:tc>
        <w:tc>
          <w:tcPr>
            <w:tcW w:w="1572" w:type="pct"/>
          </w:tcPr>
          <w:p w14:paraId="7E046329">
            <w:pPr>
              <w:snapToGrid w:val="0"/>
              <w:spacing w:line="600" w:lineRule="exact"/>
              <w:rPr>
                <w:rFonts w:ascii="仿宋_GB2312" w:hAnsi="宋体" w:eastAsia="仿宋_GB2312"/>
                <w:kern w:val="0"/>
                <w:sz w:val="24"/>
                <w:szCs w:val="30"/>
              </w:rPr>
            </w:pPr>
          </w:p>
        </w:tc>
        <w:tc>
          <w:tcPr>
            <w:tcW w:w="1864" w:type="pct"/>
          </w:tcPr>
          <w:p w14:paraId="095D1821">
            <w:pPr>
              <w:snapToGrid w:val="0"/>
              <w:spacing w:line="600" w:lineRule="exact"/>
              <w:rPr>
                <w:rFonts w:ascii="仿宋_GB2312" w:hAnsi="宋体" w:eastAsia="仿宋_GB2312"/>
                <w:kern w:val="0"/>
                <w:sz w:val="24"/>
                <w:szCs w:val="30"/>
              </w:rPr>
            </w:pPr>
          </w:p>
        </w:tc>
      </w:tr>
      <w:tr w14:paraId="6B45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pct"/>
          </w:tcPr>
          <w:p w14:paraId="0CC6E50B">
            <w:pPr>
              <w:snapToGrid w:val="0"/>
              <w:spacing w:line="600" w:lineRule="exact"/>
              <w:rPr>
                <w:rFonts w:ascii="仿宋_GB2312" w:hAnsi="宋体" w:eastAsia="仿宋_GB2312"/>
                <w:kern w:val="0"/>
                <w:sz w:val="24"/>
                <w:szCs w:val="30"/>
              </w:rPr>
            </w:pPr>
            <w:r>
              <w:rPr>
                <w:rFonts w:hint="eastAsia" w:ascii="仿宋_GB2312" w:hAnsi="宋体" w:eastAsia="仿宋_GB2312"/>
                <w:kern w:val="0"/>
                <w:sz w:val="24"/>
                <w:szCs w:val="30"/>
              </w:rPr>
              <w:t>……</w:t>
            </w:r>
          </w:p>
        </w:tc>
        <w:tc>
          <w:tcPr>
            <w:tcW w:w="1572" w:type="pct"/>
          </w:tcPr>
          <w:p w14:paraId="454D8920">
            <w:pPr>
              <w:snapToGrid w:val="0"/>
              <w:spacing w:line="600" w:lineRule="exact"/>
              <w:rPr>
                <w:rFonts w:ascii="仿宋_GB2312" w:hAnsi="宋体" w:eastAsia="仿宋_GB2312"/>
                <w:kern w:val="0"/>
                <w:sz w:val="24"/>
                <w:szCs w:val="30"/>
              </w:rPr>
            </w:pPr>
          </w:p>
        </w:tc>
        <w:tc>
          <w:tcPr>
            <w:tcW w:w="1864" w:type="pct"/>
          </w:tcPr>
          <w:p w14:paraId="4A9257F5">
            <w:pPr>
              <w:snapToGrid w:val="0"/>
              <w:spacing w:line="600" w:lineRule="exact"/>
              <w:rPr>
                <w:rFonts w:ascii="仿宋_GB2312" w:hAnsi="宋体" w:eastAsia="仿宋_GB2312"/>
                <w:kern w:val="0"/>
                <w:sz w:val="24"/>
                <w:szCs w:val="30"/>
              </w:rPr>
            </w:pPr>
          </w:p>
        </w:tc>
      </w:tr>
    </w:tbl>
    <w:p w14:paraId="573CD450">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7.激励对象名单及授予情况：列表说明本次权益授予具体对象的姓名、职务、授予数量、占股权激励计划总量的比例、占授予时上市公司总股本的比例。</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084"/>
        <w:gridCol w:w="1362"/>
        <w:gridCol w:w="1237"/>
        <w:gridCol w:w="1989"/>
        <w:gridCol w:w="1766"/>
      </w:tblGrid>
      <w:tr w14:paraId="52B9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36" w:type="pct"/>
            <w:vAlign w:val="center"/>
          </w:tcPr>
          <w:p w14:paraId="53A9E5FD">
            <w:pPr>
              <w:snapToGrid w:val="0"/>
              <w:spacing w:line="360" w:lineRule="auto"/>
              <w:jc w:val="center"/>
              <w:rPr>
                <w:rFonts w:ascii="仿宋_GB2312" w:hAnsi="宋体" w:eastAsia="仿宋_GB2312"/>
                <w:b/>
                <w:kern w:val="0"/>
                <w:sz w:val="24"/>
              </w:rPr>
            </w:pPr>
            <w:r>
              <w:rPr>
                <w:rFonts w:hint="eastAsia" w:ascii="仿宋_GB2312" w:hAnsi="宋体" w:eastAsia="仿宋_GB2312"/>
                <w:b/>
                <w:kern w:val="0"/>
                <w:sz w:val="24"/>
              </w:rPr>
              <w:t>序号</w:t>
            </w:r>
          </w:p>
        </w:tc>
        <w:tc>
          <w:tcPr>
            <w:tcW w:w="636" w:type="pct"/>
            <w:vAlign w:val="center"/>
          </w:tcPr>
          <w:p w14:paraId="37E90E73">
            <w:pPr>
              <w:snapToGrid w:val="0"/>
              <w:spacing w:line="360" w:lineRule="auto"/>
              <w:jc w:val="center"/>
              <w:rPr>
                <w:rFonts w:ascii="仿宋_GB2312" w:hAnsi="宋体" w:eastAsia="仿宋_GB2312"/>
                <w:b/>
                <w:kern w:val="0"/>
                <w:sz w:val="24"/>
              </w:rPr>
            </w:pPr>
            <w:r>
              <w:rPr>
                <w:rFonts w:hint="eastAsia" w:ascii="仿宋_GB2312" w:hAnsi="宋体" w:eastAsia="仿宋_GB2312"/>
                <w:b/>
                <w:kern w:val="0"/>
                <w:sz w:val="24"/>
              </w:rPr>
              <w:t>姓名</w:t>
            </w:r>
          </w:p>
        </w:tc>
        <w:tc>
          <w:tcPr>
            <w:tcW w:w="799" w:type="pct"/>
            <w:vAlign w:val="center"/>
          </w:tcPr>
          <w:p w14:paraId="02DC2F11">
            <w:pPr>
              <w:snapToGrid w:val="0"/>
              <w:spacing w:line="360" w:lineRule="auto"/>
              <w:jc w:val="center"/>
              <w:rPr>
                <w:rFonts w:ascii="仿宋_GB2312" w:hAnsi="宋体" w:eastAsia="仿宋_GB2312"/>
                <w:b/>
                <w:kern w:val="0"/>
                <w:sz w:val="24"/>
              </w:rPr>
            </w:pPr>
            <w:r>
              <w:rPr>
                <w:rFonts w:hint="eastAsia" w:ascii="仿宋_GB2312" w:hAnsi="宋体" w:eastAsia="仿宋_GB2312"/>
                <w:b/>
                <w:kern w:val="0"/>
                <w:sz w:val="24"/>
              </w:rPr>
              <w:t>职务</w:t>
            </w:r>
          </w:p>
        </w:tc>
        <w:tc>
          <w:tcPr>
            <w:tcW w:w="726" w:type="pct"/>
            <w:vAlign w:val="center"/>
          </w:tcPr>
          <w:p w14:paraId="5406581F">
            <w:pPr>
              <w:snapToGrid w:val="0"/>
              <w:spacing w:line="360" w:lineRule="auto"/>
              <w:jc w:val="center"/>
              <w:rPr>
                <w:rFonts w:ascii="仿宋_GB2312" w:hAnsi="宋体" w:eastAsia="仿宋_GB2312"/>
                <w:b/>
                <w:kern w:val="0"/>
                <w:sz w:val="24"/>
              </w:rPr>
            </w:pPr>
            <w:r>
              <w:rPr>
                <w:rFonts w:hint="eastAsia" w:ascii="仿宋_GB2312" w:hAnsi="宋体" w:eastAsia="仿宋_GB2312"/>
                <w:b/>
                <w:kern w:val="0"/>
                <w:sz w:val="24"/>
              </w:rPr>
              <w:t>授予数量</w:t>
            </w:r>
          </w:p>
        </w:tc>
        <w:tc>
          <w:tcPr>
            <w:tcW w:w="1167" w:type="pct"/>
            <w:vAlign w:val="center"/>
          </w:tcPr>
          <w:p w14:paraId="126F78E8">
            <w:pPr>
              <w:snapToGrid w:val="0"/>
              <w:spacing w:line="360" w:lineRule="auto"/>
              <w:jc w:val="center"/>
              <w:rPr>
                <w:rFonts w:ascii="仿宋_GB2312" w:hAnsi="宋体" w:eastAsia="仿宋_GB2312"/>
                <w:b/>
                <w:kern w:val="0"/>
                <w:sz w:val="24"/>
              </w:rPr>
            </w:pPr>
            <w:r>
              <w:rPr>
                <w:rFonts w:hint="eastAsia" w:ascii="仿宋_GB2312" w:hAnsi="宋体" w:eastAsia="仿宋_GB2312"/>
                <w:b/>
                <w:kern w:val="0"/>
                <w:sz w:val="24"/>
              </w:rPr>
              <w:t>占股权激励计划总量的比例</w:t>
            </w:r>
          </w:p>
        </w:tc>
        <w:tc>
          <w:tcPr>
            <w:tcW w:w="1036" w:type="pct"/>
            <w:vAlign w:val="center"/>
          </w:tcPr>
          <w:p w14:paraId="597E0604">
            <w:pPr>
              <w:snapToGrid w:val="0"/>
              <w:spacing w:line="360" w:lineRule="auto"/>
              <w:jc w:val="center"/>
              <w:rPr>
                <w:rFonts w:ascii="仿宋_GB2312" w:hAnsi="宋体" w:eastAsia="仿宋_GB2312"/>
                <w:b/>
                <w:kern w:val="0"/>
                <w:sz w:val="24"/>
              </w:rPr>
            </w:pPr>
            <w:r>
              <w:rPr>
                <w:rFonts w:hint="eastAsia" w:ascii="仿宋_GB2312" w:hAnsi="宋体" w:eastAsia="仿宋_GB2312"/>
                <w:b/>
                <w:kern w:val="0"/>
                <w:sz w:val="24"/>
              </w:rPr>
              <w:t>占授予时总股本的比例</w:t>
            </w:r>
          </w:p>
        </w:tc>
      </w:tr>
      <w:tr w14:paraId="7A18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000" w:type="pct"/>
            <w:gridSpan w:val="6"/>
            <w:vAlign w:val="center"/>
          </w:tcPr>
          <w:p w14:paraId="376D6069">
            <w:pPr>
              <w:snapToGrid w:val="0"/>
              <w:spacing w:line="360" w:lineRule="auto"/>
              <w:rPr>
                <w:rFonts w:ascii="仿宋_GB2312" w:hAnsi="宋体" w:eastAsia="仿宋_GB2312"/>
                <w:kern w:val="0"/>
                <w:sz w:val="24"/>
              </w:rPr>
            </w:pPr>
            <w:r>
              <w:rPr>
                <w:rFonts w:hint="eastAsia" w:ascii="仿宋_GB2312" w:eastAsia="仿宋_GB2312"/>
                <w:b/>
                <w:sz w:val="24"/>
              </w:rPr>
              <w:t>一、董事、高级管理人员、核心技术人员及核心业务人员</w:t>
            </w:r>
          </w:p>
        </w:tc>
      </w:tr>
      <w:tr w14:paraId="23CF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vAlign w:val="center"/>
          </w:tcPr>
          <w:p w14:paraId="1428DC1D">
            <w:pPr>
              <w:snapToGrid w:val="0"/>
              <w:spacing w:line="360" w:lineRule="auto"/>
              <w:jc w:val="left"/>
              <w:rPr>
                <w:rFonts w:ascii="仿宋_GB2312" w:hAnsi="宋体" w:eastAsia="仿宋_GB2312"/>
                <w:kern w:val="0"/>
                <w:sz w:val="24"/>
              </w:rPr>
            </w:pPr>
            <w:r>
              <w:rPr>
                <w:rFonts w:hint="eastAsia" w:ascii="仿宋_GB2312" w:hAnsi="宋体" w:eastAsia="仿宋_GB2312"/>
                <w:kern w:val="0"/>
                <w:sz w:val="24"/>
              </w:rPr>
              <w:t>1</w:t>
            </w:r>
          </w:p>
        </w:tc>
        <w:tc>
          <w:tcPr>
            <w:tcW w:w="636" w:type="pct"/>
            <w:vAlign w:val="center"/>
          </w:tcPr>
          <w:p w14:paraId="7E9109D7">
            <w:pPr>
              <w:snapToGrid w:val="0"/>
              <w:spacing w:line="360" w:lineRule="auto"/>
              <w:rPr>
                <w:rFonts w:ascii="仿宋_GB2312" w:hAnsi="宋体" w:eastAsia="仿宋_GB2312"/>
                <w:kern w:val="0"/>
                <w:sz w:val="24"/>
              </w:rPr>
            </w:pPr>
          </w:p>
        </w:tc>
        <w:tc>
          <w:tcPr>
            <w:tcW w:w="799" w:type="pct"/>
            <w:vAlign w:val="center"/>
          </w:tcPr>
          <w:p w14:paraId="1D337DFC">
            <w:pPr>
              <w:snapToGrid w:val="0"/>
              <w:spacing w:line="360" w:lineRule="auto"/>
              <w:rPr>
                <w:rFonts w:ascii="仿宋_GB2312" w:hAnsi="宋体" w:eastAsia="仿宋_GB2312"/>
                <w:kern w:val="0"/>
                <w:sz w:val="24"/>
              </w:rPr>
            </w:pPr>
          </w:p>
        </w:tc>
        <w:tc>
          <w:tcPr>
            <w:tcW w:w="726" w:type="pct"/>
            <w:vAlign w:val="center"/>
          </w:tcPr>
          <w:p w14:paraId="5B74F035">
            <w:pPr>
              <w:snapToGrid w:val="0"/>
              <w:spacing w:line="360" w:lineRule="auto"/>
              <w:rPr>
                <w:rFonts w:ascii="仿宋_GB2312" w:hAnsi="宋体" w:eastAsia="仿宋_GB2312"/>
                <w:kern w:val="0"/>
                <w:sz w:val="24"/>
              </w:rPr>
            </w:pPr>
          </w:p>
        </w:tc>
        <w:tc>
          <w:tcPr>
            <w:tcW w:w="1167" w:type="pct"/>
            <w:vAlign w:val="center"/>
          </w:tcPr>
          <w:p w14:paraId="302FFBEB">
            <w:pPr>
              <w:snapToGrid w:val="0"/>
              <w:spacing w:line="360" w:lineRule="auto"/>
              <w:rPr>
                <w:rFonts w:ascii="仿宋_GB2312" w:hAnsi="宋体" w:eastAsia="仿宋_GB2312"/>
                <w:kern w:val="0"/>
                <w:sz w:val="24"/>
              </w:rPr>
            </w:pPr>
          </w:p>
        </w:tc>
        <w:tc>
          <w:tcPr>
            <w:tcW w:w="1036" w:type="pct"/>
            <w:vAlign w:val="center"/>
          </w:tcPr>
          <w:p w14:paraId="3BE037F8">
            <w:pPr>
              <w:snapToGrid w:val="0"/>
              <w:spacing w:line="360" w:lineRule="auto"/>
              <w:rPr>
                <w:rFonts w:ascii="仿宋_GB2312" w:hAnsi="宋体" w:eastAsia="仿宋_GB2312"/>
                <w:kern w:val="0"/>
                <w:sz w:val="24"/>
              </w:rPr>
            </w:pPr>
          </w:p>
        </w:tc>
      </w:tr>
      <w:tr w14:paraId="3E5D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vAlign w:val="center"/>
          </w:tcPr>
          <w:p w14:paraId="7C57554C">
            <w:pPr>
              <w:snapToGrid w:val="0"/>
              <w:spacing w:line="360" w:lineRule="auto"/>
              <w:jc w:val="left"/>
              <w:rPr>
                <w:rFonts w:ascii="仿宋_GB2312" w:hAnsi="宋体" w:eastAsia="仿宋_GB2312"/>
                <w:kern w:val="0"/>
                <w:sz w:val="24"/>
              </w:rPr>
            </w:pPr>
            <w:r>
              <w:rPr>
                <w:rFonts w:hint="eastAsia" w:ascii="仿宋_GB2312" w:hAnsi="宋体" w:eastAsia="仿宋_GB2312"/>
                <w:kern w:val="0"/>
                <w:sz w:val="24"/>
              </w:rPr>
              <w:t>2</w:t>
            </w:r>
          </w:p>
        </w:tc>
        <w:tc>
          <w:tcPr>
            <w:tcW w:w="636" w:type="pct"/>
            <w:vAlign w:val="center"/>
          </w:tcPr>
          <w:p w14:paraId="3D70365A">
            <w:pPr>
              <w:snapToGrid w:val="0"/>
              <w:spacing w:line="360" w:lineRule="auto"/>
              <w:rPr>
                <w:rFonts w:ascii="仿宋_GB2312" w:hAnsi="宋体" w:eastAsia="仿宋_GB2312"/>
                <w:kern w:val="0"/>
                <w:sz w:val="24"/>
              </w:rPr>
            </w:pPr>
          </w:p>
        </w:tc>
        <w:tc>
          <w:tcPr>
            <w:tcW w:w="799" w:type="pct"/>
            <w:vAlign w:val="center"/>
          </w:tcPr>
          <w:p w14:paraId="14E1EA59">
            <w:pPr>
              <w:snapToGrid w:val="0"/>
              <w:spacing w:line="360" w:lineRule="auto"/>
              <w:rPr>
                <w:rFonts w:ascii="仿宋_GB2312" w:hAnsi="宋体" w:eastAsia="仿宋_GB2312"/>
                <w:kern w:val="0"/>
                <w:sz w:val="24"/>
              </w:rPr>
            </w:pPr>
          </w:p>
        </w:tc>
        <w:tc>
          <w:tcPr>
            <w:tcW w:w="726" w:type="pct"/>
            <w:vAlign w:val="center"/>
          </w:tcPr>
          <w:p w14:paraId="39E80F08">
            <w:pPr>
              <w:snapToGrid w:val="0"/>
              <w:spacing w:line="360" w:lineRule="auto"/>
              <w:rPr>
                <w:rFonts w:ascii="仿宋_GB2312" w:hAnsi="宋体" w:eastAsia="仿宋_GB2312"/>
                <w:kern w:val="0"/>
                <w:sz w:val="24"/>
              </w:rPr>
            </w:pPr>
          </w:p>
        </w:tc>
        <w:tc>
          <w:tcPr>
            <w:tcW w:w="1167" w:type="pct"/>
            <w:vAlign w:val="center"/>
          </w:tcPr>
          <w:p w14:paraId="16957050">
            <w:pPr>
              <w:snapToGrid w:val="0"/>
              <w:spacing w:line="360" w:lineRule="auto"/>
              <w:rPr>
                <w:rFonts w:ascii="仿宋_GB2312" w:hAnsi="宋体" w:eastAsia="仿宋_GB2312"/>
                <w:kern w:val="0"/>
                <w:sz w:val="24"/>
              </w:rPr>
            </w:pPr>
          </w:p>
        </w:tc>
        <w:tc>
          <w:tcPr>
            <w:tcW w:w="1036" w:type="pct"/>
            <w:vAlign w:val="center"/>
          </w:tcPr>
          <w:p w14:paraId="7E026EB2">
            <w:pPr>
              <w:snapToGrid w:val="0"/>
              <w:spacing w:line="360" w:lineRule="auto"/>
              <w:rPr>
                <w:rFonts w:ascii="仿宋_GB2312" w:hAnsi="宋体" w:eastAsia="仿宋_GB2312"/>
                <w:kern w:val="0"/>
                <w:sz w:val="24"/>
              </w:rPr>
            </w:pPr>
          </w:p>
        </w:tc>
      </w:tr>
      <w:tr w14:paraId="6CA2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vAlign w:val="center"/>
          </w:tcPr>
          <w:p w14:paraId="29EA68A3">
            <w:pPr>
              <w:snapToGrid w:val="0"/>
              <w:spacing w:line="360" w:lineRule="auto"/>
              <w:jc w:val="left"/>
              <w:rPr>
                <w:rFonts w:ascii="仿宋_GB2312" w:hAnsi="宋体" w:eastAsia="仿宋_GB2312"/>
                <w:kern w:val="0"/>
                <w:sz w:val="24"/>
              </w:rPr>
            </w:pPr>
            <w:r>
              <w:rPr>
                <w:rFonts w:hint="eastAsia" w:ascii="仿宋_GB2312" w:hAnsi="宋体" w:eastAsia="仿宋_GB2312"/>
                <w:kern w:val="0"/>
                <w:sz w:val="24"/>
              </w:rPr>
              <w:t>…</w:t>
            </w:r>
          </w:p>
        </w:tc>
        <w:tc>
          <w:tcPr>
            <w:tcW w:w="636" w:type="pct"/>
            <w:vAlign w:val="center"/>
          </w:tcPr>
          <w:p w14:paraId="20BD047E">
            <w:pPr>
              <w:snapToGrid w:val="0"/>
              <w:spacing w:line="360" w:lineRule="auto"/>
              <w:rPr>
                <w:rFonts w:ascii="仿宋_GB2312" w:hAnsi="宋体" w:eastAsia="仿宋_GB2312"/>
                <w:kern w:val="0"/>
                <w:sz w:val="24"/>
              </w:rPr>
            </w:pPr>
          </w:p>
        </w:tc>
        <w:tc>
          <w:tcPr>
            <w:tcW w:w="799" w:type="pct"/>
            <w:vAlign w:val="center"/>
          </w:tcPr>
          <w:p w14:paraId="0E620FFF">
            <w:pPr>
              <w:snapToGrid w:val="0"/>
              <w:spacing w:line="360" w:lineRule="auto"/>
              <w:rPr>
                <w:rFonts w:ascii="仿宋_GB2312" w:hAnsi="宋体" w:eastAsia="仿宋_GB2312"/>
                <w:kern w:val="0"/>
                <w:sz w:val="24"/>
              </w:rPr>
            </w:pPr>
          </w:p>
        </w:tc>
        <w:tc>
          <w:tcPr>
            <w:tcW w:w="726" w:type="pct"/>
            <w:vAlign w:val="center"/>
          </w:tcPr>
          <w:p w14:paraId="630C6248">
            <w:pPr>
              <w:snapToGrid w:val="0"/>
              <w:spacing w:line="360" w:lineRule="auto"/>
              <w:rPr>
                <w:rFonts w:ascii="仿宋_GB2312" w:hAnsi="宋体" w:eastAsia="仿宋_GB2312"/>
                <w:kern w:val="0"/>
                <w:sz w:val="24"/>
              </w:rPr>
            </w:pPr>
          </w:p>
        </w:tc>
        <w:tc>
          <w:tcPr>
            <w:tcW w:w="1167" w:type="pct"/>
            <w:vAlign w:val="center"/>
          </w:tcPr>
          <w:p w14:paraId="6D234A48">
            <w:pPr>
              <w:snapToGrid w:val="0"/>
              <w:spacing w:line="360" w:lineRule="auto"/>
              <w:rPr>
                <w:rFonts w:ascii="仿宋_GB2312" w:hAnsi="宋体" w:eastAsia="仿宋_GB2312"/>
                <w:kern w:val="0"/>
                <w:sz w:val="24"/>
              </w:rPr>
            </w:pPr>
          </w:p>
        </w:tc>
        <w:tc>
          <w:tcPr>
            <w:tcW w:w="1036" w:type="pct"/>
            <w:vAlign w:val="center"/>
          </w:tcPr>
          <w:p w14:paraId="7DE59C18">
            <w:pPr>
              <w:snapToGrid w:val="0"/>
              <w:spacing w:line="360" w:lineRule="auto"/>
              <w:rPr>
                <w:rFonts w:ascii="仿宋_GB2312" w:hAnsi="宋体" w:eastAsia="仿宋_GB2312"/>
                <w:kern w:val="0"/>
                <w:sz w:val="24"/>
              </w:rPr>
            </w:pPr>
          </w:p>
        </w:tc>
      </w:tr>
      <w:tr w14:paraId="353A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pct"/>
            <w:gridSpan w:val="3"/>
            <w:vAlign w:val="center"/>
          </w:tcPr>
          <w:p w14:paraId="2A62CAA7">
            <w:pPr>
              <w:snapToGrid w:val="0"/>
              <w:spacing w:line="360" w:lineRule="auto"/>
              <w:rPr>
                <w:rFonts w:ascii="仿宋_GB2312" w:hAnsi="宋体" w:eastAsia="仿宋_GB2312"/>
                <w:b/>
                <w:kern w:val="0"/>
                <w:sz w:val="24"/>
              </w:rPr>
            </w:pPr>
            <w:r>
              <w:rPr>
                <w:rFonts w:hint="eastAsia" w:ascii="仿宋_GB2312" w:hAnsi="宋体" w:eastAsia="仿宋_GB2312"/>
                <w:b/>
                <w:kern w:val="0"/>
                <w:sz w:val="24"/>
              </w:rPr>
              <w:t>小计</w:t>
            </w:r>
          </w:p>
        </w:tc>
        <w:tc>
          <w:tcPr>
            <w:tcW w:w="726" w:type="pct"/>
            <w:vAlign w:val="center"/>
          </w:tcPr>
          <w:p w14:paraId="2B053120">
            <w:pPr>
              <w:snapToGrid w:val="0"/>
              <w:spacing w:line="360" w:lineRule="auto"/>
              <w:rPr>
                <w:rFonts w:ascii="仿宋_GB2312" w:hAnsi="宋体" w:eastAsia="仿宋_GB2312"/>
                <w:b/>
                <w:kern w:val="0"/>
                <w:sz w:val="24"/>
              </w:rPr>
            </w:pPr>
          </w:p>
        </w:tc>
        <w:tc>
          <w:tcPr>
            <w:tcW w:w="1167" w:type="pct"/>
            <w:vAlign w:val="center"/>
          </w:tcPr>
          <w:p w14:paraId="013A64E8">
            <w:pPr>
              <w:snapToGrid w:val="0"/>
              <w:spacing w:line="360" w:lineRule="auto"/>
              <w:rPr>
                <w:rFonts w:ascii="仿宋_GB2312" w:hAnsi="宋体" w:eastAsia="仿宋_GB2312"/>
                <w:b/>
                <w:kern w:val="0"/>
                <w:sz w:val="24"/>
              </w:rPr>
            </w:pPr>
          </w:p>
        </w:tc>
        <w:tc>
          <w:tcPr>
            <w:tcW w:w="1036" w:type="pct"/>
            <w:vAlign w:val="center"/>
          </w:tcPr>
          <w:p w14:paraId="383DC850">
            <w:pPr>
              <w:snapToGrid w:val="0"/>
              <w:spacing w:line="360" w:lineRule="auto"/>
              <w:rPr>
                <w:rFonts w:ascii="仿宋_GB2312" w:hAnsi="宋体" w:eastAsia="仿宋_GB2312"/>
                <w:b/>
                <w:kern w:val="0"/>
                <w:sz w:val="24"/>
              </w:rPr>
            </w:pPr>
          </w:p>
        </w:tc>
      </w:tr>
      <w:tr w14:paraId="2979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CDEC6B1">
            <w:pPr>
              <w:snapToGrid w:val="0"/>
              <w:spacing w:line="360" w:lineRule="auto"/>
              <w:jc w:val="left"/>
              <w:rPr>
                <w:rFonts w:ascii="仿宋_GB2312" w:hAnsi="宋体" w:eastAsia="仿宋_GB2312"/>
                <w:b/>
                <w:kern w:val="0"/>
                <w:sz w:val="24"/>
              </w:rPr>
            </w:pPr>
            <w:r>
              <w:rPr>
                <w:rFonts w:hint="eastAsia" w:ascii="仿宋_GB2312" w:hAnsi="宋体" w:eastAsia="仿宋_GB2312"/>
                <w:b/>
                <w:kern w:val="0"/>
                <w:sz w:val="24"/>
              </w:rPr>
              <w:t>二、其他激励对象</w:t>
            </w:r>
          </w:p>
        </w:tc>
      </w:tr>
      <w:tr w14:paraId="43E0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vAlign w:val="center"/>
          </w:tcPr>
          <w:p w14:paraId="28314C61">
            <w:pPr>
              <w:snapToGrid w:val="0"/>
              <w:spacing w:line="360" w:lineRule="auto"/>
              <w:jc w:val="left"/>
              <w:rPr>
                <w:rFonts w:ascii="仿宋_GB2312" w:hAnsi="宋体" w:eastAsia="仿宋_GB2312"/>
                <w:kern w:val="0"/>
                <w:sz w:val="24"/>
              </w:rPr>
            </w:pPr>
            <w:r>
              <w:rPr>
                <w:rFonts w:hint="eastAsia" w:ascii="仿宋_GB2312" w:hAnsi="宋体" w:eastAsia="仿宋_GB2312"/>
                <w:kern w:val="0"/>
                <w:sz w:val="24"/>
              </w:rPr>
              <w:t>1</w:t>
            </w:r>
          </w:p>
        </w:tc>
        <w:tc>
          <w:tcPr>
            <w:tcW w:w="636" w:type="pct"/>
            <w:vAlign w:val="center"/>
          </w:tcPr>
          <w:p w14:paraId="064BF8F0">
            <w:pPr>
              <w:snapToGrid w:val="0"/>
              <w:spacing w:line="360" w:lineRule="auto"/>
              <w:rPr>
                <w:rFonts w:ascii="仿宋_GB2312" w:hAnsi="宋体" w:eastAsia="仿宋_GB2312"/>
                <w:kern w:val="0"/>
                <w:sz w:val="24"/>
              </w:rPr>
            </w:pPr>
          </w:p>
        </w:tc>
        <w:tc>
          <w:tcPr>
            <w:tcW w:w="799" w:type="pct"/>
            <w:vAlign w:val="center"/>
          </w:tcPr>
          <w:p w14:paraId="2B99BE8B">
            <w:pPr>
              <w:snapToGrid w:val="0"/>
              <w:spacing w:line="360" w:lineRule="auto"/>
              <w:rPr>
                <w:rFonts w:ascii="仿宋_GB2312" w:hAnsi="宋体" w:eastAsia="仿宋_GB2312"/>
                <w:kern w:val="0"/>
                <w:sz w:val="24"/>
              </w:rPr>
            </w:pPr>
          </w:p>
        </w:tc>
        <w:tc>
          <w:tcPr>
            <w:tcW w:w="726" w:type="pct"/>
            <w:vAlign w:val="center"/>
          </w:tcPr>
          <w:p w14:paraId="442FAC8B">
            <w:pPr>
              <w:snapToGrid w:val="0"/>
              <w:spacing w:line="360" w:lineRule="auto"/>
              <w:rPr>
                <w:rFonts w:ascii="仿宋_GB2312" w:hAnsi="宋体" w:eastAsia="仿宋_GB2312"/>
                <w:kern w:val="0"/>
                <w:sz w:val="24"/>
              </w:rPr>
            </w:pPr>
          </w:p>
        </w:tc>
        <w:tc>
          <w:tcPr>
            <w:tcW w:w="1167" w:type="pct"/>
            <w:vAlign w:val="center"/>
          </w:tcPr>
          <w:p w14:paraId="73FB265C">
            <w:pPr>
              <w:snapToGrid w:val="0"/>
              <w:spacing w:line="360" w:lineRule="auto"/>
              <w:rPr>
                <w:rFonts w:ascii="仿宋_GB2312" w:hAnsi="宋体" w:eastAsia="仿宋_GB2312"/>
                <w:kern w:val="0"/>
                <w:sz w:val="24"/>
              </w:rPr>
            </w:pPr>
          </w:p>
        </w:tc>
        <w:tc>
          <w:tcPr>
            <w:tcW w:w="1036" w:type="pct"/>
            <w:vAlign w:val="center"/>
          </w:tcPr>
          <w:p w14:paraId="04FB9DC6">
            <w:pPr>
              <w:snapToGrid w:val="0"/>
              <w:spacing w:line="360" w:lineRule="auto"/>
              <w:rPr>
                <w:rFonts w:ascii="仿宋_GB2312" w:hAnsi="宋体" w:eastAsia="仿宋_GB2312"/>
                <w:kern w:val="0"/>
                <w:sz w:val="24"/>
              </w:rPr>
            </w:pPr>
          </w:p>
        </w:tc>
      </w:tr>
      <w:tr w14:paraId="0E3E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vAlign w:val="center"/>
          </w:tcPr>
          <w:p w14:paraId="11408468">
            <w:pPr>
              <w:snapToGrid w:val="0"/>
              <w:spacing w:line="360" w:lineRule="auto"/>
              <w:jc w:val="left"/>
              <w:rPr>
                <w:rFonts w:ascii="仿宋_GB2312" w:hAnsi="宋体" w:eastAsia="仿宋_GB2312"/>
                <w:kern w:val="0"/>
                <w:sz w:val="24"/>
              </w:rPr>
            </w:pPr>
            <w:r>
              <w:rPr>
                <w:rFonts w:hint="eastAsia" w:ascii="仿宋_GB2312" w:hAnsi="宋体" w:eastAsia="仿宋_GB2312"/>
                <w:kern w:val="0"/>
                <w:sz w:val="24"/>
              </w:rPr>
              <w:t>2</w:t>
            </w:r>
          </w:p>
        </w:tc>
        <w:tc>
          <w:tcPr>
            <w:tcW w:w="636" w:type="pct"/>
            <w:vAlign w:val="center"/>
          </w:tcPr>
          <w:p w14:paraId="73244C3D">
            <w:pPr>
              <w:snapToGrid w:val="0"/>
              <w:spacing w:line="360" w:lineRule="auto"/>
              <w:rPr>
                <w:rFonts w:ascii="仿宋_GB2312" w:hAnsi="宋体" w:eastAsia="仿宋_GB2312"/>
                <w:kern w:val="0"/>
                <w:sz w:val="24"/>
              </w:rPr>
            </w:pPr>
          </w:p>
        </w:tc>
        <w:tc>
          <w:tcPr>
            <w:tcW w:w="799" w:type="pct"/>
            <w:vAlign w:val="center"/>
          </w:tcPr>
          <w:p w14:paraId="528DC4C8">
            <w:pPr>
              <w:snapToGrid w:val="0"/>
              <w:spacing w:line="360" w:lineRule="auto"/>
              <w:rPr>
                <w:rFonts w:ascii="仿宋_GB2312" w:hAnsi="宋体" w:eastAsia="仿宋_GB2312"/>
                <w:kern w:val="0"/>
                <w:sz w:val="24"/>
              </w:rPr>
            </w:pPr>
          </w:p>
        </w:tc>
        <w:tc>
          <w:tcPr>
            <w:tcW w:w="726" w:type="pct"/>
            <w:vAlign w:val="center"/>
          </w:tcPr>
          <w:p w14:paraId="23C319FB">
            <w:pPr>
              <w:snapToGrid w:val="0"/>
              <w:spacing w:line="360" w:lineRule="auto"/>
              <w:rPr>
                <w:rFonts w:ascii="仿宋_GB2312" w:hAnsi="宋体" w:eastAsia="仿宋_GB2312"/>
                <w:kern w:val="0"/>
                <w:sz w:val="24"/>
              </w:rPr>
            </w:pPr>
          </w:p>
        </w:tc>
        <w:tc>
          <w:tcPr>
            <w:tcW w:w="1167" w:type="pct"/>
            <w:vAlign w:val="center"/>
          </w:tcPr>
          <w:p w14:paraId="0EC86630">
            <w:pPr>
              <w:snapToGrid w:val="0"/>
              <w:spacing w:line="360" w:lineRule="auto"/>
              <w:rPr>
                <w:rFonts w:ascii="仿宋_GB2312" w:hAnsi="宋体" w:eastAsia="仿宋_GB2312"/>
                <w:kern w:val="0"/>
                <w:sz w:val="24"/>
              </w:rPr>
            </w:pPr>
          </w:p>
        </w:tc>
        <w:tc>
          <w:tcPr>
            <w:tcW w:w="1036" w:type="pct"/>
            <w:vAlign w:val="center"/>
          </w:tcPr>
          <w:p w14:paraId="3904F529">
            <w:pPr>
              <w:snapToGrid w:val="0"/>
              <w:spacing w:line="360" w:lineRule="auto"/>
              <w:rPr>
                <w:rFonts w:ascii="仿宋_GB2312" w:hAnsi="宋体" w:eastAsia="仿宋_GB2312"/>
                <w:kern w:val="0"/>
                <w:sz w:val="24"/>
              </w:rPr>
            </w:pPr>
          </w:p>
        </w:tc>
      </w:tr>
      <w:tr w14:paraId="289B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vAlign w:val="center"/>
          </w:tcPr>
          <w:p w14:paraId="7CE47151">
            <w:pPr>
              <w:snapToGrid w:val="0"/>
              <w:spacing w:line="360" w:lineRule="auto"/>
              <w:jc w:val="left"/>
              <w:rPr>
                <w:rFonts w:ascii="仿宋_GB2312" w:hAnsi="宋体" w:eastAsia="仿宋_GB2312"/>
                <w:kern w:val="0"/>
                <w:sz w:val="24"/>
              </w:rPr>
            </w:pPr>
            <w:r>
              <w:rPr>
                <w:rFonts w:hint="eastAsia" w:ascii="仿宋_GB2312" w:hAnsi="宋体" w:eastAsia="仿宋_GB2312"/>
                <w:kern w:val="0"/>
                <w:sz w:val="24"/>
              </w:rPr>
              <w:t>…</w:t>
            </w:r>
          </w:p>
        </w:tc>
        <w:tc>
          <w:tcPr>
            <w:tcW w:w="636" w:type="pct"/>
            <w:vAlign w:val="center"/>
          </w:tcPr>
          <w:p w14:paraId="62DC3040">
            <w:pPr>
              <w:snapToGrid w:val="0"/>
              <w:spacing w:line="360" w:lineRule="auto"/>
              <w:rPr>
                <w:rFonts w:ascii="仿宋_GB2312" w:hAnsi="宋体" w:eastAsia="仿宋_GB2312"/>
                <w:kern w:val="0"/>
                <w:sz w:val="24"/>
              </w:rPr>
            </w:pPr>
          </w:p>
        </w:tc>
        <w:tc>
          <w:tcPr>
            <w:tcW w:w="799" w:type="pct"/>
            <w:vAlign w:val="center"/>
          </w:tcPr>
          <w:p w14:paraId="343402F5">
            <w:pPr>
              <w:snapToGrid w:val="0"/>
              <w:spacing w:line="360" w:lineRule="auto"/>
              <w:rPr>
                <w:rFonts w:ascii="仿宋_GB2312" w:hAnsi="宋体" w:eastAsia="仿宋_GB2312"/>
                <w:kern w:val="0"/>
                <w:sz w:val="24"/>
              </w:rPr>
            </w:pPr>
          </w:p>
        </w:tc>
        <w:tc>
          <w:tcPr>
            <w:tcW w:w="726" w:type="pct"/>
            <w:vAlign w:val="center"/>
          </w:tcPr>
          <w:p w14:paraId="4A624692">
            <w:pPr>
              <w:snapToGrid w:val="0"/>
              <w:spacing w:line="360" w:lineRule="auto"/>
              <w:rPr>
                <w:rFonts w:ascii="仿宋_GB2312" w:hAnsi="宋体" w:eastAsia="仿宋_GB2312"/>
                <w:kern w:val="0"/>
                <w:sz w:val="24"/>
              </w:rPr>
            </w:pPr>
          </w:p>
        </w:tc>
        <w:tc>
          <w:tcPr>
            <w:tcW w:w="1167" w:type="pct"/>
            <w:vAlign w:val="center"/>
          </w:tcPr>
          <w:p w14:paraId="373A3983">
            <w:pPr>
              <w:snapToGrid w:val="0"/>
              <w:spacing w:line="360" w:lineRule="auto"/>
              <w:rPr>
                <w:rFonts w:ascii="仿宋_GB2312" w:hAnsi="宋体" w:eastAsia="仿宋_GB2312"/>
                <w:kern w:val="0"/>
                <w:sz w:val="24"/>
              </w:rPr>
            </w:pPr>
          </w:p>
        </w:tc>
        <w:tc>
          <w:tcPr>
            <w:tcW w:w="1036" w:type="pct"/>
            <w:vAlign w:val="center"/>
          </w:tcPr>
          <w:p w14:paraId="4FBD34B3">
            <w:pPr>
              <w:snapToGrid w:val="0"/>
              <w:spacing w:line="360" w:lineRule="auto"/>
              <w:rPr>
                <w:rFonts w:ascii="仿宋_GB2312" w:hAnsi="宋体" w:eastAsia="仿宋_GB2312"/>
                <w:kern w:val="0"/>
                <w:sz w:val="24"/>
              </w:rPr>
            </w:pPr>
          </w:p>
        </w:tc>
      </w:tr>
      <w:tr w14:paraId="53B1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pct"/>
            <w:gridSpan w:val="3"/>
            <w:vAlign w:val="center"/>
          </w:tcPr>
          <w:p w14:paraId="73E05D02">
            <w:pPr>
              <w:snapToGrid w:val="0"/>
              <w:spacing w:line="360" w:lineRule="auto"/>
              <w:jc w:val="left"/>
              <w:rPr>
                <w:rFonts w:ascii="仿宋_GB2312" w:hAnsi="宋体" w:eastAsia="仿宋_GB2312"/>
                <w:b/>
                <w:kern w:val="0"/>
                <w:sz w:val="24"/>
              </w:rPr>
            </w:pPr>
            <w:r>
              <w:rPr>
                <w:rFonts w:hint="eastAsia" w:ascii="仿宋_GB2312" w:hAnsi="宋体" w:eastAsia="仿宋_GB2312"/>
                <w:b/>
                <w:kern w:val="0"/>
                <w:sz w:val="24"/>
              </w:rPr>
              <w:t>小计</w:t>
            </w:r>
          </w:p>
        </w:tc>
        <w:tc>
          <w:tcPr>
            <w:tcW w:w="726" w:type="pct"/>
            <w:vAlign w:val="center"/>
          </w:tcPr>
          <w:p w14:paraId="015CF94F">
            <w:pPr>
              <w:snapToGrid w:val="0"/>
              <w:spacing w:line="360" w:lineRule="auto"/>
              <w:rPr>
                <w:rFonts w:ascii="仿宋_GB2312" w:hAnsi="宋体" w:eastAsia="仿宋_GB2312"/>
                <w:b/>
                <w:kern w:val="0"/>
                <w:sz w:val="24"/>
              </w:rPr>
            </w:pPr>
          </w:p>
        </w:tc>
        <w:tc>
          <w:tcPr>
            <w:tcW w:w="1167" w:type="pct"/>
            <w:vAlign w:val="center"/>
          </w:tcPr>
          <w:p w14:paraId="66D50E9C">
            <w:pPr>
              <w:snapToGrid w:val="0"/>
              <w:spacing w:line="360" w:lineRule="auto"/>
              <w:rPr>
                <w:rFonts w:ascii="仿宋_GB2312" w:hAnsi="宋体" w:eastAsia="仿宋_GB2312"/>
                <w:b/>
                <w:kern w:val="0"/>
                <w:sz w:val="24"/>
              </w:rPr>
            </w:pPr>
          </w:p>
        </w:tc>
        <w:tc>
          <w:tcPr>
            <w:tcW w:w="1036" w:type="pct"/>
            <w:vAlign w:val="center"/>
          </w:tcPr>
          <w:p w14:paraId="169E5862">
            <w:pPr>
              <w:snapToGrid w:val="0"/>
              <w:spacing w:line="360" w:lineRule="auto"/>
              <w:rPr>
                <w:rFonts w:ascii="仿宋_GB2312" w:hAnsi="宋体" w:eastAsia="仿宋_GB2312"/>
                <w:b/>
                <w:kern w:val="0"/>
                <w:sz w:val="24"/>
              </w:rPr>
            </w:pPr>
          </w:p>
        </w:tc>
      </w:tr>
      <w:tr w14:paraId="7B63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pct"/>
            <w:gridSpan w:val="3"/>
            <w:vAlign w:val="center"/>
          </w:tcPr>
          <w:p w14:paraId="56E8B576">
            <w:pPr>
              <w:snapToGrid w:val="0"/>
              <w:spacing w:line="360" w:lineRule="auto"/>
              <w:jc w:val="left"/>
              <w:rPr>
                <w:rFonts w:ascii="仿宋_GB2312" w:hAnsi="宋体" w:eastAsia="仿宋_GB2312"/>
                <w:b/>
                <w:kern w:val="0"/>
                <w:sz w:val="24"/>
              </w:rPr>
            </w:pPr>
            <w:r>
              <w:rPr>
                <w:rFonts w:hint="eastAsia" w:ascii="仿宋_GB2312" w:hAnsi="宋体" w:eastAsia="仿宋_GB2312"/>
                <w:b/>
                <w:kern w:val="0"/>
                <w:sz w:val="24"/>
              </w:rPr>
              <w:t>总计</w:t>
            </w:r>
          </w:p>
        </w:tc>
        <w:tc>
          <w:tcPr>
            <w:tcW w:w="726" w:type="pct"/>
            <w:vAlign w:val="center"/>
          </w:tcPr>
          <w:p w14:paraId="388654B9">
            <w:pPr>
              <w:snapToGrid w:val="0"/>
              <w:spacing w:line="360" w:lineRule="auto"/>
              <w:rPr>
                <w:rFonts w:ascii="仿宋_GB2312" w:hAnsi="宋体" w:eastAsia="仿宋_GB2312"/>
                <w:b/>
                <w:kern w:val="0"/>
                <w:sz w:val="24"/>
              </w:rPr>
            </w:pPr>
          </w:p>
        </w:tc>
        <w:tc>
          <w:tcPr>
            <w:tcW w:w="1167" w:type="pct"/>
            <w:vAlign w:val="center"/>
          </w:tcPr>
          <w:p w14:paraId="146D036B">
            <w:pPr>
              <w:snapToGrid w:val="0"/>
              <w:spacing w:line="360" w:lineRule="auto"/>
              <w:rPr>
                <w:rFonts w:ascii="仿宋_GB2312" w:hAnsi="宋体" w:eastAsia="仿宋_GB2312"/>
                <w:b/>
                <w:kern w:val="0"/>
                <w:sz w:val="24"/>
              </w:rPr>
            </w:pPr>
          </w:p>
        </w:tc>
        <w:tc>
          <w:tcPr>
            <w:tcW w:w="1036" w:type="pct"/>
            <w:vAlign w:val="center"/>
          </w:tcPr>
          <w:p w14:paraId="3528DAEA">
            <w:pPr>
              <w:snapToGrid w:val="0"/>
              <w:spacing w:line="360" w:lineRule="auto"/>
              <w:rPr>
                <w:rFonts w:ascii="仿宋_GB2312" w:hAnsi="宋体" w:eastAsia="仿宋_GB2312"/>
                <w:b/>
                <w:kern w:val="0"/>
                <w:sz w:val="24"/>
              </w:rPr>
            </w:pPr>
          </w:p>
        </w:tc>
      </w:tr>
    </w:tbl>
    <w:p w14:paraId="2519F9B6">
      <w:pPr>
        <w:snapToGrid w:val="0"/>
        <w:spacing w:line="600" w:lineRule="exact"/>
        <w:ind w:firstLine="643" w:firstLineChars="200"/>
        <w:rPr>
          <w:rFonts w:ascii="黑体" w:hAnsi="黑体" w:eastAsia="黑体"/>
          <w:b/>
          <w:sz w:val="32"/>
          <w:szCs w:val="32"/>
        </w:rPr>
      </w:pPr>
    </w:p>
    <w:p w14:paraId="708D88F7">
      <w:pPr>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二、董事会薪酬与考核委员会对激励对象名单核实的情况</w:t>
      </w:r>
    </w:p>
    <w:p w14:paraId="00CC615F">
      <w:pPr>
        <w:snapToGrid w:val="0"/>
        <w:spacing w:line="600" w:lineRule="exact"/>
        <w:ind w:firstLine="602" w:firstLineChars="200"/>
        <w:rPr>
          <w:rFonts w:ascii="仿宋_GB2312" w:hAnsi="宋体" w:eastAsia="仿宋_GB2312"/>
          <w:b/>
          <w:sz w:val="30"/>
          <w:szCs w:val="30"/>
        </w:rPr>
      </w:pPr>
    </w:p>
    <w:p w14:paraId="3BC033E2">
      <w:pPr>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三、激励对象为董事、高级管理人员的，在限制性股票授予日前6个月卖出公司股份情况的说明（如适用）</w:t>
      </w:r>
    </w:p>
    <w:p w14:paraId="57932BAF">
      <w:pPr>
        <w:snapToGrid w:val="0"/>
        <w:spacing w:line="600" w:lineRule="exact"/>
        <w:ind w:firstLine="602" w:firstLineChars="200"/>
        <w:rPr>
          <w:rFonts w:ascii="仿宋_GB2312" w:hAnsi="宋体" w:eastAsia="仿宋_GB2312"/>
          <w:b/>
          <w:sz w:val="30"/>
          <w:szCs w:val="30"/>
        </w:rPr>
      </w:pPr>
    </w:p>
    <w:p w14:paraId="43FFC1EC">
      <w:pPr>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四、会计处理方法与业绩影响测算</w:t>
      </w:r>
    </w:p>
    <w:p w14:paraId="45BF6369">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（一）披露股权激励会计处理方法、公允价值确定方法、涉及估值模型重要参数取值的合理性。</w:t>
      </w:r>
    </w:p>
    <w:p w14:paraId="5A558377">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（二）预计实施本次股权激励计划应当计提的费用及对公司相关会计年度经营业绩的影响。</w:t>
      </w:r>
    </w:p>
    <w:p w14:paraId="1DA161A5">
      <w:pPr>
        <w:snapToGrid w:val="0"/>
        <w:spacing w:line="600" w:lineRule="exact"/>
        <w:ind w:firstLine="600" w:firstLineChars="200"/>
        <w:rPr>
          <w:rFonts w:ascii="仿宋_GB2312" w:hAnsi="宋体" w:eastAsia="仿宋_GB2312"/>
          <w:sz w:val="30"/>
          <w:szCs w:val="30"/>
        </w:rPr>
      </w:pPr>
    </w:p>
    <w:p w14:paraId="532BC29E">
      <w:pPr>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五、法律意见书的结论性意见</w:t>
      </w:r>
    </w:p>
    <w:p w14:paraId="50D612C5">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律师事务所就本次股权激励授予出具法律意见书的结论性意见。</w:t>
      </w:r>
    </w:p>
    <w:p w14:paraId="3F9AF492">
      <w:pPr>
        <w:snapToGrid w:val="0"/>
        <w:spacing w:line="600" w:lineRule="exact"/>
        <w:ind w:firstLine="600" w:firstLineChars="200"/>
        <w:rPr>
          <w:rFonts w:ascii="仿宋_GB2312" w:hAnsi="宋体" w:eastAsia="仿宋_GB2312"/>
          <w:sz w:val="30"/>
          <w:szCs w:val="30"/>
        </w:rPr>
      </w:pPr>
    </w:p>
    <w:p w14:paraId="36A5592F">
      <w:pPr>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六、上网公告附件</w:t>
      </w:r>
    </w:p>
    <w:p w14:paraId="46AFB8D8">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（一）法律意见书；</w:t>
      </w:r>
    </w:p>
    <w:p w14:paraId="5E530E96">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（二）独立财务顾问意见（如适用）。</w:t>
      </w:r>
    </w:p>
    <w:p w14:paraId="336369BC">
      <w:pPr>
        <w:snapToGrid w:val="0"/>
        <w:spacing w:line="600" w:lineRule="exact"/>
        <w:ind w:firstLine="600" w:firstLineChars="200"/>
        <w:rPr>
          <w:rFonts w:ascii="仿宋_GB2312" w:hAnsi="宋体" w:eastAsia="仿宋_GB2312"/>
          <w:sz w:val="30"/>
          <w:szCs w:val="30"/>
        </w:rPr>
      </w:pPr>
    </w:p>
    <w:p w14:paraId="07DC1197">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209B7B7D">
      <w:pPr>
        <w:spacing w:line="600" w:lineRule="exact"/>
        <w:ind w:firstLine="600" w:firstLineChars="200"/>
        <w:rPr>
          <w:rFonts w:ascii="仿宋_GB2312" w:hAnsi="宋体" w:eastAsia="仿宋_GB2312"/>
          <w:sz w:val="30"/>
          <w:szCs w:val="30"/>
        </w:rPr>
      </w:pPr>
    </w:p>
    <w:p w14:paraId="07DD35A4">
      <w:pPr>
        <w:adjustRightInd w:val="0"/>
        <w:snapToGrid w:val="0"/>
        <w:spacing w:line="60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XXXX股份有限公司董事会</w:t>
      </w:r>
    </w:p>
    <w:p w14:paraId="4C5F9624">
      <w:pPr>
        <w:adjustRightInd w:val="0"/>
        <w:snapToGrid w:val="0"/>
        <w:spacing w:line="60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14:paraId="0A0FBA73">
      <w:pPr>
        <w:adjustRightInd w:val="0"/>
        <w:snapToGrid w:val="0"/>
        <w:spacing w:line="600" w:lineRule="exact"/>
        <w:ind w:firstLine="600" w:firstLineChars="200"/>
        <w:jc w:val="right"/>
        <w:rPr>
          <w:rFonts w:ascii="仿宋_GB2312" w:hAnsi="宋体" w:eastAsia="仿宋_GB2312"/>
          <w:color w:val="000000"/>
          <w:sz w:val="30"/>
          <w:szCs w:val="30"/>
        </w:rPr>
      </w:pPr>
    </w:p>
    <w:p w14:paraId="7D45A62B">
      <w:pPr>
        <w:snapToGrid w:val="0"/>
        <w:spacing w:line="600" w:lineRule="exact"/>
        <w:ind w:firstLine="600" w:firstLineChars="200"/>
        <w:rPr>
          <w:rFonts w:ascii="仿宋_GB2312" w:hAnsi="宋体" w:eastAsia="仿宋_GB2312"/>
          <w:sz w:val="30"/>
          <w:szCs w:val="30"/>
        </w:rPr>
      </w:pPr>
      <w:bookmarkStart w:id="2" w:name="_GoBack"/>
      <w:bookmarkEnd w:id="2"/>
    </w:p>
    <w:p w14:paraId="639259C5">
      <w:pPr>
        <w:snapToGrid w:val="0"/>
        <w:spacing w:line="600" w:lineRule="exact"/>
        <w:ind w:firstLine="600" w:firstLineChars="200"/>
        <w:rPr>
          <w:rFonts w:ascii="仿宋_GB2312" w:hAnsi="宋体" w:eastAsia="仿宋_GB2312"/>
          <w:sz w:val="30"/>
          <w:szCs w:val="30"/>
        </w:rPr>
      </w:pPr>
    </w:p>
    <w:p w14:paraId="008AD06F">
      <w:pPr>
        <w:snapToGrid w:val="0"/>
        <w:spacing w:line="600" w:lineRule="exact"/>
        <w:ind w:firstLine="600" w:firstLineChars="200"/>
        <w:rPr>
          <w:rFonts w:ascii="仿宋_GB2312" w:hAnsi="宋体" w:eastAsia="仿宋_GB2312"/>
          <w:sz w:val="30"/>
          <w:szCs w:val="30"/>
        </w:rPr>
      </w:pPr>
    </w:p>
    <w:p w14:paraId="686ADB15">
      <w:pPr>
        <w:snapToGrid w:val="0"/>
        <w:spacing w:line="600" w:lineRule="exact"/>
        <w:rPr>
          <w:rFonts w:ascii="仿宋_GB2312" w:hAnsi="宋体" w:eastAsia="仿宋_GB2312"/>
          <w:sz w:val="30"/>
          <w:szCs w:val="30"/>
        </w:rPr>
      </w:pPr>
    </w:p>
    <w:p w14:paraId="45DF5263">
      <w:pPr>
        <w:widowControl/>
        <w:jc w:val="left"/>
        <w:rPr>
          <w:rFonts w:ascii="仿宋_GB2312" w:hAnsi="宋体"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C44E1"/>
    <w:multiLevelType w:val="multilevel"/>
    <w:tmpl w:val="79DC44E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343399"/>
    <w:rsid w:val="00021DE9"/>
    <w:rsid w:val="00027B9B"/>
    <w:rsid w:val="00134A1A"/>
    <w:rsid w:val="00156493"/>
    <w:rsid w:val="00157052"/>
    <w:rsid w:val="002159EC"/>
    <w:rsid w:val="00336244"/>
    <w:rsid w:val="003D2CCF"/>
    <w:rsid w:val="003F33B4"/>
    <w:rsid w:val="00400D80"/>
    <w:rsid w:val="00471E3F"/>
    <w:rsid w:val="00566281"/>
    <w:rsid w:val="005A3581"/>
    <w:rsid w:val="005F016E"/>
    <w:rsid w:val="006F44F8"/>
    <w:rsid w:val="007721D3"/>
    <w:rsid w:val="00785049"/>
    <w:rsid w:val="007D1439"/>
    <w:rsid w:val="008A3824"/>
    <w:rsid w:val="00917525"/>
    <w:rsid w:val="00926DD3"/>
    <w:rsid w:val="00992C04"/>
    <w:rsid w:val="009C3C9B"/>
    <w:rsid w:val="00A82FBE"/>
    <w:rsid w:val="00BC6C41"/>
    <w:rsid w:val="00D27629"/>
    <w:rsid w:val="00DA0559"/>
    <w:rsid w:val="00DD4DA9"/>
    <w:rsid w:val="00E2753F"/>
    <w:rsid w:val="00F25704"/>
    <w:rsid w:val="00F305F2"/>
    <w:rsid w:val="00F91EE6"/>
    <w:rsid w:val="00F94F8C"/>
    <w:rsid w:val="00FA312D"/>
    <w:rsid w:val="02E226C9"/>
    <w:rsid w:val="0C2E202E"/>
    <w:rsid w:val="1AA55E04"/>
    <w:rsid w:val="1CC4716B"/>
    <w:rsid w:val="36AF4603"/>
    <w:rsid w:val="38DE31DB"/>
    <w:rsid w:val="3FD71BE2"/>
    <w:rsid w:val="419E5A6D"/>
    <w:rsid w:val="4CF95BB1"/>
    <w:rsid w:val="505828CE"/>
    <w:rsid w:val="513E52AA"/>
    <w:rsid w:val="58234401"/>
    <w:rsid w:val="58E35C71"/>
    <w:rsid w:val="599A6232"/>
    <w:rsid w:val="63343399"/>
    <w:rsid w:val="63825CDF"/>
    <w:rsid w:val="6A61676C"/>
    <w:rsid w:val="6D06056F"/>
    <w:rsid w:val="7F6C1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qFormat/>
    <w:uiPriority w:val="99"/>
    <w:rPr>
      <w:rFonts w:ascii="Times New Roman" w:hAnsi="Times New Roman" w:eastAsia="宋体" w:cs="Times New Roman"/>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link w:val="17"/>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customStyle="1" w:styleId="14">
    <w:name w:val="p0"/>
    <w:basedOn w:val="1"/>
    <w:qFormat/>
    <w:uiPriority w:val="0"/>
    <w:pPr>
      <w:widowControl/>
    </w:pPr>
    <w:rPr>
      <w:rFonts w:ascii="Book Antiqua" w:hAnsi="Book Antiqua" w:cs="宋体"/>
      <w:kern w:val="0"/>
      <w:sz w:val="24"/>
    </w:rPr>
  </w:style>
  <w:style w:type="paragraph" w:customStyle="1" w:styleId="15">
    <w:name w:val="列出段落1"/>
    <w:basedOn w:val="1"/>
    <w:qFormat/>
    <w:uiPriority w:val="34"/>
    <w:pPr>
      <w:ind w:firstLine="420" w:firstLineChars="200"/>
    </w:pPr>
    <w:rPr>
      <w:rFonts w:ascii="Calibri" w:hAnsi="Calibri" w:eastAsia="宋体" w:cs="Times New Roman"/>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页眉 字符"/>
    <w:basedOn w:val="11"/>
    <w:link w:val="6"/>
    <w:qFormat/>
    <w:uiPriority w:val="0"/>
    <w:rPr>
      <w:rFonts w:asciiTheme="minorHAnsi" w:hAnsiTheme="minorHAnsi" w:eastAsiaTheme="minorEastAsia" w:cstheme="minorBidi"/>
      <w:kern w:val="2"/>
      <w:sz w:val="18"/>
      <w:szCs w:val="18"/>
    </w:rPr>
  </w:style>
  <w:style w:type="paragraph" w:customStyle="1" w:styleId="18">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1352</Words>
  <Characters>1365</Characters>
  <Lines>186</Lines>
  <Paragraphs>76</Paragraphs>
  <TotalTime>3</TotalTime>
  <ScaleCrop>false</ScaleCrop>
  <LinksUpToDate>false</LinksUpToDate>
  <CharactersWithSpaces>1400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2025-08-14T07:38:00Z</dcterms:created>
  <dc:creator>ylteng</dc:creator>
  <cp:lastModifiedBy>yjqin</cp:lastModifiedBy>
  <dcterms:modified xsi:type="dcterms:W3CDTF">2025-08-21T12:00:55Z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E172A3B1A821460D9F919638DE0CB3B7</vt:lpwstr>
  </property>
</Properties>
</file>