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33E562B3" w14:textId="06F99104" w:rsidR="0079631F" w:rsidRDefault="009D0D56">
      <w:pPr>
        <w:pStyle w:val="a8"/>
        <w:spacing w:before="0" w:after="0" w:line="600" w:lineRule="exact"/>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bookmarkEnd w:id="0"/>
      <w:r w:rsidR="009236BF">
        <w:rPr>
          <w:rFonts w:ascii="黑体" w:eastAsia="黑体" w:hAnsi="黑体" w:hint="eastAsia"/>
          <w:sz w:val="36"/>
          <w:szCs w:val="36"/>
        </w:rPr>
        <w:t>第八号</w:t>
      </w:r>
      <w:r w:rsidR="009236BF">
        <w:rPr>
          <w:rFonts w:ascii="黑体" w:eastAsia="黑体" w:hAnsi="黑体" w:hint="eastAsia"/>
          <w:sz w:val="36"/>
          <w:szCs w:val="36"/>
        </w:rPr>
        <w:t xml:space="preserve"> </w:t>
      </w:r>
      <w:r w:rsidR="009236BF">
        <w:rPr>
          <w:rFonts w:ascii="黑体" w:eastAsia="黑体" w:hAnsi="黑体" w:hint="eastAsia"/>
          <w:sz w:val="36"/>
          <w:szCs w:val="36"/>
        </w:rPr>
        <w:t>科创板上市公司股权激励计划股票期权行权结果暨股份上市公告</w:t>
      </w:r>
    </w:p>
    <w:p w14:paraId="02083E67" w14:textId="77777777" w:rsidR="0079631F" w:rsidRDefault="0079631F">
      <w:pPr>
        <w:snapToGrid w:val="0"/>
        <w:spacing w:line="600" w:lineRule="exact"/>
        <w:rPr>
          <w:rFonts w:ascii="宋体" w:hAnsi="宋体"/>
          <w:b/>
        </w:rPr>
      </w:pPr>
    </w:p>
    <w:p w14:paraId="114EB2F0" w14:textId="77777777" w:rsidR="0079631F" w:rsidRDefault="009236BF">
      <w:pPr>
        <w:snapToGrid w:val="0"/>
        <w:spacing w:line="600" w:lineRule="exact"/>
        <w:rPr>
          <w:rFonts w:ascii="仿宋_GB2312" w:eastAsia="仿宋_GB2312" w:hAnsi="宋体"/>
          <w:b/>
          <w:sz w:val="30"/>
          <w:szCs w:val="30"/>
        </w:rPr>
      </w:pPr>
      <w:r>
        <w:rPr>
          <w:rFonts w:ascii="仿宋_GB2312" w:eastAsia="仿宋_GB2312" w:hAnsi="宋体" w:hint="eastAsia"/>
          <w:b/>
          <w:sz w:val="30"/>
          <w:szCs w:val="30"/>
        </w:rPr>
        <w:t>适用情形：</w:t>
      </w:r>
    </w:p>
    <w:p w14:paraId="1333598A" w14:textId="77777777" w:rsidR="0079631F" w:rsidRDefault="009236BF">
      <w:pPr>
        <w:snapToGrid w:val="0"/>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科创板上市公司（以下简称上市公司）股权激励计划股票期权完成全部或部分行权以及相应股份上市的</w:t>
      </w:r>
      <w:r>
        <w:rPr>
          <w:rFonts w:ascii="仿宋_GB2312" w:eastAsia="仿宋_GB2312" w:hAnsi="宋体" w:hint="eastAsia"/>
          <w:sz w:val="30"/>
          <w:szCs w:val="30"/>
        </w:rPr>
        <w:t>，需履行信息披露义务，适用本公告格式指引</w:t>
      </w:r>
      <w:r>
        <w:rPr>
          <w:rFonts w:ascii="仿宋_GB2312" w:eastAsia="仿宋_GB2312" w:hAnsi="Arial" w:cs="Arial" w:hint="eastAsia"/>
          <w:color w:val="000000"/>
          <w:kern w:val="0"/>
          <w:sz w:val="30"/>
          <w:szCs w:val="30"/>
        </w:rPr>
        <w:t>。</w:t>
      </w:r>
      <w:r>
        <w:rPr>
          <w:rFonts w:ascii="仿宋_GB2312" w:eastAsia="仿宋_GB2312" w:hAnsi="Arial" w:cs="Arial" w:hint="eastAsia"/>
          <w:color w:val="000000"/>
          <w:kern w:val="0"/>
          <w:sz w:val="30"/>
          <w:szCs w:val="30"/>
        </w:rPr>
        <w:t xml:space="preserve"> </w:t>
      </w:r>
    </w:p>
    <w:p w14:paraId="33FEBE07" w14:textId="77777777" w:rsidR="0079631F" w:rsidRDefault="0079631F">
      <w:pPr>
        <w:snapToGrid w:val="0"/>
        <w:spacing w:line="600" w:lineRule="exact"/>
        <w:ind w:firstLineChars="200" w:firstLine="600"/>
        <w:rPr>
          <w:rFonts w:ascii="仿宋_GB2312" w:eastAsia="仿宋_GB2312" w:hAnsi="宋体"/>
          <w:sz w:val="30"/>
          <w:szCs w:val="30"/>
        </w:rPr>
      </w:pPr>
    </w:p>
    <w:p w14:paraId="4ECCE38A" w14:textId="77777777" w:rsidR="0079631F" w:rsidRDefault="009236BF">
      <w:pPr>
        <w:adjustRightInd w:val="0"/>
        <w:snapToGrid w:val="0"/>
        <w:spacing w:line="600" w:lineRule="exact"/>
        <w:jc w:val="lef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25420C89" w14:textId="77777777" w:rsidR="0079631F" w:rsidRDefault="0079631F">
      <w:pPr>
        <w:adjustRightInd w:val="0"/>
        <w:snapToGrid w:val="0"/>
        <w:spacing w:line="600" w:lineRule="exact"/>
        <w:ind w:firstLineChars="200" w:firstLine="600"/>
        <w:jc w:val="left"/>
        <w:rPr>
          <w:rFonts w:ascii="仿宋_GB2312" w:eastAsia="仿宋_GB2312" w:hAnsi="宋体"/>
          <w:sz w:val="30"/>
          <w:szCs w:val="30"/>
        </w:rPr>
      </w:pPr>
    </w:p>
    <w:p w14:paraId="71E7B0B8" w14:textId="77777777" w:rsidR="0079631F" w:rsidRDefault="009236BF">
      <w:pPr>
        <w:adjustRightInd w:val="0"/>
        <w:snapToGrid w:val="0"/>
        <w:spacing w:line="600" w:lineRule="exact"/>
        <w:ind w:firstLineChars="200" w:firstLine="600"/>
        <w:jc w:val="center"/>
        <w:rPr>
          <w:rFonts w:ascii="仿宋_GB2312" w:eastAsia="仿宋_GB2312" w:hAnsi="宋体"/>
          <w:sz w:val="30"/>
          <w:szCs w:val="30"/>
        </w:rPr>
      </w:pPr>
      <w:r>
        <w:rPr>
          <w:rFonts w:ascii="仿宋_GB2312" w:eastAsia="仿宋_GB2312" w:hAnsi="宋体" w:hint="eastAsia"/>
          <w:sz w:val="30"/>
          <w:szCs w:val="30"/>
        </w:rPr>
        <w:t>XXXX</w:t>
      </w:r>
      <w:r>
        <w:rPr>
          <w:rFonts w:ascii="仿宋_GB2312" w:eastAsia="仿宋_GB2312" w:hAnsi="宋体" w:hint="eastAsia"/>
          <w:sz w:val="30"/>
          <w:szCs w:val="30"/>
        </w:rPr>
        <w:t>股份有限公司股权激励计划股票期权行权结果暨股份上市公告</w:t>
      </w:r>
    </w:p>
    <w:p w14:paraId="60737196" w14:textId="77777777" w:rsidR="0079631F" w:rsidRDefault="0079631F">
      <w:pPr>
        <w:adjustRightInd w:val="0"/>
        <w:snapToGrid w:val="0"/>
        <w:spacing w:line="600" w:lineRule="exact"/>
        <w:ind w:firstLineChars="200" w:firstLine="600"/>
        <w:jc w:val="center"/>
        <w:rPr>
          <w:rFonts w:ascii="仿宋_GB2312" w:eastAsia="仿宋_GB2312" w:hAnsi="宋体"/>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9631F" w14:paraId="65CBFF5F" w14:textId="77777777">
        <w:tc>
          <w:tcPr>
            <w:tcW w:w="8522" w:type="dxa"/>
          </w:tcPr>
          <w:p w14:paraId="47D97350" w14:textId="77777777" w:rsidR="0079631F" w:rsidRDefault="009236BF">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7C29AC82" w14:textId="77777777" w:rsidR="0079631F" w:rsidRDefault="009236BF">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5E10BAFF" w14:textId="77777777" w:rsidR="0079631F" w:rsidRDefault="0079631F">
      <w:pPr>
        <w:spacing w:line="600" w:lineRule="exact"/>
        <w:rPr>
          <w:rFonts w:ascii="仿宋_GB2312" w:eastAsia="仿宋_GB2312" w:hAnsi="宋体"/>
          <w:sz w:val="30"/>
          <w:szCs w:val="30"/>
        </w:rPr>
      </w:pPr>
    </w:p>
    <w:p w14:paraId="42E2C086" w14:textId="77777777" w:rsidR="0079631F" w:rsidRDefault="009236BF">
      <w:pPr>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1000A023" w14:textId="77777777" w:rsidR="0079631F" w:rsidRDefault="009236BF">
      <w:pPr>
        <w:widowControl/>
        <w:numPr>
          <w:ilvl w:val="0"/>
          <w:numId w:val="1"/>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本次行权股票数量</w:t>
      </w:r>
    </w:p>
    <w:p w14:paraId="030C0ED3" w14:textId="77777777" w:rsidR="0079631F" w:rsidRDefault="009236BF">
      <w:pPr>
        <w:widowControl/>
        <w:numPr>
          <w:ilvl w:val="0"/>
          <w:numId w:val="1"/>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bCs/>
          <w:color w:val="000000"/>
          <w:kern w:val="0"/>
          <w:sz w:val="30"/>
          <w:szCs w:val="30"/>
        </w:rPr>
        <w:t>本次行权股票上市流通时间</w:t>
      </w:r>
    </w:p>
    <w:p w14:paraId="00A1594C" w14:textId="77777777" w:rsidR="0079631F" w:rsidRDefault="0079631F">
      <w:pPr>
        <w:widowControl/>
        <w:spacing w:line="600" w:lineRule="exact"/>
        <w:ind w:firstLineChars="200" w:firstLine="643"/>
        <w:rPr>
          <w:rFonts w:ascii="黑体" w:eastAsia="黑体" w:hAnsi="黑体" w:cs="Arial"/>
          <w:b/>
          <w:color w:val="000000"/>
          <w:kern w:val="0"/>
          <w:sz w:val="32"/>
          <w:szCs w:val="32"/>
        </w:rPr>
      </w:pPr>
    </w:p>
    <w:p w14:paraId="48EB6545" w14:textId="77777777" w:rsidR="0079631F" w:rsidRDefault="009236BF">
      <w:pPr>
        <w:widowControl/>
        <w:spacing w:line="600" w:lineRule="exact"/>
        <w:ind w:firstLineChars="200" w:firstLine="643"/>
        <w:rPr>
          <w:rFonts w:ascii="黑体" w:eastAsia="黑体" w:hAnsi="黑体" w:cs="Arial"/>
          <w:b/>
          <w:color w:val="000000"/>
          <w:kern w:val="0"/>
          <w:sz w:val="32"/>
          <w:szCs w:val="32"/>
        </w:rPr>
      </w:pPr>
      <w:r>
        <w:rPr>
          <w:rFonts w:ascii="黑体" w:eastAsia="黑体" w:hAnsi="黑体" w:cs="Arial" w:hint="eastAsia"/>
          <w:b/>
          <w:color w:val="000000"/>
          <w:kern w:val="0"/>
          <w:sz w:val="32"/>
          <w:szCs w:val="32"/>
        </w:rPr>
        <w:lastRenderedPageBreak/>
        <w:t>一、本次股票期权行权的决策程序及相关信息披露</w:t>
      </w:r>
    </w:p>
    <w:p w14:paraId="0998DC6F" w14:textId="77777777" w:rsidR="0079631F" w:rsidRDefault="009236BF">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简要说明本次股票期权行权的决策程序及相关信息披露情况。</w:t>
      </w:r>
    </w:p>
    <w:p w14:paraId="484D42EC" w14:textId="77777777" w:rsidR="0079631F" w:rsidRDefault="0079631F">
      <w:pPr>
        <w:widowControl/>
        <w:spacing w:line="600" w:lineRule="exact"/>
        <w:ind w:firstLineChars="200" w:firstLine="600"/>
        <w:rPr>
          <w:rFonts w:ascii="仿宋_GB2312" w:eastAsia="仿宋_GB2312" w:hAnsi="Arial" w:cs="Arial"/>
          <w:color w:val="000000"/>
          <w:kern w:val="0"/>
          <w:sz w:val="30"/>
          <w:szCs w:val="30"/>
        </w:rPr>
      </w:pPr>
    </w:p>
    <w:p w14:paraId="570D4534" w14:textId="77777777" w:rsidR="0079631F" w:rsidRDefault="009236BF">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二、本次股票期权行权的基本情况</w:t>
      </w:r>
    </w:p>
    <w:p w14:paraId="3324C431" w14:textId="77777777" w:rsidR="0079631F" w:rsidRDefault="009236BF">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（一）本次行权的股份数量</w:t>
      </w:r>
    </w:p>
    <w:p w14:paraId="24875FA6" w14:textId="77777777" w:rsidR="0079631F" w:rsidRDefault="009236BF">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用列表方式说明激励对象行权的股份数量，包括但不限于：姓名、职务、</w:t>
      </w:r>
      <w:r>
        <w:rPr>
          <w:rFonts w:ascii="仿宋_GB2312" w:eastAsia="仿宋_GB2312" w:hAnsi="宋体" w:hint="eastAsia"/>
          <w:sz w:val="30"/>
          <w:szCs w:val="30"/>
        </w:rPr>
        <w:t>已获授予的股票期权数量、</w:t>
      </w:r>
      <w:r>
        <w:rPr>
          <w:rFonts w:ascii="仿宋_GB2312" w:eastAsia="仿宋_GB2312" w:hAnsi="Arial" w:cs="Arial" w:hint="eastAsia"/>
          <w:color w:val="000000"/>
          <w:kern w:val="0"/>
          <w:sz w:val="30"/>
          <w:szCs w:val="30"/>
        </w:rPr>
        <w:t>本次行权数量、本次行权数量占已获授予的股票期权数量的比例。董事、高级管理人员、核心技术人员及核心业务人员需逐个披露，其他激励对象可汇总披露。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137"/>
        <w:gridCol w:w="1137"/>
        <w:gridCol w:w="1617"/>
        <w:gridCol w:w="1790"/>
        <w:gridCol w:w="1975"/>
      </w:tblGrid>
      <w:tr w:rsidR="0079631F" w14:paraId="4923ED61" w14:textId="77777777">
        <w:trPr>
          <w:jc w:val="center"/>
        </w:trPr>
        <w:tc>
          <w:tcPr>
            <w:tcW w:w="508" w:type="pct"/>
            <w:shd w:val="clear" w:color="auto" w:fill="FFFFFF"/>
            <w:vAlign w:val="center"/>
          </w:tcPr>
          <w:p w14:paraId="786D2098" w14:textId="77777777" w:rsidR="0079631F" w:rsidRDefault="009236BF">
            <w:pPr>
              <w:autoSpaceDE w:val="0"/>
              <w:autoSpaceDN w:val="0"/>
              <w:adjustRightInd w:val="0"/>
              <w:spacing w:line="360" w:lineRule="auto"/>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序号</w:t>
            </w:r>
          </w:p>
        </w:tc>
        <w:tc>
          <w:tcPr>
            <w:tcW w:w="667" w:type="pct"/>
            <w:shd w:val="clear" w:color="auto" w:fill="FFFFFF"/>
            <w:vAlign w:val="center"/>
          </w:tcPr>
          <w:p w14:paraId="0D885764" w14:textId="77777777" w:rsidR="0079631F" w:rsidRDefault="009236BF">
            <w:pPr>
              <w:autoSpaceDE w:val="0"/>
              <w:autoSpaceDN w:val="0"/>
              <w:adjustRightInd w:val="0"/>
              <w:spacing w:line="360" w:lineRule="auto"/>
              <w:jc w:val="center"/>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姓名</w:t>
            </w:r>
          </w:p>
        </w:tc>
        <w:tc>
          <w:tcPr>
            <w:tcW w:w="667" w:type="pct"/>
            <w:shd w:val="clear" w:color="auto" w:fill="FFFFFF"/>
            <w:vAlign w:val="center"/>
          </w:tcPr>
          <w:p w14:paraId="428D47A8" w14:textId="77777777" w:rsidR="0079631F" w:rsidRDefault="009236BF">
            <w:pPr>
              <w:spacing w:line="360" w:lineRule="auto"/>
              <w:jc w:val="center"/>
              <w:rPr>
                <w:rFonts w:ascii="仿宋_GB2312" w:eastAsia="仿宋_GB2312"/>
                <w:b/>
                <w:color w:val="000000"/>
                <w:sz w:val="24"/>
                <w:szCs w:val="30"/>
              </w:rPr>
            </w:pPr>
            <w:r>
              <w:rPr>
                <w:rFonts w:ascii="仿宋_GB2312" w:eastAsia="仿宋_GB2312" w:cs="黑体" w:hint="eastAsia"/>
                <w:b/>
                <w:color w:val="000000"/>
                <w:kern w:val="0"/>
                <w:sz w:val="24"/>
                <w:szCs w:val="30"/>
              </w:rPr>
              <w:t>职务</w:t>
            </w:r>
          </w:p>
        </w:tc>
        <w:tc>
          <w:tcPr>
            <w:tcW w:w="949" w:type="pct"/>
            <w:shd w:val="clear" w:color="auto" w:fill="FFFFFF"/>
          </w:tcPr>
          <w:p w14:paraId="4102D7F1" w14:textId="77777777" w:rsidR="0079631F" w:rsidRDefault="009236BF">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已获授予的股票期权数量</w:t>
            </w:r>
          </w:p>
        </w:tc>
        <w:tc>
          <w:tcPr>
            <w:tcW w:w="1050" w:type="pct"/>
            <w:shd w:val="clear" w:color="auto" w:fill="FFFFFF"/>
            <w:vAlign w:val="center"/>
          </w:tcPr>
          <w:p w14:paraId="2522FF36" w14:textId="77777777" w:rsidR="0079631F" w:rsidRDefault="009236BF">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本次行权数量</w:t>
            </w:r>
          </w:p>
        </w:tc>
        <w:tc>
          <w:tcPr>
            <w:tcW w:w="1159" w:type="pct"/>
            <w:shd w:val="clear" w:color="auto" w:fill="FFFFFF"/>
            <w:vAlign w:val="center"/>
          </w:tcPr>
          <w:p w14:paraId="4AA5791B" w14:textId="77777777" w:rsidR="0079631F" w:rsidRDefault="009236BF">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本次行权数量占已获授予的股票期权数量的比例</w:t>
            </w:r>
          </w:p>
        </w:tc>
      </w:tr>
      <w:tr w:rsidR="0079631F" w14:paraId="4C052FE0" w14:textId="77777777">
        <w:trPr>
          <w:jc w:val="center"/>
        </w:trPr>
        <w:tc>
          <w:tcPr>
            <w:tcW w:w="5000" w:type="pct"/>
            <w:gridSpan w:val="6"/>
            <w:shd w:val="clear" w:color="auto" w:fill="FFFFFF"/>
            <w:vAlign w:val="center"/>
          </w:tcPr>
          <w:p w14:paraId="025683A6" w14:textId="77777777" w:rsidR="0079631F" w:rsidRDefault="009236BF">
            <w:pPr>
              <w:autoSpaceDE w:val="0"/>
              <w:autoSpaceDN w:val="0"/>
              <w:adjustRightInd w:val="0"/>
              <w:spacing w:line="360" w:lineRule="auto"/>
              <w:jc w:val="left"/>
              <w:rPr>
                <w:rFonts w:ascii="仿宋_GB2312" w:eastAsia="仿宋_GB2312"/>
                <w:b/>
                <w:color w:val="000000"/>
                <w:sz w:val="24"/>
                <w:szCs w:val="30"/>
              </w:rPr>
            </w:pPr>
            <w:r>
              <w:rPr>
                <w:rFonts w:ascii="仿宋_GB2312" w:eastAsia="仿宋_GB2312" w:cs="宋体" w:hint="eastAsia"/>
                <w:b/>
                <w:color w:val="000000"/>
                <w:kern w:val="0"/>
                <w:sz w:val="24"/>
                <w:szCs w:val="30"/>
              </w:rPr>
              <w:t>一、董事、高级管理人员、核心技术人员及核心业务人员</w:t>
            </w:r>
          </w:p>
        </w:tc>
      </w:tr>
      <w:tr w:rsidR="0079631F" w14:paraId="60A8E310" w14:textId="77777777">
        <w:trPr>
          <w:jc w:val="center"/>
        </w:trPr>
        <w:tc>
          <w:tcPr>
            <w:tcW w:w="508" w:type="pct"/>
            <w:vAlign w:val="center"/>
          </w:tcPr>
          <w:p w14:paraId="7E0A8388" w14:textId="77777777" w:rsidR="0079631F" w:rsidRDefault="009236BF">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667" w:type="pct"/>
            <w:vAlign w:val="center"/>
          </w:tcPr>
          <w:p w14:paraId="74650378" w14:textId="77777777" w:rsidR="0079631F" w:rsidRDefault="0079631F">
            <w:pPr>
              <w:autoSpaceDE w:val="0"/>
              <w:autoSpaceDN w:val="0"/>
              <w:adjustRightInd w:val="0"/>
              <w:spacing w:line="360" w:lineRule="auto"/>
              <w:rPr>
                <w:rFonts w:ascii="仿宋_GB2312" w:eastAsia="仿宋_GB2312"/>
                <w:color w:val="000000"/>
                <w:kern w:val="0"/>
                <w:sz w:val="24"/>
                <w:szCs w:val="30"/>
              </w:rPr>
            </w:pPr>
          </w:p>
        </w:tc>
        <w:tc>
          <w:tcPr>
            <w:tcW w:w="667" w:type="pct"/>
            <w:vAlign w:val="center"/>
          </w:tcPr>
          <w:p w14:paraId="62431797" w14:textId="77777777" w:rsidR="0079631F" w:rsidRDefault="0079631F">
            <w:pPr>
              <w:autoSpaceDE w:val="0"/>
              <w:autoSpaceDN w:val="0"/>
              <w:adjustRightInd w:val="0"/>
              <w:spacing w:line="360" w:lineRule="auto"/>
              <w:rPr>
                <w:rFonts w:ascii="仿宋_GB2312" w:eastAsia="仿宋_GB2312"/>
                <w:color w:val="000000"/>
                <w:kern w:val="0"/>
                <w:sz w:val="24"/>
                <w:szCs w:val="30"/>
              </w:rPr>
            </w:pPr>
          </w:p>
        </w:tc>
        <w:tc>
          <w:tcPr>
            <w:tcW w:w="949" w:type="pct"/>
          </w:tcPr>
          <w:p w14:paraId="42ECE594"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153043EC"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77AA7073" w14:textId="77777777" w:rsidR="0079631F" w:rsidRDefault="0079631F">
            <w:pPr>
              <w:spacing w:line="360" w:lineRule="auto"/>
              <w:jc w:val="center"/>
              <w:rPr>
                <w:rFonts w:ascii="仿宋_GB2312" w:eastAsia="仿宋_GB2312"/>
                <w:color w:val="000000"/>
                <w:sz w:val="24"/>
                <w:szCs w:val="30"/>
              </w:rPr>
            </w:pPr>
          </w:p>
        </w:tc>
      </w:tr>
      <w:tr w:rsidR="0079631F" w14:paraId="34D77C05" w14:textId="77777777">
        <w:trPr>
          <w:jc w:val="center"/>
        </w:trPr>
        <w:tc>
          <w:tcPr>
            <w:tcW w:w="508" w:type="pct"/>
            <w:vAlign w:val="center"/>
          </w:tcPr>
          <w:p w14:paraId="4A1BBD3F" w14:textId="77777777" w:rsidR="0079631F" w:rsidRDefault="009236BF">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667" w:type="pct"/>
            <w:vAlign w:val="center"/>
          </w:tcPr>
          <w:p w14:paraId="2537EAF6" w14:textId="77777777" w:rsidR="0079631F" w:rsidRDefault="0079631F">
            <w:pPr>
              <w:autoSpaceDE w:val="0"/>
              <w:autoSpaceDN w:val="0"/>
              <w:adjustRightInd w:val="0"/>
              <w:spacing w:line="360" w:lineRule="auto"/>
              <w:rPr>
                <w:rFonts w:ascii="仿宋_GB2312" w:eastAsia="仿宋_GB2312"/>
                <w:color w:val="000000"/>
                <w:kern w:val="0"/>
                <w:sz w:val="24"/>
                <w:szCs w:val="30"/>
              </w:rPr>
            </w:pPr>
          </w:p>
        </w:tc>
        <w:tc>
          <w:tcPr>
            <w:tcW w:w="667" w:type="pct"/>
            <w:vAlign w:val="center"/>
          </w:tcPr>
          <w:p w14:paraId="6D3DA75F" w14:textId="77777777" w:rsidR="0079631F" w:rsidRDefault="0079631F">
            <w:pPr>
              <w:autoSpaceDE w:val="0"/>
              <w:autoSpaceDN w:val="0"/>
              <w:adjustRightInd w:val="0"/>
              <w:spacing w:line="360" w:lineRule="auto"/>
              <w:rPr>
                <w:rFonts w:ascii="仿宋_GB2312" w:eastAsia="仿宋_GB2312"/>
                <w:color w:val="000000"/>
                <w:kern w:val="0"/>
                <w:sz w:val="24"/>
                <w:szCs w:val="30"/>
              </w:rPr>
            </w:pPr>
          </w:p>
        </w:tc>
        <w:tc>
          <w:tcPr>
            <w:tcW w:w="949" w:type="pct"/>
          </w:tcPr>
          <w:p w14:paraId="714AD6B4"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5F1BA682"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42CFB174" w14:textId="77777777" w:rsidR="0079631F" w:rsidRDefault="0079631F">
            <w:pPr>
              <w:spacing w:line="360" w:lineRule="auto"/>
              <w:jc w:val="center"/>
              <w:rPr>
                <w:rFonts w:ascii="仿宋_GB2312" w:eastAsia="仿宋_GB2312"/>
                <w:color w:val="000000"/>
                <w:sz w:val="24"/>
                <w:szCs w:val="30"/>
              </w:rPr>
            </w:pPr>
          </w:p>
        </w:tc>
      </w:tr>
      <w:tr w:rsidR="0079631F" w14:paraId="29CC034D" w14:textId="77777777">
        <w:trPr>
          <w:jc w:val="center"/>
        </w:trPr>
        <w:tc>
          <w:tcPr>
            <w:tcW w:w="508" w:type="pct"/>
            <w:vAlign w:val="center"/>
          </w:tcPr>
          <w:p w14:paraId="49BD8D3B" w14:textId="77777777" w:rsidR="0079631F" w:rsidRDefault="009236BF">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667" w:type="pct"/>
            <w:vAlign w:val="center"/>
          </w:tcPr>
          <w:p w14:paraId="07DFD9DE" w14:textId="77777777" w:rsidR="0079631F" w:rsidRDefault="0079631F">
            <w:pPr>
              <w:autoSpaceDE w:val="0"/>
              <w:autoSpaceDN w:val="0"/>
              <w:adjustRightInd w:val="0"/>
              <w:spacing w:line="360" w:lineRule="auto"/>
              <w:rPr>
                <w:rFonts w:ascii="仿宋_GB2312" w:eastAsia="仿宋_GB2312"/>
                <w:color w:val="000000"/>
                <w:kern w:val="0"/>
                <w:sz w:val="24"/>
                <w:szCs w:val="30"/>
              </w:rPr>
            </w:pPr>
          </w:p>
        </w:tc>
        <w:tc>
          <w:tcPr>
            <w:tcW w:w="667" w:type="pct"/>
            <w:vAlign w:val="center"/>
          </w:tcPr>
          <w:p w14:paraId="31B5CD6D" w14:textId="77777777" w:rsidR="0079631F" w:rsidRDefault="0079631F">
            <w:pPr>
              <w:spacing w:line="360" w:lineRule="auto"/>
              <w:rPr>
                <w:rFonts w:ascii="仿宋_GB2312" w:eastAsia="仿宋_GB2312"/>
                <w:color w:val="000000"/>
                <w:sz w:val="24"/>
                <w:szCs w:val="30"/>
              </w:rPr>
            </w:pPr>
          </w:p>
        </w:tc>
        <w:tc>
          <w:tcPr>
            <w:tcW w:w="949" w:type="pct"/>
          </w:tcPr>
          <w:p w14:paraId="269695C8"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79FCE28F"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758C7E09" w14:textId="77777777" w:rsidR="0079631F" w:rsidRDefault="0079631F">
            <w:pPr>
              <w:spacing w:line="360" w:lineRule="auto"/>
              <w:jc w:val="center"/>
              <w:rPr>
                <w:rFonts w:ascii="仿宋_GB2312" w:eastAsia="仿宋_GB2312"/>
                <w:color w:val="000000"/>
                <w:sz w:val="24"/>
                <w:szCs w:val="30"/>
              </w:rPr>
            </w:pPr>
          </w:p>
        </w:tc>
      </w:tr>
      <w:tr w:rsidR="0079631F" w14:paraId="441E8692" w14:textId="77777777">
        <w:trPr>
          <w:jc w:val="center"/>
        </w:trPr>
        <w:tc>
          <w:tcPr>
            <w:tcW w:w="1842" w:type="pct"/>
            <w:gridSpan w:val="3"/>
            <w:vAlign w:val="center"/>
          </w:tcPr>
          <w:p w14:paraId="12A76755" w14:textId="77777777" w:rsidR="0079631F" w:rsidRDefault="009236BF">
            <w:pPr>
              <w:autoSpaceDE w:val="0"/>
              <w:autoSpaceDN w:val="0"/>
              <w:adjustRightInd w:val="0"/>
              <w:spacing w:line="360" w:lineRule="auto"/>
              <w:jc w:val="left"/>
              <w:rPr>
                <w:rFonts w:ascii="仿宋_GB2312" w:eastAsia="仿宋_GB2312" w:cs="宋体"/>
                <w:b/>
                <w:color w:val="000000"/>
                <w:kern w:val="0"/>
                <w:sz w:val="24"/>
                <w:szCs w:val="30"/>
              </w:rPr>
            </w:pPr>
            <w:r>
              <w:rPr>
                <w:rFonts w:ascii="仿宋_GB2312" w:eastAsia="仿宋_GB2312" w:cs="宋体" w:hint="eastAsia"/>
                <w:b/>
                <w:color w:val="000000"/>
                <w:kern w:val="0"/>
                <w:sz w:val="24"/>
                <w:szCs w:val="30"/>
              </w:rPr>
              <w:t>小计</w:t>
            </w:r>
          </w:p>
        </w:tc>
        <w:tc>
          <w:tcPr>
            <w:tcW w:w="949" w:type="pct"/>
          </w:tcPr>
          <w:p w14:paraId="3B33F0DC"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52ABFE9D"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2B53ACF2" w14:textId="77777777" w:rsidR="0079631F" w:rsidRDefault="0079631F">
            <w:pPr>
              <w:spacing w:line="360" w:lineRule="auto"/>
              <w:jc w:val="center"/>
              <w:rPr>
                <w:rFonts w:ascii="仿宋_GB2312" w:eastAsia="仿宋_GB2312"/>
                <w:color w:val="000000"/>
                <w:sz w:val="24"/>
                <w:szCs w:val="30"/>
              </w:rPr>
            </w:pPr>
          </w:p>
        </w:tc>
      </w:tr>
      <w:tr w:rsidR="0079631F" w14:paraId="1EF3DE67" w14:textId="77777777">
        <w:trPr>
          <w:jc w:val="center"/>
        </w:trPr>
        <w:tc>
          <w:tcPr>
            <w:tcW w:w="5000" w:type="pct"/>
            <w:gridSpan w:val="6"/>
            <w:vAlign w:val="center"/>
          </w:tcPr>
          <w:p w14:paraId="621D73E4" w14:textId="77777777" w:rsidR="0079631F" w:rsidRDefault="009236BF">
            <w:pPr>
              <w:spacing w:line="360" w:lineRule="auto"/>
              <w:jc w:val="left"/>
              <w:rPr>
                <w:rFonts w:ascii="仿宋_GB2312" w:eastAsia="仿宋_GB2312"/>
                <w:color w:val="000000"/>
                <w:sz w:val="24"/>
                <w:szCs w:val="30"/>
              </w:rPr>
            </w:pPr>
            <w:r>
              <w:rPr>
                <w:rFonts w:ascii="仿宋_GB2312" w:eastAsia="仿宋_GB2312" w:cs="宋体" w:hint="eastAsia"/>
                <w:b/>
                <w:color w:val="000000"/>
                <w:kern w:val="0"/>
                <w:sz w:val="24"/>
                <w:szCs w:val="30"/>
              </w:rPr>
              <w:t>二、其他激励对象</w:t>
            </w:r>
          </w:p>
        </w:tc>
      </w:tr>
      <w:tr w:rsidR="0079631F" w14:paraId="290AFE82" w14:textId="77777777">
        <w:trPr>
          <w:jc w:val="center"/>
        </w:trPr>
        <w:tc>
          <w:tcPr>
            <w:tcW w:w="508" w:type="pct"/>
            <w:vAlign w:val="center"/>
          </w:tcPr>
          <w:p w14:paraId="0CA7D077" w14:textId="77777777" w:rsidR="0079631F" w:rsidRDefault="009236BF">
            <w:pPr>
              <w:autoSpaceDE w:val="0"/>
              <w:autoSpaceDN w:val="0"/>
              <w:adjustRightInd w:val="0"/>
              <w:spacing w:line="360" w:lineRule="auto"/>
              <w:jc w:val="center"/>
              <w:rPr>
                <w:rFonts w:ascii="仿宋_GB2312" w:eastAsia="仿宋_GB2312" w:cs="宋体,Bold"/>
                <w:b/>
                <w:bCs/>
                <w:color w:val="000000"/>
                <w:kern w:val="0"/>
                <w:sz w:val="24"/>
                <w:szCs w:val="30"/>
              </w:rPr>
            </w:pPr>
            <w:r>
              <w:rPr>
                <w:rFonts w:ascii="仿宋_GB2312" w:eastAsia="仿宋_GB2312" w:hint="eastAsia"/>
                <w:color w:val="000000"/>
                <w:sz w:val="24"/>
                <w:szCs w:val="30"/>
              </w:rPr>
              <w:t>1</w:t>
            </w:r>
          </w:p>
        </w:tc>
        <w:tc>
          <w:tcPr>
            <w:tcW w:w="667" w:type="pct"/>
            <w:vAlign w:val="center"/>
          </w:tcPr>
          <w:p w14:paraId="1CF51DCE" w14:textId="77777777" w:rsidR="0079631F" w:rsidRDefault="0079631F">
            <w:pPr>
              <w:autoSpaceDE w:val="0"/>
              <w:autoSpaceDN w:val="0"/>
              <w:adjustRightInd w:val="0"/>
              <w:spacing w:line="360" w:lineRule="auto"/>
              <w:jc w:val="left"/>
              <w:rPr>
                <w:rFonts w:ascii="仿宋_GB2312" w:eastAsia="仿宋_GB2312" w:cs="宋体,Bold"/>
                <w:b/>
                <w:bCs/>
                <w:color w:val="000000"/>
                <w:kern w:val="0"/>
                <w:sz w:val="24"/>
                <w:szCs w:val="30"/>
              </w:rPr>
            </w:pPr>
          </w:p>
        </w:tc>
        <w:tc>
          <w:tcPr>
            <w:tcW w:w="667" w:type="pct"/>
            <w:vAlign w:val="center"/>
          </w:tcPr>
          <w:p w14:paraId="028520A3" w14:textId="77777777" w:rsidR="0079631F" w:rsidRDefault="0079631F">
            <w:pPr>
              <w:autoSpaceDE w:val="0"/>
              <w:autoSpaceDN w:val="0"/>
              <w:adjustRightInd w:val="0"/>
              <w:spacing w:line="360" w:lineRule="auto"/>
              <w:jc w:val="left"/>
              <w:rPr>
                <w:rFonts w:ascii="仿宋_GB2312" w:eastAsia="仿宋_GB2312" w:cs="宋体,Bold"/>
                <w:b/>
                <w:bCs/>
                <w:color w:val="000000"/>
                <w:kern w:val="0"/>
                <w:sz w:val="24"/>
                <w:szCs w:val="30"/>
              </w:rPr>
            </w:pPr>
          </w:p>
        </w:tc>
        <w:tc>
          <w:tcPr>
            <w:tcW w:w="949" w:type="pct"/>
          </w:tcPr>
          <w:p w14:paraId="4841B48D"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1BB86CEE"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0D379991" w14:textId="77777777" w:rsidR="0079631F" w:rsidRDefault="0079631F">
            <w:pPr>
              <w:spacing w:line="360" w:lineRule="auto"/>
              <w:jc w:val="center"/>
              <w:rPr>
                <w:rFonts w:ascii="仿宋_GB2312" w:eastAsia="仿宋_GB2312"/>
                <w:color w:val="000000"/>
                <w:sz w:val="24"/>
                <w:szCs w:val="30"/>
              </w:rPr>
            </w:pPr>
          </w:p>
        </w:tc>
      </w:tr>
      <w:tr w:rsidR="0079631F" w14:paraId="42849773" w14:textId="77777777">
        <w:trPr>
          <w:jc w:val="center"/>
        </w:trPr>
        <w:tc>
          <w:tcPr>
            <w:tcW w:w="508" w:type="pct"/>
            <w:vAlign w:val="center"/>
          </w:tcPr>
          <w:p w14:paraId="25D288DC" w14:textId="77777777" w:rsidR="0079631F" w:rsidRDefault="009236BF">
            <w:pPr>
              <w:autoSpaceDE w:val="0"/>
              <w:autoSpaceDN w:val="0"/>
              <w:adjustRightInd w:val="0"/>
              <w:spacing w:line="360" w:lineRule="auto"/>
              <w:jc w:val="center"/>
              <w:rPr>
                <w:rFonts w:ascii="仿宋_GB2312" w:eastAsia="仿宋_GB2312" w:cs="宋体,Bold"/>
                <w:b/>
                <w:bCs/>
                <w:color w:val="000000"/>
                <w:kern w:val="0"/>
                <w:sz w:val="24"/>
                <w:szCs w:val="30"/>
              </w:rPr>
            </w:pPr>
            <w:r>
              <w:rPr>
                <w:rFonts w:ascii="仿宋_GB2312" w:eastAsia="仿宋_GB2312" w:hint="eastAsia"/>
                <w:color w:val="000000"/>
                <w:sz w:val="24"/>
                <w:szCs w:val="30"/>
              </w:rPr>
              <w:t>2</w:t>
            </w:r>
          </w:p>
        </w:tc>
        <w:tc>
          <w:tcPr>
            <w:tcW w:w="667" w:type="pct"/>
            <w:vAlign w:val="center"/>
          </w:tcPr>
          <w:p w14:paraId="18D92C47" w14:textId="77777777" w:rsidR="0079631F" w:rsidRDefault="0079631F">
            <w:pPr>
              <w:autoSpaceDE w:val="0"/>
              <w:autoSpaceDN w:val="0"/>
              <w:adjustRightInd w:val="0"/>
              <w:spacing w:line="360" w:lineRule="auto"/>
              <w:jc w:val="left"/>
              <w:rPr>
                <w:rFonts w:ascii="仿宋_GB2312" w:eastAsia="仿宋_GB2312" w:cs="宋体,Bold"/>
                <w:b/>
                <w:bCs/>
                <w:color w:val="000000"/>
                <w:kern w:val="0"/>
                <w:sz w:val="24"/>
                <w:szCs w:val="30"/>
              </w:rPr>
            </w:pPr>
          </w:p>
        </w:tc>
        <w:tc>
          <w:tcPr>
            <w:tcW w:w="667" w:type="pct"/>
            <w:vAlign w:val="center"/>
          </w:tcPr>
          <w:p w14:paraId="5E8456CA" w14:textId="77777777" w:rsidR="0079631F" w:rsidRDefault="0079631F">
            <w:pPr>
              <w:autoSpaceDE w:val="0"/>
              <w:autoSpaceDN w:val="0"/>
              <w:adjustRightInd w:val="0"/>
              <w:spacing w:line="360" w:lineRule="auto"/>
              <w:jc w:val="left"/>
              <w:rPr>
                <w:rFonts w:ascii="仿宋_GB2312" w:eastAsia="仿宋_GB2312" w:cs="宋体,Bold"/>
                <w:b/>
                <w:bCs/>
                <w:color w:val="000000"/>
                <w:kern w:val="0"/>
                <w:sz w:val="24"/>
                <w:szCs w:val="30"/>
              </w:rPr>
            </w:pPr>
          </w:p>
        </w:tc>
        <w:tc>
          <w:tcPr>
            <w:tcW w:w="949" w:type="pct"/>
          </w:tcPr>
          <w:p w14:paraId="160269AA"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759C4FE8"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08B27D7B" w14:textId="77777777" w:rsidR="0079631F" w:rsidRDefault="0079631F">
            <w:pPr>
              <w:spacing w:line="360" w:lineRule="auto"/>
              <w:jc w:val="center"/>
              <w:rPr>
                <w:rFonts w:ascii="仿宋_GB2312" w:eastAsia="仿宋_GB2312"/>
                <w:color w:val="000000"/>
                <w:sz w:val="24"/>
                <w:szCs w:val="30"/>
              </w:rPr>
            </w:pPr>
          </w:p>
        </w:tc>
      </w:tr>
      <w:tr w:rsidR="0079631F" w14:paraId="77ECDD86" w14:textId="77777777">
        <w:trPr>
          <w:jc w:val="center"/>
        </w:trPr>
        <w:tc>
          <w:tcPr>
            <w:tcW w:w="508" w:type="pct"/>
            <w:vAlign w:val="center"/>
          </w:tcPr>
          <w:p w14:paraId="73B2E05B" w14:textId="77777777" w:rsidR="0079631F" w:rsidRDefault="009236BF">
            <w:pPr>
              <w:autoSpaceDE w:val="0"/>
              <w:autoSpaceDN w:val="0"/>
              <w:adjustRightInd w:val="0"/>
              <w:spacing w:line="360" w:lineRule="auto"/>
              <w:jc w:val="center"/>
              <w:rPr>
                <w:rFonts w:ascii="仿宋_GB2312" w:eastAsia="仿宋_GB2312" w:cs="宋体,Bold"/>
                <w:b/>
                <w:bCs/>
                <w:color w:val="000000"/>
                <w:kern w:val="0"/>
                <w:sz w:val="24"/>
                <w:szCs w:val="30"/>
              </w:rPr>
            </w:pPr>
            <w:r>
              <w:rPr>
                <w:rFonts w:ascii="仿宋_GB2312" w:eastAsia="仿宋_GB2312" w:hint="eastAsia"/>
                <w:color w:val="000000"/>
                <w:sz w:val="24"/>
                <w:szCs w:val="30"/>
              </w:rPr>
              <w:t>…</w:t>
            </w:r>
          </w:p>
        </w:tc>
        <w:tc>
          <w:tcPr>
            <w:tcW w:w="667" w:type="pct"/>
            <w:vAlign w:val="center"/>
          </w:tcPr>
          <w:p w14:paraId="3055EB23" w14:textId="77777777" w:rsidR="0079631F" w:rsidRDefault="0079631F">
            <w:pPr>
              <w:autoSpaceDE w:val="0"/>
              <w:autoSpaceDN w:val="0"/>
              <w:adjustRightInd w:val="0"/>
              <w:spacing w:line="360" w:lineRule="auto"/>
              <w:jc w:val="left"/>
              <w:rPr>
                <w:rFonts w:ascii="仿宋_GB2312" w:eastAsia="仿宋_GB2312" w:cs="宋体,Bold"/>
                <w:b/>
                <w:bCs/>
                <w:color w:val="000000"/>
                <w:kern w:val="0"/>
                <w:sz w:val="24"/>
                <w:szCs w:val="30"/>
              </w:rPr>
            </w:pPr>
          </w:p>
        </w:tc>
        <w:tc>
          <w:tcPr>
            <w:tcW w:w="667" w:type="pct"/>
            <w:vAlign w:val="center"/>
          </w:tcPr>
          <w:p w14:paraId="6B2A5CBA" w14:textId="77777777" w:rsidR="0079631F" w:rsidRDefault="0079631F">
            <w:pPr>
              <w:autoSpaceDE w:val="0"/>
              <w:autoSpaceDN w:val="0"/>
              <w:adjustRightInd w:val="0"/>
              <w:spacing w:line="360" w:lineRule="auto"/>
              <w:jc w:val="left"/>
              <w:rPr>
                <w:rFonts w:ascii="仿宋_GB2312" w:eastAsia="仿宋_GB2312" w:cs="宋体,Bold"/>
                <w:b/>
                <w:bCs/>
                <w:color w:val="000000"/>
                <w:kern w:val="0"/>
                <w:sz w:val="24"/>
                <w:szCs w:val="30"/>
              </w:rPr>
            </w:pPr>
          </w:p>
        </w:tc>
        <w:tc>
          <w:tcPr>
            <w:tcW w:w="949" w:type="pct"/>
          </w:tcPr>
          <w:p w14:paraId="5334428E"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16EA2C83"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30BA58C9" w14:textId="77777777" w:rsidR="0079631F" w:rsidRDefault="0079631F">
            <w:pPr>
              <w:spacing w:line="360" w:lineRule="auto"/>
              <w:jc w:val="center"/>
              <w:rPr>
                <w:rFonts w:ascii="仿宋_GB2312" w:eastAsia="仿宋_GB2312"/>
                <w:color w:val="000000"/>
                <w:sz w:val="24"/>
                <w:szCs w:val="30"/>
              </w:rPr>
            </w:pPr>
          </w:p>
        </w:tc>
      </w:tr>
      <w:tr w:rsidR="0079631F" w14:paraId="7F1112D0" w14:textId="77777777">
        <w:trPr>
          <w:jc w:val="center"/>
        </w:trPr>
        <w:tc>
          <w:tcPr>
            <w:tcW w:w="1842" w:type="pct"/>
            <w:gridSpan w:val="3"/>
            <w:vAlign w:val="center"/>
          </w:tcPr>
          <w:p w14:paraId="54FB5AF5" w14:textId="77777777" w:rsidR="0079631F" w:rsidRDefault="009236BF">
            <w:pPr>
              <w:autoSpaceDE w:val="0"/>
              <w:autoSpaceDN w:val="0"/>
              <w:adjustRightInd w:val="0"/>
              <w:spacing w:line="360" w:lineRule="auto"/>
              <w:jc w:val="left"/>
              <w:rPr>
                <w:rFonts w:ascii="仿宋_GB2312" w:eastAsia="仿宋_GB2312" w:cs="宋体,Bold"/>
                <w:b/>
                <w:bCs/>
                <w:color w:val="000000"/>
                <w:kern w:val="0"/>
                <w:sz w:val="24"/>
                <w:szCs w:val="30"/>
              </w:rPr>
            </w:pPr>
            <w:r>
              <w:rPr>
                <w:rFonts w:ascii="仿宋_GB2312" w:eastAsia="仿宋_GB2312" w:cs="宋体,Bold" w:hint="eastAsia"/>
                <w:b/>
                <w:bCs/>
                <w:color w:val="000000"/>
                <w:kern w:val="0"/>
                <w:sz w:val="24"/>
                <w:szCs w:val="30"/>
              </w:rPr>
              <w:t>小计</w:t>
            </w:r>
          </w:p>
        </w:tc>
        <w:tc>
          <w:tcPr>
            <w:tcW w:w="949" w:type="pct"/>
          </w:tcPr>
          <w:p w14:paraId="49DD5DD1"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4C64FB95"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5914691B" w14:textId="77777777" w:rsidR="0079631F" w:rsidRDefault="0079631F">
            <w:pPr>
              <w:spacing w:line="360" w:lineRule="auto"/>
              <w:jc w:val="center"/>
              <w:rPr>
                <w:rFonts w:ascii="仿宋_GB2312" w:eastAsia="仿宋_GB2312"/>
                <w:color w:val="000000"/>
                <w:sz w:val="24"/>
                <w:szCs w:val="30"/>
              </w:rPr>
            </w:pPr>
          </w:p>
        </w:tc>
      </w:tr>
      <w:tr w:rsidR="0079631F" w14:paraId="3D9F85B1" w14:textId="77777777">
        <w:trPr>
          <w:jc w:val="center"/>
        </w:trPr>
        <w:tc>
          <w:tcPr>
            <w:tcW w:w="1842" w:type="pct"/>
            <w:gridSpan w:val="3"/>
            <w:vAlign w:val="center"/>
          </w:tcPr>
          <w:p w14:paraId="4D0BA5E1" w14:textId="77777777" w:rsidR="0079631F" w:rsidRDefault="009236BF">
            <w:pPr>
              <w:autoSpaceDE w:val="0"/>
              <w:autoSpaceDN w:val="0"/>
              <w:adjustRightInd w:val="0"/>
              <w:spacing w:line="360" w:lineRule="auto"/>
              <w:jc w:val="left"/>
              <w:rPr>
                <w:rFonts w:ascii="仿宋_GB2312" w:eastAsia="仿宋_GB2312" w:cs="宋体,Bold"/>
                <w:b/>
                <w:bCs/>
                <w:color w:val="000000"/>
                <w:kern w:val="0"/>
                <w:sz w:val="24"/>
                <w:szCs w:val="30"/>
              </w:rPr>
            </w:pPr>
            <w:r>
              <w:rPr>
                <w:rFonts w:ascii="仿宋_GB2312" w:eastAsia="仿宋_GB2312" w:cs="宋体" w:hint="eastAsia"/>
                <w:b/>
                <w:color w:val="000000"/>
                <w:kern w:val="0"/>
                <w:sz w:val="24"/>
                <w:szCs w:val="30"/>
              </w:rPr>
              <w:t>合计</w:t>
            </w:r>
          </w:p>
        </w:tc>
        <w:tc>
          <w:tcPr>
            <w:tcW w:w="949" w:type="pct"/>
          </w:tcPr>
          <w:p w14:paraId="52E78D5E" w14:textId="77777777" w:rsidR="0079631F" w:rsidRDefault="0079631F">
            <w:pPr>
              <w:spacing w:line="360" w:lineRule="auto"/>
              <w:jc w:val="center"/>
              <w:rPr>
                <w:rFonts w:ascii="仿宋_GB2312" w:eastAsia="仿宋_GB2312"/>
                <w:color w:val="000000"/>
                <w:sz w:val="24"/>
                <w:szCs w:val="30"/>
              </w:rPr>
            </w:pPr>
          </w:p>
        </w:tc>
        <w:tc>
          <w:tcPr>
            <w:tcW w:w="1050" w:type="pct"/>
            <w:vAlign w:val="center"/>
          </w:tcPr>
          <w:p w14:paraId="182726D1" w14:textId="77777777" w:rsidR="0079631F" w:rsidRDefault="0079631F">
            <w:pPr>
              <w:spacing w:line="360" w:lineRule="auto"/>
              <w:jc w:val="center"/>
              <w:rPr>
                <w:rFonts w:ascii="仿宋_GB2312" w:eastAsia="仿宋_GB2312"/>
                <w:color w:val="000000"/>
                <w:sz w:val="24"/>
                <w:szCs w:val="30"/>
              </w:rPr>
            </w:pPr>
          </w:p>
        </w:tc>
        <w:tc>
          <w:tcPr>
            <w:tcW w:w="1159" w:type="pct"/>
            <w:vAlign w:val="center"/>
          </w:tcPr>
          <w:p w14:paraId="3108E755" w14:textId="77777777" w:rsidR="0079631F" w:rsidRDefault="0079631F">
            <w:pPr>
              <w:spacing w:line="360" w:lineRule="auto"/>
              <w:jc w:val="center"/>
              <w:rPr>
                <w:rFonts w:ascii="仿宋_GB2312" w:eastAsia="仿宋_GB2312"/>
                <w:color w:val="000000"/>
                <w:sz w:val="24"/>
                <w:szCs w:val="30"/>
              </w:rPr>
            </w:pPr>
          </w:p>
        </w:tc>
      </w:tr>
    </w:tbl>
    <w:p w14:paraId="2BD89AAA"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（二）本次行权股票来源情况</w:t>
      </w:r>
    </w:p>
    <w:p w14:paraId="2FB22A8D"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lastRenderedPageBreak/>
        <w:t>应说明本次行权股票来源情况。</w:t>
      </w:r>
    </w:p>
    <w:p w14:paraId="61171EF0"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（三）行权人数</w:t>
      </w:r>
    </w:p>
    <w:p w14:paraId="4F0AD479" w14:textId="77777777" w:rsidR="0079631F" w:rsidRDefault="0079631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6D860663" w14:textId="77777777" w:rsidR="0079631F" w:rsidRDefault="009236BF">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三、本次股票期权行权股票的上市流通安排及股本结构变动情况</w:t>
      </w:r>
    </w:p>
    <w:p w14:paraId="49AFFB66"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（一）应说明本次行权股票的上市流通日。</w:t>
      </w:r>
    </w:p>
    <w:p w14:paraId="7F4C6692"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（二）应说明本次行权股票的上市流通数量。</w:t>
      </w:r>
    </w:p>
    <w:p w14:paraId="3107EC2C"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（三）应说明董事和高级管理人员本次行权股票的锁定和转让限制。</w:t>
      </w:r>
    </w:p>
    <w:p w14:paraId="17FC14A6"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（四）本次股本结构变动情况</w:t>
      </w:r>
    </w:p>
    <w:p w14:paraId="3CB0F4C7" w14:textId="77777777" w:rsidR="0079631F" w:rsidRDefault="0079631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79631F" w14:paraId="5011BDF4" w14:textId="77777777">
        <w:tc>
          <w:tcPr>
            <w:tcW w:w="2130" w:type="dxa"/>
          </w:tcPr>
          <w:p w14:paraId="6BAB5347" w14:textId="77777777" w:rsidR="0079631F" w:rsidRDefault="009236BF">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类别</w:t>
            </w:r>
          </w:p>
        </w:tc>
        <w:tc>
          <w:tcPr>
            <w:tcW w:w="2130" w:type="dxa"/>
          </w:tcPr>
          <w:p w14:paraId="26A6B498" w14:textId="77777777" w:rsidR="0079631F" w:rsidRDefault="009236BF">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本次变动前</w:t>
            </w:r>
          </w:p>
        </w:tc>
        <w:tc>
          <w:tcPr>
            <w:tcW w:w="2131" w:type="dxa"/>
          </w:tcPr>
          <w:p w14:paraId="646AF0FA" w14:textId="77777777" w:rsidR="0079631F" w:rsidRDefault="009236BF">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本次变动数</w:t>
            </w:r>
          </w:p>
        </w:tc>
        <w:tc>
          <w:tcPr>
            <w:tcW w:w="2131" w:type="dxa"/>
          </w:tcPr>
          <w:p w14:paraId="75AB84C7" w14:textId="77777777" w:rsidR="0079631F" w:rsidRDefault="009236BF">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本次变动后</w:t>
            </w:r>
          </w:p>
        </w:tc>
      </w:tr>
      <w:tr w:rsidR="0079631F" w14:paraId="7DFF089C" w14:textId="77777777">
        <w:tc>
          <w:tcPr>
            <w:tcW w:w="2130" w:type="dxa"/>
          </w:tcPr>
          <w:p w14:paraId="53B116A0" w14:textId="77777777" w:rsidR="0079631F" w:rsidRDefault="009236BF">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有限售条件股份</w:t>
            </w:r>
          </w:p>
        </w:tc>
        <w:tc>
          <w:tcPr>
            <w:tcW w:w="2130" w:type="dxa"/>
          </w:tcPr>
          <w:p w14:paraId="4BBDE1EC" w14:textId="77777777" w:rsidR="0079631F" w:rsidRDefault="0079631F">
            <w:pPr>
              <w:widowControl/>
              <w:spacing w:line="560" w:lineRule="exact"/>
              <w:rPr>
                <w:rFonts w:ascii="仿宋_GB2312" w:eastAsia="仿宋_GB2312" w:hAnsi="Arial" w:cs="Arial"/>
                <w:color w:val="000000"/>
                <w:kern w:val="0"/>
                <w:sz w:val="24"/>
              </w:rPr>
            </w:pPr>
          </w:p>
        </w:tc>
        <w:tc>
          <w:tcPr>
            <w:tcW w:w="2131" w:type="dxa"/>
          </w:tcPr>
          <w:p w14:paraId="4E9106DB" w14:textId="77777777" w:rsidR="0079631F" w:rsidRDefault="0079631F">
            <w:pPr>
              <w:widowControl/>
              <w:spacing w:line="560" w:lineRule="exact"/>
              <w:rPr>
                <w:rFonts w:ascii="仿宋_GB2312" w:eastAsia="仿宋_GB2312" w:hAnsi="Arial" w:cs="Arial"/>
                <w:color w:val="000000"/>
                <w:kern w:val="0"/>
                <w:sz w:val="24"/>
              </w:rPr>
            </w:pPr>
          </w:p>
        </w:tc>
        <w:tc>
          <w:tcPr>
            <w:tcW w:w="2131" w:type="dxa"/>
          </w:tcPr>
          <w:p w14:paraId="2CC0DD85" w14:textId="77777777" w:rsidR="0079631F" w:rsidRDefault="0079631F">
            <w:pPr>
              <w:widowControl/>
              <w:spacing w:line="560" w:lineRule="exact"/>
              <w:rPr>
                <w:rFonts w:ascii="仿宋_GB2312" w:eastAsia="仿宋_GB2312" w:hAnsi="Arial" w:cs="Arial"/>
                <w:color w:val="000000"/>
                <w:kern w:val="0"/>
                <w:sz w:val="24"/>
              </w:rPr>
            </w:pPr>
          </w:p>
        </w:tc>
      </w:tr>
      <w:tr w:rsidR="0079631F" w14:paraId="66BE6BB3" w14:textId="77777777">
        <w:tc>
          <w:tcPr>
            <w:tcW w:w="2130" w:type="dxa"/>
          </w:tcPr>
          <w:p w14:paraId="3BFA4BF2" w14:textId="77777777" w:rsidR="0079631F" w:rsidRDefault="009236BF">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无限售条件股份</w:t>
            </w:r>
          </w:p>
        </w:tc>
        <w:tc>
          <w:tcPr>
            <w:tcW w:w="2130" w:type="dxa"/>
          </w:tcPr>
          <w:p w14:paraId="0C4065BF" w14:textId="77777777" w:rsidR="0079631F" w:rsidRDefault="0079631F">
            <w:pPr>
              <w:widowControl/>
              <w:spacing w:line="560" w:lineRule="exact"/>
              <w:rPr>
                <w:rFonts w:ascii="仿宋_GB2312" w:eastAsia="仿宋_GB2312" w:hAnsi="Arial" w:cs="Arial"/>
                <w:color w:val="000000"/>
                <w:kern w:val="0"/>
                <w:sz w:val="24"/>
              </w:rPr>
            </w:pPr>
          </w:p>
        </w:tc>
        <w:tc>
          <w:tcPr>
            <w:tcW w:w="2131" w:type="dxa"/>
          </w:tcPr>
          <w:p w14:paraId="1D8C1A45" w14:textId="77777777" w:rsidR="0079631F" w:rsidRDefault="0079631F">
            <w:pPr>
              <w:widowControl/>
              <w:spacing w:line="560" w:lineRule="exact"/>
              <w:rPr>
                <w:rFonts w:ascii="仿宋_GB2312" w:eastAsia="仿宋_GB2312" w:hAnsi="Arial" w:cs="Arial"/>
                <w:color w:val="000000"/>
                <w:kern w:val="0"/>
                <w:sz w:val="24"/>
              </w:rPr>
            </w:pPr>
          </w:p>
        </w:tc>
        <w:tc>
          <w:tcPr>
            <w:tcW w:w="2131" w:type="dxa"/>
          </w:tcPr>
          <w:p w14:paraId="22D8804A" w14:textId="77777777" w:rsidR="0079631F" w:rsidRDefault="0079631F">
            <w:pPr>
              <w:widowControl/>
              <w:spacing w:line="560" w:lineRule="exact"/>
              <w:rPr>
                <w:rFonts w:ascii="仿宋_GB2312" w:eastAsia="仿宋_GB2312" w:hAnsi="Arial" w:cs="Arial"/>
                <w:color w:val="000000"/>
                <w:kern w:val="0"/>
                <w:sz w:val="24"/>
              </w:rPr>
            </w:pPr>
          </w:p>
        </w:tc>
      </w:tr>
      <w:tr w:rsidR="0079631F" w14:paraId="7A6F8969" w14:textId="77777777">
        <w:tc>
          <w:tcPr>
            <w:tcW w:w="2130" w:type="dxa"/>
          </w:tcPr>
          <w:p w14:paraId="3236A38B" w14:textId="77777777" w:rsidR="0079631F" w:rsidRDefault="009236BF">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总计</w:t>
            </w:r>
          </w:p>
        </w:tc>
        <w:tc>
          <w:tcPr>
            <w:tcW w:w="2130" w:type="dxa"/>
          </w:tcPr>
          <w:p w14:paraId="752CEC73" w14:textId="77777777" w:rsidR="0079631F" w:rsidRDefault="0079631F">
            <w:pPr>
              <w:widowControl/>
              <w:spacing w:line="560" w:lineRule="exact"/>
              <w:rPr>
                <w:rFonts w:ascii="仿宋_GB2312" w:eastAsia="仿宋_GB2312" w:hAnsi="Arial" w:cs="Arial"/>
                <w:color w:val="000000"/>
                <w:kern w:val="0"/>
                <w:sz w:val="24"/>
              </w:rPr>
            </w:pPr>
          </w:p>
        </w:tc>
        <w:tc>
          <w:tcPr>
            <w:tcW w:w="2131" w:type="dxa"/>
          </w:tcPr>
          <w:p w14:paraId="5777F9A1" w14:textId="77777777" w:rsidR="0079631F" w:rsidRDefault="0079631F">
            <w:pPr>
              <w:widowControl/>
              <w:spacing w:line="560" w:lineRule="exact"/>
              <w:rPr>
                <w:rFonts w:ascii="仿宋_GB2312" w:eastAsia="仿宋_GB2312" w:hAnsi="Arial" w:cs="Arial"/>
                <w:color w:val="000000"/>
                <w:kern w:val="0"/>
                <w:sz w:val="24"/>
              </w:rPr>
            </w:pPr>
          </w:p>
        </w:tc>
        <w:tc>
          <w:tcPr>
            <w:tcW w:w="2131" w:type="dxa"/>
          </w:tcPr>
          <w:p w14:paraId="30B06716" w14:textId="77777777" w:rsidR="0079631F" w:rsidRDefault="0079631F">
            <w:pPr>
              <w:widowControl/>
              <w:spacing w:line="560" w:lineRule="exact"/>
              <w:rPr>
                <w:rFonts w:ascii="仿宋_GB2312" w:eastAsia="仿宋_GB2312" w:hAnsi="Arial" w:cs="Arial"/>
                <w:color w:val="000000"/>
                <w:kern w:val="0"/>
                <w:sz w:val="24"/>
              </w:rPr>
            </w:pPr>
          </w:p>
        </w:tc>
      </w:tr>
    </w:tbl>
    <w:p w14:paraId="4603FCD9" w14:textId="77777777" w:rsidR="0079631F" w:rsidRDefault="0079631F">
      <w:pPr>
        <w:snapToGrid w:val="0"/>
        <w:spacing w:line="600" w:lineRule="exact"/>
        <w:ind w:firstLineChars="200" w:firstLine="600"/>
        <w:rPr>
          <w:rFonts w:ascii="仿宋_GB2312" w:eastAsia="仿宋_GB2312" w:hAnsi="Arial" w:cs="Arial"/>
          <w:color w:val="000000"/>
          <w:kern w:val="0"/>
          <w:sz w:val="30"/>
          <w:szCs w:val="30"/>
        </w:rPr>
      </w:pPr>
    </w:p>
    <w:p w14:paraId="2207D8D7" w14:textId="77777777" w:rsidR="0079631F" w:rsidRDefault="009236BF">
      <w:pPr>
        <w:snapToGrid w:val="0"/>
        <w:spacing w:line="600" w:lineRule="exact"/>
        <w:ind w:firstLineChars="200" w:firstLine="600"/>
        <w:rPr>
          <w:rFonts w:ascii="仿宋_GB2312" w:eastAsia="仿宋_GB2312"/>
          <w:sz w:val="30"/>
          <w:szCs w:val="30"/>
        </w:rPr>
      </w:pPr>
      <w:r>
        <w:rPr>
          <w:rFonts w:ascii="仿宋_GB2312" w:eastAsia="仿宋_GB2312" w:hAnsi="Arial" w:cs="Arial" w:hint="eastAsia"/>
          <w:color w:val="000000"/>
          <w:kern w:val="0"/>
          <w:sz w:val="30"/>
          <w:szCs w:val="30"/>
        </w:rPr>
        <w:t>应说明本次股份变动后实际控制人是否发生变化。若</w:t>
      </w:r>
      <w:r>
        <w:rPr>
          <w:rFonts w:ascii="仿宋_GB2312" w:eastAsia="仿宋_GB2312" w:hAnsi="宋体" w:hint="eastAsia"/>
          <w:sz w:val="30"/>
          <w:szCs w:val="30"/>
        </w:rPr>
        <w:t>公司具有表决权差异安排，说明本次股本变动前后</w:t>
      </w:r>
      <w:r>
        <w:rPr>
          <w:rFonts w:ascii="仿宋_GB2312" w:eastAsia="仿宋_GB2312" w:hint="eastAsia"/>
          <w:sz w:val="30"/>
          <w:szCs w:val="30"/>
        </w:rPr>
        <w:t>特别表决权比例的变化情况。</w:t>
      </w:r>
    </w:p>
    <w:p w14:paraId="221678F0" w14:textId="77777777" w:rsidR="0079631F" w:rsidRDefault="0079631F">
      <w:pPr>
        <w:snapToGrid w:val="0"/>
        <w:spacing w:line="600" w:lineRule="exact"/>
        <w:ind w:firstLineChars="200" w:firstLine="600"/>
        <w:rPr>
          <w:rFonts w:ascii="仿宋_GB2312" w:eastAsia="仿宋_GB2312"/>
          <w:sz w:val="30"/>
          <w:szCs w:val="30"/>
        </w:rPr>
      </w:pPr>
    </w:p>
    <w:p w14:paraId="532A57F1" w14:textId="77777777" w:rsidR="0079631F" w:rsidRDefault="009236BF">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四、行权前后公司相关股东持股变化（如适用）</w:t>
      </w:r>
    </w:p>
    <w:p w14:paraId="1A7CA0B4" w14:textId="77777777" w:rsidR="0079631F" w:rsidRDefault="009236BF">
      <w:pPr>
        <w:adjustRightInd w:val="0"/>
        <w:snapToGrid w:val="0"/>
        <w:spacing w:line="600" w:lineRule="exact"/>
        <w:ind w:firstLineChars="200" w:firstLine="600"/>
        <w:rPr>
          <w:rFonts w:ascii="仿宋" w:eastAsia="仿宋_GB2312" w:hAnsi="仿宋"/>
          <w:bCs/>
          <w:sz w:val="30"/>
          <w:szCs w:val="30"/>
        </w:rPr>
      </w:pPr>
      <w:r>
        <w:rPr>
          <w:rFonts w:eastAsia="仿宋_GB2312" w:cs="Times New Roman" w:hint="eastAsia"/>
          <w:color w:val="000000"/>
          <w:sz w:val="30"/>
          <w:szCs w:val="30"/>
        </w:rPr>
        <w:t>行权股票来源为上市公司向激励对象定向发行的，上市公司股本变动可能导致</w:t>
      </w:r>
      <w:r>
        <w:rPr>
          <w:rFonts w:ascii="Times New Roman" w:eastAsia="仿宋_GB2312" w:hAnsi="Times New Roman" w:cs="Times New Roman" w:hint="eastAsia"/>
          <w:color w:val="000000"/>
          <w:sz w:val="30"/>
          <w:szCs w:val="30"/>
        </w:rPr>
        <w:t>股东及其一致行动人拥有权益的股份比例触</w:t>
      </w:r>
      <w:r>
        <w:rPr>
          <w:rFonts w:ascii="Times New Roman" w:eastAsia="仿宋_GB2312" w:hAnsi="Times New Roman" w:cs="Times New Roman" w:hint="eastAsia"/>
          <w:color w:val="000000"/>
          <w:sz w:val="30"/>
          <w:szCs w:val="30"/>
        </w:rPr>
        <w:lastRenderedPageBreak/>
        <w:t>及或者跨越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的整数倍，或者导致持股</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以上的</w:t>
      </w:r>
      <w:r>
        <w:rPr>
          <w:rFonts w:eastAsia="仿宋_GB2312" w:cs="Times New Roman" w:hint="eastAsia"/>
          <w:color w:val="000000"/>
          <w:sz w:val="30"/>
          <w:szCs w:val="30"/>
        </w:rPr>
        <w:t>股东</w:t>
      </w:r>
      <w:r>
        <w:rPr>
          <w:rFonts w:ascii="Times New Roman" w:eastAsia="仿宋_GB2312" w:hAnsi="Times New Roman" w:cs="Times New Roman" w:hint="eastAsia"/>
          <w:color w:val="000000"/>
          <w:sz w:val="30"/>
          <w:szCs w:val="30"/>
        </w:rPr>
        <w:t>及其一致行动人拥有权益的股份比例触及</w:t>
      </w:r>
      <w:r>
        <w:rPr>
          <w:rFonts w:ascii="Times New Roman" w:eastAsia="仿宋_GB2312" w:hAnsi="Times New Roman" w:cs="Times New Roman"/>
          <w:color w:val="000000"/>
          <w:sz w:val="30"/>
          <w:szCs w:val="30"/>
        </w:rPr>
        <w:t>1%</w:t>
      </w:r>
      <w:r>
        <w:rPr>
          <w:rFonts w:ascii="Times New Roman" w:eastAsia="仿宋_GB2312" w:hAnsi="Times New Roman" w:cs="Times New Roman" w:hint="eastAsia"/>
          <w:color w:val="000000"/>
          <w:sz w:val="30"/>
          <w:szCs w:val="30"/>
        </w:rPr>
        <w:t>的整数倍。存在前述情况的，上市公司</w:t>
      </w:r>
      <w:r>
        <w:rPr>
          <w:rFonts w:eastAsia="仿宋_GB2312" w:cs="Times New Roman" w:hint="eastAsia"/>
          <w:color w:val="000000"/>
          <w:sz w:val="30"/>
          <w:szCs w:val="30"/>
        </w:rPr>
        <w:t>应当列示股本变动前后</w:t>
      </w:r>
      <w:r>
        <w:rPr>
          <w:rFonts w:ascii="仿宋" w:eastAsia="仿宋_GB2312" w:hAnsi="仿宋" w:hint="eastAsia"/>
          <w:bCs/>
          <w:sz w:val="30"/>
          <w:szCs w:val="30"/>
        </w:rPr>
        <w:t>，上述股东及其一致行动人的</w:t>
      </w:r>
      <w:r>
        <w:rPr>
          <w:rFonts w:ascii="仿宋" w:eastAsia="仿宋_GB2312" w:hAnsi="仿宋" w:cs="Times New Roman" w:hint="eastAsia"/>
          <w:sz w:val="30"/>
          <w:szCs w:val="30"/>
        </w:rPr>
        <w:t>持股数量和持股比例变动</w:t>
      </w:r>
      <w:r>
        <w:rPr>
          <w:rFonts w:ascii="仿宋" w:eastAsia="仿宋_GB2312" w:hAnsi="仿宋" w:hint="eastAsia"/>
          <w:bCs/>
          <w:sz w:val="30"/>
          <w:szCs w:val="30"/>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30"/>
        <w:gridCol w:w="1418"/>
        <w:gridCol w:w="1417"/>
        <w:gridCol w:w="1248"/>
        <w:gridCol w:w="1438"/>
      </w:tblGrid>
      <w:tr w:rsidR="0079631F" w14:paraId="0B63B142"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2DDF4D" w14:textId="77777777" w:rsidR="0079631F" w:rsidRDefault="009236BF">
            <w:pPr>
              <w:adjustRightInd w:val="0"/>
              <w:snapToGrid w:val="0"/>
              <w:spacing w:line="360" w:lineRule="auto"/>
              <w:jc w:val="center"/>
              <w:rPr>
                <w:rFonts w:ascii="仿宋_GB2312" w:eastAsia="仿宋_GB2312" w:hAnsi="仿宋"/>
                <w:sz w:val="24"/>
              </w:rPr>
            </w:pPr>
            <w:r>
              <w:rPr>
                <w:rFonts w:eastAsia="仿宋_GB2312" w:cs="Times New Roman" w:hint="eastAsia"/>
                <w:color w:val="000000"/>
                <w:sz w:val="30"/>
                <w:szCs w:val="30"/>
              </w:rPr>
              <w:t xml:space="preserve"> </w:t>
            </w:r>
            <w:r>
              <w:rPr>
                <w:rFonts w:ascii="仿宋_GB2312" w:eastAsia="仿宋_GB2312" w:hAnsi="仿宋" w:hint="eastAsia"/>
                <w:szCs w:val="21"/>
              </w:rPr>
              <w:t>股东名称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CDC5282" w14:textId="77777777" w:rsidR="0079631F" w:rsidRDefault="009236B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变动前持股数量（股）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B560E47" w14:textId="77777777" w:rsidR="0079631F" w:rsidRDefault="009236B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变动前持股比例（</w:t>
            </w:r>
            <w:r>
              <w:rPr>
                <w:rFonts w:ascii="仿宋_GB2312" w:eastAsia="仿宋_GB2312" w:hAnsi="楷体" w:cs="楷体" w:hint="eastAsia"/>
                <w:szCs w:val="21"/>
              </w:rPr>
              <w:t>%</w:t>
            </w:r>
            <w:r>
              <w:rPr>
                <w:rFonts w:ascii="仿宋_GB2312" w:eastAsia="仿宋_GB2312" w:hAnsi="楷体" w:cs="楷体" w:hint="eastAsia"/>
                <w:szCs w:val="21"/>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F6EBDD1" w14:textId="77777777" w:rsidR="0079631F" w:rsidRDefault="009236B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变动后持股数量（股）</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4674D6DD" w14:textId="77777777" w:rsidR="0079631F" w:rsidRDefault="009236B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变动后持股比例（</w:t>
            </w:r>
            <w:r>
              <w:rPr>
                <w:rFonts w:ascii="仿宋_GB2312" w:eastAsia="仿宋_GB2312" w:hAnsi="楷体" w:cs="楷体" w:hint="eastAsia"/>
                <w:szCs w:val="21"/>
              </w:rPr>
              <w:t>%</w:t>
            </w:r>
            <w:r>
              <w:rPr>
                <w:rFonts w:ascii="仿宋_GB2312" w:eastAsia="仿宋_GB2312" w:hAnsi="楷体" w:cs="楷体" w:hint="eastAsia"/>
                <w:szCs w:val="21"/>
              </w:rPr>
              <w:t>）</w:t>
            </w:r>
          </w:p>
        </w:tc>
      </w:tr>
      <w:tr w:rsidR="0079631F" w14:paraId="2AE50755"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A93E3B5" w14:textId="77777777" w:rsidR="0079631F" w:rsidRDefault="009236B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A</w:t>
            </w:r>
            <w:r>
              <w:rPr>
                <w:rFonts w:ascii="仿宋_GB2312" w:eastAsia="仿宋_GB2312" w:hAnsi="楷体" w:cs="楷体" w:hint="eastAsia"/>
                <w:szCs w:val="21"/>
              </w:rPr>
              <w:t>及其一致行动人（合并计算）</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693491B" w14:textId="77777777" w:rsidR="0079631F" w:rsidRDefault="0079631F">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B686D0C" w14:textId="77777777" w:rsidR="0079631F" w:rsidRDefault="0079631F">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02C2FD7" w14:textId="77777777" w:rsidR="0079631F" w:rsidRDefault="0079631F">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A3413B6" w14:textId="77777777" w:rsidR="0079631F" w:rsidRDefault="0079631F">
            <w:pPr>
              <w:adjustRightInd w:val="0"/>
              <w:snapToGrid w:val="0"/>
              <w:spacing w:line="360" w:lineRule="auto"/>
              <w:jc w:val="center"/>
              <w:rPr>
                <w:rFonts w:ascii="仿宋_GB2312" w:eastAsia="仿宋_GB2312" w:hAnsi="楷体" w:cs="楷体"/>
                <w:szCs w:val="20"/>
              </w:rPr>
            </w:pPr>
          </w:p>
        </w:tc>
      </w:tr>
      <w:tr w:rsidR="0079631F" w14:paraId="328886F2"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F571608" w14:textId="77777777" w:rsidR="0079631F" w:rsidRDefault="009236B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F4F5B1" w14:textId="77777777" w:rsidR="0079631F" w:rsidRDefault="0079631F">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2825766" w14:textId="77777777" w:rsidR="0079631F" w:rsidRDefault="0079631F">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D5FC490" w14:textId="77777777" w:rsidR="0079631F" w:rsidRDefault="0079631F">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1E04A05B" w14:textId="77777777" w:rsidR="0079631F" w:rsidRDefault="0079631F">
            <w:pPr>
              <w:adjustRightInd w:val="0"/>
              <w:snapToGrid w:val="0"/>
              <w:spacing w:line="360" w:lineRule="auto"/>
              <w:jc w:val="center"/>
              <w:rPr>
                <w:rFonts w:ascii="仿宋_GB2312" w:eastAsia="仿宋_GB2312" w:hAnsi="楷体" w:cs="楷体"/>
                <w:szCs w:val="20"/>
              </w:rPr>
            </w:pPr>
          </w:p>
        </w:tc>
      </w:tr>
      <w:tr w:rsidR="0079631F" w14:paraId="07634D74"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ADBB1F" w14:textId="77777777" w:rsidR="0079631F" w:rsidRDefault="009236B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一致行动人</w:t>
            </w:r>
            <w:r>
              <w:rPr>
                <w:rFonts w:ascii="仿宋_GB2312" w:eastAsia="仿宋_GB2312" w:hAnsi="楷体" w:cs="楷体" w:hint="eastAsia"/>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5F0597F" w14:textId="77777777" w:rsidR="0079631F" w:rsidRDefault="0079631F">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0A630AE" w14:textId="77777777" w:rsidR="0079631F" w:rsidRDefault="0079631F">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2A6715B" w14:textId="77777777" w:rsidR="0079631F" w:rsidRDefault="0079631F">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6578A59" w14:textId="77777777" w:rsidR="0079631F" w:rsidRDefault="0079631F">
            <w:pPr>
              <w:adjustRightInd w:val="0"/>
              <w:snapToGrid w:val="0"/>
              <w:spacing w:line="360" w:lineRule="auto"/>
              <w:jc w:val="center"/>
              <w:rPr>
                <w:rFonts w:ascii="仿宋_GB2312" w:eastAsia="仿宋_GB2312" w:hAnsi="楷体" w:cs="楷体"/>
                <w:szCs w:val="20"/>
              </w:rPr>
            </w:pPr>
          </w:p>
        </w:tc>
      </w:tr>
      <w:tr w:rsidR="0079631F" w14:paraId="7C50EEB3"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79F1BCF" w14:textId="77777777" w:rsidR="0079631F" w:rsidRDefault="009236B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一致行动人</w:t>
            </w:r>
            <w:r>
              <w:rPr>
                <w:rFonts w:ascii="仿宋_GB2312" w:eastAsia="仿宋_GB2312" w:hAnsi="楷体" w:cs="楷体" w:hint="eastAsia"/>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DFA7E4E" w14:textId="77777777" w:rsidR="0079631F" w:rsidRDefault="0079631F">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DCC79B0" w14:textId="77777777" w:rsidR="0079631F" w:rsidRDefault="0079631F">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78651872" w14:textId="77777777" w:rsidR="0079631F" w:rsidRDefault="0079631F">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967C081" w14:textId="77777777" w:rsidR="0079631F" w:rsidRDefault="0079631F">
            <w:pPr>
              <w:adjustRightInd w:val="0"/>
              <w:snapToGrid w:val="0"/>
              <w:spacing w:line="360" w:lineRule="auto"/>
              <w:jc w:val="center"/>
              <w:rPr>
                <w:rFonts w:ascii="仿宋_GB2312" w:eastAsia="仿宋_GB2312" w:hAnsi="楷体" w:cs="楷体"/>
                <w:szCs w:val="20"/>
              </w:rPr>
            </w:pPr>
          </w:p>
        </w:tc>
      </w:tr>
      <w:tr w:rsidR="0079631F" w14:paraId="12724691"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7E24110" w14:textId="77777777" w:rsidR="0079631F" w:rsidRDefault="009236B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B</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DE6DC5A" w14:textId="77777777" w:rsidR="0079631F" w:rsidRDefault="0079631F">
            <w:pPr>
              <w:adjustRightInd w:val="0"/>
              <w:snapToGrid w:val="0"/>
              <w:spacing w:line="360" w:lineRule="auto"/>
              <w:jc w:val="center"/>
              <w:rPr>
                <w:rFonts w:ascii="仿宋_GB2312" w:eastAsia="仿宋_GB2312" w:hAnsi="楷体" w:cs="楷体"/>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CA044DC" w14:textId="77777777" w:rsidR="0079631F" w:rsidRDefault="0079631F">
            <w:pPr>
              <w:adjustRightInd w:val="0"/>
              <w:snapToGrid w:val="0"/>
              <w:spacing w:line="360" w:lineRule="auto"/>
              <w:jc w:val="center"/>
              <w:rPr>
                <w:rFonts w:ascii="仿宋_GB2312" w:eastAsia="仿宋_GB2312" w:hAnsi="楷体" w:cs="楷体"/>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1B7E6F6F" w14:textId="77777777" w:rsidR="0079631F" w:rsidRDefault="0079631F">
            <w:pPr>
              <w:adjustRightInd w:val="0"/>
              <w:snapToGrid w:val="0"/>
              <w:spacing w:line="360" w:lineRule="auto"/>
              <w:jc w:val="center"/>
              <w:rPr>
                <w:rFonts w:ascii="仿宋_GB2312" w:eastAsia="仿宋_GB2312" w:hAnsi="楷体" w:cs="楷体"/>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C85C20D" w14:textId="77777777" w:rsidR="0079631F" w:rsidRDefault="0079631F">
            <w:pPr>
              <w:adjustRightInd w:val="0"/>
              <w:snapToGrid w:val="0"/>
              <w:spacing w:line="360" w:lineRule="auto"/>
              <w:jc w:val="center"/>
              <w:rPr>
                <w:rFonts w:ascii="仿宋_GB2312" w:eastAsia="仿宋_GB2312" w:hAnsi="楷体" w:cs="楷体"/>
                <w:szCs w:val="20"/>
              </w:rPr>
            </w:pPr>
          </w:p>
        </w:tc>
      </w:tr>
    </w:tbl>
    <w:p w14:paraId="4509D3FC" w14:textId="77777777" w:rsidR="0079631F" w:rsidRDefault="009236BF">
      <w:pPr>
        <w:widowControl/>
        <w:ind w:firstLineChars="200" w:firstLine="420"/>
        <w:rPr>
          <w:rFonts w:ascii="仿宋" w:eastAsia="仿宋_GB2312" w:hAnsi="仿宋"/>
          <w:bCs/>
          <w:sz w:val="30"/>
          <w:szCs w:val="30"/>
        </w:rPr>
      </w:pPr>
      <w:r>
        <w:rPr>
          <w:rFonts w:ascii="仿宋_GB2312" w:eastAsia="仿宋_GB2312" w:hAnsi="楷体" w:cs="楷体" w:hint="eastAsia"/>
          <w:szCs w:val="20"/>
        </w:rPr>
        <w:t>注：</w:t>
      </w:r>
      <w:r>
        <w:rPr>
          <w:rFonts w:ascii="仿宋_GB2312" w:eastAsia="仿宋_GB2312" w:hAnsi="楷体" w:cs="楷体" w:hint="eastAsia"/>
        </w:rPr>
        <w:t>股东如有一致行动人参照股东</w:t>
      </w:r>
      <w:r>
        <w:rPr>
          <w:rFonts w:ascii="仿宋_GB2312" w:eastAsia="仿宋_GB2312" w:hAnsi="楷体" w:cs="楷体" w:hint="eastAsia"/>
        </w:rPr>
        <w:t>A</w:t>
      </w:r>
      <w:r>
        <w:rPr>
          <w:rFonts w:ascii="仿宋_GB2312" w:eastAsia="仿宋_GB2312" w:hAnsi="楷体" w:cs="楷体" w:hint="eastAsia"/>
        </w:rPr>
        <w:t>进行披露，先合并计算持股列示，后单独列示；股东如无一致行动人参照股东</w:t>
      </w:r>
      <w:r>
        <w:rPr>
          <w:rFonts w:ascii="仿宋_GB2312" w:eastAsia="仿宋_GB2312" w:hAnsi="楷体" w:cs="楷体" w:hint="eastAsia"/>
        </w:rPr>
        <w:t>B</w:t>
      </w:r>
      <w:r>
        <w:rPr>
          <w:rFonts w:ascii="仿宋_GB2312" w:eastAsia="仿宋_GB2312" w:hAnsi="楷体" w:cs="楷体" w:hint="eastAsia"/>
        </w:rPr>
        <w:t>进行披露</w:t>
      </w:r>
      <w:r>
        <w:rPr>
          <w:rFonts w:ascii="仿宋_GB2312" w:eastAsia="仿宋_GB2312" w:hAnsi="宋体" w:cs="宋体" w:hint="eastAsia"/>
          <w:color w:val="000000"/>
          <w:kern w:val="0"/>
          <w:sz w:val="24"/>
        </w:rPr>
        <w:t>。</w:t>
      </w:r>
    </w:p>
    <w:p w14:paraId="251643F0" w14:textId="77777777" w:rsidR="0079631F" w:rsidRDefault="0079631F">
      <w:pPr>
        <w:widowControl/>
        <w:adjustRightInd w:val="0"/>
        <w:snapToGrid w:val="0"/>
        <w:spacing w:line="600" w:lineRule="exact"/>
        <w:jc w:val="left"/>
        <w:rPr>
          <w:rFonts w:ascii="仿宋_GB2312" w:eastAsia="仿宋_GB2312" w:hAnsi="Arial" w:cs="Arial"/>
          <w:color w:val="000000"/>
          <w:kern w:val="0"/>
          <w:sz w:val="30"/>
          <w:szCs w:val="30"/>
        </w:rPr>
      </w:pPr>
    </w:p>
    <w:p w14:paraId="62391C69" w14:textId="77777777" w:rsidR="0079631F" w:rsidRDefault="009236BF">
      <w:pPr>
        <w:widowControl/>
        <w:spacing w:line="600" w:lineRule="exact"/>
        <w:ind w:firstLineChars="200" w:firstLine="643"/>
        <w:rPr>
          <w:rFonts w:ascii="黑体" w:eastAsia="黑体" w:hAnsi="黑体" w:cs="Arial"/>
          <w:b/>
          <w:color w:val="000000"/>
          <w:kern w:val="0"/>
          <w:sz w:val="32"/>
          <w:szCs w:val="32"/>
        </w:rPr>
      </w:pPr>
      <w:r>
        <w:rPr>
          <w:rFonts w:ascii="黑体" w:eastAsia="黑体" w:hAnsi="黑体" w:cs="Arial" w:hint="eastAsia"/>
          <w:b/>
          <w:color w:val="000000"/>
          <w:kern w:val="0"/>
          <w:sz w:val="32"/>
          <w:szCs w:val="32"/>
        </w:rPr>
        <w:t>五、验资及股份登记情况</w:t>
      </w:r>
    </w:p>
    <w:p w14:paraId="4403DA43" w14:textId="77777777" w:rsidR="0079631F" w:rsidRDefault="009236B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应说明会计师事务所对本次行权事项的验资情况以及相关股票在中国证券登记结算有限责任公司上海分公司办理登记手续情况。</w:t>
      </w:r>
    </w:p>
    <w:p w14:paraId="62D90851" w14:textId="77777777" w:rsidR="0079631F" w:rsidRDefault="0079631F">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3B20EC4F" w14:textId="77777777" w:rsidR="0079631F" w:rsidRDefault="009236BF">
      <w:pPr>
        <w:widowControl/>
        <w:spacing w:line="600" w:lineRule="exact"/>
        <w:ind w:firstLineChars="200" w:firstLine="643"/>
        <w:rPr>
          <w:rFonts w:ascii="黑体" w:eastAsia="黑体" w:hAnsi="黑体" w:cs="Arial"/>
          <w:b/>
          <w:color w:val="000000"/>
          <w:kern w:val="0"/>
          <w:sz w:val="32"/>
          <w:szCs w:val="32"/>
        </w:rPr>
      </w:pPr>
      <w:r>
        <w:rPr>
          <w:rFonts w:ascii="黑体" w:eastAsia="黑体" w:hAnsi="黑体" w:cs="Arial" w:hint="eastAsia"/>
          <w:b/>
          <w:color w:val="000000"/>
          <w:kern w:val="0"/>
          <w:sz w:val="32"/>
          <w:szCs w:val="32"/>
        </w:rPr>
        <w:t>六、本次行权后新增股份对最近一期财务报告的影响</w:t>
      </w:r>
    </w:p>
    <w:p w14:paraId="79166737" w14:textId="77777777" w:rsidR="0079631F" w:rsidRDefault="0079631F">
      <w:pPr>
        <w:adjustRightInd w:val="0"/>
        <w:snapToGrid w:val="0"/>
        <w:spacing w:line="600" w:lineRule="exact"/>
        <w:ind w:firstLineChars="200" w:firstLine="600"/>
        <w:rPr>
          <w:rFonts w:ascii="仿宋_GB2312" w:eastAsia="仿宋_GB2312" w:hAnsi="宋体"/>
          <w:color w:val="000000"/>
          <w:sz w:val="30"/>
          <w:szCs w:val="30"/>
        </w:rPr>
      </w:pPr>
    </w:p>
    <w:p w14:paraId="6B82A4FC" w14:textId="77777777" w:rsidR="0079631F" w:rsidRDefault="009236BF">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color w:val="000000"/>
          <w:sz w:val="30"/>
          <w:szCs w:val="30"/>
        </w:rPr>
        <w:t>特此公告。</w:t>
      </w:r>
    </w:p>
    <w:p w14:paraId="0E004911" w14:textId="77777777" w:rsidR="0079631F" w:rsidRDefault="0079631F">
      <w:pPr>
        <w:adjustRightInd w:val="0"/>
        <w:snapToGrid w:val="0"/>
        <w:spacing w:line="600" w:lineRule="exact"/>
        <w:jc w:val="right"/>
        <w:rPr>
          <w:rFonts w:ascii="仿宋_GB2312" w:eastAsia="仿宋_GB2312" w:hAnsi="宋体"/>
          <w:color w:val="000000"/>
          <w:sz w:val="30"/>
          <w:szCs w:val="30"/>
        </w:rPr>
      </w:pPr>
    </w:p>
    <w:p w14:paraId="3BFFCBD8" w14:textId="77777777" w:rsidR="0079631F" w:rsidRDefault="009236BF">
      <w:pPr>
        <w:adjustRightInd w:val="0"/>
        <w:snapToGrid w:val="0"/>
        <w:spacing w:line="60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股份有限公司董事会</w:t>
      </w:r>
    </w:p>
    <w:p w14:paraId="5F3BFFEC" w14:textId="77777777" w:rsidR="0079631F" w:rsidRDefault="009236BF">
      <w:pPr>
        <w:adjustRightInd w:val="0"/>
        <w:snapToGrid w:val="0"/>
        <w:spacing w:line="60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年</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日</w:t>
      </w:r>
    </w:p>
    <w:p w14:paraId="1BD5F480" w14:textId="77777777" w:rsidR="0079631F" w:rsidRDefault="0079631F">
      <w:pPr>
        <w:adjustRightInd w:val="0"/>
        <w:snapToGrid w:val="0"/>
        <w:spacing w:line="600" w:lineRule="exact"/>
        <w:ind w:firstLineChars="200" w:firstLine="600"/>
        <w:jc w:val="right"/>
        <w:rPr>
          <w:rFonts w:ascii="仿宋_GB2312" w:eastAsia="仿宋_GB2312" w:hAnsi="宋体"/>
          <w:color w:val="000000"/>
          <w:sz w:val="30"/>
          <w:szCs w:val="30"/>
        </w:rPr>
      </w:pPr>
    </w:p>
    <w:p w14:paraId="7A119E53" w14:textId="77777777" w:rsidR="0079631F" w:rsidRDefault="009236BF">
      <w:pPr>
        <w:numPr>
          <w:ilvl w:val="0"/>
          <w:numId w:val="2"/>
        </w:numPr>
        <w:tabs>
          <w:tab w:val="clear" w:pos="420"/>
        </w:tabs>
        <w:adjustRightInd w:val="0"/>
        <w:snapToGrid w:val="0"/>
        <w:spacing w:line="600" w:lineRule="exact"/>
        <w:ind w:left="0"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10F3CF77" w14:textId="2C4161E2" w:rsidR="0079631F" w:rsidRDefault="009236BF">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中国证券登记结算有限责任公司上海分公司出具的《证券变更登记证明》</w:t>
      </w:r>
      <w:bookmarkStart w:id="1" w:name="_Toc159833820"/>
    </w:p>
    <w:p w14:paraId="45DF5263" w14:textId="77777777" w:rsidR="0079631F" w:rsidRDefault="009236BF">
      <w:bookmarkStart w:id="2" w:name="_Toc57800068"/>
      <w:bookmarkStart w:id="3" w:name="_Toc159833822"/>
      <w:bookmarkEnd w:id="1"/>
      <w:bookmarkEnd w:id="2"/>
      <w:bookmarkEnd w:id="3"/>
      <w:r>
        <w:rPr>
          <w:rFonts w:ascii="黑体" w:eastAsia="黑体" w:hAnsi="黑体" w:cs="黑体" w:hint="eastAsia"/>
        </w:rPr>
        <w:t xml:space="preserve"> </w:t>
      </w:r>
    </w:p>
    <w:sectPr w:rsidR="00796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7A2E" w14:textId="77777777" w:rsidR="009236BF" w:rsidRDefault="009236BF" w:rsidP="009D0D56">
      <w:r>
        <w:separator/>
      </w:r>
    </w:p>
  </w:endnote>
  <w:endnote w:type="continuationSeparator" w:id="0">
    <w:p w14:paraId="66CAD7C1" w14:textId="77777777" w:rsidR="009236BF" w:rsidRDefault="009236BF" w:rsidP="009D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Bold">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61320" w14:textId="77777777" w:rsidR="009236BF" w:rsidRDefault="009236BF" w:rsidP="009D0D56">
      <w:r>
        <w:separator/>
      </w:r>
    </w:p>
  </w:footnote>
  <w:footnote w:type="continuationSeparator" w:id="0">
    <w:p w14:paraId="7500D4DC" w14:textId="77777777" w:rsidR="009236BF" w:rsidRDefault="009236BF" w:rsidP="009D0D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3399"/>
    <w:rsid w:val="000E46AF"/>
    <w:rsid w:val="00156493"/>
    <w:rsid w:val="00243E12"/>
    <w:rsid w:val="00336244"/>
    <w:rsid w:val="00400D80"/>
    <w:rsid w:val="00566281"/>
    <w:rsid w:val="00595C2C"/>
    <w:rsid w:val="005A3581"/>
    <w:rsid w:val="006D3820"/>
    <w:rsid w:val="00707EF8"/>
    <w:rsid w:val="007721D3"/>
    <w:rsid w:val="00785049"/>
    <w:rsid w:val="0079631F"/>
    <w:rsid w:val="00917525"/>
    <w:rsid w:val="009236BF"/>
    <w:rsid w:val="00992C04"/>
    <w:rsid w:val="009C3C9B"/>
    <w:rsid w:val="009D0D56"/>
    <w:rsid w:val="009F7EC3"/>
    <w:rsid w:val="00BC6C41"/>
    <w:rsid w:val="00C67507"/>
    <w:rsid w:val="00D27629"/>
    <w:rsid w:val="00DD4DA9"/>
    <w:rsid w:val="00F02A5D"/>
    <w:rsid w:val="00F25704"/>
    <w:rsid w:val="00F94F8C"/>
    <w:rsid w:val="00FA312D"/>
    <w:rsid w:val="02E226C9"/>
    <w:rsid w:val="36AF4603"/>
    <w:rsid w:val="37877158"/>
    <w:rsid w:val="38DE31DB"/>
    <w:rsid w:val="3E5D49B8"/>
    <w:rsid w:val="3FD71BE2"/>
    <w:rsid w:val="505828CE"/>
    <w:rsid w:val="513E52AA"/>
    <w:rsid w:val="58234401"/>
    <w:rsid w:val="58E35C71"/>
    <w:rsid w:val="599A6232"/>
    <w:rsid w:val="63343399"/>
    <w:rsid w:val="63825CDF"/>
    <w:rsid w:val="6A61676C"/>
    <w:rsid w:val="6D06056F"/>
    <w:rsid w:val="71873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8E3684-21FB-417D-90DC-7BE6171E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748</Words>
  <Characters>748</Characters>
  <Application>Microsoft Office Word</Application>
  <DocSecurity>0</DocSecurity>
  <Lines>124</Lines>
  <Paragraphs>78</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QYJ</cp:lastModifiedBy>
  <cp:revision>5</cp:revision>
  <dcterms:created xsi:type="dcterms:W3CDTF">2025-04-02T01:57:00Z</dcterms:created>
  <dcterms:modified xsi:type="dcterms:W3CDTF">2025-08-17T13:43:00Z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