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EA" w:rsidRPr="007E4F26" w:rsidRDefault="00B00EC2">
      <w:pPr>
        <w:rPr>
          <w:rFonts w:ascii="仿宋_GB2312" w:eastAsia="仿宋_GB2312" w:hAnsi="黑体"/>
          <w:sz w:val="30"/>
          <w:szCs w:val="30"/>
        </w:rPr>
      </w:pPr>
      <w:bookmarkStart w:id="0" w:name="_Toc430505152"/>
      <w:bookmarkStart w:id="1" w:name="_Toc430699371"/>
      <w:bookmarkStart w:id="2" w:name="_Toc430697174"/>
      <w:bookmarkStart w:id="3" w:name="_Toc430871394"/>
      <w:bookmarkStart w:id="4" w:name="_Toc420593626"/>
      <w:bookmarkStart w:id="5" w:name="_Toc420598113"/>
      <w:r w:rsidRPr="007E4F26">
        <w:rPr>
          <w:rFonts w:ascii="仿宋_GB2312" w:eastAsia="仿宋_GB2312" w:hAnsi="黑体" w:hint="eastAsia"/>
          <w:sz w:val="30"/>
          <w:szCs w:val="30"/>
        </w:rPr>
        <w:t>附件：</w:t>
      </w:r>
    </w:p>
    <w:p w:rsidR="008448EA" w:rsidRPr="007E4F26" w:rsidRDefault="008448EA">
      <w:pPr>
        <w:jc w:val="center"/>
        <w:rPr>
          <w:rFonts w:ascii="黑体" w:eastAsia="黑体" w:hAnsi="黑体"/>
          <w:b/>
          <w:sz w:val="44"/>
          <w:szCs w:val="44"/>
        </w:rPr>
      </w:pPr>
    </w:p>
    <w:p w:rsidR="008448EA" w:rsidRPr="007E4F26" w:rsidRDefault="008448EA">
      <w:pPr>
        <w:jc w:val="center"/>
        <w:rPr>
          <w:rFonts w:ascii="黑体" w:eastAsia="黑体" w:hAnsi="黑体"/>
          <w:b/>
          <w:sz w:val="44"/>
          <w:szCs w:val="44"/>
        </w:rPr>
      </w:pPr>
    </w:p>
    <w:p w:rsidR="008448EA" w:rsidRPr="007E4F26" w:rsidRDefault="008448EA">
      <w:pPr>
        <w:jc w:val="center"/>
        <w:rPr>
          <w:rFonts w:ascii="黑体" w:eastAsia="黑体" w:hAnsi="黑体"/>
          <w:b/>
          <w:sz w:val="44"/>
          <w:szCs w:val="44"/>
        </w:rPr>
      </w:pPr>
    </w:p>
    <w:p w:rsidR="008448EA" w:rsidRPr="007E4F26" w:rsidRDefault="008448EA">
      <w:pPr>
        <w:jc w:val="center"/>
        <w:rPr>
          <w:rFonts w:ascii="黑体" w:eastAsia="黑体" w:hAnsi="黑体"/>
          <w:b/>
          <w:sz w:val="44"/>
          <w:szCs w:val="44"/>
        </w:rPr>
      </w:pPr>
    </w:p>
    <w:p w:rsidR="008448EA" w:rsidRPr="007E4F26" w:rsidRDefault="008448EA">
      <w:pPr>
        <w:jc w:val="center"/>
        <w:rPr>
          <w:rFonts w:ascii="黑体" w:eastAsia="黑体" w:hAnsi="黑体"/>
          <w:b/>
          <w:sz w:val="44"/>
          <w:szCs w:val="44"/>
        </w:rPr>
      </w:pPr>
    </w:p>
    <w:p w:rsidR="008448EA" w:rsidRPr="007E4F26" w:rsidRDefault="008448EA">
      <w:pPr>
        <w:jc w:val="center"/>
        <w:rPr>
          <w:rFonts w:ascii="黑体" w:eastAsia="黑体" w:hAnsi="黑体"/>
          <w:b/>
          <w:sz w:val="44"/>
          <w:szCs w:val="44"/>
        </w:rPr>
      </w:pPr>
    </w:p>
    <w:p w:rsidR="008448EA" w:rsidRPr="007E4F26" w:rsidRDefault="008448EA">
      <w:pPr>
        <w:jc w:val="center"/>
        <w:rPr>
          <w:rFonts w:ascii="黑体" w:eastAsia="黑体" w:hAnsi="黑体"/>
          <w:b/>
          <w:sz w:val="44"/>
          <w:szCs w:val="44"/>
        </w:rPr>
      </w:pPr>
    </w:p>
    <w:p w:rsidR="008448EA" w:rsidRPr="00622D9B" w:rsidRDefault="00B00EC2">
      <w:pPr>
        <w:jc w:val="center"/>
        <w:rPr>
          <w:rFonts w:ascii="黑体" w:eastAsia="黑体" w:hAnsi="黑体" w:cs="Times New Roman"/>
          <w:b/>
          <w:bCs/>
          <w:sz w:val="44"/>
          <w:szCs w:val="44"/>
        </w:rPr>
      </w:pPr>
      <w:r w:rsidRPr="00622D9B">
        <w:rPr>
          <w:rFonts w:ascii="黑体" w:eastAsia="黑体" w:hAnsi="黑体" w:cs="黑体" w:hint="eastAsia"/>
          <w:b/>
          <w:bCs/>
          <w:sz w:val="44"/>
          <w:szCs w:val="44"/>
        </w:rPr>
        <w:t>政府部门财务报告</w:t>
      </w:r>
      <w:bookmarkStart w:id="6" w:name="_Toc430697175"/>
      <w:bookmarkStart w:id="7" w:name="_Toc430699372"/>
      <w:bookmarkStart w:id="8" w:name="_Toc430505153"/>
      <w:bookmarkEnd w:id="0"/>
      <w:bookmarkEnd w:id="1"/>
      <w:bookmarkEnd w:id="2"/>
      <w:r w:rsidRPr="00622D9B">
        <w:rPr>
          <w:rFonts w:ascii="黑体" w:eastAsia="黑体" w:hAnsi="黑体" w:cs="黑体" w:hint="eastAsia"/>
          <w:b/>
          <w:bCs/>
          <w:sz w:val="44"/>
          <w:szCs w:val="44"/>
        </w:rPr>
        <w:t>编制操作指南</w:t>
      </w:r>
      <w:bookmarkEnd w:id="3"/>
      <w:bookmarkEnd w:id="4"/>
      <w:bookmarkEnd w:id="5"/>
      <w:bookmarkEnd w:id="6"/>
      <w:bookmarkEnd w:id="7"/>
      <w:bookmarkEnd w:id="8"/>
    </w:p>
    <w:p w:rsidR="008448EA" w:rsidRPr="007E4F26" w:rsidRDefault="00B00EC2">
      <w:pPr>
        <w:jc w:val="center"/>
        <w:rPr>
          <w:rFonts w:ascii="黑体" w:eastAsia="黑体" w:hAnsi="黑体" w:cs="Times New Roman"/>
          <w:kern w:val="16"/>
          <w:sz w:val="30"/>
          <w:szCs w:val="30"/>
        </w:rPr>
      </w:pPr>
      <w:r w:rsidRPr="007E4F26">
        <w:rPr>
          <w:rFonts w:ascii="仿宋_GB2312" w:eastAsia="仿宋_GB2312" w:hint="eastAsia"/>
          <w:sz w:val="30"/>
          <w:szCs w:val="30"/>
        </w:rPr>
        <w:t>（试行）</w:t>
      </w:r>
    </w:p>
    <w:p w:rsidR="008448EA" w:rsidRPr="007E4F26" w:rsidRDefault="008448EA">
      <w:pPr>
        <w:widowControl w:val="0"/>
        <w:jc w:val="center"/>
        <w:rPr>
          <w:rFonts w:ascii="黑体" w:eastAsia="黑体" w:hAnsi="黑体" w:cs="Times New Roman"/>
          <w:b/>
          <w:kern w:val="16"/>
          <w:sz w:val="44"/>
          <w:szCs w:val="44"/>
        </w:rPr>
      </w:pPr>
    </w:p>
    <w:p w:rsidR="008448EA" w:rsidRPr="007E4F26" w:rsidRDefault="008448EA">
      <w:pPr>
        <w:widowControl w:val="0"/>
        <w:jc w:val="center"/>
        <w:rPr>
          <w:rFonts w:ascii="黑体" w:eastAsia="黑体" w:hAnsi="黑体" w:cs="Times New Roman"/>
          <w:b/>
          <w:kern w:val="16"/>
          <w:sz w:val="44"/>
          <w:szCs w:val="44"/>
        </w:rPr>
      </w:pPr>
    </w:p>
    <w:p w:rsidR="008448EA" w:rsidRPr="007E4F26" w:rsidRDefault="008448EA">
      <w:pPr>
        <w:widowControl w:val="0"/>
        <w:jc w:val="center"/>
        <w:rPr>
          <w:rFonts w:ascii="黑体" w:eastAsia="黑体" w:hAnsi="黑体" w:cs="Times New Roman"/>
          <w:b/>
          <w:kern w:val="16"/>
          <w:sz w:val="44"/>
          <w:szCs w:val="44"/>
        </w:rPr>
      </w:pPr>
    </w:p>
    <w:p w:rsidR="008448EA" w:rsidRPr="007E4F26" w:rsidRDefault="008448EA">
      <w:pPr>
        <w:widowControl w:val="0"/>
        <w:jc w:val="center"/>
        <w:rPr>
          <w:rFonts w:ascii="黑体" w:eastAsia="黑体" w:hAnsi="黑体" w:cs="Times New Roman"/>
          <w:b/>
          <w:kern w:val="16"/>
          <w:sz w:val="44"/>
          <w:szCs w:val="44"/>
        </w:rPr>
      </w:pPr>
    </w:p>
    <w:p w:rsidR="008448EA" w:rsidRPr="007E4F26" w:rsidRDefault="008448EA">
      <w:pPr>
        <w:widowControl w:val="0"/>
        <w:jc w:val="center"/>
        <w:rPr>
          <w:rFonts w:ascii="黑体" w:eastAsia="黑体" w:hAnsi="黑体" w:cs="Times New Roman"/>
          <w:b/>
          <w:kern w:val="16"/>
          <w:sz w:val="44"/>
          <w:szCs w:val="44"/>
        </w:rPr>
      </w:pPr>
    </w:p>
    <w:p w:rsidR="008448EA" w:rsidRPr="007E4F26" w:rsidRDefault="008448EA">
      <w:pPr>
        <w:widowControl w:val="0"/>
        <w:jc w:val="center"/>
        <w:rPr>
          <w:rFonts w:ascii="黑体" w:eastAsia="黑体" w:hAnsi="黑体" w:cs="Times New Roman"/>
          <w:b/>
          <w:kern w:val="16"/>
          <w:sz w:val="44"/>
          <w:szCs w:val="44"/>
        </w:rPr>
      </w:pPr>
    </w:p>
    <w:p w:rsidR="008448EA" w:rsidRPr="007E4F26" w:rsidRDefault="008448EA">
      <w:pPr>
        <w:widowControl w:val="0"/>
        <w:jc w:val="center"/>
        <w:rPr>
          <w:rFonts w:ascii="黑体" w:eastAsia="黑体" w:hAnsi="黑体" w:cs="Times New Roman"/>
          <w:b/>
          <w:kern w:val="16"/>
          <w:sz w:val="44"/>
          <w:szCs w:val="44"/>
        </w:rPr>
      </w:pPr>
    </w:p>
    <w:p w:rsidR="008448EA" w:rsidRPr="007E4F26" w:rsidRDefault="008448EA">
      <w:pPr>
        <w:jc w:val="center"/>
        <w:rPr>
          <w:rFonts w:ascii="仿宋_GB2312" w:eastAsia="仿宋_GB2312" w:cs="Times New Roman"/>
          <w:b/>
          <w:sz w:val="36"/>
          <w:szCs w:val="36"/>
        </w:rPr>
      </w:pPr>
    </w:p>
    <w:p w:rsidR="008448EA" w:rsidRPr="007E4F26" w:rsidRDefault="008448EA">
      <w:pPr>
        <w:jc w:val="center"/>
        <w:rPr>
          <w:rFonts w:ascii="仿宋_GB2312" w:eastAsia="仿宋_GB2312" w:cs="Times New Roman"/>
          <w:b/>
          <w:sz w:val="36"/>
          <w:szCs w:val="36"/>
        </w:rPr>
        <w:sectPr w:rsidR="008448EA" w:rsidRPr="007E4F26" w:rsidSect="008D5831">
          <w:headerReference w:type="even" r:id="rId9"/>
          <w:headerReference w:type="default" r:id="rId10"/>
          <w:footerReference w:type="even" r:id="rId11"/>
          <w:footerReference w:type="default" r:id="rId12"/>
          <w:headerReference w:type="first" r:id="rId13"/>
          <w:footerReference w:type="first" r:id="rId14"/>
          <w:footnotePr>
            <w:numFmt w:val="decimalEnclosedCircleChinese"/>
          </w:footnotePr>
          <w:pgSz w:w="11906" w:h="16838" w:code="9"/>
          <w:pgMar w:top="1440" w:right="1797" w:bottom="1440" w:left="1797" w:header="851" w:footer="992" w:gutter="0"/>
          <w:pgNumType w:start="19"/>
          <w:cols w:space="425"/>
          <w:titlePg/>
          <w:docGrid w:type="lines" w:linePitch="326"/>
        </w:sectPr>
      </w:pPr>
    </w:p>
    <w:p w:rsidR="008448EA" w:rsidRDefault="00B00EC2" w:rsidP="00C553BF">
      <w:pPr>
        <w:jc w:val="center"/>
        <w:outlineLvl w:val="0"/>
        <w:rPr>
          <w:rFonts w:ascii="黑体" w:eastAsia="黑体" w:hAnsi="黑体" w:cs="Times New Roman"/>
          <w:b/>
          <w:sz w:val="36"/>
          <w:szCs w:val="36"/>
        </w:rPr>
      </w:pPr>
      <w:bookmarkStart w:id="9" w:name="_Toc503548859"/>
      <w:r w:rsidRPr="00B55C9E">
        <w:rPr>
          <w:rFonts w:ascii="黑体" w:eastAsia="黑体" w:hAnsi="黑体" w:cs="Times New Roman" w:hint="eastAsia"/>
          <w:b/>
          <w:sz w:val="36"/>
          <w:szCs w:val="36"/>
        </w:rPr>
        <w:lastRenderedPageBreak/>
        <w:t>目  录</w:t>
      </w:r>
      <w:bookmarkEnd w:id="9"/>
    </w:p>
    <w:p w:rsidR="00C07A96" w:rsidRPr="00B55C9E" w:rsidRDefault="00747295" w:rsidP="00B55C9E">
      <w:pPr>
        <w:pStyle w:val="10"/>
        <w:spacing w:before="0" w:after="0" w:line="480" w:lineRule="exact"/>
        <w:rPr>
          <w:rFonts w:ascii="黑体" w:eastAsia="黑体" w:hAnsi="黑体"/>
          <w:b w:val="0"/>
          <w:smallCaps/>
          <w:noProof/>
          <w:szCs w:val="24"/>
        </w:rPr>
      </w:pPr>
      <w:r w:rsidRPr="00747295">
        <w:rPr>
          <w:rFonts w:ascii="Times New Roman" w:hAnsi="Times New Roman"/>
          <w:bCs/>
          <w:iCs/>
          <w:szCs w:val="24"/>
        </w:rPr>
        <w:fldChar w:fldCharType="begin"/>
      </w:r>
      <w:r w:rsidR="00B00EC2" w:rsidRPr="007E4F26">
        <w:rPr>
          <w:rFonts w:ascii="Times New Roman" w:hAnsi="Times New Roman"/>
          <w:szCs w:val="24"/>
        </w:rPr>
        <w:instrText xml:space="preserve"> TOC \o "1-3" \h \z \u </w:instrText>
      </w:r>
      <w:r w:rsidRPr="00747295">
        <w:rPr>
          <w:rFonts w:ascii="Times New Roman" w:hAnsi="Times New Roman"/>
          <w:bCs/>
          <w:iCs/>
          <w:szCs w:val="24"/>
        </w:rPr>
        <w:fldChar w:fldCharType="separate"/>
      </w:r>
      <w:hyperlink w:anchor="_Toc503548860" w:history="1">
        <w:r w:rsidR="00C07A96" w:rsidRPr="00B55C9E">
          <w:rPr>
            <w:rStyle w:val="af1"/>
            <w:rFonts w:ascii="黑体" w:eastAsia="黑体" w:hAnsi="黑体"/>
            <w:b w:val="0"/>
            <w:noProof/>
            <w:color w:val="auto"/>
            <w:szCs w:val="24"/>
          </w:rPr>
          <w:t>第一章</w:t>
        </w:r>
        <w:r w:rsidR="00AD6D2F">
          <w:rPr>
            <w:rStyle w:val="af1"/>
            <w:rFonts w:ascii="黑体" w:eastAsia="黑体" w:hAnsi="黑体" w:hint="eastAsia"/>
            <w:b w:val="0"/>
            <w:noProof/>
            <w:color w:val="auto"/>
            <w:szCs w:val="24"/>
          </w:rPr>
          <w:t xml:space="preserve"> </w:t>
        </w:r>
        <w:r w:rsidR="00C07A96" w:rsidRPr="00B55C9E">
          <w:rPr>
            <w:rStyle w:val="af1"/>
            <w:rFonts w:ascii="黑体" w:eastAsia="黑体" w:hAnsi="黑体"/>
            <w:b w:val="0"/>
            <w:noProof/>
            <w:color w:val="auto"/>
            <w:szCs w:val="24"/>
          </w:rPr>
          <w:t>总则</w:t>
        </w:r>
        <w:r w:rsidR="00C07A96" w:rsidRPr="00B55C9E">
          <w:rPr>
            <w:rFonts w:ascii="黑体" w:eastAsia="黑体" w:hAnsi="黑体"/>
            <w:b w:val="0"/>
            <w:noProof/>
            <w:webHidden/>
            <w:szCs w:val="24"/>
          </w:rPr>
          <w:tab/>
        </w:r>
        <w:r w:rsidRPr="00B55C9E">
          <w:rPr>
            <w:rFonts w:ascii="黑体" w:eastAsia="黑体" w:hAnsi="黑体"/>
            <w:b w:val="0"/>
            <w:noProof/>
            <w:webHidden/>
            <w:szCs w:val="24"/>
          </w:rPr>
          <w:fldChar w:fldCharType="begin"/>
        </w:r>
        <w:r w:rsidR="00C07A96" w:rsidRPr="00B55C9E">
          <w:rPr>
            <w:rFonts w:ascii="黑体" w:eastAsia="黑体" w:hAnsi="黑体"/>
            <w:b w:val="0"/>
            <w:noProof/>
            <w:webHidden/>
            <w:szCs w:val="24"/>
          </w:rPr>
          <w:instrText xml:space="preserve"> PAGEREF _Toc503548860 \h </w:instrText>
        </w:r>
        <w:r w:rsidRPr="00B55C9E">
          <w:rPr>
            <w:rFonts w:ascii="黑体" w:eastAsia="黑体" w:hAnsi="黑体"/>
            <w:b w:val="0"/>
            <w:noProof/>
            <w:webHidden/>
            <w:szCs w:val="24"/>
          </w:rPr>
        </w:r>
        <w:r w:rsidRPr="00B55C9E">
          <w:rPr>
            <w:rFonts w:ascii="黑体" w:eastAsia="黑体" w:hAnsi="黑体"/>
            <w:b w:val="0"/>
            <w:noProof/>
            <w:webHidden/>
            <w:szCs w:val="24"/>
          </w:rPr>
          <w:fldChar w:fldCharType="separate"/>
        </w:r>
        <w:r w:rsidR="001142C8">
          <w:rPr>
            <w:rFonts w:ascii="黑体" w:eastAsia="黑体" w:hAnsi="黑体"/>
            <w:b w:val="0"/>
            <w:noProof/>
            <w:webHidden/>
            <w:szCs w:val="24"/>
          </w:rPr>
          <w:t>2</w:t>
        </w:r>
        <w:r w:rsidRPr="00B55C9E">
          <w:rPr>
            <w:rFonts w:ascii="黑体" w:eastAsia="黑体" w:hAnsi="黑体"/>
            <w:b w:val="0"/>
            <w:noProof/>
            <w:webHidden/>
            <w:szCs w:val="24"/>
          </w:rPr>
          <w:fldChar w:fldCharType="end"/>
        </w:r>
      </w:hyperlink>
    </w:p>
    <w:p w:rsidR="00C07A96" w:rsidRPr="00B55C9E" w:rsidRDefault="00747295" w:rsidP="00B55C9E">
      <w:pPr>
        <w:pStyle w:val="20"/>
        <w:spacing w:line="480" w:lineRule="exact"/>
        <w:rPr>
          <w:rFonts w:ascii="黑体" w:eastAsia="黑体" w:hAnsi="黑体"/>
          <w:smallCaps w:val="0"/>
          <w:noProof/>
          <w:szCs w:val="24"/>
        </w:rPr>
      </w:pPr>
      <w:hyperlink w:anchor="_Toc503548861" w:history="1">
        <w:r w:rsidR="00C07A96" w:rsidRPr="00B55C9E">
          <w:rPr>
            <w:rStyle w:val="af1"/>
            <w:rFonts w:ascii="黑体" w:eastAsia="黑体" w:hAnsi="黑体"/>
            <w:noProof/>
            <w:color w:val="auto"/>
            <w:szCs w:val="24"/>
          </w:rPr>
          <w:t>第二章</w:t>
        </w:r>
        <w:r w:rsidR="00AD6D2F">
          <w:rPr>
            <w:rStyle w:val="af1"/>
            <w:rFonts w:ascii="黑体" w:eastAsia="黑体" w:hAnsi="黑体" w:hint="eastAsia"/>
            <w:noProof/>
            <w:color w:val="auto"/>
            <w:szCs w:val="24"/>
          </w:rPr>
          <w:t xml:space="preserve"> </w:t>
        </w:r>
        <w:r w:rsidR="00C07A96" w:rsidRPr="00B55C9E">
          <w:rPr>
            <w:rStyle w:val="af1"/>
            <w:rFonts w:ascii="黑体" w:eastAsia="黑体" w:hAnsi="黑体"/>
            <w:noProof/>
            <w:color w:val="auto"/>
            <w:szCs w:val="24"/>
          </w:rPr>
          <w:t>政府部门会计报表项目</w:t>
        </w:r>
        <w:r w:rsidR="00C07A96" w:rsidRPr="00B55C9E">
          <w:rPr>
            <w:rFonts w:ascii="黑体" w:eastAsia="黑体" w:hAnsi="黑体"/>
            <w:noProof/>
            <w:webHidden/>
            <w:szCs w:val="24"/>
          </w:rPr>
          <w:tab/>
        </w:r>
        <w:r w:rsidRPr="00B55C9E">
          <w:rPr>
            <w:rFonts w:ascii="黑体" w:eastAsia="黑体" w:hAnsi="黑体"/>
            <w:noProof/>
            <w:webHidden/>
            <w:szCs w:val="24"/>
          </w:rPr>
          <w:fldChar w:fldCharType="begin"/>
        </w:r>
        <w:r w:rsidR="00C07A96" w:rsidRPr="00B55C9E">
          <w:rPr>
            <w:rFonts w:ascii="黑体" w:eastAsia="黑体" w:hAnsi="黑体"/>
            <w:noProof/>
            <w:webHidden/>
            <w:szCs w:val="24"/>
          </w:rPr>
          <w:instrText xml:space="preserve"> PAGEREF _Toc503548861 \h </w:instrText>
        </w:r>
        <w:r w:rsidRPr="00B55C9E">
          <w:rPr>
            <w:rFonts w:ascii="黑体" w:eastAsia="黑体" w:hAnsi="黑体"/>
            <w:noProof/>
            <w:webHidden/>
            <w:szCs w:val="24"/>
          </w:rPr>
        </w:r>
        <w:r w:rsidRPr="00B55C9E">
          <w:rPr>
            <w:rFonts w:ascii="黑体" w:eastAsia="黑体" w:hAnsi="黑体"/>
            <w:noProof/>
            <w:webHidden/>
            <w:szCs w:val="24"/>
          </w:rPr>
          <w:fldChar w:fldCharType="separate"/>
        </w:r>
        <w:r w:rsidR="001142C8">
          <w:rPr>
            <w:rFonts w:ascii="黑体" w:eastAsia="黑体" w:hAnsi="黑体"/>
            <w:noProof/>
            <w:webHidden/>
            <w:szCs w:val="24"/>
          </w:rPr>
          <w:t>3</w:t>
        </w:r>
        <w:r w:rsidRPr="00B55C9E">
          <w:rPr>
            <w:rFonts w:ascii="黑体" w:eastAsia="黑体" w:hAnsi="黑体"/>
            <w:noProof/>
            <w:webHidden/>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62" w:history="1">
        <w:r w:rsidR="00C07A96" w:rsidRPr="007E4F26">
          <w:rPr>
            <w:rStyle w:val="af1"/>
            <w:rFonts w:ascii="Times New Roman" w:eastAsiaTheme="majorEastAsia" w:hAnsi="Times New Roman"/>
            <w:noProof/>
            <w:color w:val="auto"/>
            <w:sz w:val="24"/>
            <w:szCs w:val="24"/>
          </w:rPr>
          <w:t>第一节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资产负债表项目</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_Toc503548862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3</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63" w:history="1">
        <w:r w:rsidR="00C07A96" w:rsidRPr="007E4F26">
          <w:rPr>
            <w:rStyle w:val="af1"/>
            <w:rFonts w:ascii="Times New Roman" w:eastAsiaTheme="majorEastAsia" w:hAnsi="Times New Roman"/>
            <w:noProof/>
            <w:color w:val="auto"/>
            <w:sz w:val="24"/>
            <w:szCs w:val="24"/>
          </w:rPr>
          <w:t>第二节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收入费用表项目</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_Toc503548863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7</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64" w:history="1">
        <w:r w:rsidR="00C07A96" w:rsidRPr="007E4F26">
          <w:rPr>
            <w:rStyle w:val="af1"/>
            <w:rFonts w:ascii="Times New Roman" w:eastAsiaTheme="majorEastAsia" w:hAnsi="Times New Roman"/>
            <w:noProof/>
            <w:color w:val="auto"/>
            <w:sz w:val="24"/>
            <w:szCs w:val="24"/>
          </w:rPr>
          <w:t>第三</w:t>
        </w:r>
        <w:bookmarkStart w:id="10" w:name="_GoBack"/>
        <w:bookmarkEnd w:id="10"/>
        <w:r w:rsidR="00C07A96" w:rsidRPr="007E4F26">
          <w:rPr>
            <w:rStyle w:val="af1"/>
            <w:rFonts w:ascii="Times New Roman" w:eastAsiaTheme="majorEastAsia" w:hAnsi="Times New Roman"/>
            <w:noProof/>
            <w:color w:val="auto"/>
            <w:sz w:val="24"/>
            <w:szCs w:val="24"/>
          </w:rPr>
          <w:t>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当期盈余与预算结余差异表项目</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_Toc503548864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9</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65" w:history="1">
        <w:r w:rsidR="00C07A96" w:rsidRPr="007E4F26">
          <w:rPr>
            <w:rStyle w:val="af1"/>
            <w:rFonts w:ascii="Times New Roman" w:eastAsiaTheme="majorEastAsia" w:hAnsi="Times New Roman"/>
            <w:noProof/>
            <w:color w:val="auto"/>
            <w:sz w:val="24"/>
            <w:szCs w:val="24"/>
          </w:rPr>
          <w:t>第四节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净资产差异表项目</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_Toc503548865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10</w:t>
        </w:r>
        <w:r w:rsidRPr="007E4F26">
          <w:rPr>
            <w:rFonts w:ascii="Times New Roman" w:eastAsiaTheme="majorEastAsia" w:hAnsi="Times New Roman"/>
            <w:noProof/>
            <w:webHidden/>
            <w:sz w:val="24"/>
            <w:szCs w:val="24"/>
          </w:rPr>
          <w:fldChar w:fldCharType="end"/>
        </w:r>
      </w:hyperlink>
    </w:p>
    <w:p w:rsidR="00C07A96" w:rsidRPr="00B55C9E" w:rsidRDefault="00747295" w:rsidP="00B55C9E">
      <w:pPr>
        <w:pStyle w:val="20"/>
        <w:spacing w:line="480" w:lineRule="exact"/>
        <w:rPr>
          <w:rFonts w:ascii="黑体" w:eastAsia="黑体" w:hAnsi="黑体"/>
          <w:smallCaps w:val="0"/>
          <w:noProof/>
          <w:szCs w:val="24"/>
        </w:rPr>
      </w:pPr>
      <w:hyperlink w:anchor="_Toc503548866" w:history="1">
        <w:r w:rsidR="00C07A96" w:rsidRPr="00B55C9E">
          <w:rPr>
            <w:rStyle w:val="af1"/>
            <w:rFonts w:ascii="黑体" w:eastAsia="黑体" w:hAnsi="黑体"/>
            <w:noProof/>
            <w:color w:val="auto"/>
            <w:szCs w:val="24"/>
          </w:rPr>
          <w:t>第三章</w:t>
        </w:r>
        <w:r w:rsidR="00AD6D2F">
          <w:rPr>
            <w:rStyle w:val="af1"/>
            <w:rFonts w:ascii="黑体" w:eastAsia="黑体" w:hAnsi="黑体" w:hint="eastAsia"/>
            <w:noProof/>
            <w:color w:val="auto"/>
            <w:szCs w:val="24"/>
          </w:rPr>
          <w:t xml:space="preserve"> </w:t>
        </w:r>
        <w:r w:rsidR="00C07A96" w:rsidRPr="00B55C9E">
          <w:rPr>
            <w:rStyle w:val="af1"/>
            <w:rFonts w:ascii="黑体" w:eastAsia="黑体" w:hAnsi="黑体"/>
            <w:noProof/>
            <w:color w:val="auto"/>
            <w:szCs w:val="24"/>
          </w:rPr>
          <w:t>政府部门会计报表编制</w:t>
        </w:r>
        <w:r w:rsidR="00C07A96" w:rsidRPr="00B55C9E">
          <w:rPr>
            <w:rFonts w:ascii="黑体" w:eastAsia="黑体" w:hAnsi="黑体"/>
            <w:noProof/>
            <w:webHidden/>
            <w:szCs w:val="24"/>
          </w:rPr>
          <w:tab/>
        </w:r>
        <w:r w:rsidRPr="00B55C9E">
          <w:rPr>
            <w:rFonts w:ascii="黑体" w:eastAsia="黑体" w:hAnsi="黑体"/>
            <w:noProof/>
            <w:webHidden/>
            <w:szCs w:val="24"/>
          </w:rPr>
          <w:fldChar w:fldCharType="begin"/>
        </w:r>
        <w:r w:rsidR="00C07A96" w:rsidRPr="00B55C9E">
          <w:rPr>
            <w:rFonts w:ascii="黑体" w:eastAsia="黑体" w:hAnsi="黑体"/>
            <w:noProof/>
            <w:webHidden/>
            <w:szCs w:val="24"/>
          </w:rPr>
          <w:instrText xml:space="preserve"> PAGEREF _Toc503548866 \h </w:instrText>
        </w:r>
        <w:r w:rsidRPr="00B55C9E">
          <w:rPr>
            <w:rFonts w:ascii="黑体" w:eastAsia="黑体" w:hAnsi="黑体"/>
            <w:noProof/>
            <w:webHidden/>
            <w:szCs w:val="24"/>
          </w:rPr>
        </w:r>
        <w:r w:rsidRPr="00B55C9E">
          <w:rPr>
            <w:rFonts w:ascii="黑体" w:eastAsia="黑体" w:hAnsi="黑体"/>
            <w:noProof/>
            <w:webHidden/>
            <w:szCs w:val="24"/>
          </w:rPr>
          <w:fldChar w:fldCharType="separate"/>
        </w:r>
        <w:r w:rsidR="001142C8">
          <w:rPr>
            <w:rFonts w:ascii="黑体" w:eastAsia="黑体" w:hAnsi="黑体"/>
            <w:noProof/>
            <w:webHidden/>
            <w:szCs w:val="24"/>
          </w:rPr>
          <w:t>11</w:t>
        </w:r>
        <w:r w:rsidRPr="00B55C9E">
          <w:rPr>
            <w:rFonts w:ascii="黑体" w:eastAsia="黑体" w:hAnsi="黑体"/>
            <w:noProof/>
            <w:webHidden/>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67" w:history="1">
        <w:r w:rsidR="00C07A96" w:rsidRPr="007E4F26">
          <w:rPr>
            <w:rStyle w:val="af1"/>
            <w:rFonts w:ascii="Times New Roman" w:eastAsiaTheme="majorEastAsia" w:hAnsi="Times New Roman"/>
            <w:noProof/>
            <w:color w:val="auto"/>
            <w:sz w:val="24"/>
            <w:szCs w:val="24"/>
          </w:rPr>
          <w:t>第一节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资产负债表和收入费用表编制</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_Toc503548867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11</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68" w:history="1">
        <w:r w:rsidR="00C07A96" w:rsidRPr="007E4F26">
          <w:rPr>
            <w:rStyle w:val="af1"/>
            <w:rFonts w:ascii="Times New Roman" w:eastAsiaTheme="majorEastAsia" w:hAnsi="Times New Roman"/>
            <w:noProof/>
            <w:color w:val="auto"/>
            <w:sz w:val="24"/>
            <w:szCs w:val="24"/>
          </w:rPr>
          <w:t>第二节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当期盈余与预算结余差异表的编制</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_Toc503548868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21</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69" w:history="1">
        <w:r w:rsidR="00C07A96" w:rsidRPr="007E4F26">
          <w:rPr>
            <w:rStyle w:val="af1"/>
            <w:rFonts w:ascii="Times New Roman" w:eastAsiaTheme="majorEastAsia" w:hAnsi="Times New Roman"/>
            <w:noProof/>
            <w:color w:val="auto"/>
            <w:sz w:val="24"/>
            <w:szCs w:val="24"/>
          </w:rPr>
          <w:t>第三节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净资产差异表的编制</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_Toc503548869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23</w:t>
        </w:r>
        <w:r w:rsidRPr="007E4F26">
          <w:rPr>
            <w:rFonts w:ascii="Times New Roman" w:eastAsiaTheme="majorEastAsia" w:hAnsi="Times New Roman"/>
            <w:noProof/>
            <w:webHidden/>
            <w:sz w:val="24"/>
            <w:szCs w:val="24"/>
          </w:rPr>
          <w:fldChar w:fldCharType="end"/>
        </w:r>
      </w:hyperlink>
    </w:p>
    <w:p w:rsidR="00C07A96" w:rsidRPr="00B55C9E" w:rsidRDefault="00747295" w:rsidP="00B55C9E">
      <w:pPr>
        <w:pStyle w:val="20"/>
        <w:spacing w:line="480" w:lineRule="exact"/>
        <w:rPr>
          <w:rFonts w:ascii="黑体" w:eastAsia="黑体" w:hAnsi="黑体"/>
          <w:smallCaps w:val="0"/>
          <w:noProof/>
          <w:szCs w:val="24"/>
        </w:rPr>
      </w:pPr>
      <w:hyperlink w:anchor="_Toc503548870" w:history="1">
        <w:r w:rsidR="00C07A96" w:rsidRPr="00B55C9E">
          <w:rPr>
            <w:rStyle w:val="af1"/>
            <w:rFonts w:ascii="黑体" w:eastAsia="黑体" w:hAnsi="黑体"/>
            <w:noProof/>
            <w:color w:val="auto"/>
            <w:szCs w:val="24"/>
          </w:rPr>
          <w:t>第四章</w:t>
        </w:r>
        <w:r w:rsidR="00F740A8">
          <w:rPr>
            <w:rStyle w:val="af1"/>
            <w:rFonts w:ascii="黑体" w:eastAsia="黑体" w:hAnsi="黑体" w:hint="eastAsia"/>
            <w:noProof/>
            <w:color w:val="auto"/>
            <w:szCs w:val="24"/>
          </w:rPr>
          <w:t xml:space="preserve"> </w:t>
        </w:r>
        <w:r w:rsidR="00C07A96" w:rsidRPr="00B55C9E">
          <w:rPr>
            <w:rStyle w:val="af1"/>
            <w:rFonts w:ascii="黑体" w:eastAsia="黑体" w:hAnsi="黑体"/>
            <w:noProof/>
            <w:color w:val="auto"/>
            <w:szCs w:val="24"/>
          </w:rPr>
          <w:t>会计报表附注编制</w:t>
        </w:r>
        <w:r w:rsidR="00C07A96" w:rsidRPr="00B55C9E">
          <w:rPr>
            <w:rFonts w:ascii="黑体" w:eastAsia="黑体" w:hAnsi="黑体"/>
            <w:noProof/>
            <w:webHidden/>
            <w:szCs w:val="24"/>
          </w:rPr>
          <w:tab/>
        </w:r>
        <w:r w:rsidRPr="00B55C9E">
          <w:rPr>
            <w:rFonts w:ascii="黑体" w:eastAsia="黑体" w:hAnsi="黑体"/>
            <w:noProof/>
            <w:webHidden/>
            <w:szCs w:val="24"/>
          </w:rPr>
          <w:fldChar w:fldCharType="begin"/>
        </w:r>
        <w:r w:rsidR="00C07A96" w:rsidRPr="00B55C9E">
          <w:rPr>
            <w:rFonts w:ascii="黑体" w:eastAsia="黑体" w:hAnsi="黑体"/>
            <w:noProof/>
            <w:webHidden/>
            <w:szCs w:val="24"/>
          </w:rPr>
          <w:instrText xml:space="preserve"> PAGEREF _Toc503548870 \h </w:instrText>
        </w:r>
        <w:r w:rsidRPr="00B55C9E">
          <w:rPr>
            <w:rFonts w:ascii="黑体" w:eastAsia="黑体" w:hAnsi="黑体"/>
            <w:noProof/>
            <w:webHidden/>
            <w:szCs w:val="24"/>
          </w:rPr>
        </w:r>
        <w:r w:rsidRPr="00B55C9E">
          <w:rPr>
            <w:rFonts w:ascii="黑体" w:eastAsia="黑体" w:hAnsi="黑体"/>
            <w:noProof/>
            <w:webHidden/>
            <w:szCs w:val="24"/>
          </w:rPr>
          <w:fldChar w:fldCharType="separate"/>
        </w:r>
        <w:r w:rsidR="001142C8">
          <w:rPr>
            <w:rFonts w:ascii="黑体" w:eastAsia="黑体" w:hAnsi="黑体"/>
            <w:noProof/>
            <w:webHidden/>
            <w:szCs w:val="24"/>
          </w:rPr>
          <w:t>24</w:t>
        </w:r>
        <w:r w:rsidRPr="00B55C9E">
          <w:rPr>
            <w:rFonts w:ascii="黑体" w:eastAsia="黑体" w:hAnsi="黑体"/>
            <w:noProof/>
            <w:webHidden/>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1" w:history="1">
        <w:r w:rsidR="00C07A96" w:rsidRPr="007E4F26">
          <w:rPr>
            <w:rStyle w:val="af1"/>
            <w:rFonts w:ascii="Times New Roman" w:eastAsiaTheme="majorEastAsia" w:hAnsi="Times New Roman"/>
            <w:noProof/>
            <w:color w:val="auto"/>
            <w:sz w:val="24"/>
            <w:szCs w:val="24"/>
          </w:rPr>
          <w:t>第一节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会计报表的编制基础</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_Toc503548871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24</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2" w:history="1">
        <w:r w:rsidR="00C07A96" w:rsidRPr="007E4F26">
          <w:rPr>
            <w:rStyle w:val="af1"/>
            <w:rFonts w:ascii="Times New Roman" w:eastAsiaTheme="majorEastAsia" w:hAnsi="Times New Roman"/>
            <w:noProof/>
            <w:color w:val="auto"/>
            <w:kern w:val="0"/>
            <w:sz w:val="24"/>
            <w:szCs w:val="24"/>
          </w:rPr>
          <w:t>第二节</w:t>
        </w:r>
        <w:r w:rsidR="00AD6D2F">
          <w:rPr>
            <w:rStyle w:val="af1"/>
            <w:rFonts w:ascii="Times New Roman" w:eastAsiaTheme="majorEastAsia" w:hAnsi="Times New Roman" w:hint="eastAsia"/>
            <w:noProof/>
            <w:color w:val="auto"/>
            <w:kern w:val="0"/>
            <w:sz w:val="24"/>
            <w:szCs w:val="24"/>
          </w:rPr>
          <w:t xml:space="preserve"> </w:t>
        </w:r>
        <w:r w:rsidR="00C07A96" w:rsidRPr="007E4F26">
          <w:rPr>
            <w:rStyle w:val="af1"/>
            <w:rFonts w:ascii="Times New Roman" w:eastAsiaTheme="majorEastAsia" w:hAnsi="Times New Roman"/>
            <w:noProof/>
            <w:color w:val="auto"/>
            <w:kern w:val="0"/>
            <w:sz w:val="24"/>
            <w:szCs w:val="24"/>
          </w:rPr>
          <w:t>遵循相关规定的声明</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_Toc503548872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24</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3" w:history="1">
        <w:r w:rsidR="00C07A96" w:rsidRPr="007E4F26">
          <w:rPr>
            <w:rStyle w:val="af1"/>
            <w:rFonts w:ascii="Times New Roman" w:eastAsiaTheme="majorEastAsia" w:hAnsi="Times New Roman"/>
            <w:noProof/>
            <w:color w:val="auto"/>
            <w:kern w:val="0"/>
            <w:sz w:val="24"/>
            <w:szCs w:val="24"/>
          </w:rPr>
          <w:t>第三节</w:t>
        </w:r>
        <w:r w:rsidR="00AD6D2F">
          <w:rPr>
            <w:rStyle w:val="af1"/>
            <w:rFonts w:ascii="Times New Roman" w:eastAsiaTheme="majorEastAsia" w:hAnsi="Times New Roman" w:hint="eastAsia"/>
            <w:noProof/>
            <w:color w:val="auto"/>
            <w:kern w:val="0"/>
            <w:sz w:val="24"/>
            <w:szCs w:val="24"/>
          </w:rPr>
          <w:t xml:space="preserve"> </w:t>
        </w:r>
        <w:r w:rsidR="00C07A96" w:rsidRPr="007E4F26">
          <w:rPr>
            <w:rStyle w:val="af1"/>
            <w:rFonts w:ascii="Times New Roman" w:eastAsiaTheme="majorEastAsia" w:hAnsi="Times New Roman"/>
            <w:noProof/>
            <w:color w:val="auto"/>
            <w:kern w:val="0"/>
            <w:sz w:val="24"/>
            <w:szCs w:val="24"/>
          </w:rPr>
          <w:t>会计报表包含的主体范围</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_Toc503548873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24</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4" w:history="1">
        <w:r w:rsidR="00C07A96" w:rsidRPr="007E4F26">
          <w:rPr>
            <w:rStyle w:val="af1"/>
            <w:rFonts w:ascii="Times New Roman" w:eastAsiaTheme="majorEastAsia" w:hAnsi="Times New Roman"/>
            <w:noProof/>
            <w:color w:val="auto"/>
            <w:kern w:val="0"/>
            <w:sz w:val="24"/>
            <w:szCs w:val="24"/>
          </w:rPr>
          <w:t>第四节</w:t>
        </w:r>
        <w:r w:rsidR="00AD6D2F">
          <w:rPr>
            <w:rStyle w:val="af1"/>
            <w:rFonts w:ascii="Times New Roman" w:eastAsiaTheme="majorEastAsia" w:hAnsi="Times New Roman" w:hint="eastAsia"/>
            <w:noProof/>
            <w:color w:val="auto"/>
            <w:kern w:val="0"/>
            <w:sz w:val="24"/>
            <w:szCs w:val="24"/>
          </w:rPr>
          <w:t xml:space="preserve"> </w:t>
        </w:r>
        <w:r w:rsidR="00C07A96" w:rsidRPr="007E4F26">
          <w:rPr>
            <w:rStyle w:val="af1"/>
            <w:rFonts w:ascii="Times New Roman" w:eastAsiaTheme="majorEastAsia" w:hAnsi="Times New Roman"/>
            <w:noProof/>
            <w:color w:val="auto"/>
            <w:kern w:val="0"/>
            <w:sz w:val="24"/>
            <w:szCs w:val="24"/>
          </w:rPr>
          <w:t>重要会计政策与会计估计</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_Toc503548874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24</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5" w:history="1">
        <w:r w:rsidR="00C07A96" w:rsidRPr="007E4F26">
          <w:rPr>
            <w:rStyle w:val="af1"/>
            <w:rFonts w:ascii="Times New Roman" w:eastAsiaTheme="majorEastAsia" w:hAnsi="Times New Roman"/>
            <w:noProof/>
            <w:color w:val="auto"/>
            <w:kern w:val="0"/>
            <w:sz w:val="24"/>
            <w:szCs w:val="24"/>
          </w:rPr>
          <w:t>第五节</w:t>
        </w:r>
        <w:r w:rsidR="00AD6D2F">
          <w:rPr>
            <w:rStyle w:val="af1"/>
            <w:rFonts w:ascii="Times New Roman" w:eastAsiaTheme="majorEastAsia" w:hAnsi="Times New Roman" w:hint="eastAsia"/>
            <w:noProof/>
            <w:color w:val="auto"/>
            <w:kern w:val="0"/>
            <w:sz w:val="24"/>
            <w:szCs w:val="24"/>
          </w:rPr>
          <w:t xml:space="preserve"> </w:t>
        </w:r>
        <w:r w:rsidR="00C07A96" w:rsidRPr="007E4F26">
          <w:rPr>
            <w:rStyle w:val="af1"/>
            <w:rFonts w:ascii="Times New Roman" w:eastAsiaTheme="majorEastAsia" w:hAnsi="Times New Roman"/>
            <w:noProof/>
            <w:color w:val="auto"/>
            <w:kern w:val="0"/>
            <w:sz w:val="24"/>
            <w:szCs w:val="24"/>
          </w:rPr>
          <w:t>会计报表重要项目的明细信息及说明</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_Toc503548875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25</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6" w:history="1">
        <w:r w:rsidR="00C07A96" w:rsidRPr="007E4F26">
          <w:rPr>
            <w:rStyle w:val="af1"/>
            <w:rFonts w:ascii="Times New Roman" w:eastAsiaTheme="majorEastAsia" w:hAnsi="Times New Roman"/>
            <w:noProof/>
            <w:color w:val="auto"/>
            <w:kern w:val="0"/>
            <w:sz w:val="24"/>
            <w:szCs w:val="24"/>
          </w:rPr>
          <w:t>第六节</w:t>
        </w:r>
        <w:r w:rsidR="00AD6D2F">
          <w:rPr>
            <w:rStyle w:val="af1"/>
            <w:rFonts w:ascii="Times New Roman" w:eastAsiaTheme="majorEastAsia" w:hAnsi="Times New Roman" w:hint="eastAsia"/>
            <w:noProof/>
            <w:color w:val="auto"/>
            <w:kern w:val="0"/>
            <w:sz w:val="24"/>
            <w:szCs w:val="24"/>
          </w:rPr>
          <w:t xml:space="preserve"> </w:t>
        </w:r>
        <w:r w:rsidR="00C07A96" w:rsidRPr="007E4F26">
          <w:rPr>
            <w:rStyle w:val="af1"/>
            <w:rFonts w:ascii="Times New Roman" w:eastAsiaTheme="majorEastAsia" w:hAnsi="Times New Roman"/>
            <w:noProof/>
            <w:color w:val="auto"/>
            <w:kern w:val="0"/>
            <w:sz w:val="24"/>
            <w:szCs w:val="24"/>
          </w:rPr>
          <w:t>未在会计报表中列示的重大事项</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_Toc503548876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26</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7" w:history="1">
        <w:r w:rsidR="00C07A96" w:rsidRPr="007E4F26">
          <w:rPr>
            <w:rStyle w:val="af1"/>
            <w:rFonts w:ascii="Times New Roman" w:eastAsiaTheme="majorEastAsia" w:hAnsi="Times New Roman"/>
            <w:noProof/>
            <w:color w:val="auto"/>
            <w:kern w:val="0"/>
            <w:sz w:val="24"/>
            <w:szCs w:val="24"/>
          </w:rPr>
          <w:t>第七节</w:t>
        </w:r>
        <w:r w:rsidR="00AD6D2F">
          <w:rPr>
            <w:rStyle w:val="af1"/>
            <w:rFonts w:ascii="Times New Roman" w:eastAsiaTheme="majorEastAsia" w:hAnsi="Times New Roman" w:hint="eastAsia"/>
            <w:noProof/>
            <w:color w:val="auto"/>
            <w:kern w:val="0"/>
            <w:sz w:val="24"/>
            <w:szCs w:val="24"/>
          </w:rPr>
          <w:t xml:space="preserve"> </w:t>
        </w:r>
        <w:r w:rsidR="00C07A96" w:rsidRPr="007E4F26">
          <w:rPr>
            <w:rStyle w:val="af1"/>
            <w:rFonts w:ascii="Times New Roman" w:eastAsiaTheme="majorEastAsia" w:hAnsi="Times New Roman"/>
            <w:noProof/>
            <w:color w:val="auto"/>
            <w:kern w:val="0"/>
            <w:sz w:val="24"/>
            <w:szCs w:val="24"/>
          </w:rPr>
          <w:t>需要说明的其他事项</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_Toc503548877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27</w:t>
        </w:r>
        <w:r w:rsidRPr="007E4F26">
          <w:rPr>
            <w:rFonts w:ascii="Times New Roman" w:eastAsiaTheme="majorEastAsia" w:hAnsi="Times New Roman"/>
            <w:noProof/>
            <w:webHidden/>
            <w:sz w:val="24"/>
            <w:szCs w:val="24"/>
          </w:rPr>
          <w:fldChar w:fldCharType="end"/>
        </w:r>
      </w:hyperlink>
    </w:p>
    <w:p w:rsidR="00C07A96" w:rsidRPr="00B55C9E" w:rsidRDefault="00747295" w:rsidP="00B55C9E">
      <w:pPr>
        <w:pStyle w:val="20"/>
        <w:spacing w:line="480" w:lineRule="exact"/>
        <w:rPr>
          <w:rFonts w:ascii="黑体" w:eastAsia="黑体" w:hAnsi="黑体"/>
          <w:smallCaps w:val="0"/>
          <w:noProof/>
          <w:szCs w:val="24"/>
        </w:rPr>
      </w:pPr>
      <w:hyperlink w:anchor="_Toc503548878" w:history="1">
        <w:r w:rsidR="00C07A96" w:rsidRPr="00B55C9E">
          <w:rPr>
            <w:rStyle w:val="af1"/>
            <w:rFonts w:ascii="黑体" w:eastAsia="黑体" w:hAnsi="黑体"/>
            <w:noProof/>
            <w:color w:val="auto"/>
            <w:szCs w:val="24"/>
          </w:rPr>
          <w:t>第五章</w:t>
        </w:r>
        <w:r w:rsidR="00AD6D2F">
          <w:rPr>
            <w:rStyle w:val="af1"/>
            <w:rFonts w:ascii="黑体" w:eastAsia="黑体" w:hAnsi="黑体" w:hint="eastAsia"/>
            <w:noProof/>
            <w:color w:val="auto"/>
            <w:szCs w:val="24"/>
          </w:rPr>
          <w:t xml:space="preserve"> </w:t>
        </w:r>
        <w:r w:rsidR="00C07A96" w:rsidRPr="00B55C9E">
          <w:rPr>
            <w:rStyle w:val="af1"/>
            <w:rFonts w:ascii="黑体" w:eastAsia="黑体" w:hAnsi="黑体"/>
            <w:noProof/>
            <w:color w:val="auto"/>
            <w:szCs w:val="24"/>
          </w:rPr>
          <w:t>政府部门财务分析</w:t>
        </w:r>
        <w:r w:rsidR="00C07A96" w:rsidRPr="00B55C9E">
          <w:rPr>
            <w:rFonts w:ascii="黑体" w:eastAsia="黑体" w:hAnsi="黑体"/>
            <w:noProof/>
            <w:webHidden/>
            <w:szCs w:val="24"/>
          </w:rPr>
          <w:tab/>
        </w:r>
        <w:r w:rsidRPr="00B55C9E">
          <w:rPr>
            <w:rFonts w:ascii="黑体" w:eastAsia="黑体" w:hAnsi="黑体"/>
            <w:noProof/>
            <w:webHidden/>
            <w:szCs w:val="24"/>
          </w:rPr>
          <w:fldChar w:fldCharType="begin"/>
        </w:r>
        <w:r w:rsidR="00C07A96" w:rsidRPr="00B55C9E">
          <w:rPr>
            <w:rFonts w:ascii="黑体" w:eastAsia="黑体" w:hAnsi="黑体"/>
            <w:noProof/>
            <w:webHidden/>
            <w:szCs w:val="24"/>
          </w:rPr>
          <w:instrText xml:space="preserve"> PAGEREF _Toc503548878 \h </w:instrText>
        </w:r>
        <w:r w:rsidRPr="00B55C9E">
          <w:rPr>
            <w:rFonts w:ascii="黑体" w:eastAsia="黑体" w:hAnsi="黑体"/>
            <w:noProof/>
            <w:webHidden/>
            <w:szCs w:val="24"/>
          </w:rPr>
        </w:r>
        <w:r w:rsidRPr="00B55C9E">
          <w:rPr>
            <w:rFonts w:ascii="黑体" w:eastAsia="黑体" w:hAnsi="黑体"/>
            <w:noProof/>
            <w:webHidden/>
            <w:szCs w:val="24"/>
          </w:rPr>
          <w:fldChar w:fldCharType="separate"/>
        </w:r>
        <w:r w:rsidR="001142C8">
          <w:rPr>
            <w:rFonts w:ascii="黑体" w:eastAsia="黑体" w:hAnsi="黑体"/>
            <w:noProof/>
            <w:webHidden/>
            <w:szCs w:val="24"/>
          </w:rPr>
          <w:t>27</w:t>
        </w:r>
        <w:r w:rsidRPr="00B55C9E">
          <w:rPr>
            <w:rFonts w:ascii="黑体" w:eastAsia="黑体" w:hAnsi="黑体"/>
            <w:noProof/>
            <w:webHidden/>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79" w:history="1">
        <w:r w:rsidR="00C07A96" w:rsidRPr="007E4F26">
          <w:rPr>
            <w:rStyle w:val="af1"/>
            <w:rFonts w:ascii="Times New Roman" w:eastAsiaTheme="majorEastAsia" w:hAnsi="Times New Roman"/>
            <w:noProof/>
            <w:color w:val="auto"/>
            <w:kern w:val="0"/>
            <w:sz w:val="24"/>
            <w:szCs w:val="24"/>
          </w:rPr>
          <w:t>第一节</w:t>
        </w:r>
        <w:r w:rsidR="00AD6D2F">
          <w:rPr>
            <w:rStyle w:val="af1"/>
            <w:rFonts w:ascii="Times New Roman" w:eastAsiaTheme="majorEastAsia" w:hAnsi="Times New Roman" w:hint="eastAsia"/>
            <w:noProof/>
            <w:color w:val="auto"/>
            <w:kern w:val="0"/>
            <w:sz w:val="24"/>
            <w:szCs w:val="24"/>
          </w:rPr>
          <w:t xml:space="preserve"> </w:t>
        </w:r>
        <w:r w:rsidR="00C07A96" w:rsidRPr="007E4F26">
          <w:rPr>
            <w:rStyle w:val="af1"/>
            <w:rFonts w:ascii="Times New Roman" w:eastAsiaTheme="majorEastAsia" w:hAnsi="Times New Roman"/>
            <w:noProof/>
            <w:color w:val="auto"/>
            <w:kern w:val="0"/>
            <w:sz w:val="24"/>
            <w:szCs w:val="24"/>
          </w:rPr>
          <w:t>内容构成</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_Toc503548879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27</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80" w:history="1">
        <w:r w:rsidR="00C07A96" w:rsidRPr="007E4F26">
          <w:rPr>
            <w:rStyle w:val="af1"/>
            <w:rFonts w:ascii="Times New Roman" w:eastAsiaTheme="majorEastAsia" w:hAnsi="Times New Roman"/>
            <w:noProof/>
            <w:color w:val="auto"/>
            <w:sz w:val="24"/>
            <w:szCs w:val="24"/>
          </w:rPr>
          <w:t>第二节</w:t>
        </w:r>
        <w:r w:rsidR="00AD6D2F">
          <w:rPr>
            <w:rStyle w:val="af1"/>
            <w:rFonts w:ascii="Times New Roman" w:eastAsiaTheme="majorEastAsia" w:hAnsi="Times New Roman" w:hint="eastAsia"/>
            <w:noProof/>
            <w:color w:val="auto"/>
            <w:sz w:val="24"/>
            <w:szCs w:val="24"/>
          </w:rPr>
          <w:t xml:space="preserve"> </w:t>
        </w:r>
        <w:r w:rsidR="00C07A96" w:rsidRPr="007E4F26">
          <w:rPr>
            <w:rStyle w:val="af1"/>
            <w:rFonts w:ascii="Times New Roman" w:eastAsiaTheme="majorEastAsia" w:hAnsi="Times New Roman"/>
            <w:noProof/>
            <w:color w:val="auto"/>
            <w:sz w:val="24"/>
            <w:szCs w:val="24"/>
          </w:rPr>
          <w:t>分析方法和指标</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_Toc503548880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28</w:t>
        </w:r>
        <w:r w:rsidRPr="007E4F26">
          <w:rPr>
            <w:rFonts w:ascii="Times New Roman" w:eastAsiaTheme="majorEastAsia" w:hAnsi="Times New Roman"/>
            <w:noProof/>
            <w:webHidden/>
            <w:sz w:val="24"/>
            <w:szCs w:val="24"/>
          </w:rPr>
          <w:fldChar w:fldCharType="end"/>
        </w:r>
      </w:hyperlink>
    </w:p>
    <w:p w:rsidR="00C07A96" w:rsidRPr="00B55C9E" w:rsidRDefault="00747295" w:rsidP="00B55C9E">
      <w:pPr>
        <w:pStyle w:val="20"/>
        <w:spacing w:line="480" w:lineRule="exact"/>
        <w:rPr>
          <w:rFonts w:ascii="黑体" w:eastAsia="黑体" w:hAnsi="黑体"/>
          <w:smallCaps w:val="0"/>
          <w:noProof/>
          <w:szCs w:val="24"/>
        </w:rPr>
      </w:pPr>
      <w:hyperlink w:anchor="_Toc503548881" w:history="1">
        <w:r w:rsidR="00C07A96" w:rsidRPr="00B55C9E">
          <w:rPr>
            <w:rStyle w:val="af1"/>
            <w:rFonts w:ascii="黑体" w:eastAsia="黑体" w:hAnsi="黑体"/>
            <w:noProof/>
            <w:color w:val="auto"/>
            <w:szCs w:val="24"/>
          </w:rPr>
          <w:t>第六章</w:t>
        </w:r>
        <w:r w:rsidR="00AD6D2F">
          <w:rPr>
            <w:rStyle w:val="af1"/>
            <w:rFonts w:ascii="黑体" w:eastAsia="黑体" w:hAnsi="黑体" w:hint="eastAsia"/>
            <w:noProof/>
            <w:color w:val="auto"/>
            <w:szCs w:val="24"/>
          </w:rPr>
          <w:t xml:space="preserve"> </w:t>
        </w:r>
        <w:r w:rsidR="00C07A96" w:rsidRPr="00B55C9E">
          <w:rPr>
            <w:rStyle w:val="af1"/>
            <w:rFonts w:ascii="黑体" w:eastAsia="黑体" w:hAnsi="黑体"/>
            <w:noProof/>
            <w:color w:val="auto"/>
            <w:szCs w:val="24"/>
          </w:rPr>
          <w:t>附则</w:t>
        </w:r>
        <w:r w:rsidR="00C07A96" w:rsidRPr="00B55C9E">
          <w:rPr>
            <w:rFonts w:ascii="黑体" w:eastAsia="黑体" w:hAnsi="黑体"/>
            <w:noProof/>
            <w:webHidden/>
            <w:szCs w:val="24"/>
          </w:rPr>
          <w:tab/>
        </w:r>
        <w:r w:rsidRPr="00B55C9E">
          <w:rPr>
            <w:rFonts w:ascii="黑体" w:eastAsia="黑体" w:hAnsi="黑体"/>
            <w:noProof/>
            <w:webHidden/>
            <w:szCs w:val="24"/>
          </w:rPr>
          <w:fldChar w:fldCharType="begin"/>
        </w:r>
        <w:r w:rsidR="00C07A96" w:rsidRPr="00B55C9E">
          <w:rPr>
            <w:rFonts w:ascii="黑体" w:eastAsia="黑体" w:hAnsi="黑体"/>
            <w:noProof/>
            <w:webHidden/>
            <w:szCs w:val="24"/>
          </w:rPr>
          <w:instrText xml:space="preserve"> PAGEREF _Toc503548881 \h </w:instrText>
        </w:r>
        <w:r w:rsidRPr="00B55C9E">
          <w:rPr>
            <w:rFonts w:ascii="黑体" w:eastAsia="黑体" w:hAnsi="黑体"/>
            <w:noProof/>
            <w:webHidden/>
            <w:szCs w:val="24"/>
          </w:rPr>
        </w:r>
        <w:r w:rsidRPr="00B55C9E">
          <w:rPr>
            <w:rFonts w:ascii="黑体" w:eastAsia="黑体" w:hAnsi="黑体"/>
            <w:noProof/>
            <w:webHidden/>
            <w:szCs w:val="24"/>
          </w:rPr>
          <w:fldChar w:fldCharType="separate"/>
        </w:r>
        <w:r w:rsidR="001142C8">
          <w:rPr>
            <w:rFonts w:ascii="黑体" w:eastAsia="黑体" w:hAnsi="黑体"/>
            <w:noProof/>
            <w:webHidden/>
            <w:szCs w:val="24"/>
          </w:rPr>
          <w:t>29</w:t>
        </w:r>
        <w:r w:rsidRPr="00B55C9E">
          <w:rPr>
            <w:rFonts w:ascii="黑体" w:eastAsia="黑体" w:hAnsi="黑体"/>
            <w:noProof/>
            <w:webHidden/>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82" w:history="1">
        <w:r w:rsidR="00C07A96" w:rsidRPr="007E4F26">
          <w:rPr>
            <w:rFonts w:ascii="Times New Roman" w:eastAsiaTheme="majorEastAsia" w:hAnsi="Times New Roman"/>
            <w:noProof/>
            <w:sz w:val="24"/>
            <w:szCs w:val="24"/>
          </w:rPr>
          <w:t>附</w:t>
        </w:r>
        <w:r w:rsidR="00C07A96" w:rsidRPr="007E4F26">
          <w:rPr>
            <w:rFonts w:ascii="Times New Roman" w:eastAsiaTheme="majorEastAsia" w:hAnsi="Times New Roman"/>
            <w:noProof/>
            <w:sz w:val="24"/>
            <w:szCs w:val="24"/>
          </w:rPr>
          <w:t xml:space="preserve">1 </w:t>
        </w:r>
        <w:r w:rsidR="00C07A96" w:rsidRPr="007E4F26">
          <w:rPr>
            <w:rFonts w:ascii="Times New Roman" w:eastAsiaTheme="majorEastAsia" w:hAnsi="Times New Roman"/>
            <w:noProof/>
            <w:sz w:val="24"/>
            <w:szCs w:val="24"/>
          </w:rPr>
          <w:t>政府部门财务报告样式</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_Toc503548882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30</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92" w:history="1">
        <w:r w:rsidR="00C07A96" w:rsidRPr="007E4F26">
          <w:rPr>
            <w:rFonts w:ascii="Times New Roman" w:eastAsiaTheme="majorEastAsia" w:hAnsi="Times New Roman"/>
            <w:noProof/>
            <w:sz w:val="24"/>
            <w:szCs w:val="24"/>
          </w:rPr>
          <w:t>附</w:t>
        </w:r>
        <w:r w:rsidR="00C07A96" w:rsidRPr="007E4F26">
          <w:rPr>
            <w:rFonts w:ascii="Times New Roman" w:eastAsiaTheme="majorEastAsia" w:hAnsi="Times New Roman"/>
            <w:noProof/>
            <w:sz w:val="24"/>
            <w:szCs w:val="24"/>
          </w:rPr>
          <w:t xml:space="preserve">2 </w:t>
        </w:r>
        <w:r w:rsidR="00C07A96" w:rsidRPr="007E4F26">
          <w:rPr>
            <w:rFonts w:ascii="Times New Roman" w:eastAsiaTheme="majorEastAsia" w:hAnsi="Times New Roman"/>
            <w:noProof/>
            <w:sz w:val="24"/>
            <w:szCs w:val="24"/>
          </w:rPr>
          <w:t>会计科目与报表项目对照表</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_Toc503548892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59</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93" w:history="1">
        <w:r w:rsidR="00C07A96" w:rsidRPr="007E4F26">
          <w:rPr>
            <w:rFonts w:ascii="Times New Roman" w:eastAsiaTheme="majorEastAsia" w:hAnsi="Times New Roman"/>
            <w:noProof/>
            <w:sz w:val="24"/>
            <w:szCs w:val="24"/>
          </w:rPr>
          <w:t>附</w:t>
        </w:r>
        <w:r w:rsidR="00C07A96" w:rsidRPr="007E4F26">
          <w:rPr>
            <w:rFonts w:ascii="Times New Roman" w:eastAsiaTheme="majorEastAsia" w:hAnsi="Times New Roman"/>
            <w:noProof/>
            <w:sz w:val="24"/>
            <w:szCs w:val="24"/>
          </w:rPr>
          <w:t xml:space="preserve">3 </w:t>
        </w:r>
        <w:r w:rsidR="00C07A96" w:rsidRPr="007E4F26">
          <w:rPr>
            <w:rFonts w:ascii="Times New Roman" w:eastAsiaTheme="majorEastAsia" w:hAnsi="Times New Roman"/>
            <w:noProof/>
            <w:sz w:val="24"/>
            <w:szCs w:val="24"/>
          </w:rPr>
          <w:t>调整工作底表</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_Toc503548893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132</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94" w:history="1">
        <w:r w:rsidR="00C07A96" w:rsidRPr="007E4F26">
          <w:rPr>
            <w:rFonts w:ascii="Times New Roman" w:eastAsiaTheme="majorEastAsia" w:hAnsi="Times New Roman"/>
            <w:noProof/>
            <w:sz w:val="24"/>
            <w:szCs w:val="24"/>
          </w:rPr>
          <w:t>附</w:t>
        </w:r>
        <w:r w:rsidR="00C07A96" w:rsidRPr="007E4F26">
          <w:rPr>
            <w:rFonts w:ascii="Times New Roman" w:eastAsiaTheme="majorEastAsia" w:hAnsi="Times New Roman"/>
            <w:noProof/>
            <w:sz w:val="24"/>
            <w:szCs w:val="24"/>
          </w:rPr>
          <w:t xml:space="preserve">4 </w:t>
        </w:r>
        <w:r w:rsidR="00C07A96" w:rsidRPr="007E4F26">
          <w:rPr>
            <w:rFonts w:ascii="Times New Roman" w:eastAsiaTheme="majorEastAsia" w:hAnsi="Times New Roman"/>
            <w:noProof/>
            <w:sz w:val="24"/>
            <w:szCs w:val="24"/>
          </w:rPr>
          <w:t>调整事项清单</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_Toc503548894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135</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95" w:history="1">
        <w:r w:rsidR="00C07A96" w:rsidRPr="007E4F26">
          <w:rPr>
            <w:rFonts w:ascii="Times New Roman" w:eastAsiaTheme="majorEastAsia" w:hAnsi="Times New Roman"/>
            <w:noProof/>
            <w:sz w:val="24"/>
            <w:szCs w:val="24"/>
          </w:rPr>
          <w:t>附</w:t>
        </w:r>
        <w:r w:rsidR="00C07A96" w:rsidRPr="007E4F26">
          <w:rPr>
            <w:rFonts w:ascii="Times New Roman" w:eastAsiaTheme="majorEastAsia" w:hAnsi="Times New Roman"/>
            <w:noProof/>
            <w:sz w:val="24"/>
            <w:szCs w:val="24"/>
          </w:rPr>
          <w:t xml:space="preserve">5 </w:t>
        </w:r>
        <w:r w:rsidR="00C07A96" w:rsidRPr="007E4F26">
          <w:rPr>
            <w:rFonts w:ascii="Times New Roman" w:eastAsiaTheme="majorEastAsia" w:hAnsi="Times New Roman"/>
            <w:noProof/>
            <w:sz w:val="24"/>
            <w:szCs w:val="24"/>
          </w:rPr>
          <w:t>抵销工作底表</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_Toc503548895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137</w:t>
        </w:r>
        <w:r w:rsidRPr="007E4F26">
          <w:rPr>
            <w:rFonts w:ascii="Times New Roman" w:eastAsiaTheme="majorEastAsia" w:hAnsi="Times New Roman"/>
            <w:noProof/>
            <w:webHidden/>
            <w:sz w:val="24"/>
            <w:szCs w:val="24"/>
          </w:rPr>
          <w:fldChar w:fldCharType="end"/>
        </w:r>
      </w:hyperlink>
    </w:p>
    <w:p w:rsidR="00C07A96" w:rsidRPr="007E4F26" w:rsidRDefault="00747295" w:rsidP="00B55C9E">
      <w:pPr>
        <w:pStyle w:val="30"/>
        <w:spacing w:line="440" w:lineRule="exact"/>
        <w:rPr>
          <w:rFonts w:ascii="Times New Roman" w:eastAsiaTheme="majorEastAsia" w:hAnsi="Times New Roman"/>
          <w:noProof/>
          <w:sz w:val="24"/>
          <w:szCs w:val="24"/>
        </w:rPr>
      </w:pPr>
      <w:hyperlink w:anchor="_Toc503548896" w:history="1">
        <w:r w:rsidR="00C07A96" w:rsidRPr="007E4F26">
          <w:rPr>
            <w:rFonts w:ascii="Times New Roman" w:eastAsiaTheme="majorEastAsia" w:hAnsi="Times New Roman"/>
            <w:noProof/>
            <w:sz w:val="24"/>
            <w:szCs w:val="24"/>
          </w:rPr>
          <w:t>附</w:t>
        </w:r>
        <w:r w:rsidR="00C07A96" w:rsidRPr="007E4F26">
          <w:rPr>
            <w:rFonts w:ascii="Times New Roman" w:eastAsiaTheme="majorEastAsia" w:hAnsi="Times New Roman"/>
            <w:noProof/>
            <w:sz w:val="24"/>
            <w:szCs w:val="24"/>
          </w:rPr>
          <w:t xml:space="preserve">6 </w:t>
        </w:r>
        <w:r w:rsidR="00C07A96" w:rsidRPr="007E4F26">
          <w:rPr>
            <w:rFonts w:ascii="Times New Roman" w:eastAsiaTheme="majorEastAsia" w:hAnsi="Times New Roman"/>
            <w:noProof/>
            <w:sz w:val="24"/>
            <w:szCs w:val="24"/>
          </w:rPr>
          <w:t>抵销事项清单</w:t>
        </w:r>
        <w:r w:rsidR="00C07A96" w:rsidRPr="007E4F26">
          <w:rPr>
            <w:rFonts w:ascii="Times New Roman" w:eastAsiaTheme="majorEastAsia" w:hAnsi="Times New Roman"/>
            <w:noProof/>
            <w:webHidden/>
            <w:sz w:val="24"/>
            <w:szCs w:val="24"/>
          </w:rPr>
          <w:tab/>
        </w:r>
        <w:r w:rsidRPr="007E4F26">
          <w:rPr>
            <w:rFonts w:ascii="Times New Roman" w:eastAsiaTheme="majorEastAsia" w:hAnsi="Times New Roman"/>
            <w:noProof/>
            <w:webHidden/>
            <w:sz w:val="24"/>
            <w:szCs w:val="24"/>
          </w:rPr>
          <w:fldChar w:fldCharType="begin"/>
        </w:r>
        <w:r w:rsidR="00C07A96" w:rsidRPr="007E4F26">
          <w:rPr>
            <w:rFonts w:ascii="Times New Roman" w:eastAsiaTheme="majorEastAsia" w:hAnsi="Times New Roman"/>
            <w:noProof/>
            <w:webHidden/>
            <w:sz w:val="24"/>
            <w:szCs w:val="24"/>
          </w:rPr>
          <w:instrText xml:space="preserve"> PAGEREF _Toc503548896 \h </w:instrText>
        </w:r>
        <w:r w:rsidRPr="007E4F26">
          <w:rPr>
            <w:rFonts w:ascii="Times New Roman" w:eastAsiaTheme="majorEastAsia" w:hAnsi="Times New Roman"/>
            <w:noProof/>
            <w:webHidden/>
            <w:sz w:val="24"/>
            <w:szCs w:val="24"/>
          </w:rPr>
        </w:r>
        <w:r w:rsidRPr="007E4F26">
          <w:rPr>
            <w:rFonts w:ascii="Times New Roman" w:eastAsiaTheme="majorEastAsia" w:hAnsi="Times New Roman"/>
            <w:noProof/>
            <w:webHidden/>
            <w:sz w:val="24"/>
            <w:szCs w:val="24"/>
          </w:rPr>
          <w:fldChar w:fldCharType="separate"/>
        </w:r>
        <w:r w:rsidR="001142C8">
          <w:rPr>
            <w:rFonts w:ascii="Times New Roman" w:eastAsiaTheme="majorEastAsia" w:hAnsi="Times New Roman"/>
            <w:noProof/>
            <w:webHidden/>
            <w:sz w:val="24"/>
            <w:szCs w:val="24"/>
          </w:rPr>
          <w:t>138</w:t>
        </w:r>
        <w:r w:rsidRPr="007E4F26">
          <w:rPr>
            <w:rFonts w:ascii="Times New Roman" w:eastAsiaTheme="majorEastAsia" w:hAnsi="Times New Roman"/>
            <w:noProof/>
            <w:webHidden/>
            <w:sz w:val="24"/>
            <w:szCs w:val="24"/>
          </w:rPr>
          <w:fldChar w:fldCharType="end"/>
        </w:r>
      </w:hyperlink>
    </w:p>
    <w:p w:rsidR="008448EA" w:rsidRPr="007E4F26" w:rsidRDefault="00747295">
      <w:pPr>
        <w:rPr>
          <w:rFonts w:cs="Times New Roman"/>
          <w:sz w:val="21"/>
          <w:szCs w:val="21"/>
        </w:rPr>
      </w:pPr>
      <w:r w:rsidRPr="007E4F26">
        <w:rPr>
          <w:rFonts w:ascii="Times New Roman" w:hAnsi="Times New Roman" w:cs="Times New Roman"/>
        </w:rPr>
        <w:fldChar w:fldCharType="end"/>
      </w:r>
    </w:p>
    <w:p w:rsidR="008448EA" w:rsidRPr="007E4F26" w:rsidRDefault="00B00EC2" w:rsidP="001C74F9">
      <w:pPr>
        <w:pStyle w:val="2"/>
        <w:numPr>
          <w:ilvl w:val="0"/>
          <w:numId w:val="4"/>
        </w:numPr>
      </w:pPr>
      <w:bookmarkStart w:id="11" w:name="_Toc430505154"/>
      <w:bookmarkStart w:id="12" w:name="_Toc432427502"/>
      <w:bookmarkStart w:id="13" w:name="_Toc503548860"/>
      <w:bookmarkStart w:id="14" w:name="_Toc414633748"/>
      <w:r w:rsidRPr="007E4F26">
        <w:rPr>
          <w:rFonts w:hint="eastAsia"/>
        </w:rPr>
        <w:lastRenderedPageBreak/>
        <w:t>总则</w:t>
      </w:r>
      <w:bookmarkEnd w:id="11"/>
      <w:bookmarkEnd w:id="12"/>
      <w:bookmarkEnd w:id="13"/>
    </w:p>
    <w:p w:rsidR="008448EA" w:rsidRPr="007E4F26" w:rsidRDefault="00B00EC2" w:rsidP="001C74F9">
      <w:pPr>
        <w:pStyle w:val="af6"/>
        <w:ind w:firstLine="602"/>
        <w:jc w:val="both"/>
      </w:pPr>
      <w:bookmarkStart w:id="15" w:name="_Toc430960226"/>
      <w:bookmarkStart w:id="16" w:name="_Toc430335479"/>
      <w:bookmarkStart w:id="17" w:name="_Toc430505159"/>
      <w:bookmarkEnd w:id="14"/>
      <w:r w:rsidRPr="007E4F26">
        <w:rPr>
          <w:rFonts w:hint="eastAsia"/>
          <w:b/>
          <w:bCs/>
        </w:rPr>
        <w:t>第一条</w:t>
      </w:r>
      <w:bookmarkEnd w:id="15"/>
      <w:bookmarkEnd w:id="16"/>
      <w:r w:rsidR="001C74F9">
        <w:rPr>
          <w:rFonts w:hint="eastAsia"/>
          <w:b/>
          <w:bCs/>
        </w:rPr>
        <w:t xml:space="preserve"> </w:t>
      </w:r>
      <w:r w:rsidRPr="007E4F26">
        <w:rPr>
          <w:rFonts w:hint="eastAsia"/>
        </w:rPr>
        <w:t>为规范权责发生制政府综合财务报告制度改革试点期间的政府部门财务报告编制工作，确保政府部门和单位准确、完整编制政府部门财务报告，根据《财政部关于印发〈政府财务报告编制办法（试行）〉的通知》（财库〔</w:t>
      </w:r>
      <w:r w:rsidRPr="007E4F26">
        <w:t>2015</w:t>
      </w:r>
      <w:r w:rsidRPr="007E4F26">
        <w:rPr>
          <w:rFonts w:hint="eastAsia"/>
        </w:rPr>
        <w:t>〕</w:t>
      </w:r>
      <w:r w:rsidRPr="007E4F26">
        <w:t>212</w:t>
      </w:r>
      <w:r w:rsidRPr="007E4F26">
        <w:rPr>
          <w:rFonts w:hint="eastAsia"/>
        </w:rPr>
        <w:t>号）和相关会计制度，制定本指南。</w:t>
      </w:r>
    </w:p>
    <w:p w:rsidR="008448EA" w:rsidRPr="007E4F26" w:rsidRDefault="00B00EC2" w:rsidP="007E4F26">
      <w:pPr>
        <w:pStyle w:val="af6"/>
        <w:ind w:firstLine="602"/>
        <w:jc w:val="both"/>
      </w:pPr>
      <w:r w:rsidRPr="007E4F26">
        <w:rPr>
          <w:rFonts w:hint="eastAsia"/>
          <w:b/>
          <w:bCs/>
        </w:rPr>
        <w:t>第二条</w:t>
      </w:r>
      <w:r w:rsidR="001C74F9">
        <w:rPr>
          <w:rFonts w:hint="eastAsia"/>
          <w:b/>
          <w:bCs/>
        </w:rPr>
        <w:t xml:space="preserve"> </w:t>
      </w:r>
      <w:r w:rsidRPr="007E4F26">
        <w:rPr>
          <w:rFonts w:hint="eastAsia"/>
        </w:rPr>
        <w:t>政府部门财务报告以权责发生制为基础，主要反映政府部门（单位）的财务状况、运行情况等信息，具体包括财务报表和财务分析。</w:t>
      </w:r>
    </w:p>
    <w:p w:rsidR="008448EA" w:rsidRPr="007E4F26" w:rsidRDefault="00B00EC2" w:rsidP="007E4F26">
      <w:pPr>
        <w:pStyle w:val="af6"/>
        <w:ind w:firstLine="602"/>
        <w:jc w:val="both"/>
      </w:pPr>
      <w:r w:rsidRPr="007E4F26">
        <w:rPr>
          <w:rFonts w:hint="eastAsia"/>
          <w:b/>
          <w:bCs/>
        </w:rPr>
        <w:t>第三条</w:t>
      </w:r>
      <w:r w:rsidR="001C74F9">
        <w:rPr>
          <w:rFonts w:hint="eastAsia"/>
          <w:b/>
          <w:bCs/>
        </w:rPr>
        <w:t xml:space="preserve"> </w:t>
      </w:r>
      <w:r w:rsidRPr="007E4F26">
        <w:rPr>
          <w:rFonts w:hint="eastAsia"/>
        </w:rPr>
        <w:t>财务报表包括会计报表和报表附注。会计报表包括资产负债表、收入费用表、当期盈余与预算结余差异表和净资产差异表。</w:t>
      </w:r>
    </w:p>
    <w:p w:rsidR="008448EA" w:rsidRPr="007E4F26" w:rsidRDefault="00B00EC2">
      <w:pPr>
        <w:pStyle w:val="af6"/>
        <w:ind w:firstLine="600"/>
        <w:jc w:val="both"/>
      </w:pPr>
      <w:r w:rsidRPr="007E4F26">
        <w:rPr>
          <w:rFonts w:hint="eastAsia"/>
        </w:rPr>
        <w:t>（一）资产负债表。反映政府部门年末财务状况。资产负债表应当按照资产、负债和净资产分类分项列示。</w:t>
      </w:r>
    </w:p>
    <w:p w:rsidR="008448EA" w:rsidRPr="007E4F26" w:rsidRDefault="00B00EC2">
      <w:pPr>
        <w:pStyle w:val="af6"/>
        <w:ind w:firstLine="600"/>
        <w:jc w:val="both"/>
      </w:pPr>
      <w:r w:rsidRPr="007E4F26">
        <w:rPr>
          <w:rFonts w:hint="eastAsia"/>
        </w:rPr>
        <w:t>（二）收入费用表。反映政府部门年度运行情况。收入费用表应当按照收入、费用和盈余分类分项列示。</w:t>
      </w:r>
    </w:p>
    <w:p w:rsidR="008448EA" w:rsidRPr="007E4F26" w:rsidRDefault="00B00EC2">
      <w:pPr>
        <w:pStyle w:val="af6"/>
        <w:ind w:firstLine="600"/>
        <w:jc w:val="both"/>
      </w:pPr>
      <w:r w:rsidRPr="007E4F26">
        <w:rPr>
          <w:rFonts w:hAnsi="仿宋" w:hint="eastAsia"/>
        </w:rPr>
        <w:t>（三）</w:t>
      </w:r>
      <w:r w:rsidRPr="007E4F26">
        <w:rPr>
          <w:rFonts w:hint="eastAsia"/>
        </w:rPr>
        <w:t>当期盈余与预算结余差异表。反映政府部门权责发生制基础当期盈余与现行会计制度下当期预算结余之间的差异。</w:t>
      </w:r>
    </w:p>
    <w:p w:rsidR="008448EA" w:rsidRPr="007E4F26" w:rsidRDefault="00B00EC2">
      <w:pPr>
        <w:pStyle w:val="af6"/>
        <w:ind w:firstLine="600"/>
        <w:jc w:val="both"/>
      </w:pPr>
      <w:r w:rsidRPr="007E4F26">
        <w:rPr>
          <w:rFonts w:hint="eastAsia"/>
        </w:rPr>
        <w:t>（四）净资产差异表。反映政府部门权责发生制基础年末净资产与现行会计制度下年末净资产之间的差异。</w:t>
      </w:r>
    </w:p>
    <w:p w:rsidR="008448EA" w:rsidRPr="007E4F26" w:rsidRDefault="00B00EC2">
      <w:pPr>
        <w:pStyle w:val="af6"/>
        <w:ind w:firstLine="600"/>
        <w:jc w:val="both"/>
      </w:pPr>
      <w:r w:rsidRPr="007E4F26">
        <w:rPr>
          <w:rFonts w:hAnsi="仿宋" w:hint="eastAsia"/>
        </w:rPr>
        <w:t>（五）</w:t>
      </w:r>
      <w:r w:rsidRPr="007E4F26">
        <w:rPr>
          <w:rFonts w:hint="eastAsia"/>
        </w:rPr>
        <w:t>报表附注。重点对会计报表作进一步解释说明。</w:t>
      </w:r>
    </w:p>
    <w:p w:rsidR="008448EA" w:rsidRPr="007E4F26" w:rsidRDefault="00B00EC2" w:rsidP="007E4F26">
      <w:pPr>
        <w:pStyle w:val="af6"/>
        <w:ind w:firstLineChars="198" w:firstLine="596"/>
        <w:jc w:val="both"/>
      </w:pPr>
      <w:r w:rsidRPr="007E4F26">
        <w:rPr>
          <w:rFonts w:hint="eastAsia"/>
          <w:b/>
          <w:bCs/>
        </w:rPr>
        <w:lastRenderedPageBreak/>
        <w:t>第四条</w:t>
      </w:r>
      <w:r w:rsidR="001C74F9">
        <w:rPr>
          <w:rFonts w:hint="eastAsia"/>
          <w:b/>
          <w:bCs/>
        </w:rPr>
        <w:t xml:space="preserve"> </w:t>
      </w:r>
      <w:r w:rsidRPr="007E4F26">
        <w:rPr>
          <w:rFonts w:hint="eastAsia"/>
        </w:rPr>
        <w:t>政府部门财务分析主要包括资产负债状况分析、运行情况分析、相关指标变化情况及趋势分析，以及政府部门财务管理方面采取的主要措施和取得成效等。</w:t>
      </w:r>
    </w:p>
    <w:p w:rsidR="008448EA" w:rsidRPr="007E4F26" w:rsidRDefault="00B00EC2" w:rsidP="007E4F26">
      <w:pPr>
        <w:pStyle w:val="af6"/>
        <w:ind w:firstLine="602"/>
        <w:jc w:val="both"/>
      </w:pPr>
      <w:r w:rsidRPr="007E4F26">
        <w:rPr>
          <w:rFonts w:hint="eastAsia"/>
          <w:b/>
          <w:bCs/>
        </w:rPr>
        <w:t>第五条</w:t>
      </w:r>
      <w:r w:rsidR="001C74F9">
        <w:rPr>
          <w:rFonts w:hint="eastAsia"/>
          <w:b/>
          <w:bCs/>
        </w:rPr>
        <w:t xml:space="preserve"> </w:t>
      </w:r>
      <w:r w:rsidRPr="007E4F26">
        <w:rPr>
          <w:rFonts w:hint="eastAsia"/>
        </w:rPr>
        <w:t>政府部门财务报告由纳入部门决算管理范围的行政单位、事业单位和社会团体逐级编制。各单位应当按照本指南规定编制本单位财务报告并报送上级单位；上级单位除编制本单位财务报告外，还应当按照本指南规定对所属单位财务报表进行合并，撰写财务分析，形成合并财务报告。主管部门编制的合并财务报告，即部门财务报告。</w:t>
      </w:r>
    </w:p>
    <w:p w:rsidR="008448EA" w:rsidRPr="007E4F26" w:rsidRDefault="00B00EC2" w:rsidP="001C74F9">
      <w:pPr>
        <w:pStyle w:val="2"/>
        <w:numPr>
          <w:ilvl w:val="0"/>
          <w:numId w:val="4"/>
        </w:numPr>
      </w:pPr>
      <w:bookmarkStart w:id="18" w:name="_Toc432427503"/>
      <w:bookmarkStart w:id="19" w:name="_Toc503548861"/>
      <w:r w:rsidRPr="007E4F26">
        <w:rPr>
          <w:rFonts w:hint="eastAsia"/>
        </w:rPr>
        <w:t>政府部门会计报表</w:t>
      </w:r>
      <w:bookmarkEnd w:id="17"/>
      <w:r w:rsidRPr="007E4F26">
        <w:rPr>
          <w:rFonts w:hint="eastAsia"/>
        </w:rPr>
        <w:t>项目</w:t>
      </w:r>
      <w:bookmarkEnd w:id="18"/>
      <w:bookmarkEnd w:id="19"/>
    </w:p>
    <w:p w:rsidR="008448EA" w:rsidRPr="007E4F26" w:rsidRDefault="00B00EC2" w:rsidP="001C74F9">
      <w:pPr>
        <w:pStyle w:val="3"/>
        <w:numPr>
          <w:ilvl w:val="0"/>
          <w:numId w:val="5"/>
        </w:numPr>
        <w:ind w:firstLineChars="0"/>
      </w:pPr>
      <w:bookmarkStart w:id="20" w:name="_Toc431377145"/>
      <w:bookmarkStart w:id="21" w:name="_Toc430960230"/>
      <w:bookmarkStart w:id="22" w:name="_Toc432427504"/>
      <w:bookmarkStart w:id="23" w:name="_Toc503548862"/>
      <w:r w:rsidRPr="007E4F26">
        <w:rPr>
          <w:rFonts w:hint="eastAsia"/>
        </w:rPr>
        <w:t>资产负债表项目</w:t>
      </w:r>
      <w:bookmarkEnd w:id="20"/>
      <w:bookmarkEnd w:id="21"/>
      <w:bookmarkEnd w:id="22"/>
      <w:bookmarkEnd w:id="23"/>
    </w:p>
    <w:p w:rsidR="008448EA" w:rsidRPr="007E4F26" w:rsidRDefault="00B00EC2" w:rsidP="007E4F26">
      <w:pPr>
        <w:pStyle w:val="af6"/>
        <w:ind w:firstLine="602"/>
        <w:jc w:val="both"/>
      </w:pPr>
      <w:r w:rsidRPr="007E4F26">
        <w:rPr>
          <w:rFonts w:hint="eastAsia"/>
          <w:b/>
          <w:bCs/>
        </w:rPr>
        <w:t>第六条</w:t>
      </w:r>
      <w:r w:rsidR="001C74F9">
        <w:rPr>
          <w:rFonts w:hint="eastAsia"/>
          <w:b/>
          <w:bCs/>
        </w:rPr>
        <w:t xml:space="preserve"> </w:t>
      </w:r>
      <w:r w:rsidRPr="007E4F26">
        <w:rPr>
          <w:rFonts w:hint="eastAsia"/>
        </w:rPr>
        <w:t>资产负债表（样式见附</w:t>
      </w:r>
      <w:r w:rsidRPr="007E4F26">
        <w:t>1</w:t>
      </w:r>
      <w:r w:rsidRPr="007E4F26">
        <w:rPr>
          <w:rFonts w:hint="eastAsia"/>
        </w:rPr>
        <w:t>中表</w:t>
      </w:r>
      <w:r w:rsidRPr="007E4F26">
        <w:t>1</w:t>
      </w:r>
      <w:r w:rsidRPr="007E4F26">
        <w:rPr>
          <w:rFonts w:hint="eastAsia"/>
        </w:rPr>
        <w:t>）具体包括如下项目：</w:t>
      </w:r>
    </w:p>
    <w:p w:rsidR="008448EA" w:rsidRPr="007E4F26" w:rsidRDefault="00B00EC2" w:rsidP="007E4F26">
      <w:pPr>
        <w:pStyle w:val="af6"/>
        <w:ind w:firstLine="602"/>
        <w:jc w:val="both"/>
        <w:rPr>
          <w:b/>
        </w:rPr>
      </w:pPr>
      <w:bookmarkStart w:id="24" w:name="_Toc430505161"/>
      <w:r w:rsidRPr="007E4F26">
        <w:rPr>
          <w:rFonts w:hint="eastAsia"/>
          <w:b/>
        </w:rPr>
        <w:t>（一）资产类项目</w:t>
      </w:r>
      <w:bookmarkEnd w:id="24"/>
      <w:r w:rsidRPr="007E4F26">
        <w:rPr>
          <w:rFonts w:hint="eastAsia"/>
          <w:b/>
        </w:rPr>
        <w:t>。</w:t>
      </w:r>
    </w:p>
    <w:p w:rsidR="008448EA" w:rsidRPr="007E4F26" w:rsidRDefault="00B00EC2">
      <w:pPr>
        <w:pStyle w:val="af6"/>
        <w:ind w:firstLine="600"/>
        <w:jc w:val="both"/>
      </w:pPr>
      <w:r w:rsidRPr="007E4F26">
        <w:t>1.</w:t>
      </w:r>
      <w:r w:rsidRPr="007E4F26">
        <w:rPr>
          <w:rFonts w:hint="eastAsia"/>
        </w:rPr>
        <w:t>货币资金，反映政府部门持有的货币资金的期末余额，包括库存现金、银行存款和其他货币资金等。</w:t>
      </w:r>
    </w:p>
    <w:p w:rsidR="008448EA" w:rsidRPr="007E4F26" w:rsidRDefault="00B00EC2">
      <w:pPr>
        <w:pStyle w:val="af6"/>
        <w:ind w:firstLine="600"/>
        <w:jc w:val="both"/>
      </w:pPr>
      <w:r w:rsidRPr="007E4F26">
        <w:t>2.</w:t>
      </w:r>
      <w:r w:rsidRPr="007E4F26">
        <w:rPr>
          <w:rFonts w:hint="eastAsia"/>
        </w:rPr>
        <w:t>财政应返还额度，反映政府部门期末应收财政返还的资金额度。</w:t>
      </w:r>
    </w:p>
    <w:p w:rsidR="008448EA" w:rsidRPr="007E4F26" w:rsidRDefault="00B00EC2" w:rsidP="002175DD">
      <w:pPr>
        <w:pStyle w:val="af6"/>
        <w:widowControl w:val="0"/>
        <w:ind w:firstLine="600"/>
        <w:jc w:val="both"/>
      </w:pPr>
      <w:r w:rsidRPr="007E4F26">
        <w:t>3.</w:t>
      </w:r>
      <w:r w:rsidRPr="007E4F26">
        <w:rPr>
          <w:rFonts w:hint="eastAsia"/>
        </w:rPr>
        <w:t>应收票据，反映政府部门应收票据的期末余额，主要包括因开展经营活动销售产品、提供有偿服务等收到的商业汇票</w:t>
      </w:r>
      <w:r w:rsidRPr="007E4F26">
        <w:rPr>
          <w:rFonts w:hint="eastAsia"/>
        </w:rPr>
        <w:lastRenderedPageBreak/>
        <w:t>等。</w:t>
      </w:r>
    </w:p>
    <w:p w:rsidR="008448EA" w:rsidRPr="007E4F26" w:rsidRDefault="00B00EC2">
      <w:pPr>
        <w:pStyle w:val="af6"/>
        <w:ind w:firstLine="600"/>
        <w:jc w:val="both"/>
      </w:pPr>
      <w:r w:rsidRPr="007E4F26">
        <w:t>4.</w:t>
      </w:r>
      <w:r w:rsidRPr="007E4F26">
        <w:rPr>
          <w:rFonts w:hint="eastAsia"/>
        </w:rPr>
        <w:t>应收利息，反映政府部门尚未收回的应收利息期末余额。</w:t>
      </w:r>
    </w:p>
    <w:p w:rsidR="008448EA" w:rsidRPr="007E4F26" w:rsidRDefault="00B00EC2">
      <w:pPr>
        <w:pStyle w:val="af6"/>
        <w:ind w:firstLine="600"/>
        <w:jc w:val="both"/>
      </w:pPr>
      <w:r w:rsidRPr="007E4F26">
        <w:t>5.</w:t>
      </w:r>
      <w:r w:rsidRPr="007E4F26">
        <w:rPr>
          <w:rFonts w:hint="eastAsia"/>
        </w:rPr>
        <w:t>应收股利，反映政府部门尚未收回的</w:t>
      </w:r>
      <w:hyperlink r:id="rId15" w:tgtFrame="_blank" w:history="1">
        <w:r w:rsidRPr="007E4F26">
          <w:rPr>
            <w:rFonts w:hint="eastAsia"/>
          </w:rPr>
          <w:t>现金</w:t>
        </w:r>
      </w:hyperlink>
      <w:hyperlink r:id="rId16" w:tgtFrame="_blank" w:history="1">
        <w:r w:rsidRPr="007E4F26">
          <w:rPr>
            <w:rFonts w:hint="eastAsia"/>
          </w:rPr>
          <w:t>股利</w:t>
        </w:r>
      </w:hyperlink>
      <w:r w:rsidRPr="007E4F26">
        <w:rPr>
          <w:rFonts w:hint="eastAsia"/>
        </w:rPr>
        <w:t>或利润期末余额。</w:t>
      </w:r>
    </w:p>
    <w:p w:rsidR="008448EA" w:rsidRPr="007E4F26" w:rsidRDefault="00B00EC2">
      <w:pPr>
        <w:pStyle w:val="af6"/>
        <w:ind w:firstLine="600"/>
        <w:jc w:val="both"/>
      </w:pPr>
      <w:r w:rsidRPr="007E4F26">
        <w:t>6.</w:t>
      </w:r>
      <w:r w:rsidRPr="007E4F26">
        <w:rPr>
          <w:rFonts w:hint="eastAsia"/>
        </w:rPr>
        <w:t>应收账款，反映政府部门应收账款的期末余额，主要包括因开展业务活动销售产品、提供有偿服务等而应收取的款项。</w:t>
      </w:r>
    </w:p>
    <w:p w:rsidR="008448EA" w:rsidRPr="007E4F26" w:rsidRDefault="00B00EC2">
      <w:pPr>
        <w:pStyle w:val="af6"/>
        <w:ind w:firstLine="600"/>
        <w:jc w:val="both"/>
      </w:pPr>
      <w:r w:rsidRPr="007E4F26">
        <w:t>7.</w:t>
      </w:r>
      <w:r w:rsidRPr="007E4F26">
        <w:rPr>
          <w:rFonts w:hint="eastAsia"/>
        </w:rPr>
        <w:t>预付账款，反映政府部门预付账款的期末余额，主要包括按照购货、服务合同规定预付给供应单位或个人的款项。</w:t>
      </w:r>
    </w:p>
    <w:p w:rsidR="008448EA" w:rsidRPr="007E4F26" w:rsidRDefault="00B00EC2">
      <w:pPr>
        <w:pStyle w:val="af6"/>
        <w:ind w:firstLine="600"/>
        <w:jc w:val="both"/>
      </w:pPr>
      <w:r w:rsidRPr="007E4F26">
        <w:t>8.</w:t>
      </w:r>
      <w:r w:rsidRPr="007E4F26">
        <w:rPr>
          <w:rFonts w:hint="eastAsia"/>
        </w:rPr>
        <w:t>其他应收款，反映政府部门其他应收款的期末余额。</w:t>
      </w:r>
    </w:p>
    <w:p w:rsidR="008448EA" w:rsidRPr="007E4F26" w:rsidRDefault="00B00EC2">
      <w:pPr>
        <w:pStyle w:val="af6"/>
        <w:ind w:firstLine="600"/>
        <w:jc w:val="both"/>
      </w:pPr>
      <w:r w:rsidRPr="007E4F26">
        <w:t>9.</w:t>
      </w:r>
      <w:r w:rsidRPr="007E4F26">
        <w:rPr>
          <w:rFonts w:hint="eastAsia"/>
        </w:rPr>
        <w:t>短期投资，反映政府部门持有的能够随时变现并且持有时间不准备超过</w:t>
      </w:r>
      <w:r w:rsidRPr="007E4F26">
        <w:t>1</w:t>
      </w:r>
      <w:r w:rsidRPr="007E4F26">
        <w:rPr>
          <w:rFonts w:hint="eastAsia"/>
        </w:rPr>
        <w:t>年（含</w:t>
      </w:r>
      <w:r w:rsidRPr="007E4F26">
        <w:t>1</w:t>
      </w:r>
      <w:r w:rsidRPr="007E4F26">
        <w:rPr>
          <w:rFonts w:hint="eastAsia"/>
        </w:rPr>
        <w:t>年）的投资期末余额。</w:t>
      </w:r>
    </w:p>
    <w:p w:rsidR="008448EA" w:rsidRPr="007E4F26" w:rsidRDefault="00B00EC2">
      <w:pPr>
        <w:pStyle w:val="af6"/>
        <w:ind w:firstLine="600"/>
        <w:jc w:val="both"/>
      </w:pPr>
      <w:r w:rsidRPr="007E4F26">
        <w:t>10.</w:t>
      </w:r>
      <w:r w:rsidRPr="007E4F26">
        <w:rPr>
          <w:rFonts w:hint="eastAsia"/>
        </w:rPr>
        <w:t>存货，反映政府部门在开展业务活动及其他活动中为耗用而储存的材料、燃料、包装物和低值易耗品等的期末余额。</w:t>
      </w:r>
    </w:p>
    <w:p w:rsidR="008448EA" w:rsidRPr="007E4F26" w:rsidRDefault="00B00EC2">
      <w:pPr>
        <w:pStyle w:val="af6"/>
        <w:ind w:firstLine="600"/>
        <w:jc w:val="both"/>
      </w:pPr>
      <w:r w:rsidRPr="007E4F26">
        <w:t>11.</w:t>
      </w:r>
      <w:r w:rsidRPr="007E4F26">
        <w:rPr>
          <w:rFonts w:hint="eastAsia"/>
        </w:rPr>
        <w:t>一年内到期的非流动资产，反映政府部门持有的将于</w:t>
      </w:r>
      <w:r w:rsidRPr="007E4F26">
        <w:t>1</w:t>
      </w:r>
      <w:r w:rsidRPr="007E4F26">
        <w:rPr>
          <w:rFonts w:hint="eastAsia"/>
        </w:rPr>
        <w:t>年内（含</w:t>
      </w:r>
      <w:r w:rsidRPr="007E4F26">
        <w:t>1</w:t>
      </w:r>
      <w:r w:rsidRPr="007E4F26">
        <w:rPr>
          <w:rFonts w:hint="eastAsia"/>
        </w:rPr>
        <w:t>年）到期或准备于</w:t>
      </w:r>
      <w:r w:rsidRPr="007E4F26">
        <w:t>1</w:t>
      </w:r>
      <w:r w:rsidRPr="007E4F26">
        <w:rPr>
          <w:rFonts w:hint="eastAsia"/>
        </w:rPr>
        <w:t>年内（含</w:t>
      </w:r>
      <w:r w:rsidRPr="007E4F26">
        <w:t>1</w:t>
      </w:r>
      <w:r w:rsidRPr="007E4F26">
        <w:rPr>
          <w:rFonts w:hint="eastAsia"/>
        </w:rPr>
        <w:t>年）变现的长期投资等的期末余额。</w:t>
      </w:r>
    </w:p>
    <w:p w:rsidR="008448EA" w:rsidRPr="007E4F26" w:rsidRDefault="00B00EC2">
      <w:pPr>
        <w:pStyle w:val="af6"/>
        <w:ind w:firstLine="600"/>
        <w:jc w:val="both"/>
      </w:pPr>
      <w:r w:rsidRPr="007E4F26">
        <w:t>12.</w:t>
      </w:r>
      <w:r w:rsidRPr="007E4F26">
        <w:rPr>
          <w:rFonts w:hint="eastAsia"/>
        </w:rPr>
        <w:t>长期投资，反映政府部门持有时间超过</w:t>
      </w:r>
      <w:r w:rsidRPr="007E4F26">
        <w:t>1</w:t>
      </w:r>
      <w:r w:rsidRPr="007E4F26">
        <w:rPr>
          <w:rFonts w:hint="eastAsia"/>
        </w:rPr>
        <w:t>年且不在</w:t>
      </w:r>
      <w:r w:rsidRPr="007E4F26">
        <w:t>1</w:t>
      </w:r>
      <w:r w:rsidRPr="007E4F26">
        <w:rPr>
          <w:rFonts w:hint="eastAsia"/>
        </w:rPr>
        <w:t>年内变现或到期的各种股权和债权投资等的期末余额。</w:t>
      </w:r>
    </w:p>
    <w:p w:rsidR="008448EA" w:rsidRPr="007E4F26" w:rsidRDefault="00B00EC2">
      <w:pPr>
        <w:pStyle w:val="af6"/>
        <w:ind w:firstLine="600"/>
        <w:jc w:val="both"/>
      </w:pPr>
      <w:r w:rsidRPr="007E4F26">
        <w:rPr>
          <w:rFonts w:hint="eastAsia"/>
        </w:rPr>
        <w:t>13.</w:t>
      </w:r>
      <w:r w:rsidRPr="007E4F26">
        <w:rPr>
          <w:rFonts w:hint="eastAsia"/>
        </w:rPr>
        <w:t>固定资产原值，反映政府部门持有的固定资产原值的期末余额。</w:t>
      </w:r>
    </w:p>
    <w:p w:rsidR="008448EA" w:rsidRPr="007E4F26" w:rsidRDefault="00B00EC2" w:rsidP="007A62A2">
      <w:pPr>
        <w:pStyle w:val="af6"/>
        <w:widowControl w:val="0"/>
        <w:ind w:firstLine="600"/>
        <w:jc w:val="both"/>
      </w:pPr>
      <w:r w:rsidRPr="007E4F26">
        <w:rPr>
          <w:rFonts w:hint="eastAsia"/>
        </w:rPr>
        <w:t>14.</w:t>
      </w:r>
      <w:r w:rsidRPr="007E4F26">
        <w:rPr>
          <w:rFonts w:hint="eastAsia"/>
        </w:rPr>
        <w:t>固定资产累计折旧，反映政府部门持有的固定资产已计</w:t>
      </w:r>
      <w:r w:rsidRPr="007E4F26">
        <w:rPr>
          <w:rFonts w:hint="eastAsia"/>
        </w:rPr>
        <w:lastRenderedPageBreak/>
        <w:t>提累计折旧的期末余额。</w:t>
      </w:r>
    </w:p>
    <w:p w:rsidR="008448EA" w:rsidRPr="007E4F26" w:rsidRDefault="00B00EC2">
      <w:pPr>
        <w:pStyle w:val="af6"/>
        <w:ind w:firstLine="600"/>
        <w:jc w:val="both"/>
      </w:pPr>
      <w:r w:rsidRPr="007E4F26">
        <w:t>1</w:t>
      </w:r>
      <w:r w:rsidRPr="007E4F26">
        <w:rPr>
          <w:rFonts w:hint="eastAsia"/>
        </w:rPr>
        <w:t>5</w:t>
      </w:r>
      <w:r w:rsidRPr="007E4F26">
        <w:t>.</w:t>
      </w:r>
      <w:r w:rsidRPr="007E4F26">
        <w:rPr>
          <w:rFonts w:hint="eastAsia"/>
        </w:rPr>
        <w:t>固定资产净值，反映政府部门持有的固定资产原值减去累计折旧后的期末余额。</w:t>
      </w:r>
    </w:p>
    <w:p w:rsidR="008448EA" w:rsidRPr="007E4F26" w:rsidRDefault="00B00EC2">
      <w:pPr>
        <w:pStyle w:val="af6"/>
        <w:ind w:firstLine="600"/>
        <w:jc w:val="both"/>
      </w:pPr>
      <w:r w:rsidRPr="007E4F26">
        <w:t>1</w:t>
      </w:r>
      <w:r w:rsidRPr="007E4F26">
        <w:rPr>
          <w:rFonts w:hint="eastAsia"/>
        </w:rPr>
        <w:t>6</w:t>
      </w:r>
      <w:r w:rsidRPr="007E4F26">
        <w:t>.</w:t>
      </w:r>
      <w:r w:rsidRPr="007E4F26">
        <w:rPr>
          <w:rFonts w:hint="eastAsia"/>
        </w:rPr>
        <w:t>在建工程，反映政府部门尚未完工交付使用的在建工程实际成本的期末余额。</w:t>
      </w:r>
    </w:p>
    <w:p w:rsidR="008448EA" w:rsidRPr="007E4F26" w:rsidRDefault="00B00EC2">
      <w:pPr>
        <w:pStyle w:val="af6"/>
        <w:ind w:firstLine="600"/>
        <w:jc w:val="both"/>
      </w:pPr>
      <w:r w:rsidRPr="007E4F26">
        <w:rPr>
          <w:rFonts w:hint="eastAsia"/>
        </w:rPr>
        <w:t>17.</w:t>
      </w:r>
      <w:r w:rsidRPr="007E4F26">
        <w:rPr>
          <w:rFonts w:hint="eastAsia"/>
        </w:rPr>
        <w:t>无形资产原值，反映政府部门持有的无形资产原值的期末余额。</w:t>
      </w:r>
    </w:p>
    <w:p w:rsidR="008448EA" w:rsidRPr="007E4F26" w:rsidRDefault="00B00EC2">
      <w:pPr>
        <w:pStyle w:val="af6"/>
        <w:ind w:firstLine="600"/>
        <w:jc w:val="both"/>
      </w:pPr>
      <w:r w:rsidRPr="007E4F26">
        <w:rPr>
          <w:rFonts w:hint="eastAsia"/>
        </w:rPr>
        <w:t>18.</w:t>
      </w:r>
      <w:r w:rsidRPr="007E4F26">
        <w:rPr>
          <w:rFonts w:hint="eastAsia"/>
        </w:rPr>
        <w:t>无形资产累计摊销，反映政府部门持有的无形资产已计提累计摊销的期末余额。</w:t>
      </w:r>
    </w:p>
    <w:p w:rsidR="008448EA" w:rsidRPr="007E4F26" w:rsidRDefault="00B00EC2">
      <w:pPr>
        <w:pStyle w:val="af6"/>
        <w:ind w:firstLine="600"/>
        <w:jc w:val="both"/>
      </w:pPr>
      <w:r w:rsidRPr="007E4F26">
        <w:t>1</w:t>
      </w:r>
      <w:r w:rsidRPr="007E4F26">
        <w:rPr>
          <w:rFonts w:hint="eastAsia"/>
        </w:rPr>
        <w:t>9</w:t>
      </w:r>
      <w:r w:rsidRPr="007E4F26">
        <w:t>.</w:t>
      </w:r>
      <w:r w:rsidRPr="007E4F26">
        <w:rPr>
          <w:rFonts w:hint="eastAsia"/>
        </w:rPr>
        <w:t>无形资产净值，反映政府部门持有的无形资产原值减去累计摊销后的期末余额。</w:t>
      </w:r>
    </w:p>
    <w:p w:rsidR="00D97F8F" w:rsidRPr="007E4F26" w:rsidRDefault="00B00EC2" w:rsidP="00D97F8F">
      <w:pPr>
        <w:pStyle w:val="af6"/>
        <w:ind w:firstLine="600"/>
        <w:jc w:val="both"/>
      </w:pPr>
      <w:r w:rsidRPr="007E4F26">
        <w:rPr>
          <w:rFonts w:hint="eastAsia"/>
        </w:rPr>
        <w:t>20</w:t>
      </w:r>
      <w:r w:rsidRPr="007E4F26">
        <w:t>.</w:t>
      </w:r>
      <w:r w:rsidRPr="007E4F26">
        <w:rPr>
          <w:rFonts w:hint="eastAsia"/>
        </w:rPr>
        <w:t>政府储备资产，反映政府部门</w:t>
      </w:r>
      <w:r w:rsidR="00D97F8F" w:rsidRPr="007E4F26">
        <w:rPr>
          <w:rFonts w:hint="eastAsia"/>
        </w:rPr>
        <w:t>控制的战略及能源物资、抢险抗灾救灾物资等储备物资期末余额。</w:t>
      </w:r>
    </w:p>
    <w:p w:rsidR="008448EA" w:rsidRPr="007E4F26" w:rsidRDefault="00B00EC2">
      <w:pPr>
        <w:pStyle w:val="af6"/>
        <w:ind w:firstLine="600"/>
        <w:jc w:val="both"/>
      </w:pPr>
      <w:r w:rsidRPr="007E4F26">
        <w:rPr>
          <w:rFonts w:hint="eastAsia"/>
        </w:rPr>
        <w:t>21.</w:t>
      </w:r>
      <w:r w:rsidRPr="007E4F26">
        <w:rPr>
          <w:rFonts w:hint="eastAsia"/>
        </w:rPr>
        <w:t>公共基础设施原值，反映政府部门管理的公共基础设施原值的期末余额。</w:t>
      </w:r>
    </w:p>
    <w:p w:rsidR="008448EA" w:rsidRPr="007E4F26" w:rsidRDefault="00B00EC2">
      <w:pPr>
        <w:pStyle w:val="af6"/>
        <w:ind w:firstLine="600"/>
        <w:jc w:val="both"/>
      </w:pPr>
      <w:r w:rsidRPr="007E4F26">
        <w:rPr>
          <w:rFonts w:hint="eastAsia"/>
        </w:rPr>
        <w:t>22.</w:t>
      </w:r>
      <w:r w:rsidRPr="007E4F26">
        <w:rPr>
          <w:rFonts w:hint="eastAsia"/>
        </w:rPr>
        <w:t>公共基础设施累计折旧，反映政府部门管理的公共基础设施已计提累计折旧的期末余额。</w:t>
      </w:r>
    </w:p>
    <w:p w:rsidR="008448EA" w:rsidRPr="007E4F26" w:rsidRDefault="00B00EC2">
      <w:pPr>
        <w:pStyle w:val="af6"/>
        <w:ind w:firstLine="600"/>
        <w:jc w:val="both"/>
      </w:pPr>
      <w:r w:rsidRPr="007E4F26">
        <w:rPr>
          <w:rFonts w:hint="eastAsia"/>
        </w:rPr>
        <w:t>23</w:t>
      </w:r>
      <w:r w:rsidRPr="007E4F26">
        <w:t>.</w:t>
      </w:r>
      <w:r w:rsidRPr="007E4F26">
        <w:rPr>
          <w:rFonts w:hint="eastAsia"/>
        </w:rPr>
        <w:t>公共基础设施净值，反映政府部门管理的公共基础设施原值减去累计折旧后的期末余额。</w:t>
      </w:r>
    </w:p>
    <w:p w:rsidR="008448EA" w:rsidRPr="007E4F26" w:rsidRDefault="00B00EC2">
      <w:pPr>
        <w:pStyle w:val="af6"/>
        <w:ind w:firstLine="600"/>
        <w:jc w:val="both"/>
      </w:pPr>
      <w:r w:rsidRPr="007E4F26">
        <w:rPr>
          <w:rFonts w:hint="eastAsia"/>
        </w:rPr>
        <w:t>24</w:t>
      </w:r>
      <w:r w:rsidRPr="007E4F26">
        <w:t>.</w:t>
      </w:r>
      <w:r w:rsidRPr="007E4F26">
        <w:rPr>
          <w:rFonts w:hint="eastAsia"/>
        </w:rPr>
        <w:t>公共基础设施在建工程，反映政府部门尚未完工交付使用的公共基础设施在建工程实际成本的期末余额。</w:t>
      </w:r>
    </w:p>
    <w:p w:rsidR="008448EA" w:rsidRPr="007E4F26" w:rsidRDefault="00B00EC2">
      <w:pPr>
        <w:pStyle w:val="af6"/>
        <w:ind w:firstLine="600"/>
        <w:jc w:val="both"/>
      </w:pPr>
      <w:r w:rsidRPr="007E4F26">
        <w:rPr>
          <w:rFonts w:hint="eastAsia"/>
        </w:rPr>
        <w:lastRenderedPageBreak/>
        <w:t>25</w:t>
      </w:r>
      <w:r w:rsidRPr="007E4F26">
        <w:t>.</w:t>
      </w:r>
      <w:r w:rsidRPr="007E4F26">
        <w:rPr>
          <w:rFonts w:hint="eastAsia"/>
        </w:rPr>
        <w:t>其他资产，反映政府部门持有的其他资产的期末余额。</w:t>
      </w:r>
    </w:p>
    <w:p w:rsidR="008448EA" w:rsidRPr="007E4F26" w:rsidRDefault="00B00EC2">
      <w:pPr>
        <w:pStyle w:val="af6"/>
        <w:ind w:firstLine="600"/>
        <w:jc w:val="both"/>
      </w:pPr>
      <w:r w:rsidRPr="007E4F26">
        <w:rPr>
          <w:rFonts w:hint="eastAsia"/>
        </w:rPr>
        <w:t>26</w:t>
      </w:r>
      <w:r w:rsidRPr="007E4F26">
        <w:t>.</w:t>
      </w:r>
      <w:r w:rsidRPr="007E4F26">
        <w:rPr>
          <w:rFonts w:hint="eastAsia"/>
        </w:rPr>
        <w:t>受托代理资产，反映政府部门接受委托方委托管理的各项资产的期末余额。</w:t>
      </w:r>
    </w:p>
    <w:p w:rsidR="008448EA" w:rsidRPr="007E4F26" w:rsidRDefault="00B00EC2" w:rsidP="007E4F26">
      <w:pPr>
        <w:pStyle w:val="af6"/>
        <w:ind w:firstLine="602"/>
        <w:jc w:val="both"/>
        <w:rPr>
          <w:b/>
        </w:rPr>
      </w:pPr>
      <w:bookmarkStart w:id="25" w:name="_Toc430505162"/>
      <w:r w:rsidRPr="007E4F26">
        <w:rPr>
          <w:rFonts w:hint="eastAsia"/>
          <w:b/>
        </w:rPr>
        <w:t>（二）负债类项目</w:t>
      </w:r>
      <w:bookmarkEnd w:id="25"/>
      <w:r w:rsidRPr="007E4F26">
        <w:rPr>
          <w:rFonts w:hint="eastAsia"/>
          <w:b/>
        </w:rPr>
        <w:t>。</w:t>
      </w:r>
    </w:p>
    <w:p w:rsidR="008448EA" w:rsidRPr="007E4F26" w:rsidRDefault="00B00EC2">
      <w:pPr>
        <w:pStyle w:val="af6"/>
        <w:ind w:firstLine="600"/>
        <w:jc w:val="both"/>
      </w:pPr>
      <w:r w:rsidRPr="007E4F26">
        <w:t>1.</w:t>
      </w:r>
      <w:r w:rsidRPr="007E4F26">
        <w:rPr>
          <w:rFonts w:hint="eastAsia"/>
        </w:rPr>
        <w:t>短期借款，反映政府部门借入的期限在</w:t>
      </w:r>
      <w:r w:rsidRPr="007E4F26">
        <w:t>1</w:t>
      </w:r>
      <w:r w:rsidRPr="007E4F26">
        <w:rPr>
          <w:rFonts w:hint="eastAsia"/>
        </w:rPr>
        <w:t>年内（含</w:t>
      </w:r>
      <w:r w:rsidRPr="007E4F26">
        <w:t>1</w:t>
      </w:r>
      <w:r w:rsidRPr="007E4F26">
        <w:rPr>
          <w:rFonts w:hint="eastAsia"/>
        </w:rPr>
        <w:t>年）的各种借款期末余额。</w:t>
      </w:r>
    </w:p>
    <w:p w:rsidR="008448EA" w:rsidRPr="007E4F26" w:rsidRDefault="00B00EC2">
      <w:pPr>
        <w:pStyle w:val="af6"/>
        <w:ind w:firstLine="600"/>
        <w:jc w:val="both"/>
      </w:pPr>
      <w:r w:rsidRPr="007E4F26">
        <w:t>2.</w:t>
      </w:r>
      <w:r w:rsidRPr="007E4F26">
        <w:rPr>
          <w:rFonts w:hint="eastAsia"/>
        </w:rPr>
        <w:t>应缴财政款，反映政府部门取得的按照规定应当上缴财政款项的期末余额。</w:t>
      </w:r>
    </w:p>
    <w:p w:rsidR="008448EA" w:rsidRPr="007E4F26" w:rsidRDefault="00B00EC2">
      <w:pPr>
        <w:pStyle w:val="af6"/>
        <w:ind w:firstLine="600"/>
        <w:jc w:val="both"/>
      </w:pPr>
      <w:r w:rsidRPr="007E4F26">
        <w:t>3.</w:t>
      </w:r>
      <w:r w:rsidRPr="007E4F26">
        <w:rPr>
          <w:rFonts w:hint="eastAsia"/>
        </w:rPr>
        <w:t>应缴税费，反映政府部门按照国家税法等有关规定应当缴纳的各种税费期末余额。</w:t>
      </w:r>
    </w:p>
    <w:p w:rsidR="008448EA" w:rsidRPr="007E4F26" w:rsidRDefault="00B00EC2">
      <w:pPr>
        <w:pStyle w:val="af6"/>
        <w:ind w:firstLine="600"/>
        <w:jc w:val="both"/>
      </w:pPr>
      <w:r w:rsidRPr="007E4F26">
        <w:t>4.</w:t>
      </w:r>
      <w:r w:rsidRPr="007E4F26">
        <w:rPr>
          <w:rFonts w:hint="eastAsia"/>
        </w:rPr>
        <w:t>应付票据，反映政府部门应付票据的期末余额，主要包括因购买材料、物资等开出、承兑的商业汇票等。</w:t>
      </w:r>
    </w:p>
    <w:p w:rsidR="008448EA" w:rsidRPr="007E4F26" w:rsidRDefault="00B00EC2">
      <w:pPr>
        <w:pStyle w:val="af6"/>
        <w:ind w:firstLine="600"/>
        <w:jc w:val="both"/>
      </w:pPr>
      <w:r w:rsidRPr="007E4F26">
        <w:t>5.</w:t>
      </w:r>
      <w:r w:rsidRPr="007E4F26">
        <w:rPr>
          <w:rFonts w:hint="eastAsia"/>
        </w:rPr>
        <w:t>应付利息，反映政府部门尚未支付的应付利息期末余额。</w:t>
      </w:r>
    </w:p>
    <w:p w:rsidR="008448EA" w:rsidRPr="007E4F26" w:rsidRDefault="00B00EC2">
      <w:pPr>
        <w:pStyle w:val="af6"/>
        <w:ind w:firstLine="600"/>
        <w:jc w:val="both"/>
      </w:pPr>
      <w:r w:rsidRPr="007E4F26">
        <w:t>6.</w:t>
      </w:r>
      <w:r w:rsidRPr="007E4F26">
        <w:rPr>
          <w:rFonts w:hint="eastAsia"/>
        </w:rPr>
        <w:t>应付账款，反映政府部门应付账款的期末余额，主要包括因购买物资或服务、工程建设等应付的偿还期限在</w:t>
      </w:r>
      <w:r w:rsidRPr="007E4F26">
        <w:t>1</w:t>
      </w:r>
      <w:r w:rsidRPr="007E4F26">
        <w:rPr>
          <w:rFonts w:hint="eastAsia"/>
        </w:rPr>
        <w:t>年内（含</w:t>
      </w:r>
      <w:r w:rsidRPr="007E4F26">
        <w:t>1</w:t>
      </w:r>
      <w:r w:rsidRPr="007E4F26">
        <w:rPr>
          <w:rFonts w:hint="eastAsia"/>
        </w:rPr>
        <w:t>年）的款项。</w:t>
      </w:r>
    </w:p>
    <w:p w:rsidR="008448EA" w:rsidRPr="007E4F26" w:rsidRDefault="00B00EC2">
      <w:pPr>
        <w:pStyle w:val="af6"/>
        <w:ind w:firstLine="600"/>
        <w:jc w:val="both"/>
      </w:pPr>
      <w:r w:rsidRPr="007E4F26">
        <w:t>7.</w:t>
      </w:r>
      <w:r w:rsidRPr="007E4F26">
        <w:rPr>
          <w:rFonts w:hint="eastAsia"/>
        </w:rPr>
        <w:t>预收账款，反映政府部门预收账款的期末余额，主要包括按合同规定预收的款项。</w:t>
      </w:r>
    </w:p>
    <w:p w:rsidR="008448EA" w:rsidRPr="007E4F26" w:rsidRDefault="00B00EC2">
      <w:pPr>
        <w:pStyle w:val="af6"/>
        <w:ind w:firstLine="600"/>
        <w:jc w:val="both"/>
      </w:pPr>
      <w:r w:rsidRPr="007E4F26">
        <w:t>8.</w:t>
      </w:r>
      <w:r w:rsidRPr="007E4F26">
        <w:rPr>
          <w:rFonts w:hint="eastAsia"/>
        </w:rPr>
        <w:t>其他应付款，反映政府部门其他应付款项的期末余额。</w:t>
      </w:r>
    </w:p>
    <w:p w:rsidR="008448EA" w:rsidRPr="007E4F26" w:rsidRDefault="00B00EC2">
      <w:pPr>
        <w:pStyle w:val="af6"/>
        <w:ind w:firstLine="600"/>
        <w:jc w:val="both"/>
      </w:pPr>
      <w:r w:rsidRPr="007E4F26">
        <w:t>9.</w:t>
      </w:r>
      <w:r w:rsidRPr="007E4F26">
        <w:rPr>
          <w:rFonts w:hint="eastAsia"/>
        </w:rPr>
        <w:t>应付职工薪酬，反映政府部门按照有关规定应付给职工的各种薪酬期末余额。</w:t>
      </w:r>
    </w:p>
    <w:p w:rsidR="008448EA" w:rsidRPr="007E4F26" w:rsidRDefault="00B00EC2">
      <w:pPr>
        <w:pStyle w:val="af6"/>
        <w:ind w:firstLine="600"/>
        <w:jc w:val="both"/>
      </w:pPr>
      <w:r w:rsidRPr="007E4F26">
        <w:lastRenderedPageBreak/>
        <w:t>10.</w:t>
      </w:r>
      <w:r w:rsidRPr="007E4F26">
        <w:rPr>
          <w:rFonts w:hint="eastAsia"/>
        </w:rPr>
        <w:t>应付政府补贴款，反映政府部门按照有关规定应付的各种政府补贴款期末余额。</w:t>
      </w:r>
    </w:p>
    <w:p w:rsidR="008448EA" w:rsidRPr="007E4F26" w:rsidRDefault="00B00EC2">
      <w:pPr>
        <w:pStyle w:val="af6"/>
        <w:ind w:firstLine="600"/>
        <w:jc w:val="both"/>
      </w:pPr>
      <w:r w:rsidRPr="007E4F26">
        <w:t>11.</w:t>
      </w:r>
      <w:r w:rsidRPr="007E4F26">
        <w:rPr>
          <w:rFonts w:hint="eastAsia"/>
        </w:rPr>
        <w:t>一年内到期的非流动负债，反映政府部门承担的</w:t>
      </w:r>
      <w:r w:rsidRPr="007E4F26">
        <w:t>1</w:t>
      </w:r>
      <w:r w:rsidRPr="007E4F26">
        <w:rPr>
          <w:rFonts w:hint="eastAsia"/>
        </w:rPr>
        <w:t>年内（含</w:t>
      </w:r>
      <w:r w:rsidRPr="007E4F26">
        <w:t>1</w:t>
      </w:r>
      <w:r w:rsidRPr="007E4F26">
        <w:rPr>
          <w:rFonts w:hint="eastAsia"/>
        </w:rPr>
        <w:t>年）到期的非流动负债期末余额。</w:t>
      </w:r>
    </w:p>
    <w:p w:rsidR="008448EA" w:rsidRPr="007E4F26" w:rsidRDefault="00B00EC2">
      <w:pPr>
        <w:pStyle w:val="af6"/>
        <w:ind w:firstLine="600"/>
        <w:jc w:val="both"/>
      </w:pPr>
      <w:r w:rsidRPr="007E4F26">
        <w:t>12.</w:t>
      </w:r>
      <w:r w:rsidRPr="007E4F26">
        <w:rPr>
          <w:rFonts w:hint="eastAsia"/>
        </w:rPr>
        <w:t>长期借款，反映政府部门承担的偿还期限超过</w:t>
      </w:r>
      <w:r w:rsidRPr="007E4F26">
        <w:t>1</w:t>
      </w:r>
      <w:r w:rsidRPr="007E4F26">
        <w:rPr>
          <w:rFonts w:hint="eastAsia"/>
        </w:rPr>
        <w:t>年的借入款项减去将于</w:t>
      </w:r>
      <w:r w:rsidRPr="007E4F26">
        <w:t>1</w:t>
      </w:r>
      <w:r w:rsidRPr="007E4F26">
        <w:rPr>
          <w:rFonts w:hint="eastAsia"/>
        </w:rPr>
        <w:t>年内（含</w:t>
      </w:r>
      <w:r w:rsidRPr="007E4F26">
        <w:t>1</w:t>
      </w:r>
      <w:r w:rsidRPr="007E4F26">
        <w:rPr>
          <w:rFonts w:hint="eastAsia"/>
        </w:rPr>
        <w:t>年）到期部分后的期末余额。</w:t>
      </w:r>
    </w:p>
    <w:p w:rsidR="008448EA" w:rsidRPr="007E4F26" w:rsidRDefault="00B00EC2">
      <w:pPr>
        <w:pStyle w:val="af6"/>
        <w:ind w:firstLine="600"/>
        <w:jc w:val="both"/>
      </w:pPr>
      <w:r w:rsidRPr="007E4F26">
        <w:t>13.</w:t>
      </w:r>
      <w:r w:rsidRPr="007E4F26">
        <w:rPr>
          <w:rFonts w:hint="eastAsia"/>
        </w:rPr>
        <w:t>长期应付款，反映政府部门承担的</w:t>
      </w:r>
      <w:r w:rsidR="00BA507F" w:rsidRPr="007E4F26">
        <w:rPr>
          <w:rFonts w:hint="eastAsia"/>
        </w:rPr>
        <w:t>偿</w:t>
      </w:r>
      <w:r w:rsidR="00BA507F">
        <w:rPr>
          <w:rFonts w:hint="eastAsia"/>
        </w:rPr>
        <w:t>付</w:t>
      </w:r>
      <w:r w:rsidRPr="007E4F26">
        <w:rPr>
          <w:rFonts w:hint="eastAsia"/>
        </w:rPr>
        <w:t>期限超过</w:t>
      </w:r>
      <w:r w:rsidRPr="007E4F26">
        <w:t>1</w:t>
      </w:r>
      <w:r w:rsidRPr="007E4F26">
        <w:rPr>
          <w:rFonts w:hint="eastAsia"/>
        </w:rPr>
        <w:t>年的应付款项减去将于</w:t>
      </w:r>
      <w:r w:rsidRPr="007E4F26">
        <w:t>1</w:t>
      </w:r>
      <w:r w:rsidRPr="007E4F26">
        <w:rPr>
          <w:rFonts w:hint="eastAsia"/>
        </w:rPr>
        <w:t>年内（含</w:t>
      </w:r>
      <w:r w:rsidRPr="007E4F26">
        <w:t>1</w:t>
      </w:r>
      <w:r w:rsidRPr="007E4F26">
        <w:rPr>
          <w:rFonts w:hint="eastAsia"/>
        </w:rPr>
        <w:t>年）到期部分后的期末余额。</w:t>
      </w:r>
    </w:p>
    <w:p w:rsidR="008448EA" w:rsidRPr="007E4F26" w:rsidRDefault="00B00EC2">
      <w:pPr>
        <w:pStyle w:val="af6"/>
        <w:ind w:firstLine="600"/>
        <w:jc w:val="both"/>
      </w:pPr>
      <w:r w:rsidRPr="007E4F26">
        <w:t>14.</w:t>
      </w:r>
      <w:r w:rsidRPr="007E4F26">
        <w:rPr>
          <w:rFonts w:hint="eastAsia"/>
        </w:rPr>
        <w:t>受托代理负债，反映政府部门接受委托，取得受托管理资产而形成负债的期末余额。</w:t>
      </w:r>
    </w:p>
    <w:p w:rsidR="008448EA" w:rsidRPr="007E4F26" w:rsidRDefault="00B00EC2" w:rsidP="007E4F26">
      <w:pPr>
        <w:pStyle w:val="af6"/>
        <w:ind w:firstLine="602"/>
        <w:jc w:val="both"/>
        <w:rPr>
          <w:b/>
        </w:rPr>
      </w:pPr>
      <w:r w:rsidRPr="007E4F26">
        <w:rPr>
          <w:rFonts w:hint="eastAsia"/>
          <w:b/>
        </w:rPr>
        <w:t>（三）净资产类项目。</w:t>
      </w:r>
    </w:p>
    <w:p w:rsidR="008448EA" w:rsidRPr="007E4F26" w:rsidRDefault="00B00EC2">
      <w:pPr>
        <w:pStyle w:val="af6"/>
        <w:ind w:firstLine="600"/>
        <w:jc w:val="both"/>
      </w:pPr>
      <w:r w:rsidRPr="007E4F26">
        <w:rPr>
          <w:rFonts w:hint="eastAsia"/>
        </w:rPr>
        <w:t>净资产：反映政府部门期末总资产减去总负债的差额。</w:t>
      </w:r>
    </w:p>
    <w:p w:rsidR="008448EA" w:rsidRPr="007E4F26" w:rsidRDefault="00B00EC2" w:rsidP="001C74F9">
      <w:pPr>
        <w:pStyle w:val="3"/>
        <w:numPr>
          <w:ilvl w:val="0"/>
          <w:numId w:val="5"/>
        </w:numPr>
        <w:ind w:firstLineChars="0"/>
      </w:pPr>
      <w:bookmarkStart w:id="26" w:name="_Toc430505163"/>
      <w:bookmarkStart w:id="27" w:name="_Toc432427505"/>
      <w:bookmarkStart w:id="28" w:name="_Toc503548863"/>
      <w:r w:rsidRPr="007E4F26">
        <w:rPr>
          <w:rFonts w:hint="eastAsia"/>
        </w:rPr>
        <w:t>收入费用表</w:t>
      </w:r>
      <w:bookmarkEnd w:id="26"/>
      <w:r w:rsidRPr="007E4F26">
        <w:rPr>
          <w:rFonts w:hint="eastAsia"/>
        </w:rPr>
        <w:t>项目</w:t>
      </w:r>
      <w:bookmarkEnd w:id="27"/>
      <w:bookmarkEnd w:id="28"/>
    </w:p>
    <w:p w:rsidR="008448EA" w:rsidRPr="007E4F26" w:rsidRDefault="00B00EC2" w:rsidP="007E4F26">
      <w:pPr>
        <w:pStyle w:val="af6"/>
        <w:ind w:firstLine="602"/>
        <w:jc w:val="both"/>
      </w:pPr>
      <w:r w:rsidRPr="007E4F26">
        <w:rPr>
          <w:rFonts w:hint="eastAsia"/>
          <w:b/>
        </w:rPr>
        <w:t>第七条</w:t>
      </w:r>
      <w:r w:rsidR="00864E15">
        <w:rPr>
          <w:rFonts w:hint="eastAsia"/>
          <w:b/>
        </w:rPr>
        <w:t xml:space="preserve"> </w:t>
      </w:r>
      <w:r w:rsidRPr="007E4F26">
        <w:rPr>
          <w:rFonts w:hint="eastAsia"/>
        </w:rPr>
        <w:t>收入费用表（样式见附</w:t>
      </w:r>
      <w:r w:rsidRPr="007E4F26">
        <w:t>1</w:t>
      </w:r>
      <w:r w:rsidRPr="007E4F26">
        <w:rPr>
          <w:rFonts w:hint="eastAsia"/>
        </w:rPr>
        <w:t>中表</w:t>
      </w:r>
      <w:r w:rsidRPr="007E4F26">
        <w:t>2</w:t>
      </w:r>
      <w:r w:rsidRPr="007E4F26">
        <w:rPr>
          <w:rFonts w:hint="eastAsia"/>
        </w:rPr>
        <w:t>）具体包括如下项目：</w:t>
      </w:r>
    </w:p>
    <w:p w:rsidR="008448EA" w:rsidRPr="007E4F26" w:rsidRDefault="00B00EC2" w:rsidP="007E4F26">
      <w:pPr>
        <w:pStyle w:val="af6"/>
        <w:ind w:firstLine="602"/>
        <w:jc w:val="both"/>
        <w:rPr>
          <w:b/>
        </w:rPr>
      </w:pPr>
      <w:bookmarkStart w:id="29" w:name="_Toc430505164"/>
      <w:r w:rsidRPr="007E4F26">
        <w:rPr>
          <w:rFonts w:hint="eastAsia"/>
          <w:b/>
        </w:rPr>
        <w:t>（一）收入类项目</w:t>
      </w:r>
      <w:bookmarkEnd w:id="29"/>
      <w:r w:rsidRPr="007E4F26">
        <w:rPr>
          <w:rFonts w:hint="eastAsia"/>
          <w:b/>
        </w:rPr>
        <w:t>。</w:t>
      </w:r>
    </w:p>
    <w:p w:rsidR="008448EA" w:rsidRPr="007E4F26" w:rsidRDefault="00B00EC2">
      <w:pPr>
        <w:pStyle w:val="af6"/>
        <w:ind w:firstLine="600"/>
        <w:jc w:val="both"/>
      </w:pPr>
      <w:r w:rsidRPr="007E4F26">
        <w:t>1.</w:t>
      </w:r>
      <w:r w:rsidRPr="007E4F26">
        <w:rPr>
          <w:rFonts w:hint="eastAsia"/>
        </w:rPr>
        <w:t>财政拨款收入，反映政府部门本期从同级财政部门取得的财政预算资金。</w:t>
      </w:r>
    </w:p>
    <w:p w:rsidR="008448EA" w:rsidRPr="007E4F26" w:rsidRDefault="00B00EC2">
      <w:pPr>
        <w:pStyle w:val="af6"/>
        <w:ind w:firstLine="600"/>
        <w:jc w:val="both"/>
      </w:pPr>
      <w:r w:rsidRPr="007E4F26">
        <w:t>2.</w:t>
      </w:r>
      <w:r w:rsidRPr="007E4F26">
        <w:rPr>
          <w:rFonts w:hint="eastAsia"/>
        </w:rPr>
        <w:t>事业收入，反映政府部门本期开展专业业务活动及其辅助活动取得的收入。上缴国库或者财政专户的资金不属于事业</w:t>
      </w:r>
      <w:r w:rsidRPr="007E4F26">
        <w:rPr>
          <w:rFonts w:hint="eastAsia"/>
        </w:rPr>
        <w:lastRenderedPageBreak/>
        <w:t>收入，从财政专户核拨给事业单位的资金和经核准不上缴国库或者财政专户的资金，属于事业收入。</w:t>
      </w:r>
    </w:p>
    <w:p w:rsidR="008448EA" w:rsidRPr="007E4F26" w:rsidRDefault="00B00EC2">
      <w:pPr>
        <w:pStyle w:val="af6"/>
        <w:spacing w:line="600" w:lineRule="exact"/>
        <w:ind w:firstLine="600"/>
        <w:jc w:val="both"/>
      </w:pPr>
      <w:r w:rsidRPr="007E4F26">
        <w:t>3.</w:t>
      </w:r>
      <w:r w:rsidRPr="007E4F26">
        <w:rPr>
          <w:rFonts w:hint="eastAsia"/>
        </w:rPr>
        <w:t>经营收入，反映政府部门本期开展经营活动取得的收入。</w:t>
      </w:r>
    </w:p>
    <w:p w:rsidR="008448EA" w:rsidRPr="007E4F26" w:rsidRDefault="00B00EC2">
      <w:pPr>
        <w:pStyle w:val="af6"/>
        <w:spacing w:line="600" w:lineRule="exact"/>
        <w:ind w:firstLine="600"/>
        <w:jc w:val="both"/>
      </w:pPr>
      <w:r w:rsidRPr="007E4F26">
        <w:t>4.</w:t>
      </w:r>
      <w:r w:rsidRPr="007E4F26">
        <w:rPr>
          <w:rFonts w:hint="eastAsia"/>
        </w:rPr>
        <w:t>投资收益，反映政府部门本期因持有各类股权债权投资取得的收益（或承担的损失）。</w:t>
      </w:r>
    </w:p>
    <w:p w:rsidR="008448EA" w:rsidRPr="007E4F26" w:rsidRDefault="00B00EC2">
      <w:pPr>
        <w:pStyle w:val="af6"/>
        <w:spacing w:line="600" w:lineRule="exact"/>
        <w:ind w:firstLine="600"/>
        <w:jc w:val="both"/>
      </w:pPr>
      <w:r w:rsidRPr="007E4F26">
        <w:t>5.</w:t>
      </w:r>
      <w:r w:rsidRPr="007E4F26">
        <w:rPr>
          <w:rFonts w:hint="eastAsia"/>
        </w:rPr>
        <w:t>上级补助收入，反映政府部门本期取得的上级补助收入，主要包括事业单位从主管部门和上级单位取得的非财政补助收入。</w:t>
      </w:r>
    </w:p>
    <w:p w:rsidR="008448EA" w:rsidRPr="007E4F26" w:rsidRDefault="00B00EC2">
      <w:pPr>
        <w:pStyle w:val="af6"/>
        <w:spacing w:line="600" w:lineRule="exact"/>
        <w:ind w:firstLine="600"/>
        <w:jc w:val="both"/>
      </w:pPr>
      <w:r w:rsidRPr="007E4F26">
        <w:t>6.</w:t>
      </w:r>
      <w:r w:rsidRPr="007E4F26">
        <w:rPr>
          <w:rFonts w:hint="eastAsia"/>
        </w:rPr>
        <w:t>附属单位上缴收入，反映政府部门本期取得的附属单位上缴收入，主要包括事业单位附属独立核算单位按照有关规定上缴的收入。</w:t>
      </w:r>
    </w:p>
    <w:p w:rsidR="008448EA" w:rsidRPr="007E4F26" w:rsidRDefault="00B00EC2">
      <w:pPr>
        <w:pStyle w:val="af6"/>
        <w:ind w:firstLine="600"/>
        <w:jc w:val="both"/>
      </w:pPr>
      <w:r w:rsidRPr="007E4F26">
        <w:t>7.</w:t>
      </w:r>
      <w:r w:rsidRPr="007E4F26">
        <w:rPr>
          <w:rFonts w:hint="eastAsia"/>
        </w:rPr>
        <w:t>其他收入，反映政府部门本期取得的除上述收入之外的其他收入金额。</w:t>
      </w:r>
      <w:bookmarkStart w:id="30" w:name="_Toc430505165"/>
    </w:p>
    <w:p w:rsidR="008448EA" w:rsidRPr="007E4F26" w:rsidRDefault="00B00EC2" w:rsidP="007E4F26">
      <w:pPr>
        <w:pStyle w:val="af6"/>
        <w:ind w:firstLine="602"/>
        <w:jc w:val="both"/>
        <w:rPr>
          <w:b/>
        </w:rPr>
      </w:pPr>
      <w:r w:rsidRPr="007E4F26">
        <w:rPr>
          <w:rFonts w:hint="eastAsia"/>
          <w:b/>
        </w:rPr>
        <w:t>（二）费用类项目</w:t>
      </w:r>
      <w:bookmarkEnd w:id="30"/>
      <w:r w:rsidRPr="007E4F26">
        <w:rPr>
          <w:rFonts w:hint="eastAsia"/>
          <w:b/>
        </w:rPr>
        <w:t>。</w:t>
      </w:r>
    </w:p>
    <w:p w:rsidR="008448EA" w:rsidRPr="007E4F26" w:rsidRDefault="00B00EC2">
      <w:pPr>
        <w:pStyle w:val="af6"/>
        <w:ind w:firstLine="600"/>
        <w:jc w:val="both"/>
      </w:pPr>
      <w:r w:rsidRPr="007E4F26">
        <w:t>1.</w:t>
      </w:r>
      <w:r w:rsidRPr="007E4F26">
        <w:rPr>
          <w:rFonts w:hint="eastAsia"/>
        </w:rPr>
        <w:t>工资福利费用，反映政府部门本期应支付给在职职工和编制外长期聘用人员的各类劳动报酬，以及为上述人员缴纳的各项社会保险费等。</w:t>
      </w:r>
    </w:p>
    <w:p w:rsidR="008448EA" w:rsidRPr="007E4F26" w:rsidRDefault="00B00EC2">
      <w:pPr>
        <w:pStyle w:val="af6"/>
        <w:ind w:firstLine="600"/>
        <w:jc w:val="both"/>
      </w:pPr>
      <w:r w:rsidRPr="007E4F26">
        <w:t>2.</w:t>
      </w:r>
      <w:r w:rsidRPr="007E4F26">
        <w:rPr>
          <w:rFonts w:hint="eastAsia"/>
        </w:rPr>
        <w:t>商品和服务费用，反映政府部门本期购买商品和服务发生的费用金额，包括办公费、差旅费、劳务费等。</w:t>
      </w:r>
    </w:p>
    <w:p w:rsidR="008448EA" w:rsidRPr="007E4F26" w:rsidRDefault="00B00EC2">
      <w:pPr>
        <w:pStyle w:val="af6"/>
        <w:ind w:firstLine="600"/>
        <w:jc w:val="both"/>
      </w:pPr>
      <w:r w:rsidRPr="007E4F26">
        <w:t>3.</w:t>
      </w:r>
      <w:r w:rsidRPr="007E4F26">
        <w:rPr>
          <w:rFonts w:hint="eastAsia"/>
        </w:rPr>
        <w:t>对个人和家庭的补助，反映政府部门本期用于对个人和家庭的补助金额。</w:t>
      </w:r>
    </w:p>
    <w:p w:rsidR="008448EA" w:rsidRPr="007E4F26" w:rsidRDefault="00B00EC2">
      <w:pPr>
        <w:pStyle w:val="af6"/>
        <w:ind w:firstLine="600"/>
        <w:jc w:val="both"/>
      </w:pPr>
      <w:r w:rsidRPr="007E4F26">
        <w:lastRenderedPageBreak/>
        <w:t>4.</w:t>
      </w:r>
      <w:r w:rsidRPr="007E4F26">
        <w:rPr>
          <w:rFonts w:hint="eastAsia"/>
        </w:rPr>
        <w:t>对企事业单位的补贴，反映政府部门本期对未进入部门决算编报范围的企业、事业单位及民间非营利组织的各类补贴。</w:t>
      </w:r>
    </w:p>
    <w:p w:rsidR="008448EA" w:rsidRPr="007E4F26" w:rsidRDefault="00B00EC2">
      <w:pPr>
        <w:pStyle w:val="af6"/>
        <w:ind w:firstLine="600"/>
        <w:jc w:val="both"/>
      </w:pPr>
      <w:r w:rsidRPr="007E4F26">
        <w:t>5.</w:t>
      </w:r>
      <w:r w:rsidRPr="007E4F26">
        <w:rPr>
          <w:rFonts w:hint="eastAsia"/>
        </w:rPr>
        <w:t>折旧费用，反映政府部门本期应对固定资产、公共基础设施资产提取的折旧费用。</w:t>
      </w:r>
    </w:p>
    <w:p w:rsidR="008448EA" w:rsidRPr="007E4F26" w:rsidRDefault="00B00EC2">
      <w:pPr>
        <w:pStyle w:val="af6"/>
        <w:ind w:firstLine="600"/>
        <w:jc w:val="both"/>
      </w:pPr>
      <w:r w:rsidRPr="007E4F26">
        <w:t>6.</w:t>
      </w:r>
      <w:r w:rsidRPr="007E4F26">
        <w:rPr>
          <w:rFonts w:hint="eastAsia"/>
        </w:rPr>
        <w:t>摊销费用，反映政府部门本期应对无形资产提取的摊销费用。</w:t>
      </w:r>
    </w:p>
    <w:p w:rsidR="008448EA" w:rsidRPr="007E4F26" w:rsidRDefault="00B00EC2">
      <w:pPr>
        <w:pStyle w:val="af6"/>
        <w:ind w:firstLine="600"/>
        <w:jc w:val="both"/>
      </w:pPr>
      <w:r w:rsidRPr="007E4F26">
        <w:t>7.</w:t>
      </w:r>
      <w:r w:rsidRPr="007E4F26">
        <w:rPr>
          <w:rFonts w:hint="eastAsia"/>
        </w:rPr>
        <w:t>财务费用，反映政府部门本期有偿使用相关资金而发生的不应资本化的费用。</w:t>
      </w:r>
    </w:p>
    <w:p w:rsidR="008448EA" w:rsidRPr="007E4F26" w:rsidRDefault="00B00EC2">
      <w:pPr>
        <w:pStyle w:val="af6"/>
        <w:ind w:firstLine="600"/>
        <w:jc w:val="both"/>
      </w:pPr>
      <w:r w:rsidRPr="007E4F26">
        <w:t>8.</w:t>
      </w:r>
      <w:r w:rsidRPr="007E4F26">
        <w:rPr>
          <w:rFonts w:hint="eastAsia"/>
        </w:rPr>
        <w:t>经营费用，反映政府部门本期开展经营活动发生的费用。</w:t>
      </w:r>
    </w:p>
    <w:p w:rsidR="008448EA" w:rsidRPr="007E4F26" w:rsidRDefault="00B00EC2">
      <w:pPr>
        <w:pStyle w:val="af6"/>
        <w:ind w:firstLine="600"/>
        <w:jc w:val="both"/>
      </w:pPr>
      <w:r w:rsidRPr="007E4F26">
        <w:t>9.</w:t>
      </w:r>
      <w:r w:rsidRPr="007E4F26">
        <w:rPr>
          <w:rFonts w:hint="eastAsia"/>
        </w:rPr>
        <w:t>上缴上级支出，反映政府部门本期发生的上缴上级支出，主要包括事业单位按照财政部门和主管部门的规定上缴上级单位的支出。</w:t>
      </w:r>
    </w:p>
    <w:p w:rsidR="008448EA" w:rsidRPr="007E4F26" w:rsidRDefault="00B00EC2">
      <w:pPr>
        <w:pStyle w:val="af6"/>
        <w:ind w:firstLine="600"/>
        <w:jc w:val="both"/>
      </w:pPr>
      <w:r w:rsidRPr="007E4F26">
        <w:t>10.</w:t>
      </w:r>
      <w:r w:rsidRPr="007E4F26">
        <w:rPr>
          <w:rFonts w:hint="eastAsia"/>
        </w:rPr>
        <w:t>对附属单位补助支出，反映政府部门本期发生的对附属单位补助支出，主要包括事业单位用财政补助收入之外的收入补助附属单位的支出。</w:t>
      </w:r>
    </w:p>
    <w:p w:rsidR="008448EA" w:rsidRPr="007E4F26" w:rsidRDefault="00B00EC2">
      <w:pPr>
        <w:pStyle w:val="af6"/>
        <w:ind w:firstLine="600"/>
        <w:jc w:val="both"/>
      </w:pPr>
      <w:r w:rsidRPr="007E4F26">
        <w:t>11.</w:t>
      </w:r>
      <w:r w:rsidRPr="007E4F26">
        <w:rPr>
          <w:rFonts w:hint="eastAsia"/>
        </w:rPr>
        <w:t>其他费用，反映政府部门本期发生的除上述费用以外的其他费用。</w:t>
      </w:r>
    </w:p>
    <w:p w:rsidR="008448EA" w:rsidRPr="007E4F26" w:rsidRDefault="00B00EC2" w:rsidP="007E4F26">
      <w:pPr>
        <w:pStyle w:val="af6"/>
        <w:ind w:firstLine="602"/>
        <w:jc w:val="both"/>
        <w:rPr>
          <w:b/>
        </w:rPr>
      </w:pPr>
      <w:r w:rsidRPr="007E4F26">
        <w:rPr>
          <w:rFonts w:hint="eastAsia"/>
          <w:b/>
        </w:rPr>
        <w:t>（三）盈余类项目。</w:t>
      </w:r>
    </w:p>
    <w:p w:rsidR="008448EA" w:rsidRPr="007E4F26" w:rsidRDefault="00B00EC2">
      <w:pPr>
        <w:pStyle w:val="af6"/>
        <w:ind w:firstLine="600"/>
        <w:jc w:val="both"/>
      </w:pPr>
      <w:r w:rsidRPr="007E4F26">
        <w:rPr>
          <w:rFonts w:hint="eastAsia"/>
        </w:rPr>
        <w:t>当期盈余，反映政府部门的本期总收入减去总费用的差额。</w:t>
      </w:r>
    </w:p>
    <w:p w:rsidR="008448EA" w:rsidRPr="007E4F26" w:rsidRDefault="00B00EC2" w:rsidP="001C74F9">
      <w:pPr>
        <w:pStyle w:val="3"/>
        <w:keepNext w:val="0"/>
        <w:keepLines w:val="0"/>
        <w:numPr>
          <w:ilvl w:val="0"/>
          <w:numId w:val="5"/>
        </w:numPr>
        <w:ind w:firstLineChars="0"/>
      </w:pPr>
      <w:bookmarkStart w:id="31" w:name="_Toc431377147"/>
      <w:bookmarkStart w:id="32" w:name="_Toc430960232"/>
      <w:bookmarkStart w:id="33" w:name="_Toc432427506"/>
      <w:bookmarkStart w:id="34" w:name="_Toc503548864"/>
      <w:r w:rsidRPr="007E4F26">
        <w:rPr>
          <w:rFonts w:hint="eastAsia"/>
        </w:rPr>
        <w:t>当期盈余与预算结余差异表项目</w:t>
      </w:r>
      <w:bookmarkEnd w:id="31"/>
      <w:bookmarkEnd w:id="32"/>
      <w:bookmarkEnd w:id="33"/>
      <w:bookmarkEnd w:id="34"/>
    </w:p>
    <w:p w:rsidR="008448EA" w:rsidRPr="007E4F26" w:rsidRDefault="00B00EC2" w:rsidP="007E4F26">
      <w:pPr>
        <w:pStyle w:val="af6"/>
        <w:ind w:firstLine="602"/>
        <w:jc w:val="both"/>
      </w:pPr>
      <w:r w:rsidRPr="007E4F26">
        <w:rPr>
          <w:rFonts w:hint="eastAsia"/>
          <w:b/>
          <w:bCs/>
        </w:rPr>
        <w:lastRenderedPageBreak/>
        <w:t>第八条</w:t>
      </w:r>
      <w:r w:rsidR="009468C6">
        <w:rPr>
          <w:rFonts w:hint="eastAsia"/>
          <w:b/>
          <w:bCs/>
        </w:rPr>
        <w:t xml:space="preserve"> </w:t>
      </w:r>
      <w:r w:rsidRPr="007E4F26">
        <w:rPr>
          <w:rFonts w:hint="eastAsia"/>
        </w:rPr>
        <w:t>当期盈余与预算结余差异表（样式见附</w:t>
      </w:r>
      <w:r w:rsidRPr="007E4F26">
        <w:t>1</w:t>
      </w:r>
      <w:r w:rsidRPr="007E4F26">
        <w:rPr>
          <w:rFonts w:hint="eastAsia"/>
        </w:rPr>
        <w:t>中表</w:t>
      </w:r>
      <w:r w:rsidRPr="007E4F26">
        <w:t>3</w:t>
      </w:r>
      <w:r w:rsidRPr="007E4F26">
        <w:rPr>
          <w:rFonts w:hint="eastAsia"/>
        </w:rPr>
        <w:t>）具体包括如下项目：</w:t>
      </w:r>
    </w:p>
    <w:p w:rsidR="008448EA" w:rsidRPr="007E4F26" w:rsidRDefault="00B00EC2" w:rsidP="007E4F26">
      <w:pPr>
        <w:pStyle w:val="af6"/>
        <w:ind w:firstLine="602"/>
        <w:jc w:val="both"/>
        <w:rPr>
          <w:b/>
        </w:rPr>
      </w:pPr>
      <w:r w:rsidRPr="007E4F26">
        <w:rPr>
          <w:rFonts w:hint="eastAsia"/>
          <w:b/>
        </w:rPr>
        <w:t>（一）当期预算结余。</w:t>
      </w:r>
    </w:p>
    <w:p w:rsidR="008448EA" w:rsidRPr="007E4F26" w:rsidRDefault="00B00EC2">
      <w:pPr>
        <w:pStyle w:val="af6"/>
        <w:ind w:firstLine="600"/>
        <w:jc w:val="both"/>
      </w:pPr>
      <w:r w:rsidRPr="007E4F26">
        <w:rPr>
          <w:rFonts w:hint="eastAsia"/>
        </w:rPr>
        <w:t>本项目反映政府部门本期会计账簿的总收入减去总支出的差额。</w:t>
      </w:r>
    </w:p>
    <w:p w:rsidR="008448EA" w:rsidRPr="007E4F26" w:rsidRDefault="00B00EC2" w:rsidP="007E4F26">
      <w:pPr>
        <w:pStyle w:val="af6"/>
        <w:ind w:firstLine="602"/>
        <w:jc w:val="both"/>
        <w:rPr>
          <w:b/>
        </w:rPr>
      </w:pPr>
      <w:r w:rsidRPr="007E4F26">
        <w:rPr>
          <w:rFonts w:hint="eastAsia"/>
          <w:b/>
        </w:rPr>
        <w:t>（二）差异事项。</w:t>
      </w:r>
    </w:p>
    <w:p w:rsidR="008448EA" w:rsidRPr="007E4F26" w:rsidRDefault="00B00EC2">
      <w:pPr>
        <w:pStyle w:val="af6"/>
        <w:ind w:firstLine="600"/>
        <w:jc w:val="both"/>
      </w:pPr>
      <w:r w:rsidRPr="007E4F26">
        <w:rPr>
          <w:rFonts w:hint="eastAsia"/>
        </w:rPr>
        <w:t>本项目反映政府部门按权责发生制对当期费用进行调整导致当期盈余与预算结余的差异。具体包括因购买商品和服务发生预付账款、应付账款、长期应付款，发生资本性支出，取得和领用存货及政府储备资产，计提折旧和摊销等事项产生的差异。</w:t>
      </w:r>
    </w:p>
    <w:p w:rsidR="008448EA" w:rsidRPr="007E4F26" w:rsidRDefault="00B00EC2" w:rsidP="007E4F26">
      <w:pPr>
        <w:pStyle w:val="af6"/>
        <w:ind w:firstLine="602"/>
        <w:jc w:val="both"/>
        <w:rPr>
          <w:b/>
        </w:rPr>
      </w:pPr>
      <w:r w:rsidRPr="007E4F26">
        <w:rPr>
          <w:rFonts w:hint="eastAsia"/>
          <w:b/>
        </w:rPr>
        <w:t>（三）当期盈余。</w:t>
      </w:r>
    </w:p>
    <w:p w:rsidR="008448EA" w:rsidRPr="007E4F26" w:rsidRDefault="00B00EC2">
      <w:pPr>
        <w:pStyle w:val="af6"/>
        <w:ind w:firstLine="600"/>
        <w:jc w:val="both"/>
      </w:pPr>
      <w:r w:rsidRPr="007E4F26">
        <w:rPr>
          <w:rFonts w:hint="eastAsia"/>
        </w:rPr>
        <w:t>本项目反映政府部门权责发生制基础的本期总收入减去总费用的差额。</w:t>
      </w:r>
    </w:p>
    <w:p w:rsidR="008448EA" w:rsidRPr="007E4F26" w:rsidRDefault="00B00EC2" w:rsidP="001C74F9">
      <w:pPr>
        <w:pStyle w:val="3"/>
        <w:numPr>
          <w:ilvl w:val="0"/>
          <w:numId w:val="5"/>
        </w:numPr>
        <w:ind w:firstLineChars="0"/>
      </w:pPr>
      <w:bookmarkStart w:id="35" w:name="_Toc432427507"/>
      <w:bookmarkStart w:id="36" w:name="_Toc503548865"/>
      <w:r w:rsidRPr="007E4F26">
        <w:rPr>
          <w:rFonts w:hint="eastAsia"/>
        </w:rPr>
        <w:t>净资产差异表项目</w:t>
      </w:r>
      <w:bookmarkEnd w:id="35"/>
      <w:bookmarkEnd w:id="36"/>
    </w:p>
    <w:p w:rsidR="008448EA" w:rsidRPr="007E4F26" w:rsidRDefault="00B00EC2" w:rsidP="007E4F26">
      <w:pPr>
        <w:pStyle w:val="af6"/>
        <w:ind w:firstLine="602"/>
        <w:jc w:val="both"/>
      </w:pPr>
      <w:r w:rsidRPr="007E4F26">
        <w:rPr>
          <w:rFonts w:hint="eastAsia"/>
          <w:b/>
          <w:bCs/>
        </w:rPr>
        <w:t>第九条</w:t>
      </w:r>
      <w:r w:rsidR="001C74F9">
        <w:rPr>
          <w:rFonts w:hint="eastAsia"/>
          <w:b/>
          <w:bCs/>
        </w:rPr>
        <w:t xml:space="preserve"> </w:t>
      </w:r>
      <w:r w:rsidRPr="007E4F26">
        <w:rPr>
          <w:rFonts w:hint="eastAsia"/>
        </w:rPr>
        <w:t>净资产差异表（样式见附</w:t>
      </w:r>
      <w:r w:rsidRPr="007E4F26">
        <w:t>1</w:t>
      </w:r>
      <w:r w:rsidRPr="007E4F26">
        <w:rPr>
          <w:rFonts w:hint="eastAsia"/>
        </w:rPr>
        <w:t>中表</w:t>
      </w:r>
      <w:r w:rsidRPr="007E4F26">
        <w:t>4</w:t>
      </w:r>
      <w:r w:rsidRPr="007E4F26">
        <w:rPr>
          <w:rFonts w:hint="eastAsia"/>
        </w:rPr>
        <w:t>）具体包括如下项目：</w:t>
      </w:r>
    </w:p>
    <w:p w:rsidR="008448EA" w:rsidRPr="007E4F26" w:rsidRDefault="00B00EC2" w:rsidP="007E4F26">
      <w:pPr>
        <w:pStyle w:val="af6"/>
        <w:ind w:firstLine="602"/>
        <w:jc w:val="both"/>
        <w:rPr>
          <w:b/>
        </w:rPr>
      </w:pPr>
      <w:r w:rsidRPr="007E4F26">
        <w:rPr>
          <w:rFonts w:hint="eastAsia"/>
          <w:b/>
        </w:rPr>
        <w:t>（一）净资产账面余额。</w:t>
      </w:r>
    </w:p>
    <w:p w:rsidR="008448EA" w:rsidRPr="007E4F26" w:rsidRDefault="00B00EC2">
      <w:pPr>
        <w:pStyle w:val="af6"/>
        <w:ind w:firstLine="600"/>
        <w:jc w:val="both"/>
      </w:pPr>
      <w:r w:rsidRPr="007E4F26">
        <w:rPr>
          <w:rFonts w:hint="eastAsia"/>
        </w:rPr>
        <w:t>本项目反映政府部门会计账簿记录的净资产账面余额。</w:t>
      </w:r>
    </w:p>
    <w:p w:rsidR="008448EA" w:rsidRPr="007E4F26" w:rsidRDefault="00B00EC2" w:rsidP="007E4F26">
      <w:pPr>
        <w:pStyle w:val="af6"/>
        <w:ind w:firstLine="602"/>
        <w:jc w:val="both"/>
        <w:rPr>
          <w:b/>
        </w:rPr>
      </w:pPr>
      <w:r w:rsidRPr="007E4F26">
        <w:rPr>
          <w:rFonts w:hint="eastAsia"/>
          <w:b/>
        </w:rPr>
        <w:t>（二）差异事项。</w:t>
      </w:r>
    </w:p>
    <w:p w:rsidR="008448EA" w:rsidRPr="007E4F26" w:rsidRDefault="00B00EC2">
      <w:pPr>
        <w:pStyle w:val="af6"/>
        <w:ind w:firstLine="600"/>
        <w:jc w:val="both"/>
      </w:pPr>
      <w:r w:rsidRPr="007E4F26">
        <w:rPr>
          <w:rFonts w:hint="eastAsia"/>
        </w:rPr>
        <w:lastRenderedPageBreak/>
        <w:t>本项目反映政府部门因补提累计折旧和累计摊销产生的差异。</w:t>
      </w:r>
    </w:p>
    <w:p w:rsidR="008448EA" w:rsidRPr="007E4F26" w:rsidRDefault="00B00EC2" w:rsidP="007E4F26">
      <w:pPr>
        <w:pStyle w:val="af6"/>
        <w:ind w:firstLine="602"/>
        <w:jc w:val="both"/>
        <w:rPr>
          <w:b/>
        </w:rPr>
      </w:pPr>
      <w:r w:rsidRPr="007E4F26">
        <w:rPr>
          <w:rFonts w:hint="eastAsia"/>
          <w:b/>
        </w:rPr>
        <w:t>（三）调整后的净资产。</w:t>
      </w:r>
    </w:p>
    <w:p w:rsidR="008448EA" w:rsidRPr="007E4F26" w:rsidRDefault="00B00EC2">
      <w:pPr>
        <w:pStyle w:val="af6"/>
        <w:ind w:firstLine="600"/>
        <w:jc w:val="both"/>
      </w:pPr>
      <w:r w:rsidRPr="007E4F26">
        <w:rPr>
          <w:rFonts w:hint="eastAsia"/>
        </w:rPr>
        <w:t>本项目反映政府部门权责发生制基础的净资产。</w:t>
      </w:r>
    </w:p>
    <w:p w:rsidR="008448EA" w:rsidRPr="007E4F26" w:rsidRDefault="00B00EC2" w:rsidP="001C74F9">
      <w:pPr>
        <w:pStyle w:val="2"/>
        <w:numPr>
          <w:ilvl w:val="0"/>
          <w:numId w:val="4"/>
        </w:numPr>
        <w:rPr>
          <w:rFonts w:ascii="黑体"/>
        </w:rPr>
      </w:pPr>
      <w:bookmarkStart w:id="37" w:name="_Toc414633752"/>
      <w:bookmarkStart w:id="38" w:name="_Toc430505168"/>
      <w:bookmarkStart w:id="39" w:name="_Toc432427508"/>
      <w:bookmarkStart w:id="40" w:name="_Toc503548866"/>
      <w:r w:rsidRPr="007E4F26">
        <w:rPr>
          <w:rFonts w:hint="eastAsia"/>
        </w:rPr>
        <w:t>政府部门会计报表</w:t>
      </w:r>
      <w:bookmarkEnd w:id="37"/>
      <w:r w:rsidRPr="007E4F26">
        <w:rPr>
          <w:rFonts w:hint="eastAsia"/>
        </w:rPr>
        <w:t>编制</w:t>
      </w:r>
      <w:bookmarkEnd w:id="38"/>
      <w:bookmarkEnd w:id="39"/>
      <w:bookmarkEnd w:id="40"/>
    </w:p>
    <w:p w:rsidR="008448EA" w:rsidRPr="007E4F26" w:rsidRDefault="00B00EC2" w:rsidP="007E4F26">
      <w:pPr>
        <w:pStyle w:val="af6"/>
        <w:ind w:firstLine="602"/>
        <w:jc w:val="both"/>
      </w:pPr>
      <w:bookmarkStart w:id="41" w:name="_Toc414633753"/>
      <w:r w:rsidRPr="007E4F26">
        <w:rPr>
          <w:rFonts w:hint="eastAsia"/>
          <w:b/>
          <w:bCs/>
        </w:rPr>
        <w:t>第十条</w:t>
      </w:r>
      <w:r w:rsidR="001C74F9">
        <w:rPr>
          <w:rFonts w:hint="eastAsia"/>
          <w:b/>
          <w:bCs/>
        </w:rPr>
        <w:t xml:space="preserve"> </w:t>
      </w:r>
      <w:r w:rsidRPr="007E4F26">
        <w:rPr>
          <w:rFonts w:hint="eastAsia"/>
        </w:rPr>
        <w:t>政府部门会计报表编制工作分为两个阶段：根据单位会计账簿，采用调整的方法，编制单位会计报表；有所属单位的单位除编制本单位会计报表外，应采用抵销的方法，逐级对单位会计报表数据进行合并，编制合并会计报表。</w:t>
      </w:r>
    </w:p>
    <w:p w:rsidR="008448EA" w:rsidRPr="007E4F26" w:rsidRDefault="00B00EC2" w:rsidP="007E4F26">
      <w:pPr>
        <w:pStyle w:val="af6"/>
        <w:ind w:firstLine="602"/>
        <w:jc w:val="both"/>
      </w:pPr>
      <w:r w:rsidRPr="007E4F26">
        <w:rPr>
          <w:rFonts w:hint="eastAsia"/>
          <w:b/>
        </w:rPr>
        <w:t>（一）编制单位会计报表。</w:t>
      </w:r>
      <w:r w:rsidRPr="007E4F26">
        <w:rPr>
          <w:rFonts w:hint="eastAsia"/>
        </w:rPr>
        <w:t>按照权责发生制原则，对单位会计账簿相关数据进行调整后，编制单位会计报表。调整事项应当编制调整分录。</w:t>
      </w:r>
    </w:p>
    <w:p w:rsidR="008448EA" w:rsidRPr="007E4F26" w:rsidRDefault="00B00EC2" w:rsidP="007E4F26">
      <w:pPr>
        <w:pStyle w:val="af6"/>
        <w:ind w:firstLine="602"/>
        <w:jc w:val="both"/>
      </w:pPr>
      <w:r w:rsidRPr="007E4F26">
        <w:rPr>
          <w:rFonts w:hint="eastAsia"/>
          <w:b/>
        </w:rPr>
        <w:t>（二）编制合并会计报表。</w:t>
      </w:r>
      <w:r w:rsidRPr="007E4F26">
        <w:rPr>
          <w:rFonts w:hint="eastAsia"/>
        </w:rPr>
        <w:t>上级单位除编制本单位会计报表外，应对所属单位之间发生的经济业务或事项进行抵销，编制合并会计报表。抵销事项应当编制抵销分录。</w:t>
      </w:r>
    </w:p>
    <w:p w:rsidR="008448EA" w:rsidRPr="007E4F26" w:rsidRDefault="00B00EC2">
      <w:pPr>
        <w:pStyle w:val="3"/>
        <w:ind w:firstLineChars="0" w:firstLine="0"/>
      </w:pPr>
      <w:bookmarkStart w:id="42" w:name="_Toc432427509"/>
      <w:bookmarkStart w:id="43" w:name="_Toc503548867"/>
      <w:r w:rsidRPr="007E4F26">
        <w:rPr>
          <w:rFonts w:hint="eastAsia"/>
        </w:rPr>
        <w:t>第一节</w:t>
      </w:r>
      <w:r w:rsidR="001C74F9">
        <w:rPr>
          <w:rFonts w:hint="eastAsia"/>
        </w:rPr>
        <w:t xml:space="preserve"> </w:t>
      </w:r>
      <w:r w:rsidRPr="007E4F26">
        <w:rPr>
          <w:rFonts w:hint="eastAsia"/>
        </w:rPr>
        <w:t>资产负债表和收入费用表编制</w:t>
      </w:r>
      <w:bookmarkEnd w:id="42"/>
      <w:bookmarkEnd w:id="43"/>
    </w:p>
    <w:p w:rsidR="008448EA" w:rsidRPr="007E4F26" w:rsidRDefault="00B00EC2" w:rsidP="007E4F26">
      <w:pPr>
        <w:pStyle w:val="af6"/>
        <w:ind w:firstLine="602"/>
        <w:jc w:val="both"/>
      </w:pPr>
      <w:r w:rsidRPr="007E4F26">
        <w:rPr>
          <w:rFonts w:hint="eastAsia"/>
          <w:b/>
          <w:bCs/>
        </w:rPr>
        <w:t>第十一条</w:t>
      </w:r>
      <w:r w:rsidR="001C74F9">
        <w:rPr>
          <w:rFonts w:hint="eastAsia"/>
          <w:b/>
          <w:bCs/>
        </w:rPr>
        <w:t xml:space="preserve"> </w:t>
      </w:r>
      <w:r w:rsidRPr="007E4F26">
        <w:rPr>
          <w:rFonts w:hint="eastAsia"/>
        </w:rPr>
        <w:t>单位资产负债表和收入费用表的编制包括填列会计账簿数据、编制调整分录、计算加总数据、生成会计报表四个步骤。</w:t>
      </w:r>
    </w:p>
    <w:p w:rsidR="008448EA" w:rsidRPr="007E4F26" w:rsidRDefault="00B00EC2" w:rsidP="007E4F26">
      <w:pPr>
        <w:pStyle w:val="af6"/>
        <w:ind w:firstLine="602"/>
        <w:jc w:val="both"/>
        <w:rPr>
          <w:b/>
        </w:rPr>
      </w:pPr>
      <w:r w:rsidRPr="007E4F26">
        <w:rPr>
          <w:rFonts w:hint="eastAsia"/>
          <w:b/>
        </w:rPr>
        <w:t>（一）填列会计账簿数据。</w:t>
      </w:r>
    </w:p>
    <w:p w:rsidR="008448EA" w:rsidRPr="007E4F26" w:rsidRDefault="00B00EC2">
      <w:pPr>
        <w:pStyle w:val="af6"/>
        <w:ind w:firstLine="600"/>
        <w:jc w:val="both"/>
      </w:pPr>
      <w:r w:rsidRPr="007E4F26">
        <w:rPr>
          <w:rFonts w:hint="eastAsia"/>
        </w:rPr>
        <w:lastRenderedPageBreak/>
        <w:t>各单位按照《会计科目与报表项目对照表》（附</w:t>
      </w:r>
      <w:r w:rsidRPr="007E4F26">
        <w:t>2</w:t>
      </w:r>
      <w:r w:rsidRPr="007E4F26">
        <w:rPr>
          <w:rFonts w:hint="eastAsia"/>
        </w:rPr>
        <w:t>），将本单位会计账簿中资产、负债、净资产科目期末余额和收入、支出科目本期发生额填入《调整工作底表》（附</w:t>
      </w:r>
      <w:r w:rsidRPr="007E4F26">
        <w:t>3</w:t>
      </w:r>
      <w:r w:rsidRPr="007E4F26">
        <w:rPr>
          <w:rFonts w:hint="eastAsia"/>
        </w:rPr>
        <w:t>）中“原有金额”列下对应栏。</w:t>
      </w:r>
    </w:p>
    <w:p w:rsidR="008448EA" w:rsidRPr="007E4F26" w:rsidRDefault="00B00EC2" w:rsidP="007E4F26">
      <w:pPr>
        <w:pStyle w:val="af6"/>
        <w:widowControl w:val="0"/>
        <w:ind w:firstLine="602"/>
        <w:jc w:val="both"/>
        <w:rPr>
          <w:b/>
        </w:rPr>
      </w:pPr>
      <w:r w:rsidRPr="007E4F26">
        <w:rPr>
          <w:rFonts w:hint="eastAsia"/>
          <w:b/>
        </w:rPr>
        <w:t>（二）编制调整分录。</w:t>
      </w:r>
    </w:p>
    <w:p w:rsidR="008448EA" w:rsidRPr="007E4F26" w:rsidRDefault="00B00EC2" w:rsidP="000C0F1F">
      <w:pPr>
        <w:pStyle w:val="af6"/>
        <w:widowControl w:val="0"/>
        <w:ind w:firstLine="600"/>
        <w:jc w:val="both"/>
      </w:pPr>
      <w:r w:rsidRPr="007E4F26">
        <w:rPr>
          <w:rFonts w:hint="eastAsia"/>
        </w:rPr>
        <w:t>对于按权责发生制原则应当调整的项目，按照《调整事项清单》（附</w:t>
      </w:r>
      <w:r w:rsidRPr="007E4F26">
        <w:t>4</w:t>
      </w:r>
      <w:r w:rsidRPr="007E4F26">
        <w:rPr>
          <w:rFonts w:hint="eastAsia"/>
        </w:rPr>
        <w:t>），逐项编制调整分录，填入调整工作底表“调整金额”栏。调整事项如下：</w:t>
      </w:r>
    </w:p>
    <w:p w:rsidR="008448EA" w:rsidRPr="007E4F26" w:rsidRDefault="00B00EC2">
      <w:pPr>
        <w:pStyle w:val="af6"/>
        <w:ind w:firstLine="600"/>
        <w:jc w:val="both"/>
      </w:pPr>
      <w:r w:rsidRPr="007E4F26">
        <w:t>1.</w:t>
      </w:r>
      <w:r w:rsidRPr="007E4F26">
        <w:rPr>
          <w:rFonts w:hint="eastAsia"/>
        </w:rPr>
        <w:t>调整“资本性支出”的处理方法。</w:t>
      </w:r>
    </w:p>
    <w:p w:rsidR="008448EA" w:rsidRPr="007E4F26" w:rsidRDefault="00B00EC2">
      <w:pPr>
        <w:pStyle w:val="af6"/>
        <w:ind w:firstLine="600"/>
        <w:jc w:val="both"/>
      </w:pPr>
      <w:r w:rsidRPr="007E4F26">
        <w:rPr>
          <w:rFonts w:hint="eastAsia"/>
        </w:rPr>
        <w:t>按照权责发生制原则，单位当期发生的资本性支出（具体包括形成资产的基本建设支出、其他资本性支出、债务利息支出等）不属于当期费用，应调减费用总额。调整分录为：借记“净资产”，贷记“资本性支出”。</w:t>
      </w:r>
    </w:p>
    <w:p w:rsidR="008448EA" w:rsidRPr="007E4F26" w:rsidRDefault="00B00EC2">
      <w:pPr>
        <w:pStyle w:val="af6"/>
        <w:ind w:firstLine="600"/>
        <w:jc w:val="both"/>
      </w:pPr>
      <w:r w:rsidRPr="007E4F26">
        <w:rPr>
          <w:rFonts w:hint="eastAsia"/>
        </w:rPr>
        <w:t>基本建设支出和其他资本性支出中属于江河清障、航道清淤、飞播造林、补助群众造林、水土保持、城市绿化、取消项目的可行性研究费以及项目报废等不能形成资产的部分，列入调整工作底表“其他费用”项目。</w:t>
      </w:r>
    </w:p>
    <w:p w:rsidR="008448EA" w:rsidRPr="007E4F26" w:rsidRDefault="00B00EC2">
      <w:pPr>
        <w:pStyle w:val="af6"/>
        <w:ind w:firstLine="600"/>
        <w:jc w:val="both"/>
      </w:pPr>
      <w:r w:rsidRPr="007E4F26">
        <w:rPr>
          <w:rFonts w:hint="eastAsia"/>
        </w:rPr>
        <w:t>例：某地环卫部门购入一批环卫车辆，购车款</w:t>
      </w:r>
      <w:r w:rsidRPr="007E4F26">
        <w:t>600</w:t>
      </w:r>
      <w:r w:rsidRPr="007E4F26">
        <w:rPr>
          <w:rFonts w:hint="eastAsia"/>
        </w:rPr>
        <w:t>万元已全部支付到位。相关支出不属于费用，该单位编制当期财务报告时，调整分录如下：</w:t>
      </w:r>
    </w:p>
    <w:p w:rsidR="008448EA" w:rsidRPr="007E4F26" w:rsidRDefault="00B00EC2">
      <w:pPr>
        <w:pStyle w:val="af6"/>
        <w:ind w:firstLine="600"/>
        <w:jc w:val="both"/>
      </w:pPr>
      <w:r w:rsidRPr="007E4F26">
        <w:rPr>
          <w:rFonts w:hint="eastAsia"/>
        </w:rPr>
        <w:t>借：净资产</w:t>
      </w:r>
      <w:r w:rsidR="00C23562">
        <w:rPr>
          <w:rFonts w:hint="eastAsia"/>
        </w:rPr>
        <w:t xml:space="preserve">  </w:t>
      </w:r>
      <w:r w:rsidRPr="007E4F26">
        <w:t>6,000,000</w:t>
      </w:r>
    </w:p>
    <w:p w:rsidR="008448EA" w:rsidRPr="007E4F26" w:rsidRDefault="00B00EC2">
      <w:pPr>
        <w:pStyle w:val="af6"/>
        <w:ind w:firstLineChars="300" w:firstLine="900"/>
        <w:jc w:val="both"/>
      </w:pPr>
      <w:r w:rsidRPr="007E4F26">
        <w:rPr>
          <w:rFonts w:hint="eastAsia"/>
        </w:rPr>
        <w:lastRenderedPageBreak/>
        <w:t>贷：资本性支出</w:t>
      </w:r>
      <w:r w:rsidR="00C23562">
        <w:rPr>
          <w:rFonts w:hint="eastAsia"/>
        </w:rPr>
        <w:t xml:space="preserve">  </w:t>
      </w:r>
      <w:r w:rsidRPr="007E4F26">
        <w:t>6,000,000</w:t>
      </w:r>
    </w:p>
    <w:p w:rsidR="008448EA" w:rsidRPr="007E4F26" w:rsidRDefault="00B00EC2">
      <w:pPr>
        <w:pStyle w:val="af6"/>
        <w:ind w:firstLine="600"/>
        <w:jc w:val="both"/>
      </w:pPr>
      <w:r w:rsidRPr="007E4F26">
        <w:rPr>
          <w:rFonts w:hint="eastAsia"/>
        </w:rPr>
        <w:t>例：某事业单位从银行贷款</w:t>
      </w:r>
      <w:r w:rsidRPr="007E4F26">
        <w:t>1000</w:t>
      </w:r>
      <w:r w:rsidRPr="007E4F26">
        <w:rPr>
          <w:rFonts w:hint="eastAsia"/>
        </w:rPr>
        <w:t>万元，用于改扩建业务用房。当年支付利息费用</w:t>
      </w:r>
      <w:r w:rsidRPr="007E4F26">
        <w:t>60</w:t>
      </w:r>
      <w:r w:rsidRPr="007E4F26">
        <w:rPr>
          <w:rFonts w:hint="eastAsia"/>
        </w:rPr>
        <w:t>万元，记入在建工程成本。该单位编制当期财务报告时，调整分录如下：</w:t>
      </w:r>
    </w:p>
    <w:p w:rsidR="008448EA" w:rsidRPr="007E4F26" w:rsidRDefault="00B00EC2">
      <w:pPr>
        <w:pStyle w:val="af6"/>
        <w:ind w:firstLine="600"/>
        <w:jc w:val="both"/>
      </w:pPr>
      <w:r w:rsidRPr="007E4F26">
        <w:rPr>
          <w:rFonts w:hint="eastAsia"/>
        </w:rPr>
        <w:t>借：净资产</w:t>
      </w:r>
      <w:r w:rsidR="00C23562">
        <w:rPr>
          <w:rFonts w:hint="eastAsia"/>
        </w:rPr>
        <w:t xml:space="preserve">  </w:t>
      </w:r>
      <w:r w:rsidRPr="007E4F26">
        <w:t>600,000</w:t>
      </w:r>
    </w:p>
    <w:p w:rsidR="008448EA" w:rsidRPr="007E4F26" w:rsidRDefault="00B00EC2">
      <w:pPr>
        <w:pStyle w:val="af6"/>
        <w:ind w:firstLineChars="300" w:firstLine="900"/>
        <w:jc w:val="both"/>
      </w:pPr>
      <w:r w:rsidRPr="007E4F26">
        <w:rPr>
          <w:rFonts w:hint="eastAsia"/>
        </w:rPr>
        <w:t>贷：资本性支出</w:t>
      </w:r>
      <w:r w:rsidR="00C23562">
        <w:rPr>
          <w:rFonts w:hint="eastAsia"/>
        </w:rPr>
        <w:t xml:space="preserve">  </w:t>
      </w:r>
      <w:r w:rsidRPr="007E4F26">
        <w:t>600,000</w:t>
      </w:r>
    </w:p>
    <w:p w:rsidR="008448EA" w:rsidRPr="007E4F26" w:rsidRDefault="00B00EC2">
      <w:pPr>
        <w:pStyle w:val="af6"/>
        <w:ind w:firstLine="600"/>
        <w:jc w:val="both"/>
      </w:pPr>
      <w:r w:rsidRPr="007E4F26">
        <w:t>2.</w:t>
      </w:r>
      <w:r w:rsidRPr="007E4F26">
        <w:rPr>
          <w:rFonts w:hint="eastAsia"/>
        </w:rPr>
        <w:t>调整“折旧费用”和“摊销费用”的处理方法。</w:t>
      </w:r>
    </w:p>
    <w:p w:rsidR="008448EA" w:rsidRPr="007E4F26" w:rsidRDefault="00B00EC2">
      <w:pPr>
        <w:pStyle w:val="af6"/>
        <w:ind w:firstLine="600"/>
        <w:jc w:val="both"/>
      </w:pPr>
      <w:r w:rsidRPr="007E4F26">
        <w:rPr>
          <w:rFonts w:hint="eastAsia"/>
        </w:rPr>
        <w:t>（</w:t>
      </w:r>
      <w:r w:rsidRPr="007E4F26">
        <w:t>1</w:t>
      </w:r>
      <w:r w:rsidRPr="007E4F26">
        <w:rPr>
          <w:rFonts w:hint="eastAsia"/>
        </w:rPr>
        <w:t>）按照权责发生制原则，当期发生的折旧费用和摊销费用属于当期费用，应调增费用总额。执行行政单位会计制度、事业单位会计制度、高等学校会计制度、科学事业单位会计制度、彩票机构会计制度的单位，根据会计账簿“累计折旧”、“累计摊销”科目当期贷方发生额中属于当期应计提部分，编制调整分录：借记“折旧费用”、“摊销费用”，贷记“净资产”。</w:t>
      </w:r>
    </w:p>
    <w:p w:rsidR="008448EA" w:rsidRPr="007E4F26" w:rsidRDefault="00B00EC2">
      <w:pPr>
        <w:pStyle w:val="af6"/>
        <w:ind w:firstLine="600"/>
        <w:jc w:val="both"/>
      </w:pPr>
      <w:r w:rsidRPr="007E4F26">
        <w:rPr>
          <w:rFonts w:hint="eastAsia"/>
        </w:rPr>
        <w:t>执行医院会计制度的单位，对于应计提折旧、摊销额中属于由财政补助、科教项目资金形成的部分，应编制调整分录：根据“待冲基金”科目借方发生额中折旧、摊销形成的部分，借记“折旧费用”、“摊销费用”，贷记“净资产”。</w:t>
      </w:r>
    </w:p>
    <w:p w:rsidR="008448EA" w:rsidRPr="007E4F26" w:rsidRDefault="00B00EC2">
      <w:pPr>
        <w:pStyle w:val="af6"/>
        <w:ind w:firstLine="600"/>
        <w:jc w:val="both"/>
      </w:pPr>
      <w:r w:rsidRPr="007E4F26">
        <w:rPr>
          <w:rFonts w:hint="eastAsia"/>
        </w:rPr>
        <w:t>执行地质勘查单位会计制度、民间非营利组织会计制度、企业会计制度的单位，已计提折旧和摊销费用，无需调整。</w:t>
      </w:r>
    </w:p>
    <w:p w:rsidR="008448EA" w:rsidRPr="007E4F26" w:rsidRDefault="00B00EC2">
      <w:pPr>
        <w:pStyle w:val="af6"/>
        <w:ind w:firstLine="600"/>
        <w:jc w:val="both"/>
      </w:pPr>
      <w:r w:rsidRPr="007E4F26">
        <w:rPr>
          <w:rFonts w:hint="eastAsia"/>
        </w:rPr>
        <w:lastRenderedPageBreak/>
        <w:t>例：某单位当期计提固定资产折旧</w:t>
      </w:r>
      <w:r w:rsidRPr="007E4F26">
        <w:t>30</w:t>
      </w:r>
      <w:r w:rsidRPr="007E4F26">
        <w:rPr>
          <w:rFonts w:hint="eastAsia"/>
        </w:rPr>
        <w:t>万元，无形资产摊销</w:t>
      </w:r>
      <w:r w:rsidRPr="007E4F26">
        <w:t>5</w:t>
      </w:r>
      <w:r w:rsidRPr="007E4F26">
        <w:rPr>
          <w:rFonts w:hint="eastAsia"/>
        </w:rPr>
        <w:t>万元。该单位编制当期财务报告时，调整分录如下：</w:t>
      </w:r>
    </w:p>
    <w:p w:rsidR="008448EA" w:rsidRPr="007E4F26" w:rsidRDefault="00B00EC2">
      <w:pPr>
        <w:pStyle w:val="af6"/>
        <w:ind w:firstLine="600"/>
        <w:jc w:val="both"/>
      </w:pPr>
      <w:r w:rsidRPr="007E4F26">
        <w:rPr>
          <w:rFonts w:hint="eastAsia"/>
        </w:rPr>
        <w:t>借：折旧费用</w:t>
      </w:r>
      <w:r w:rsidR="00C23562">
        <w:rPr>
          <w:rFonts w:hint="eastAsia"/>
        </w:rPr>
        <w:t xml:space="preserve">  </w:t>
      </w:r>
      <w:r w:rsidRPr="007E4F26">
        <w:t>300,000</w:t>
      </w:r>
    </w:p>
    <w:p w:rsidR="008448EA" w:rsidRPr="007E4F26" w:rsidRDefault="00B00EC2" w:rsidP="000C0F1F">
      <w:pPr>
        <w:pStyle w:val="af6"/>
        <w:ind w:firstLineChars="400" w:firstLine="1200"/>
        <w:jc w:val="both"/>
      </w:pPr>
      <w:r w:rsidRPr="007E4F26">
        <w:rPr>
          <w:rFonts w:hint="eastAsia"/>
        </w:rPr>
        <w:t>摊销费用</w:t>
      </w:r>
      <w:r w:rsidR="00C23562">
        <w:rPr>
          <w:rFonts w:hint="eastAsia"/>
        </w:rPr>
        <w:t xml:space="preserve">  </w:t>
      </w:r>
      <w:r w:rsidRPr="007E4F26">
        <w:t>50,000</w:t>
      </w:r>
    </w:p>
    <w:p w:rsidR="008448EA" w:rsidRPr="007E4F26" w:rsidRDefault="00B41000" w:rsidP="00B41000">
      <w:pPr>
        <w:pStyle w:val="af6"/>
        <w:ind w:firstLineChars="66" w:firstLine="198"/>
        <w:jc w:val="both"/>
      </w:pPr>
      <w:r>
        <w:rPr>
          <w:rFonts w:hint="eastAsia"/>
        </w:rPr>
        <w:t xml:space="preserve">     </w:t>
      </w:r>
      <w:r w:rsidR="00B00EC2" w:rsidRPr="007E4F26">
        <w:rPr>
          <w:rFonts w:hint="eastAsia"/>
        </w:rPr>
        <w:t>贷：净资产</w:t>
      </w:r>
      <w:r w:rsidR="00C23562">
        <w:rPr>
          <w:rFonts w:hint="eastAsia"/>
        </w:rPr>
        <w:t xml:space="preserve">  </w:t>
      </w:r>
      <w:r w:rsidR="00B00EC2" w:rsidRPr="007E4F26">
        <w:t>350,000</w:t>
      </w:r>
    </w:p>
    <w:p w:rsidR="008448EA" w:rsidRPr="007E4F26" w:rsidRDefault="00B00EC2">
      <w:pPr>
        <w:pStyle w:val="af6"/>
        <w:ind w:firstLine="600"/>
        <w:jc w:val="both"/>
      </w:pPr>
      <w:r w:rsidRPr="007E4F26">
        <w:rPr>
          <w:rFonts w:hint="eastAsia"/>
        </w:rPr>
        <w:t>（</w:t>
      </w:r>
      <w:r w:rsidRPr="007E4F26">
        <w:t>2</w:t>
      </w:r>
      <w:r w:rsidRPr="007E4F26">
        <w:rPr>
          <w:rFonts w:hint="eastAsia"/>
        </w:rPr>
        <w:t>）执行中小学会计制度、基层医疗卫生机构会计制度和测绘事业单位会计制度的单位，应根据权责发生制原则补提折旧、摊销，编制调整分录：属于当期发生的部分，借记“折旧费用</w:t>
      </w:r>
      <w:r w:rsidRPr="007E4F26">
        <w:t>”</w:t>
      </w:r>
      <w:r w:rsidRPr="007E4F26">
        <w:rPr>
          <w:rFonts w:hint="eastAsia"/>
        </w:rPr>
        <w:t>、“摊销费用”，贷记“累计折旧</w:t>
      </w:r>
      <w:r w:rsidRPr="007E4F26">
        <w:t>”</w:t>
      </w:r>
      <w:r w:rsidRPr="007E4F26">
        <w:rPr>
          <w:rFonts w:hint="eastAsia"/>
        </w:rPr>
        <w:t>、“累计摊销”；属于以前年度发生的部分，借记“净资产”，贷记“累计折旧</w:t>
      </w:r>
      <w:r w:rsidRPr="007E4F26">
        <w:t>”</w:t>
      </w:r>
      <w:r w:rsidRPr="007E4F26">
        <w:rPr>
          <w:rFonts w:hint="eastAsia"/>
        </w:rPr>
        <w:t>、“累计摊销”。</w:t>
      </w:r>
    </w:p>
    <w:p w:rsidR="008448EA" w:rsidRPr="007E4F26" w:rsidRDefault="00B00EC2">
      <w:pPr>
        <w:pStyle w:val="af6"/>
        <w:ind w:firstLine="600"/>
        <w:jc w:val="both"/>
      </w:pPr>
      <w:r w:rsidRPr="007E4F26">
        <w:rPr>
          <w:rFonts w:hint="eastAsia"/>
        </w:rPr>
        <w:t>例：某单位台式电脑账面金额合计</w:t>
      </w:r>
      <w:r w:rsidRPr="007E4F26">
        <w:t>26.5</w:t>
      </w:r>
      <w:r w:rsidRPr="007E4F26">
        <w:rPr>
          <w:rFonts w:hint="eastAsia"/>
        </w:rPr>
        <w:t>万元，尚未计提折旧。按规定电脑平均折旧年限为</w:t>
      </w:r>
      <w:r w:rsidRPr="007E4F26">
        <w:t>5</w:t>
      </w:r>
      <w:r w:rsidRPr="007E4F26">
        <w:rPr>
          <w:rFonts w:hint="eastAsia"/>
        </w:rPr>
        <w:t>年，截至年底已使用</w:t>
      </w:r>
      <w:r w:rsidRPr="007E4F26">
        <w:t>3</w:t>
      </w:r>
      <w:r w:rsidRPr="007E4F26">
        <w:rPr>
          <w:rFonts w:hint="eastAsia"/>
        </w:rPr>
        <w:t>年整。该单位拥有一项专利使用权账面金额为</w:t>
      </w:r>
      <w:r w:rsidRPr="007E4F26">
        <w:t>10</w:t>
      </w:r>
      <w:r w:rsidRPr="007E4F26">
        <w:rPr>
          <w:rFonts w:hint="eastAsia"/>
        </w:rPr>
        <w:t>万元，尚未计提摊销。根据合同，该专利使用权使用期限为</w:t>
      </w:r>
      <w:r w:rsidRPr="007E4F26">
        <w:t>10</w:t>
      </w:r>
      <w:r w:rsidRPr="007E4F26">
        <w:rPr>
          <w:rFonts w:hint="eastAsia"/>
        </w:rPr>
        <w:t>年，截至年底已使用</w:t>
      </w:r>
      <w:r w:rsidRPr="007E4F26">
        <w:t>5</w:t>
      </w:r>
      <w:r w:rsidRPr="007E4F26">
        <w:rPr>
          <w:rFonts w:hint="eastAsia"/>
        </w:rPr>
        <w:t>年。该单位编制当期财务报告时，调整分录如下：</w:t>
      </w:r>
    </w:p>
    <w:p w:rsidR="008448EA" w:rsidRPr="007E4F26" w:rsidRDefault="00B00EC2">
      <w:pPr>
        <w:pStyle w:val="af6"/>
        <w:ind w:firstLine="600"/>
        <w:jc w:val="both"/>
      </w:pPr>
      <w:r w:rsidRPr="007E4F26">
        <w:rPr>
          <w:rFonts w:hint="eastAsia"/>
        </w:rPr>
        <w:t>借：净资产</w:t>
      </w:r>
      <w:r w:rsidR="00C23562">
        <w:rPr>
          <w:rFonts w:hint="eastAsia"/>
        </w:rPr>
        <w:t xml:space="preserve">  </w:t>
      </w:r>
      <w:r w:rsidRPr="007E4F26">
        <w:t>146,000</w:t>
      </w:r>
      <w:r w:rsidRPr="007E4F26">
        <w:rPr>
          <w:rFonts w:hint="eastAsia"/>
        </w:rPr>
        <w:t>（</w:t>
      </w:r>
      <w:r w:rsidRPr="007E4F26">
        <w:t>265,000×2/5+100,000×4/10</w:t>
      </w:r>
      <w:r w:rsidRPr="007E4F26">
        <w:rPr>
          <w:rFonts w:hint="eastAsia"/>
        </w:rPr>
        <w:t>）</w:t>
      </w:r>
    </w:p>
    <w:p w:rsidR="008448EA" w:rsidRPr="007E4F26" w:rsidRDefault="00B00EC2" w:rsidP="008D5831">
      <w:pPr>
        <w:pStyle w:val="af6"/>
        <w:ind w:firstLineChars="400" w:firstLine="1200"/>
        <w:jc w:val="both"/>
      </w:pPr>
      <w:r w:rsidRPr="007E4F26">
        <w:rPr>
          <w:rFonts w:hint="eastAsia"/>
        </w:rPr>
        <w:t>折旧费用</w:t>
      </w:r>
      <w:r w:rsidR="00C23562">
        <w:rPr>
          <w:rFonts w:hint="eastAsia"/>
        </w:rPr>
        <w:t xml:space="preserve">  </w:t>
      </w:r>
      <w:r w:rsidRPr="007E4F26">
        <w:t>53,000</w:t>
      </w:r>
      <w:r w:rsidRPr="007E4F26">
        <w:rPr>
          <w:rFonts w:hint="eastAsia"/>
        </w:rPr>
        <w:t>（</w:t>
      </w:r>
      <w:r w:rsidRPr="007E4F26">
        <w:t>265,000×1/5</w:t>
      </w:r>
      <w:r w:rsidRPr="007E4F26">
        <w:rPr>
          <w:rFonts w:hint="eastAsia"/>
        </w:rPr>
        <w:t>）</w:t>
      </w:r>
    </w:p>
    <w:p w:rsidR="008448EA" w:rsidRPr="007E4F26" w:rsidRDefault="00B00EC2" w:rsidP="008D5831">
      <w:pPr>
        <w:pStyle w:val="af6"/>
        <w:ind w:firstLineChars="400" w:firstLine="1200"/>
        <w:jc w:val="both"/>
      </w:pPr>
      <w:r w:rsidRPr="007E4F26">
        <w:rPr>
          <w:rFonts w:hint="eastAsia"/>
        </w:rPr>
        <w:t>摊销费用</w:t>
      </w:r>
      <w:r w:rsidR="00C23562">
        <w:rPr>
          <w:rFonts w:hint="eastAsia"/>
        </w:rPr>
        <w:t xml:space="preserve">  </w:t>
      </w:r>
      <w:r w:rsidRPr="007E4F26">
        <w:t>10,000</w:t>
      </w:r>
      <w:r w:rsidRPr="007E4F26">
        <w:rPr>
          <w:rFonts w:hint="eastAsia"/>
        </w:rPr>
        <w:t>（</w:t>
      </w:r>
      <w:r w:rsidRPr="007E4F26">
        <w:t>100,000×1/10</w:t>
      </w:r>
      <w:r w:rsidRPr="007E4F26">
        <w:rPr>
          <w:rFonts w:hint="eastAsia"/>
        </w:rPr>
        <w:t>）</w:t>
      </w:r>
    </w:p>
    <w:p w:rsidR="008448EA" w:rsidRPr="007E4F26" w:rsidRDefault="00B00EC2" w:rsidP="004D7C97">
      <w:pPr>
        <w:pStyle w:val="af6"/>
        <w:ind w:firstLineChars="300" w:firstLine="900"/>
        <w:jc w:val="both"/>
      </w:pPr>
      <w:r w:rsidRPr="007E4F26">
        <w:rPr>
          <w:rFonts w:hint="eastAsia"/>
        </w:rPr>
        <w:t>贷：累计折旧</w:t>
      </w:r>
      <w:r w:rsidR="00C23562">
        <w:rPr>
          <w:rFonts w:hint="eastAsia"/>
        </w:rPr>
        <w:t xml:space="preserve">  </w:t>
      </w:r>
      <w:r w:rsidRPr="007E4F26">
        <w:t>159,000</w:t>
      </w:r>
      <w:r w:rsidRPr="007E4F26">
        <w:rPr>
          <w:rFonts w:hint="eastAsia"/>
        </w:rPr>
        <w:t>（</w:t>
      </w:r>
      <w:r w:rsidRPr="007E4F26">
        <w:t>265,000×3/5</w:t>
      </w:r>
      <w:r w:rsidRPr="007E4F26">
        <w:rPr>
          <w:rFonts w:hint="eastAsia"/>
        </w:rPr>
        <w:t>）</w:t>
      </w:r>
    </w:p>
    <w:p w:rsidR="008448EA" w:rsidRPr="007E4F26" w:rsidRDefault="00B00EC2" w:rsidP="004D7C97">
      <w:pPr>
        <w:pStyle w:val="af6"/>
        <w:ind w:firstLineChars="500" w:firstLine="1500"/>
        <w:jc w:val="both"/>
      </w:pPr>
      <w:r w:rsidRPr="007E4F26">
        <w:rPr>
          <w:rFonts w:hint="eastAsia"/>
        </w:rPr>
        <w:t>累计摊销</w:t>
      </w:r>
      <w:r w:rsidR="00C23562">
        <w:rPr>
          <w:rFonts w:hint="eastAsia"/>
        </w:rPr>
        <w:t xml:space="preserve">  </w:t>
      </w:r>
      <w:r w:rsidRPr="007E4F26">
        <w:t>50,000</w:t>
      </w:r>
      <w:r w:rsidR="00797D2C">
        <w:rPr>
          <w:rFonts w:hint="eastAsia"/>
        </w:rPr>
        <w:t>（</w:t>
      </w:r>
      <w:r w:rsidRPr="007E4F26">
        <w:t>100,000×5/10</w:t>
      </w:r>
      <w:r w:rsidR="00797D2C">
        <w:rPr>
          <w:rFonts w:hint="eastAsia"/>
        </w:rPr>
        <w:t>）</w:t>
      </w:r>
    </w:p>
    <w:p w:rsidR="008448EA" w:rsidRPr="007E4F26" w:rsidRDefault="00B00EC2">
      <w:pPr>
        <w:pStyle w:val="af6"/>
        <w:ind w:firstLine="600"/>
        <w:jc w:val="both"/>
      </w:pPr>
      <w:r w:rsidRPr="007E4F26">
        <w:lastRenderedPageBreak/>
        <w:t>3.</w:t>
      </w:r>
      <w:r w:rsidRPr="007E4F26">
        <w:rPr>
          <w:rFonts w:hint="eastAsia"/>
        </w:rPr>
        <w:t>执行行政单位会计制度的单位</w:t>
      </w:r>
      <w:r w:rsidR="009332C6" w:rsidRPr="007E4F26">
        <w:rPr>
          <w:rFonts w:hint="eastAsia"/>
        </w:rPr>
        <w:t>，</w:t>
      </w:r>
      <w:r w:rsidRPr="007E4F26">
        <w:rPr>
          <w:rFonts w:hint="eastAsia"/>
        </w:rPr>
        <w:t>根据“预付账款”科目发生额调整“商品和服务费用”的处理方法。</w:t>
      </w:r>
    </w:p>
    <w:p w:rsidR="008448EA" w:rsidRPr="007E4F26" w:rsidRDefault="00B00EC2">
      <w:pPr>
        <w:pStyle w:val="af6"/>
        <w:ind w:firstLine="600"/>
        <w:jc w:val="both"/>
      </w:pPr>
      <w:r w:rsidRPr="007E4F26">
        <w:rPr>
          <w:rFonts w:hint="eastAsia"/>
        </w:rPr>
        <w:t>（</w:t>
      </w:r>
      <w:r w:rsidRPr="007E4F26">
        <w:t>1</w:t>
      </w:r>
      <w:r w:rsidRPr="007E4F26">
        <w:rPr>
          <w:rFonts w:hint="eastAsia"/>
        </w:rPr>
        <w:t>）根据“预付账款”科目借方发生额中属于购买商品和服务预付的金额，编制调整分录：借记“净资产”，贷记“商品和服务费用”。</w:t>
      </w:r>
    </w:p>
    <w:p w:rsidR="008448EA" w:rsidRPr="007E4F26" w:rsidRDefault="00B00EC2">
      <w:pPr>
        <w:pStyle w:val="af6"/>
        <w:ind w:firstLine="600"/>
        <w:jc w:val="both"/>
      </w:pPr>
      <w:r w:rsidRPr="007E4F26">
        <w:rPr>
          <w:rFonts w:hint="eastAsia"/>
        </w:rPr>
        <w:t>例：</w:t>
      </w:r>
      <w:r w:rsidRPr="007E4F26">
        <w:t>2014</w:t>
      </w:r>
      <w:r w:rsidRPr="007E4F26">
        <w:rPr>
          <w:rFonts w:hint="eastAsia"/>
        </w:rPr>
        <w:t>年</w:t>
      </w:r>
      <w:r w:rsidRPr="007E4F26">
        <w:t>1</w:t>
      </w:r>
      <w:r w:rsidRPr="007E4F26">
        <w:rPr>
          <w:rFonts w:hint="eastAsia"/>
        </w:rPr>
        <w:t>月</w:t>
      </w:r>
      <w:r w:rsidRPr="007E4F26">
        <w:t>1</w:t>
      </w:r>
      <w:r w:rsidRPr="007E4F26">
        <w:rPr>
          <w:rFonts w:hint="eastAsia"/>
        </w:rPr>
        <w:t>日，某行政单位租赁办公用房一栋，租金为</w:t>
      </w:r>
      <w:r w:rsidRPr="007E4F26">
        <w:t>20</w:t>
      </w:r>
      <w:r w:rsidRPr="007E4F26">
        <w:rPr>
          <w:rFonts w:hint="eastAsia"/>
        </w:rPr>
        <w:t>万元</w:t>
      </w:r>
      <w:r w:rsidRPr="007E4F26">
        <w:t>/</w:t>
      </w:r>
      <w:r w:rsidRPr="007E4F26">
        <w:rPr>
          <w:rFonts w:hint="eastAsia"/>
        </w:rPr>
        <w:t>年。根据出租方要求，该单位于年初一次性支付</w:t>
      </w:r>
      <w:r w:rsidRPr="007E4F26">
        <w:t>3</w:t>
      </w:r>
      <w:r w:rsidRPr="007E4F26">
        <w:rPr>
          <w:rFonts w:hint="eastAsia"/>
        </w:rPr>
        <w:t>年租金</w:t>
      </w:r>
      <w:r w:rsidRPr="007E4F26">
        <w:t>60</w:t>
      </w:r>
      <w:r w:rsidRPr="007E4F26">
        <w:rPr>
          <w:rFonts w:hint="eastAsia"/>
        </w:rPr>
        <w:t>万元，已列当期支出。该单位当期“预付账款”科目借方发生额</w:t>
      </w:r>
      <w:r w:rsidRPr="007E4F26">
        <w:t>60</w:t>
      </w:r>
      <w:r w:rsidRPr="007E4F26">
        <w:rPr>
          <w:rFonts w:hint="eastAsia"/>
        </w:rPr>
        <w:t>万元。该单位编制当期财务报告时，调整分录如下：</w:t>
      </w:r>
    </w:p>
    <w:p w:rsidR="008448EA" w:rsidRPr="007E4F26" w:rsidRDefault="00B00EC2">
      <w:pPr>
        <w:pStyle w:val="af6"/>
        <w:ind w:firstLine="600"/>
        <w:jc w:val="both"/>
      </w:pPr>
      <w:r w:rsidRPr="007E4F26">
        <w:rPr>
          <w:rFonts w:hint="eastAsia"/>
        </w:rPr>
        <w:t>借：净资产</w:t>
      </w:r>
      <w:r w:rsidR="00C23562">
        <w:rPr>
          <w:rFonts w:hint="eastAsia"/>
        </w:rPr>
        <w:t xml:space="preserve">  </w:t>
      </w:r>
      <w:r w:rsidRPr="007E4F26">
        <w:t>600,000</w:t>
      </w:r>
    </w:p>
    <w:p w:rsidR="008448EA" w:rsidRPr="007E4F26" w:rsidRDefault="00B00EC2" w:rsidP="000C0F1F">
      <w:pPr>
        <w:pStyle w:val="af6"/>
        <w:ind w:firstLineChars="300" w:firstLine="900"/>
        <w:jc w:val="both"/>
      </w:pPr>
      <w:r w:rsidRPr="007E4F26">
        <w:rPr>
          <w:rFonts w:hint="eastAsia"/>
        </w:rPr>
        <w:t>贷：商品和服务费用</w:t>
      </w:r>
      <w:r w:rsidR="00C23562">
        <w:rPr>
          <w:rFonts w:hint="eastAsia"/>
        </w:rPr>
        <w:t xml:space="preserve">  </w:t>
      </w:r>
      <w:r w:rsidRPr="007E4F26">
        <w:t>600,000</w:t>
      </w:r>
    </w:p>
    <w:p w:rsidR="008448EA" w:rsidRPr="007E4F26" w:rsidRDefault="00B00EC2">
      <w:pPr>
        <w:pStyle w:val="af6"/>
        <w:ind w:firstLine="600"/>
        <w:jc w:val="both"/>
      </w:pPr>
      <w:r w:rsidRPr="007E4F26">
        <w:rPr>
          <w:rFonts w:hint="eastAsia"/>
        </w:rPr>
        <w:t>（</w:t>
      </w:r>
      <w:r w:rsidRPr="007E4F26">
        <w:t>2</w:t>
      </w:r>
      <w:r w:rsidRPr="007E4F26">
        <w:rPr>
          <w:rFonts w:hint="eastAsia"/>
        </w:rPr>
        <w:t>）根据“预付账款”科目贷方发生额中因收到商品和服务而冲销的金额，编制调整分录：借记“商品和服务费用”，贷记“净资产”。</w:t>
      </w:r>
    </w:p>
    <w:p w:rsidR="008448EA" w:rsidRPr="007E4F26" w:rsidRDefault="00B00EC2">
      <w:pPr>
        <w:pStyle w:val="af6"/>
        <w:ind w:firstLine="600"/>
        <w:jc w:val="both"/>
      </w:pPr>
      <w:r w:rsidRPr="007E4F26">
        <w:rPr>
          <w:rFonts w:hint="eastAsia"/>
        </w:rPr>
        <w:t>例：（接上例）</w:t>
      </w:r>
      <w:r w:rsidRPr="007E4F26">
        <w:t>2014</w:t>
      </w:r>
      <w:r w:rsidRPr="007E4F26">
        <w:rPr>
          <w:rFonts w:hint="eastAsia"/>
        </w:rPr>
        <w:t>年年末，按照权责发生制原则，应按照本期收到商品和服务对应的预付账款金额确认费用。该单位当期“预付账款”科目贷方发生额</w:t>
      </w:r>
      <w:r w:rsidRPr="007E4F26">
        <w:t>20</w:t>
      </w:r>
      <w:r w:rsidRPr="007E4F26">
        <w:rPr>
          <w:rFonts w:hint="eastAsia"/>
        </w:rPr>
        <w:t>万元。该单位编制当期财务报告时，调整分录如下：</w:t>
      </w:r>
    </w:p>
    <w:p w:rsidR="008448EA" w:rsidRPr="007E4F26" w:rsidRDefault="00B00EC2">
      <w:pPr>
        <w:pStyle w:val="af6"/>
        <w:ind w:firstLine="600"/>
        <w:jc w:val="both"/>
      </w:pPr>
      <w:r w:rsidRPr="007E4F26">
        <w:rPr>
          <w:rFonts w:hint="eastAsia"/>
        </w:rPr>
        <w:t>借：商品和服务费用</w:t>
      </w:r>
      <w:r w:rsidR="00C23562">
        <w:rPr>
          <w:rFonts w:hint="eastAsia"/>
        </w:rPr>
        <w:t xml:space="preserve">  </w:t>
      </w:r>
      <w:r w:rsidRPr="007E4F26">
        <w:t>200,000</w:t>
      </w:r>
    </w:p>
    <w:p w:rsidR="00193CDE" w:rsidRDefault="00B00EC2">
      <w:pPr>
        <w:pStyle w:val="af6"/>
        <w:ind w:firstLineChars="300" w:firstLine="900"/>
        <w:jc w:val="both"/>
      </w:pPr>
      <w:r w:rsidRPr="007E4F26">
        <w:rPr>
          <w:rFonts w:hint="eastAsia"/>
        </w:rPr>
        <w:t>贷：净资产</w:t>
      </w:r>
      <w:r w:rsidR="00C23562">
        <w:rPr>
          <w:rFonts w:hint="eastAsia"/>
        </w:rPr>
        <w:t xml:space="preserve">  </w:t>
      </w:r>
      <w:r w:rsidRPr="007E4F26">
        <w:t>200,000</w:t>
      </w:r>
    </w:p>
    <w:p w:rsidR="008448EA" w:rsidRPr="007E4F26" w:rsidRDefault="00B00EC2">
      <w:pPr>
        <w:pStyle w:val="af6"/>
        <w:ind w:firstLine="600"/>
        <w:jc w:val="both"/>
      </w:pPr>
      <w:r w:rsidRPr="007E4F26">
        <w:lastRenderedPageBreak/>
        <w:t>4.</w:t>
      </w:r>
      <w:r w:rsidRPr="007E4F26">
        <w:rPr>
          <w:rFonts w:hint="eastAsia"/>
        </w:rPr>
        <w:t>执行行政单位会计制度的单位，根据“应付账款”、“长期应付款”科目发生额调整“商品和服务费用”的处理方法。</w:t>
      </w:r>
    </w:p>
    <w:p w:rsidR="008448EA" w:rsidRPr="007E4F26" w:rsidRDefault="00B00EC2">
      <w:pPr>
        <w:pStyle w:val="af6"/>
        <w:ind w:firstLine="600"/>
        <w:jc w:val="both"/>
      </w:pPr>
      <w:r w:rsidRPr="007E4F26">
        <w:rPr>
          <w:rFonts w:hint="eastAsia"/>
        </w:rPr>
        <w:t>（</w:t>
      </w:r>
      <w:r w:rsidRPr="007E4F26">
        <w:t>1</w:t>
      </w:r>
      <w:r w:rsidRPr="007E4F26">
        <w:rPr>
          <w:rFonts w:hint="eastAsia"/>
        </w:rPr>
        <w:t>）根据“应付账款”、“长期应付款”科目贷方发生额中因购买商品和服务发生的金额，编制调整分录，借记“商品和服务费用”，贷记“净资产”。</w:t>
      </w:r>
    </w:p>
    <w:p w:rsidR="008448EA" w:rsidRPr="007E4F26" w:rsidRDefault="00B00EC2">
      <w:pPr>
        <w:pStyle w:val="af6"/>
        <w:ind w:firstLine="600"/>
        <w:jc w:val="both"/>
      </w:pPr>
      <w:r w:rsidRPr="007E4F26">
        <w:rPr>
          <w:rFonts w:hint="eastAsia"/>
        </w:rPr>
        <w:t>例：</w:t>
      </w:r>
      <w:r w:rsidRPr="007E4F26">
        <w:t>2014</w:t>
      </w:r>
      <w:r w:rsidRPr="007E4F26">
        <w:rPr>
          <w:rFonts w:hint="eastAsia"/>
        </w:rPr>
        <w:t>年末，某行政单位召开会议，已取得会议费发票</w:t>
      </w:r>
      <w:r w:rsidRPr="007E4F26">
        <w:t>10</w:t>
      </w:r>
      <w:r w:rsidRPr="007E4F26">
        <w:rPr>
          <w:rFonts w:hint="eastAsia"/>
        </w:rPr>
        <w:t>万元，因年终轧账，当期未能支付至收款方，单位已记入“应付账款”。该单位当期“应付账款”科目贷方发生额</w:t>
      </w:r>
      <w:r w:rsidRPr="007E4F26">
        <w:t>10</w:t>
      </w:r>
      <w:r w:rsidRPr="007E4F26">
        <w:rPr>
          <w:rFonts w:hint="eastAsia"/>
        </w:rPr>
        <w:t>万元。该单位编制当期财务报告时，调整分录如下：</w:t>
      </w:r>
    </w:p>
    <w:p w:rsidR="008448EA" w:rsidRPr="007E4F26" w:rsidRDefault="00B00EC2">
      <w:pPr>
        <w:pStyle w:val="af6"/>
        <w:ind w:firstLine="600"/>
        <w:jc w:val="both"/>
      </w:pPr>
      <w:r w:rsidRPr="007E4F26">
        <w:rPr>
          <w:rFonts w:hint="eastAsia"/>
        </w:rPr>
        <w:t>借：商品和服务费用</w:t>
      </w:r>
      <w:r w:rsidR="00C23562">
        <w:rPr>
          <w:rFonts w:hint="eastAsia"/>
        </w:rPr>
        <w:t xml:space="preserve">  </w:t>
      </w:r>
      <w:r w:rsidRPr="007E4F26">
        <w:t>100,000</w:t>
      </w:r>
    </w:p>
    <w:p w:rsidR="008448EA" w:rsidRPr="007E4F26" w:rsidRDefault="00B00EC2">
      <w:pPr>
        <w:pStyle w:val="af6"/>
        <w:ind w:firstLineChars="300" w:firstLine="900"/>
        <w:jc w:val="both"/>
      </w:pPr>
      <w:r w:rsidRPr="007E4F26">
        <w:rPr>
          <w:rFonts w:hint="eastAsia"/>
        </w:rPr>
        <w:t>贷：净资产</w:t>
      </w:r>
      <w:r w:rsidR="00C23562">
        <w:rPr>
          <w:rFonts w:hint="eastAsia"/>
        </w:rPr>
        <w:t xml:space="preserve">  </w:t>
      </w:r>
      <w:r w:rsidRPr="007E4F26">
        <w:t>100,000</w:t>
      </w:r>
    </w:p>
    <w:p w:rsidR="008448EA" w:rsidRPr="007E4F26" w:rsidRDefault="00B00EC2">
      <w:pPr>
        <w:pStyle w:val="af6"/>
        <w:ind w:firstLine="600"/>
        <w:jc w:val="both"/>
      </w:pPr>
      <w:r w:rsidRPr="007E4F26">
        <w:rPr>
          <w:rFonts w:hint="eastAsia"/>
        </w:rPr>
        <w:t>（</w:t>
      </w:r>
      <w:r w:rsidRPr="007E4F26">
        <w:t>2</w:t>
      </w:r>
      <w:r w:rsidRPr="007E4F26">
        <w:rPr>
          <w:rFonts w:hint="eastAsia"/>
        </w:rPr>
        <w:t>）根据“应付账款”、“长期应付款”科目借方发生额中属于偿还因购买商品和服务的金额，编制调整分录，借记“净资产”，贷记“商品和服务费用”。</w:t>
      </w:r>
    </w:p>
    <w:p w:rsidR="008448EA" w:rsidRPr="007E4F26" w:rsidRDefault="00B00EC2">
      <w:pPr>
        <w:pStyle w:val="af6"/>
        <w:ind w:firstLine="600"/>
        <w:jc w:val="both"/>
      </w:pPr>
      <w:r w:rsidRPr="007E4F26">
        <w:rPr>
          <w:rFonts w:hint="eastAsia"/>
        </w:rPr>
        <w:t>例：</w:t>
      </w:r>
      <w:r w:rsidRPr="007E4F26">
        <w:t>2015</w:t>
      </w:r>
      <w:r w:rsidRPr="007E4F26">
        <w:rPr>
          <w:rFonts w:hint="eastAsia"/>
        </w:rPr>
        <w:t>年，某行政单位偿还的应付账款中，属于偿还因购买商品和服务的应付账款</w:t>
      </w:r>
      <w:r w:rsidRPr="007E4F26">
        <w:t>10</w:t>
      </w:r>
      <w:r w:rsidRPr="007E4F26">
        <w:rPr>
          <w:rFonts w:hint="eastAsia"/>
        </w:rPr>
        <w:t>万元。该单位编制当期财务报告时，调整分录如下：</w:t>
      </w:r>
    </w:p>
    <w:p w:rsidR="008448EA" w:rsidRPr="007E4F26" w:rsidRDefault="00B00EC2">
      <w:pPr>
        <w:pStyle w:val="af6"/>
        <w:ind w:firstLine="600"/>
        <w:jc w:val="both"/>
      </w:pPr>
      <w:r w:rsidRPr="007E4F26">
        <w:rPr>
          <w:rFonts w:hint="eastAsia"/>
        </w:rPr>
        <w:t>借：净资产</w:t>
      </w:r>
      <w:r w:rsidR="00C23562">
        <w:rPr>
          <w:rFonts w:hint="eastAsia"/>
        </w:rPr>
        <w:t xml:space="preserve">  </w:t>
      </w:r>
      <w:r w:rsidRPr="007E4F26">
        <w:t>100,000</w:t>
      </w:r>
    </w:p>
    <w:p w:rsidR="008448EA" w:rsidRPr="007E4F26" w:rsidRDefault="00B00EC2" w:rsidP="00F62AB0">
      <w:pPr>
        <w:pStyle w:val="af6"/>
        <w:ind w:firstLineChars="300" w:firstLine="900"/>
        <w:jc w:val="both"/>
      </w:pPr>
      <w:r w:rsidRPr="007E4F26">
        <w:rPr>
          <w:rFonts w:hint="eastAsia"/>
        </w:rPr>
        <w:t>贷：商品和服务费用</w:t>
      </w:r>
      <w:r w:rsidR="00C23562">
        <w:rPr>
          <w:rFonts w:hint="eastAsia"/>
        </w:rPr>
        <w:t xml:space="preserve">  </w:t>
      </w:r>
      <w:r w:rsidRPr="007E4F26">
        <w:t>100,000</w:t>
      </w:r>
    </w:p>
    <w:p w:rsidR="008448EA" w:rsidRPr="007E4F26" w:rsidRDefault="00B00EC2">
      <w:pPr>
        <w:pStyle w:val="af6"/>
        <w:ind w:firstLine="600"/>
        <w:jc w:val="both"/>
      </w:pPr>
      <w:r w:rsidRPr="007E4F26">
        <w:lastRenderedPageBreak/>
        <w:t>5.</w:t>
      </w:r>
      <w:r w:rsidRPr="007E4F26">
        <w:rPr>
          <w:rFonts w:hint="eastAsia"/>
        </w:rPr>
        <w:t>根据“存货”、“政府储备物资”科目发生额调整“商品和服务费用”的处理方法。</w:t>
      </w:r>
    </w:p>
    <w:p w:rsidR="008448EA" w:rsidRPr="007E4F26" w:rsidRDefault="00B00EC2">
      <w:pPr>
        <w:pStyle w:val="af6"/>
        <w:ind w:firstLine="600"/>
        <w:jc w:val="both"/>
      </w:pPr>
      <w:r w:rsidRPr="007E4F26">
        <w:rPr>
          <w:rFonts w:hint="eastAsia"/>
        </w:rPr>
        <w:t>（</w:t>
      </w:r>
      <w:r w:rsidRPr="007E4F26">
        <w:t>1</w:t>
      </w:r>
      <w:r w:rsidRPr="007E4F26">
        <w:rPr>
          <w:rFonts w:hint="eastAsia"/>
        </w:rPr>
        <w:t>）执行行政单位会计制度的单位，应根据领用和发出存货、政府储备资产情况调整“商品和服务费用”，编制调整分录。按照“存货”、“政府储备资产”科目当期借方发生额（减去当期盘盈）编制调整分录，借记“净资产”，贷记“商品和服务费用”</w:t>
      </w:r>
      <w:r w:rsidR="00242525">
        <w:rPr>
          <w:rFonts w:hint="eastAsia"/>
        </w:rPr>
        <w:t>；</w:t>
      </w:r>
      <w:r w:rsidRPr="007E4F26">
        <w:rPr>
          <w:rFonts w:hint="eastAsia"/>
        </w:rPr>
        <w:t>按照“存货”、“政府储备资产”科目当期贷方发生额（减去当期盘亏）编制调整分录，借记“商品和服务费用”，贷记“净资产”。</w:t>
      </w:r>
    </w:p>
    <w:p w:rsidR="008448EA" w:rsidRPr="007E4F26" w:rsidRDefault="00B00EC2">
      <w:pPr>
        <w:pStyle w:val="af6"/>
        <w:ind w:firstLine="600"/>
        <w:jc w:val="both"/>
      </w:pPr>
      <w:r w:rsidRPr="007E4F26">
        <w:rPr>
          <w:rFonts w:hint="eastAsia"/>
        </w:rPr>
        <w:t>（</w:t>
      </w:r>
      <w:r w:rsidRPr="007E4F26">
        <w:t>2</w:t>
      </w:r>
      <w:r w:rsidRPr="007E4F26">
        <w:rPr>
          <w:rFonts w:hint="eastAsia"/>
        </w:rPr>
        <w:t>）执行彩票机构会计制度的单位，按照“库存彩票”科目当期借方发生额编制调整分录，借记“净资产”，贷记“商品和服务费用”；按照“库存彩票”科目当期贷方发生额编制调整分录，借记“商品和服务费用”，贷记“净资产”。</w:t>
      </w:r>
    </w:p>
    <w:p w:rsidR="008448EA" w:rsidRPr="007E4F26" w:rsidRDefault="00B00EC2">
      <w:pPr>
        <w:pStyle w:val="af6"/>
        <w:ind w:firstLine="600"/>
        <w:jc w:val="both"/>
      </w:pPr>
      <w:r w:rsidRPr="007E4F26">
        <w:rPr>
          <w:rFonts w:hint="eastAsia"/>
        </w:rPr>
        <w:t>（</w:t>
      </w:r>
      <w:r w:rsidRPr="007E4F26">
        <w:t>3</w:t>
      </w:r>
      <w:r w:rsidRPr="007E4F26">
        <w:rPr>
          <w:rFonts w:hint="eastAsia"/>
        </w:rPr>
        <w:t>）执行医院会计制度的单位，根据“待冲基金”科目贷方发生额中因取得存货形成的部分编制调整分录，借记“净资产”，贷记“商品和服务费用”；根据“待冲基金”科目借方发生额中因领用存货减少的部分编制调整分录，借记“商品和服务费用”，贷记“净资产”。</w:t>
      </w:r>
    </w:p>
    <w:p w:rsidR="008448EA" w:rsidRPr="007E4F26" w:rsidRDefault="00B00EC2">
      <w:pPr>
        <w:pStyle w:val="af6"/>
        <w:ind w:firstLine="600"/>
        <w:jc w:val="both"/>
      </w:pPr>
      <w:r w:rsidRPr="007E4F26">
        <w:rPr>
          <w:rFonts w:hint="eastAsia"/>
        </w:rPr>
        <w:t>例：某行政单位</w:t>
      </w:r>
      <w:r w:rsidRPr="007E4F26">
        <w:t>2014</w:t>
      </w:r>
      <w:r w:rsidRPr="007E4F26">
        <w:rPr>
          <w:rFonts w:hint="eastAsia"/>
        </w:rPr>
        <w:t>年购入一批自用存货，共计</w:t>
      </w:r>
      <w:r w:rsidRPr="007E4F26">
        <w:t>10</w:t>
      </w:r>
      <w:r w:rsidRPr="007E4F26">
        <w:rPr>
          <w:rFonts w:hint="eastAsia"/>
        </w:rPr>
        <w:t>万元，当期领用存货</w:t>
      </w:r>
      <w:r w:rsidRPr="007E4F26">
        <w:t>6</w:t>
      </w:r>
      <w:r w:rsidRPr="007E4F26">
        <w:rPr>
          <w:rFonts w:hint="eastAsia"/>
        </w:rPr>
        <w:t>万元。该单位编制当期财务报告时，调整分录如下：</w:t>
      </w:r>
    </w:p>
    <w:p w:rsidR="008448EA" w:rsidRPr="007E4F26" w:rsidRDefault="00B00EC2">
      <w:pPr>
        <w:pStyle w:val="af6"/>
        <w:ind w:firstLine="600"/>
        <w:jc w:val="both"/>
      </w:pPr>
      <w:r w:rsidRPr="007E4F26">
        <w:rPr>
          <w:rFonts w:hint="eastAsia"/>
        </w:rPr>
        <w:lastRenderedPageBreak/>
        <w:t>借：净资产</w:t>
      </w:r>
      <w:r w:rsidR="00C23562">
        <w:rPr>
          <w:rFonts w:hint="eastAsia"/>
        </w:rPr>
        <w:t xml:space="preserve">  </w:t>
      </w:r>
      <w:r w:rsidRPr="007E4F26">
        <w:t>100,000</w:t>
      </w:r>
    </w:p>
    <w:p w:rsidR="002E245A" w:rsidRDefault="00B00EC2">
      <w:pPr>
        <w:pStyle w:val="af6"/>
        <w:ind w:firstLineChars="300" w:firstLine="900"/>
        <w:jc w:val="both"/>
      </w:pPr>
      <w:r w:rsidRPr="007E4F26">
        <w:rPr>
          <w:rFonts w:hint="eastAsia"/>
        </w:rPr>
        <w:t>贷：商品和服务费用</w:t>
      </w:r>
      <w:r w:rsidR="00C23562">
        <w:rPr>
          <w:rFonts w:hint="eastAsia"/>
        </w:rPr>
        <w:t xml:space="preserve">  </w:t>
      </w:r>
      <w:r w:rsidRPr="007E4F26">
        <w:t>100,000</w:t>
      </w:r>
    </w:p>
    <w:p w:rsidR="008448EA" w:rsidRPr="007E4F26" w:rsidRDefault="00B00EC2">
      <w:pPr>
        <w:pStyle w:val="af6"/>
        <w:ind w:firstLine="600"/>
        <w:jc w:val="both"/>
      </w:pPr>
      <w:r w:rsidRPr="007E4F26">
        <w:rPr>
          <w:rFonts w:hint="eastAsia"/>
        </w:rPr>
        <w:t>借：商品和服务费用</w:t>
      </w:r>
      <w:r w:rsidR="00C23562">
        <w:rPr>
          <w:rFonts w:hint="eastAsia"/>
        </w:rPr>
        <w:t xml:space="preserve">  </w:t>
      </w:r>
      <w:r w:rsidRPr="007E4F26">
        <w:t>60,000</w:t>
      </w:r>
    </w:p>
    <w:p w:rsidR="002E245A" w:rsidRDefault="00B00EC2">
      <w:pPr>
        <w:pStyle w:val="af6"/>
        <w:ind w:firstLineChars="300" w:firstLine="900"/>
        <w:jc w:val="both"/>
      </w:pPr>
      <w:r w:rsidRPr="007E4F26">
        <w:rPr>
          <w:rFonts w:hint="eastAsia"/>
        </w:rPr>
        <w:t>贷：净资产</w:t>
      </w:r>
      <w:r w:rsidR="00C23562">
        <w:rPr>
          <w:rFonts w:hint="eastAsia"/>
        </w:rPr>
        <w:t xml:space="preserve">  </w:t>
      </w:r>
      <w:r w:rsidRPr="007E4F26">
        <w:t>60,000</w:t>
      </w:r>
    </w:p>
    <w:p w:rsidR="008448EA" w:rsidRPr="007E4F26" w:rsidRDefault="00B00EC2">
      <w:pPr>
        <w:pStyle w:val="af6"/>
        <w:ind w:firstLine="600"/>
        <w:jc w:val="both"/>
      </w:pPr>
      <w:r w:rsidRPr="007E4F26">
        <w:t>6.</w:t>
      </w:r>
      <w:r w:rsidRPr="007E4F26">
        <w:rPr>
          <w:rFonts w:hint="eastAsia"/>
        </w:rPr>
        <w:t>根据当期盈余与预算结余差额调整净资产的处理方法。</w:t>
      </w:r>
    </w:p>
    <w:p w:rsidR="008448EA" w:rsidRPr="007E4F26" w:rsidRDefault="00B00EC2">
      <w:pPr>
        <w:pStyle w:val="af6"/>
        <w:ind w:firstLine="600"/>
        <w:jc w:val="both"/>
      </w:pPr>
      <w:r w:rsidRPr="007E4F26">
        <w:rPr>
          <w:rFonts w:hint="eastAsia"/>
        </w:rPr>
        <w:t>计算当期盈余与预算结余的差额，公式如下：</w:t>
      </w:r>
    </w:p>
    <w:p w:rsidR="008448EA" w:rsidRPr="007E4F26" w:rsidRDefault="00B00EC2">
      <w:pPr>
        <w:pStyle w:val="af6"/>
        <w:ind w:firstLine="600"/>
        <w:jc w:val="both"/>
      </w:pPr>
      <w:r w:rsidRPr="007E4F26">
        <w:rPr>
          <w:rFonts w:hint="eastAsia"/>
        </w:rPr>
        <w:t>当期盈余与预算结余的差额</w:t>
      </w:r>
      <w:r w:rsidRPr="007E4F26">
        <w:t>=</w:t>
      </w:r>
      <w:r w:rsidRPr="007E4F26">
        <w:rPr>
          <w:rFonts w:hint="eastAsia"/>
        </w:rPr>
        <w:t>收入调增额</w:t>
      </w:r>
      <w:r w:rsidR="009332C6" w:rsidRPr="007E4F26">
        <w:rPr>
          <w:rFonts w:hint="eastAsia"/>
        </w:rPr>
        <w:t>－</w:t>
      </w:r>
      <w:r w:rsidRPr="007E4F26">
        <w:rPr>
          <w:rFonts w:hint="eastAsia"/>
        </w:rPr>
        <w:t>收入调减额</w:t>
      </w:r>
      <w:r w:rsidR="009332C6" w:rsidRPr="007E4F26">
        <w:rPr>
          <w:rFonts w:hint="eastAsia"/>
        </w:rPr>
        <w:t>－</w:t>
      </w:r>
      <w:r w:rsidRPr="007E4F26">
        <w:rPr>
          <w:rFonts w:hint="eastAsia"/>
        </w:rPr>
        <w:t>费用调增额</w:t>
      </w:r>
      <w:r w:rsidR="009332C6" w:rsidRPr="007E4F26">
        <w:rPr>
          <w:rFonts w:hint="eastAsia"/>
        </w:rPr>
        <w:t>＋</w:t>
      </w:r>
      <w:r w:rsidRPr="007E4F26">
        <w:rPr>
          <w:rFonts w:hint="eastAsia"/>
        </w:rPr>
        <w:t>费用调减额</w:t>
      </w:r>
    </w:p>
    <w:p w:rsidR="008448EA" w:rsidRPr="007E4F26" w:rsidRDefault="00B00EC2">
      <w:pPr>
        <w:pStyle w:val="af6"/>
        <w:ind w:firstLine="600"/>
        <w:jc w:val="both"/>
      </w:pPr>
      <w:r w:rsidRPr="007E4F26">
        <w:rPr>
          <w:rFonts w:hint="eastAsia"/>
        </w:rPr>
        <w:t>如差额为正数，则调增“净资产”；如差额为负，则调减“净资产”。</w:t>
      </w:r>
    </w:p>
    <w:p w:rsidR="008448EA" w:rsidRPr="007E4F26" w:rsidRDefault="00B00EC2" w:rsidP="007E4F26">
      <w:pPr>
        <w:pStyle w:val="af6"/>
        <w:ind w:firstLine="602"/>
        <w:jc w:val="both"/>
        <w:rPr>
          <w:b/>
        </w:rPr>
      </w:pPr>
      <w:r w:rsidRPr="007E4F26">
        <w:rPr>
          <w:rFonts w:hint="eastAsia"/>
          <w:b/>
        </w:rPr>
        <w:t>（三）计算加总数据。</w:t>
      </w:r>
    </w:p>
    <w:p w:rsidR="008448EA" w:rsidRPr="007E4F26" w:rsidRDefault="00B00EC2">
      <w:pPr>
        <w:pStyle w:val="af6"/>
        <w:ind w:firstLine="600"/>
        <w:jc w:val="both"/>
        <w:rPr>
          <w:b/>
          <w:bCs/>
        </w:rPr>
      </w:pPr>
      <w:r w:rsidRPr="007E4F26">
        <w:rPr>
          <w:rFonts w:hint="eastAsia"/>
        </w:rPr>
        <w:t>将调整工作底表各项目对应的“原有金额”、“调整金额”中的数据分别加总，将合计数填入“调整后金额”栏。根据报表项目分类，计算资产、负债、净资产、收入、费用合计。按照“当期盈余</w:t>
      </w:r>
      <w:r w:rsidRPr="007E4F26">
        <w:t>=</w:t>
      </w:r>
      <w:r w:rsidRPr="007E4F26">
        <w:rPr>
          <w:rFonts w:hint="eastAsia"/>
        </w:rPr>
        <w:t>本期总收入</w:t>
      </w:r>
      <w:r w:rsidR="009332C6" w:rsidRPr="007E4F26">
        <w:rPr>
          <w:rFonts w:hint="eastAsia"/>
        </w:rPr>
        <w:t>－</w:t>
      </w:r>
      <w:r w:rsidRPr="007E4F26">
        <w:rPr>
          <w:rFonts w:hint="eastAsia"/>
        </w:rPr>
        <w:t>本期总费用”，计算当期盈余金额。</w:t>
      </w:r>
    </w:p>
    <w:p w:rsidR="008448EA" w:rsidRPr="007E4F26" w:rsidRDefault="00B00EC2" w:rsidP="007E4F26">
      <w:pPr>
        <w:pStyle w:val="af6"/>
        <w:ind w:firstLine="602"/>
        <w:jc w:val="both"/>
        <w:rPr>
          <w:b/>
        </w:rPr>
      </w:pPr>
      <w:r w:rsidRPr="007E4F26">
        <w:rPr>
          <w:rFonts w:hint="eastAsia"/>
          <w:b/>
        </w:rPr>
        <w:t>（四）生成会计报表。</w:t>
      </w:r>
    </w:p>
    <w:p w:rsidR="008448EA" w:rsidRPr="007E4F26" w:rsidRDefault="001D0EC0">
      <w:pPr>
        <w:pStyle w:val="af6"/>
        <w:ind w:firstLine="600"/>
        <w:jc w:val="both"/>
      </w:pPr>
      <w:r>
        <w:t>1.</w:t>
      </w:r>
      <w:r w:rsidR="00B00EC2" w:rsidRPr="007E4F26">
        <w:rPr>
          <w:rFonts w:hint="eastAsia"/>
        </w:rPr>
        <w:t>对调整后的各项目金额进行试算平衡。试算平衡方法：</w:t>
      </w:r>
    </w:p>
    <w:p w:rsidR="008448EA" w:rsidRPr="007E4F26" w:rsidRDefault="00B00EC2">
      <w:pPr>
        <w:pStyle w:val="af6"/>
        <w:ind w:firstLine="600"/>
        <w:jc w:val="both"/>
      </w:pPr>
      <w:r w:rsidRPr="007E4F26">
        <w:rPr>
          <w:rFonts w:hint="eastAsia"/>
        </w:rPr>
        <w:t>按照“期末净资产</w:t>
      </w:r>
      <w:r w:rsidRPr="007E4F26">
        <w:t>=</w:t>
      </w:r>
      <w:r w:rsidRPr="007E4F26">
        <w:rPr>
          <w:rFonts w:hint="eastAsia"/>
        </w:rPr>
        <w:t>净资产账面余额</w:t>
      </w:r>
      <w:r w:rsidRPr="007E4F26">
        <w:t>+</w:t>
      </w:r>
      <w:r w:rsidRPr="007E4F26">
        <w:rPr>
          <w:rFonts w:hint="eastAsia"/>
        </w:rPr>
        <w:t>根据所有调整分录汇总的净资产调整额”，计算单位期末净资产总额。所计算的期末净资产总额应当符合恒等式：“期末净资产</w:t>
      </w:r>
      <w:r w:rsidRPr="007E4F26">
        <w:t>=</w:t>
      </w:r>
      <w:r w:rsidRPr="007E4F26">
        <w:rPr>
          <w:rFonts w:hint="eastAsia"/>
        </w:rPr>
        <w:t>期末总资产</w:t>
      </w:r>
      <w:r w:rsidRPr="007E4F26">
        <w:t>-</w:t>
      </w:r>
      <w:r w:rsidRPr="007E4F26">
        <w:rPr>
          <w:rFonts w:hint="eastAsia"/>
        </w:rPr>
        <w:t>期末总负债”计算的期末净资产总额。</w:t>
      </w:r>
    </w:p>
    <w:p w:rsidR="008448EA" w:rsidRPr="007E4F26" w:rsidRDefault="00B00EC2">
      <w:pPr>
        <w:pStyle w:val="af6"/>
        <w:ind w:firstLine="600"/>
        <w:jc w:val="both"/>
      </w:pPr>
      <w:r w:rsidRPr="007E4F26">
        <w:lastRenderedPageBreak/>
        <w:t>2.</w:t>
      </w:r>
      <w:r w:rsidRPr="007E4F26">
        <w:rPr>
          <w:rFonts w:hint="eastAsia"/>
        </w:rPr>
        <w:t>将调整工作底表中各项目对应的“调整后金额”栏数据分别填入单位会计报表中“资产负债表”的“</w:t>
      </w:r>
      <w:r w:rsidR="009468C6">
        <w:rPr>
          <w:rFonts w:hint="eastAsia"/>
        </w:rPr>
        <w:t>年末</w:t>
      </w:r>
      <w:r w:rsidRPr="007E4F26">
        <w:rPr>
          <w:rFonts w:hint="eastAsia"/>
        </w:rPr>
        <w:t>数”栏，“收入费用表”的“本年数”栏，生成“资产负债表”和“收入费用表”。</w:t>
      </w:r>
    </w:p>
    <w:p w:rsidR="008448EA" w:rsidRPr="007E4F26" w:rsidRDefault="00B00EC2" w:rsidP="007E4F26">
      <w:pPr>
        <w:pStyle w:val="af6"/>
        <w:ind w:firstLine="602"/>
        <w:jc w:val="both"/>
      </w:pPr>
      <w:r w:rsidRPr="007E4F26">
        <w:rPr>
          <w:rFonts w:hint="eastAsia"/>
          <w:b/>
          <w:bCs/>
        </w:rPr>
        <w:t>第十二条</w:t>
      </w:r>
      <w:r w:rsidR="001C74F9">
        <w:rPr>
          <w:rFonts w:hint="eastAsia"/>
          <w:b/>
          <w:bCs/>
        </w:rPr>
        <w:t xml:space="preserve"> </w:t>
      </w:r>
      <w:r w:rsidRPr="007E4F26">
        <w:rPr>
          <w:rFonts w:hint="eastAsia"/>
        </w:rPr>
        <w:t>合并资产负债表和收入费用表的编制包括汇总单位资产负债表和收入费用表、编制抵销分录、生成合并会计报表三个步骤。</w:t>
      </w:r>
    </w:p>
    <w:p w:rsidR="008448EA" w:rsidRPr="007E4F26" w:rsidRDefault="00B00EC2" w:rsidP="007E4F26">
      <w:pPr>
        <w:pStyle w:val="af6"/>
        <w:ind w:firstLine="602"/>
        <w:jc w:val="both"/>
        <w:rPr>
          <w:b/>
        </w:rPr>
      </w:pPr>
      <w:r w:rsidRPr="007E4F26">
        <w:rPr>
          <w:rFonts w:hint="eastAsia"/>
          <w:b/>
        </w:rPr>
        <w:t>（一）汇总单位</w:t>
      </w:r>
      <w:bookmarkStart w:id="44" w:name="OLE_LINK4"/>
      <w:bookmarkStart w:id="45" w:name="OLE_LINK3"/>
      <w:r w:rsidRPr="007E4F26">
        <w:rPr>
          <w:rFonts w:hint="eastAsia"/>
          <w:b/>
        </w:rPr>
        <w:t>资产负债表和收入费用表</w:t>
      </w:r>
      <w:bookmarkEnd w:id="44"/>
      <w:bookmarkEnd w:id="45"/>
      <w:r w:rsidRPr="007E4F26">
        <w:rPr>
          <w:rFonts w:hint="eastAsia"/>
          <w:b/>
        </w:rPr>
        <w:t>。</w:t>
      </w:r>
    </w:p>
    <w:p w:rsidR="008448EA" w:rsidRPr="007E4F26" w:rsidRDefault="00B00EC2">
      <w:pPr>
        <w:pStyle w:val="af6"/>
        <w:ind w:firstLine="600"/>
        <w:jc w:val="both"/>
      </w:pPr>
      <w:r w:rsidRPr="007E4F26">
        <w:rPr>
          <w:rFonts w:hint="eastAsia"/>
        </w:rPr>
        <w:t>上级单位对各所属单位上报的资产负债表和收入费用表进行分项加总，得出汇总的资产负债表和收入费用表。</w:t>
      </w:r>
    </w:p>
    <w:p w:rsidR="008448EA" w:rsidRPr="007E4F26" w:rsidRDefault="00B00EC2" w:rsidP="007E4F26">
      <w:pPr>
        <w:pStyle w:val="af6"/>
        <w:ind w:firstLine="602"/>
        <w:jc w:val="both"/>
        <w:rPr>
          <w:b/>
        </w:rPr>
      </w:pPr>
      <w:r w:rsidRPr="007E4F26">
        <w:rPr>
          <w:rFonts w:hint="eastAsia"/>
          <w:b/>
        </w:rPr>
        <w:t>（二）编制抵销分录。</w:t>
      </w:r>
    </w:p>
    <w:p w:rsidR="008448EA" w:rsidRPr="007E4F26" w:rsidRDefault="00B00EC2">
      <w:pPr>
        <w:pStyle w:val="af6"/>
        <w:ind w:firstLine="600"/>
        <w:jc w:val="both"/>
      </w:pPr>
      <w:r w:rsidRPr="007E4F26">
        <w:rPr>
          <w:rFonts w:hint="eastAsia"/>
        </w:rPr>
        <w:t>上级单位</w:t>
      </w:r>
      <w:r w:rsidR="009332C6" w:rsidRPr="007E4F26">
        <w:rPr>
          <w:rFonts w:hint="eastAsia"/>
        </w:rPr>
        <w:t>按照《抵销事项清单》（附</w:t>
      </w:r>
      <w:r w:rsidR="009332C6" w:rsidRPr="007E4F26">
        <w:rPr>
          <w:rFonts w:hint="eastAsia"/>
        </w:rPr>
        <w:t>6</w:t>
      </w:r>
      <w:r w:rsidR="009332C6" w:rsidRPr="007E4F26">
        <w:rPr>
          <w:rFonts w:hint="eastAsia"/>
        </w:rPr>
        <w:t>）</w:t>
      </w:r>
      <w:r w:rsidRPr="007E4F26">
        <w:rPr>
          <w:rFonts w:hint="eastAsia"/>
        </w:rPr>
        <w:t>对所属单位之间发生的经济业务或事项，确认后予以抵销，并编制抵销分录和抵销工作底表（附</w:t>
      </w:r>
      <w:r w:rsidRPr="007E4F26">
        <w:t>5</w:t>
      </w:r>
      <w:r w:rsidRPr="007E4F26">
        <w:rPr>
          <w:rFonts w:hint="eastAsia"/>
        </w:rPr>
        <w:t>）。</w:t>
      </w:r>
    </w:p>
    <w:p w:rsidR="008448EA" w:rsidRPr="007E4F26" w:rsidRDefault="00B00EC2">
      <w:pPr>
        <w:pStyle w:val="af6"/>
        <w:ind w:firstLine="600"/>
        <w:jc w:val="both"/>
      </w:pPr>
      <w:r w:rsidRPr="007E4F26">
        <w:t>1.</w:t>
      </w:r>
      <w:r w:rsidRPr="007E4F26">
        <w:rPr>
          <w:rFonts w:hint="eastAsia"/>
        </w:rPr>
        <w:t>抵销政府部门内部债权债务事项。</w:t>
      </w:r>
    </w:p>
    <w:p w:rsidR="008448EA" w:rsidRPr="007E4F26" w:rsidRDefault="00B00EC2">
      <w:pPr>
        <w:pStyle w:val="af6"/>
        <w:ind w:firstLine="600"/>
        <w:jc w:val="both"/>
      </w:pPr>
      <w:r w:rsidRPr="007E4F26">
        <w:rPr>
          <w:rFonts w:hint="eastAsia"/>
        </w:rPr>
        <w:t>对经确认的内部债权债务事项，应编制抵销分录：借记“应付账款”、“预收账款”、“其他应付款”、“长期应付款”，贷记“应收账款”、“预付账款”、“其他应收款”。</w:t>
      </w:r>
    </w:p>
    <w:p w:rsidR="008448EA" w:rsidRPr="007E4F26" w:rsidRDefault="00B00EC2">
      <w:pPr>
        <w:pStyle w:val="af6"/>
        <w:ind w:firstLine="600"/>
        <w:jc w:val="both"/>
      </w:pPr>
      <w:r w:rsidRPr="007E4F26">
        <w:rPr>
          <w:rFonts w:hint="eastAsia"/>
        </w:rPr>
        <w:t>例：</w:t>
      </w:r>
      <w:r w:rsidRPr="007E4F26">
        <w:t>A</w:t>
      </w:r>
      <w:r w:rsidRPr="007E4F26">
        <w:rPr>
          <w:rFonts w:hint="eastAsia"/>
        </w:rPr>
        <w:t>单位有</w:t>
      </w:r>
      <w:r w:rsidRPr="007E4F26">
        <w:t>2</w:t>
      </w:r>
      <w:r w:rsidRPr="007E4F26">
        <w:rPr>
          <w:rFonts w:hint="eastAsia"/>
        </w:rPr>
        <w:t>个所属单位</w:t>
      </w:r>
      <w:r w:rsidRPr="007E4F26">
        <w:t>A1</w:t>
      </w:r>
      <w:r w:rsidRPr="007E4F26">
        <w:rPr>
          <w:rFonts w:hint="eastAsia"/>
        </w:rPr>
        <w:t>、</w:t>
      </w:r>
      <w:r w:rsidRPr="007E4F26">
        <w:t>A2</w:t>
      </w:r>
      <w:r w:rsidRPr="007E4F26">
        <w:rPr>
          <w:rFonts w:hint="eastAsia"/>
        </w:rPr>
        <w:t>单位。</w:t>
      </w:r>
      <w:r w:rsidRPr="007E4F26">
        <w:t>A1</w:t>
      </w:r>
      <w:r w:rsidRPr="007E4F26">
        <w:rPr>
          <w:rFonts w:hint="eastAsia"/>
        </w:rPr>
        <w:t>单位会计报表“其他应收款”明细信息显示，</w:t>
      </w:r>
      <w:r w:rsidRPr="007E4F26">
        <w:t>A1</w:t>
      </w:r>
      <w:r w:rsidRPr="007E4F26">
        <w:rPr>
          <w:rFonts w:hint="eastAsia"/>
        </w:rPr>
        <w:t>单位应收</w:t>
      </w:r>
      <w:r w:rsidRPr="007E4F26">
        <w:t>A2</w:t>
      </w:r>
      <w:r w:rsidRPr="007E4F26">
        <w:rPr>
          <w:rFonts w:hint="eastAsia"/>
        </w:rPr>
        <w:t>单位款项</w:t>
      </w:r>
      <w:r w:rsidRPr="007E4F26">
        <w:t>500</w:t>
      </w:r>
      <w:r w:rsidRPr="007E4F26">
        <w:rPr>
          <w:rFonts w:hint="eastAsia"/>
        </w:rPr>
        <w:t>万元，</w:t>
      </w:r>
      <w:r w:rsidRPr="007E4F26">
        <w:t>A2</w:t>
      </w:r>
      <w:r w:rsidRPr="007E4F26">
        <w:rPr>
          <w:rFonts w:hint="eastAsia"/>
        </w:rPr>
        <w:t>单位会计报表“其他应付款”明细信息显示，</w:t>
      </w:r>
      <w:r w:rsidRPr="007E4F26">
        <w:t>A2</w:t>
      </w:r>
      <w:r w:rsidRPr="007E4F26">
        <w:rPr>
          <w:rFonts w:hint="eastAsia"/>
        </w:rPr>
        <w:lastRenderedPageBreak/>
        <w:t>单位应付</w:t>
      </w:r>
      <w:r w:rsidRPr="007E4F26">
        <w:t>A1</w:t>
      </w:r>
      <w:r w:rsidRPr="007E4F26">
        <w:rPr>
          <w:rFonts w:hint="eastAsia"/>
        </w:rPr>
        <w:t>单位款项</w:t>
      </w:r>
      <w:r w:rsidRPr="007E4F26">
        <w:t>500</w:t>
      </w:r>
      <w:r w:rsidRPr="007E4F26">
        <w:rPr>
          <w:rFonts w:hint="eastAsia"/>
        </w:rPr>
        <w:t>万元。</w:t>
      </w:r>
      <w:r w:rsidRPr="007E4F26">
        <w:t>A</w:t>
      </w:r>
      <w:r w:rsidRPr="007E4F26">
        <w:rPr>
          <w:rFonts w:hint="eastAsia"/>
        </w:rPr>
        <w:t>单位经与</w:t>
      </w:r>
      <w:r w:rsidRPr="007E4F26">
        <w:t>A1</w:t>
      </w:r>
      <w:r w:rsidRPr="007E4F26">
        <w:rPr>
          <w:rFonts w:hint="eastAsia"/>
        </w:rPr>
        <w:t>、</w:t>
      </w:r>
      <w:r w:rsidRPr="007E4F26">
        <w:t>A2</w:t>
      </w:r>
      <w:r w:rsidRPr="007E4F26">
        <w:rPr>
          <w:rFonts w:hint="eastAsia"/>
        </w:rPr>
        <w:t>两单位确认无误后，在编制合并会计报表时，抵销分录如下：</w:t>
      </w:r>
    </w:p>
    <w:p w:rsidR="008448EA" w:rsidRPr="007E4F26" w:rsidRDefault="00B00EC2">
      <w:pPr>
        <w:pStyle w:val="af6"/>
        <w:ind w:firstLine="600"/>
        <w:jc w:val="both"/>
      </w:pPr>
      <w:r w:rsidRPr="007E4F26">
        <w:rPr>
          <w:rFonts w:hint="eastAsia"/>
        </w:rPr>
        <w:t>借：其他应付款</w:t>
      </w:r>
      <w:r w:rsidR="00C23562">
        <w:rPr>
          <w:rFonts w:hint="eastAsia"/>
        </w:rPr>
        <w:t xml:space="preserve">  </w:t>
      </w:r>
      <w:r w:rsidRPr="007E4F26">
        <w:t>5,000,000</w:t>
      </w:r>
    </w:p>
    <w:p w:rsidR="008448EA" w:rsidRPr="007E4F26" w:rsidRDefault="00B00EC2">
      <w:pPr>
        <w:pStyle w:val="af6"/>
        <w:ind w:firstLineChars="300" w:firstLine="900"/>
        <w:jc w:val="both"/>
      </w:pPr>
      <w:r w:rsidRPr="007E4F26">
        <w:rPr>
          <w:rFonts w:hint="eastAsia"/>
        </w:rPr>
        <w:t>贷：其他应收款</w:t>
      </w:r>
      <w:r w:rsidR="00C23562">
        <w:rPr>
          <w:rFonts w:hint="eastAsia"/>
        </w:rPr>
        <w:t xml:space="preserve">  </w:t>
      </w:r>
      <w:r w:rsidRPr="007E4F26">
        <w:t>5,000,000</w:t>
      </w:r>
    </w:p>
    <w:p w:rsidR="008448EA" w:rsidRPr="007E4F26" w:rsidRDefault="00B00EC2">
      <w:pPr>
        <w:pStyle w:val="af6"/>
        <w:ind w:firstLine="600"/>
        <w:jc w:val="both"/>
        <w:rPr>
          <w:rFonts w:cs="仿宋_GB2312"/>
        </w:rPr>
      </w:pPr>
      <w:r w:rsidRPr="007E4F26">
        <w:rPr>
          <w:kern w:val="16"/>
        </w:rPr>
        <w:t>2.</w:t>
      </w:r>
      <w:r w:rsidRPr="007E4F26">
        <w:rPr>
          <w:rFonts w:hint="eastAsia"/>
          <w:kern w:val="16"/>
        </w:rPr>
        <w:t>抵销政府部门内部收入费用事项。</w:t>
      </w:r>
    </w:p>
    <w:p w:rsidR="008448EA" w:rsidRPr="007E4F26" w:rsidRDefault="00B00EC2">
      <w:pPr>
        <w:pStyle w:val="af6"/>
        <w:ind w:firstLine="600"/>
        <w:jc w:val="both"/>
      </w:pPr>
      <w:r w:rsidRPr="007E4F26">
        <w:rPr>
          <w:rFonts w:hint="eastAsia"/>
        </w:rPr>
        <w:t>对经确认的</w:t>
      </w:r>
      <w:r w:rsidRPr="007E4F26">
        <w:rPr>
          <w:rFonts w:hint="eastAsia"/>
          <w:kern w:val="16"/>
        </w:rPr>
        <w:t>内部收入费用事项，</w:t>
      </w:r>
      <w:r w:rsidRPr="007E4F26">
        <w:rPr>
          <w:rFonts w:hint="eastAsia"/>
        </w:rPr>
        <w:t>应编制抵销分录：</w:t>
      </w:r>
    </w:p>
    <w:p w:rsidR="008448EA" w:rsidRPr="007E4F26" w:rsidRDefault="00B00EC2">
      <w:pPr>
        <w:pStyle w:val="af6"/>
        <w:ind w:firstLine="600"/>
        <w:jc w:val="both"/>
      </w:pPr>
      <w:r w:rsidRPr="007E4F26">
        <w:rPr>
          <w:rFonts w:hint="eastAsia"/>
        </w:rPr>
        <w:t>（</w:t>
      </w:r>
      <w:r w:rsidRPr="007E4F26">
        <w:t>1</w:t>
      </w:r>
      <w:r w:rsidRPr="007E4F26">
        <w:rPr>
          <w:rFonts w:hint="eastAsia"/>
        </w:rPr>
        <w:t>）“上级补助收入”与“对附属单位补助支出”之间存在抵销关系，抵销分录为：借记“上级补助收入”，贷记“对附属单位补助支出”。</w:t>
      </w:r>
    </w:p>
    <w:p w:rsidR="008448EA" w:rsidRPr="007E4F26" w:rsidRDefault="00B00EC2">
      <w:pPr>
        <w:pStyle w:val="af6"/>
        <w:ind w:firstLine="600"/>
        <w:jc w:val="both"/>
      </w:pPr>
      <w:r w:rsidRPr="007E4F26">
        <w:rPr>
          <w:rFonts w:hint="eastAsia"/>
        </w:rPr>
        <w:t>（</w:t>
      </w:r>
      <w:r w:rsidRPr="007E4F26">
        <w:t>2</w:t>
      </w:r>
      <w:r w:rsidRPr="007E4F26">
        <w:rPr>
          <w:rFonts w:hint="eastAsia"/>
        </w:rPr>
        <w:t>）“附属单位上缴收入”与“上缴上级支出”之间存在抵销关系，抵销分录为：借记“附属单位上缴收入”，贷记“上缴上级支出”。</w:t>
      </w:r>
    </w:p>
    <w:p w:rsidR="008448EA" w:rsidRPr="007E4F26" w:rsidRDefault="00B00EC2">
      <w:pPr>
        <w:pStyle w:val="af6"/>
        <w:ind w:firstLine="600"/>
        <w:jc w:val="both"/>
      </w:pPr>
      <w:r w:rsidRPr="007E4F26">
        <w:rPr>
          <w:rFonts w:hint="eastAsia"/>
        </w:rPr>
        <w:t>（</w:t>
      </w:r>
      <w:r w:rsidRPr="007E4F26">
        <w:t>3</w:t>
      </w:r>
      <w:r w:rsidRPr="007E4F26">
        <w:rPr>
          <w:rFonts w:hint="eastAsia"/>
        </w:rPr>
        <w:t>）“事业收入”、“经营收入”、“其他收入”中属于来自本部门内部单位的部分与“商品和服务费用”、“经营费用”中属于支付给本部门内部单位的部分存在抵销关系，抵销分录为：借记“事业收入”、“经营收入”、“其他收入”，贷记“商品和服务费用”、“经营费用”。</w:t>
      </w:r>
    </w:p>
    <w:p w:rsidR="008448EA" w:rsidRPr="007E4F26" w:rsidRDefault="00B00EC2">
      <w:pPr>
        <w:pStyle w:val="af6"/>
        <w:ind w:firstLine="600"/>
        <w:jc w:val="both"/>
      </w:pPr>
      <w:r w:rsidRPr="007E4F26">
        <w:rPr>
          <w:rFonts w:hint="eastAsia"/>
        </w:rPr>
        <w:t>例：</w:t>
      </w:r>
      <w:r w:rsidRPr="007E4F26">
        <w:t xml:space="preserve"> A</w:t>
      </w:r>
      <w:r w:rsidRPr="007E4F26">
        <w:rPr>
          <w:rFonts w:hint="eastAsia"/>
        </w:rPr>
        <w:t>单位有</w:t>
      </w:r>
      <w:r w:rsidRPr="007E4F26">
        <w:t>2</w:t>
      </w:r>
      <w:r w:rsidRPr="007E4F26">
        <w:rPr>
          <w:rFonts w:hint="eastAsia"/>
        </w:rPr>
        <w:t>个所属单位</w:t>
      </w:r>
      <w:r w:rsidRPr="007E4F26">
        <w:t>A1</w:t>
      </w:r>
      <w:r w:rsidRPr="007E4F26">
        <w:rPr>
          <w:rFonts w:hint="eastAsia"/>
        </w:rPr>
        <w:t>、</w:t>
      </w:r>
      <w:r w:rsidRPr="007E4F26">
        <w:t>A2</w:t>
      </w:r>
      <w:r w:rsidRPr="007E4F26">
        <w:rPr>
          <w:rFonts w:hint="eastAsia"/>
        </w:rPr>
        <w:t>单位。</w:t>
      </w:r>
      <w:r w:rsidRPr="007E4F26">
        <w:t>A1</w:t>
      </w:r>
      <w:r w:rsidRPr="007E4F26">
        <w:rPr>
          <w:rFonts w:hint="eastAsia"/>
        </w:rPr>
        <w:t>单位会计报表“事业收入”明细信息显示，</w:t>
      </w:r>
      <w:r w:rsidRPr="007E4F26">
        <w:t>A1</w:t>
      </w:r>
      <w:r w:rsidRPr="007E4F26">
        <w:rPr>
          <w:rFonts w:hint="eastAsia"/>
        </w:rPr>
        <w:t>单位来自</w:t>
      </w:r>
      <w:r w:rsidRPr="007E4F26">
        <w:t xml:space="preserve">A2 </w:t>
      </w:r>
      <w:r w:rsidRPr="007E4F26">
        <w:rPr>
          <w:rFonts w:hint="eastAsia"/>
        </w:rPr>
        <w:t>单位款项为</w:t>
      </w:r>
      <w:r w:rsidRPr="007E4F26">
        <w:t>420</w:t>
      </w:r>
      <w:r w:rsidRPr="007E4F26">
        <w:rPr>
          <w:rFonts w:hint="eastAsia"/>
        </w:rPr>
        <w:t>万元，</w:t>
      </w:r>
      <w:r w:rsidRPr="007E4F26">
        <w:t>A2</w:t>
      </w:r>
      <w:r w:rsidRPr="007E4F26">
        <w:rPr>
          <w:rFonts w:hint="eastAsia"/>
        </w:rPr>
        <w:t>单位会计报表“商品和服务费用”明细信息显示，</w:t>
      </w:r>
      <w:r w:rsidRPr="007E4F26">
        <w:lastRenderedPageBreak/>
        <w:t>A2</w:t>
      </w:r>
      <w:r w:rsidRPr="007E4F26">
        <w:rPr>
          <w:rFonts w:hint="eastAsia"/>
        </w:rPr>
        <w:t>单位支付给</w:t>
      </w:r>
      <w:r w:rsidRPr="007E4F26">
        <w:t>A1</w:t>
      </w:r>
      <w:r w:rsidRPr="007E4F26">
        <w:rPr>
          <w:rFonts w:hint="eastAsia"/>
        </w:rPr>
        <w:t>单位款项</w:t>
      </w:r>
      <w:r w:rsidRPr="007E4F26">
        <w:t>420</w:t>
      </w:r>
      <w:r w:rsidRPr="007E4F26">
        <w:rPr>
          <w:rFonts w:hint="eastAsia"/>
        </w:rPr>
        <w:t>万元。</w:t>
      </w:r>
      <w:r w:rsidRPr="007E4F26">
        <w:t>A</w:t>
      </w:r>
      <w:r w:rsidRPr="007E4F26">
        <w:rPr>
          <w:rFonts w:hint="eastAsia"/>
        </w:rPr>
        <w:t>单位经与</w:t>
      </w:r>
      <w:r w:rsidRPr="007E4F26">
        <w:t>A1</w:t>
      </w:r>
      <w:r w:rsidRPr="007E4F26">
        <w:rPr>
          <w:rFonts w:hint="eastAsia"/>
        </w:rPr>
        <w:t>、</w:t>
      </w:r>
      <w:r w:rsidRPr="007E4F26">
        <w:t>A2</w:t>
      </w:r>
      <w:r w:rsidRPr="007E4F26">
        <w:rPr>
          <w:rFonts w:hint="eastAsia"/>
        </w:rPr>
        <w:t>两单位确认无误后，在编制合并会计报表时，抵销分录如下：</w:t>
      </w:r>
    </w:p>
    <w:p w:rsidR="008448EA" w:rsidRPr="007E4F26" w:rsidRDefault="00B00EC2">
      <w:pPr>
        <w:pStyle w:val="af6"/>
        <w:ind w:firstLine="600"/>
        <w:jc w:val="both"/>
      </w:pPr>
      <w:r w:rsidRPr="007E4F26">
        <w:rPr>
          <w:rFonts w:hint="eastAsia"/>
        </w:rPr>
        <w:t>借：事业收入</w:t>
      </w:r>
      <w:r w:rsidRPr="007E4F26">
        <w:t>——A2</w:t>
      </w:r>
      <w:r w:rsidRPr="007E4F26">
        <w:rPr>
          <w:rFonts w:hint="eastAsia"/>
        </w:rPr>
        <w:t>单位</w:t>
      </w:r>
      <w:r w:rsidR="00C23562">
        <w:rPr>
          <w:rFonts w:hint="eastAsia"/>
        </w:rPr>
        <w:t xml:space="preserve">  </w:t>
      </w:r>
      <w:r w:rsidRPr="007E4F26">
        <w:t>4,200,000</w:t>
      </w:r>
    </w:p>
    <w:p w:rsidR="00193CDE" w:rsidRDefault="00B00EC2">
      <w:pPr>
        <w:pStyle w:val="af6"/>
        <w:ind w:firstLineChars="300" w:firstLine="900"/>
        <w:jc w:val="both"/>
      </w:pPr>
      <w:r w:rsidRPr="007E4F26">
        <w:rPr>
          <w:rFonts w:hint="eastAsia"/>
        </w:rPr>
        <w:t>贷：商品和服务费用</w:t>
      </w:r>
      <w:r w:rsidRPr="007E4F26">
        <w:t>——A1</w:t>
      </w:r>
      <w:r w:rsidRPr="007E4F26">
        <w:rPr>
          <w:rFonts w:hint="eastAsia"/>
        </w:rPr>
        <w:t>单位</w:t>
      </w:r>
      <w:r w:rsidR="00C23562">
        <w:rPr>
          <w:rFonts w:hint="eastAsia"/>
        </w:rPr>
        <w:t xml:space="preserve">  </w:t>
      </w:r>
      <w:r w:rsidRPr="007E4F26">
        <w:t>4,200,000</w:t>
      </w:r>
    </w:p>
    <w:p w:rsidR="008448EA" w:rsidRPr="007E4F26" w:rsidRDefault="00B00EC2" w:rsidP="007E4F26">
      <w:pPr>
        <w:pStyle w:val="af6"/>
        <w:ind w:firstLine="602"/>
        <w:jc w:val="both"/>
        <w:rPr>
          <w:b/>
        </w:rPr>
      </w:pPr>
      <w:r w:rsidRPr="007E4F26">
        <w:rPr>
          <w:rFonts w:hint="eastAsia"/>
          <w:b/>
        </w:rPr>
        <w:t>（三）生成合并会计报表。</w:t>
      </w:r>
    </w:p>
    <w:p w:rsidR="008448EA" w:rsidRPr="007E4F26" w:rsidRDefault="00B00EC2">
      <w:pPr>
        <w:pStyle w:val="af6"/>
        <w:ind w:firstLine="600"/>
        <w:jc w:val="both"/>
      </w:pPr>
      <w:r w:rsidRPr="007E4F26">
        <w:rPr>
          <w:rFonts w:hint="eastAsia"/>
        </w:rPr>
        <w:t>将抵销分录中相关数据填入抵销工作底表（附</w:t>
      </w:r>
      <w:r w:rsidRPr="007E4F26">
        <w:t>5</w:t>
      </w:r>
      <w:r w:rsidRPr="007E4F26">
        <w:rPr>
          <w:rFonts w:hint="eastAsia"/>
        </w:rPr>
        <w:t>）。根据抵销工作底表“合计”栏数据，对汇总后的资产负债表、收入费用表相关项目进行抵销，生成合并资产负债表和收入费用表。</w:t>
      </w:r>
    </w:p>
    <w:p w:rsidR="008448EA" w:rsidRPr="007E4F26" w:rsidRDefault="00B00EC2">
      <w:pPr>
        <w:pStyle w:val="3"/>
        <w:ind w:firstLineChars="0" w:firstLine="0"/>
      </w:pPr>
      <w:bookmarkStart w:id="46" w:name="_Toc430677207"/>
      <w:bookmarkStart w:id="47" w:name="_Toc432427510"/>
      <w:bookmarkStart w:id="48" w:name="_Toc503548868"/>
      <w:r w:rsidRPr="007E4F26">
        <w:rPr>
          <w:rFonts w:hint="eastAsia"/>
        </w:rPr>
        <w:t>第二节</w:t>
      </w:r>
      <w:r w:rsidR="001C74F9">
        <w:rPr>
          <w:rFonts w:hint="eastAsia"/>
        </w:rPr>
        <w:t xml:space="preserve"> </w:t>
      </w:r>
      <w:r w:rsidRPr="007E4F26">
        <w:rPr>
          <w:rFonts w:hint="eastAsia"/>
        </w:rPr>
        <w:t>当期盈余与预算结余差异表的编制</w:t>
      </w:r>
      <w:bookmarkEnd w:id="46"/>
      <w:bookmarkEnd w:id="47"/>
      <w:bookmarkEnd w:id="48"/>
    </w:p>
    <w:p w:rsidR="008448EA" w:rsidRPr="007E4F26" w:rsidRDefault="00B00EC2" w:rsidP="007E4F26">
      <w:pPr>
        <w:pStyle w:val="af6"/>
        <w:ind w:firstLine="602"/>
        <w:jc w:val="both"/>
      </w:pPr>
      <w:r w:rsidRPr="007E4F26">
        <w:rPr>
          <w:rFonts w:hint="eastAsia"/>
          <w:b/>
        </w:rPr>
        <w:t>第十三条</w:t>
      </w:r>
      <w:r w:rsidR="001C74F9">
        <w:rPr>
          <w:rFonts w:hint="eastAsia"/>
          <w:b/>
        </w:rPr>
        <w:t xml:space="preserve"> </w:t>
      </w:r>
      <w:r w:rsidRPr="007E4F26">
        <w:rPr>
          <w:rFonts w:hint="eastAsia"/>
        </w:rPr>
        <w:t>单位当期盈余与预算结余差异表主要依据会计账簿和调整分录编制，具体方法如下：</w:t>
      </w:r>
    </w:p>
    <w:p w:rsidR="008448EA" w:rsidRPr="007E4F26" w:rsidRDefault="00B00EC2" w:rsidP="007E4F26">
      <w:pPr>
        <w:pStyle w:val="af6"/>
        <w:ind w:firstLine="602"/>
        <w:jc w:val="both"/>
        <w:rPr>
          <w:b/>
        </w:rPr>
      </w:pPr>
      <w:r w:rsidRPr="007E4F26">
        <w:rPr>
          <w:rFonts w:hint="eastAsia"/>
          <w:b/>
        </w:rPr>
        <w:t>（一）当期预算结余。</w:t>
      </w:r>
    </w:p>
    <w:p w:rsidR="008448EA" w:rsidRPr="007E4F26" w:rsidRDefault="00B00EC2">
      <w:pPr>
        <w:pStyle w:val="af6"/>
        <w:ind w:firstLine="600"/>
        <w:jc w:val="both"/>
      </w:pPr>
      <w:r w:rsidRPr="007E4F26">
        <w:rPr>
          <w:rFonts w:hint="eastAsia"/>
        </w:rPr>
        <w:t>本项目根据单位会计账簿上收入总额减去支出总额的差额填列。</w:t>
      </w:r>
    </w:p>
    <w:p w:rsidR="008448EA" w:rsidRPr="007E4F26" w:rsidRDefault="00B00EC2" w:rsidP="007E4F26">
      <w:pPr>
        <w:pStyle w:val="af6"/>
        <w:ind w:firstLine="602"/>
        <w:jc w:val="both"/>
        <w:rPr>
          <w:b/>
        </w:rPr>
      </w:pPr>
      <w:r w:rsidRPr="007E4F26">
        <w:rPr>
          <w:rFonts w:hint="eastAsia"/>
          <w:b/>
        </w:rPr>
        <w:t>（二）差异事项。</w:t>
      </w:r>
    </w:p>
    <w:p w:rsidR="008448EA" w:rsidRPr="007E4F26" w:rsidRDefault="00B00EC2">
      <w:pPr>
        <w:pStyle w:val="af6"/>
        <w:ind w:firstLine="600"/>
        <w:jc w:val="both"/>
      </w:pPr>
      <w:r w:rsidRPr="007E4F26">
        <w:rPr>
          <w:rFonts w:hint="eastAsia"/>
        </w:rPr>
        <w:t>本项目所包含的具体项目填列方法如下：</w:t>
      </w:r>
    </w:p>
    <w:p w:rsidR="008448EA" w:rsidRPr="007E4F26" w:rsidRDefault="00B00EC2">
      <w:pPr>
        <w:pStyle w:val="af6"/>
        <w:ind w:firstLine="600"/>
        <w:jc w:val="both"/>
      </w:pPr>
      <w:r w:rsidRPr="007E4F26">
        <w:t>1.</w:t>
      </w:r>
      <w:r w:rsidRPr="007E4F26">
        <w:rPr>
          <w:rFonts w:hint="eastAsia"/>
        </w:rPr>
        <w:t>当期预付的商品和服务支出金额：根据调整事项清单中事项</w:t>
      </w:r>
      <w:r w:rsidRPr="007E4F26">
        <w:t>1</w:t>
      </w:r>
      <w:r w:rsidRPr="007E4F26">
        <w:rPr>
          <w:rFonts w:hint="eastAsia"/>
        </w:rPr>
        <w:t>对应的调整分录</w:t>
      </w:r>
      <w:bookmarkStart w:id="49" w:name="OLE_LINK2"/>
      <w:bookmarkStart w:id="50" w:name="OLE_LINK1"/>
      <w:r w:rsidRPr="007E4F26">
        <w:rPr>
          <w:rFonts w:hint="eastAsia"/>
        </w:rPr>
        <w:t>中“商品和服务费用”项目</w:t>
      </w:r>
      <w:bookmarkEnd w:id="49"/>
      <w:bookmarkEnd w:id="50"/>
      <w:r w:rsidRPr="007E4F26">
        <w:rPr>
          <w:rFonts w:hint="eastAsia"/>
        </w:rPr>
        <w:t>贷方金额填列。</w:t>
      </w:r>
    </w:p>
    <w:p w:rsidR="008448EA" w:rsidRPr="007E4F26" w:rsidRDefault="00B00EC2" w:rsidP="007A62A2">
      <w:pPr>
        <w:pStyle w:val="af6"/>
        <w:widowControl w:val="0"/>
        <w:ind w:firstLine="600"/>
        <w:jc w:val="both"/>
      </w:pPr>
      <w:r w:rsidRPr="007E4F26">
        <w:t>2.</w:t>
      </w:r>
      <w:r w:rsidRPr="007E4F26">
        <w:rPr>
          <w:rFonts w:hint="eastAsia"/>
        </w:rPr>
        <w:t>支付应付未付的商品和服务支出金额：根据调整事项清</w:t>
      </w:r>
      <w:r w:rsidRPr="007E4F26">
        <w:rPr>
          <w:rFonts w:hint="eastAsia"/>
        </w:rPr>
        <w:lastRenderedPageBreak/>
        <w:t>单中事项</w:t>
      </w:r>
      <w:r w:rsidRPr="007E4F26">
        <w:t>6</w:t>
      </w:r>
      <w:r w:rsidRPr="007E4F26">
        <w:rPr>
          <w:rFonts w:hint="eastAsia"/>
        </w:rPr>
        <w:t>对应的调整分录中“商品和服务费用”项目贷方金额填列。</w:t>
      </w:r>
    </w:p>
    <w:p w:rsidR="008448EA" w:rsidRPr="007E4F26" w:rsidRDefault="00B00EC2">
      <w:pPr>
        <w:pStyle w:val="af6"/>
        <w:ind w:firstLine="600"/>
        <w:jc w:val="both"/>
      </w:pPr>
      <w:r w:rsidRPr="007E4F26">
        <w:t>3.</w:t>
      </w:r>
      <w:r w:rsidRPr="007E4F26">
        <w:rPr>
          <w:rFonts w:hint="eastAsia"/>
        </w:rPr>
        <w:t>当期购买的存货和政府储备资产金额：根据调整事项清单中事项</w:t>
      </w:r>
      <w:r w:rsidRPr="007E4F26">
        <w:t>3</w:t>
      </w:r>
      <w:r w:rsidRPr="007E4F26">
        <w:rPr>
          <w:rFonts w:hint="eastAsia"/>
        </w:rPr>
        <w:t>对应的调整分录中“商品和服务费用”项目贷方金额填列。</w:t>
      </w:r>
    </w:p>
    <w:p w:rsidR="008448EA" w:rsidRPr="007E4F26" w:rsidRDefault="00B00EC2">
      <w:pPr>
        <w:pStyle w:val="af6"/>
        <w:ind w:firstLine="600"/>
        <w:jc w:val="both"/>
      </w:pPr>
      <w:r w:rsidRPr="007E4F26">
        <w:t>4.</w:t>
      </w:r>
      <w:r w:rsidRPr="007E4F26">
        <w:rPr>
          <w:rFonts w:hint="eastAsia"/>
        </w:rPr>
        <w:t>当期发生的资本性支出：根据调整事项清单中事项</w:t>
      </w:r>
      <w:r w:rsidRPr="007E4F26">
        <w:t>7</w:t>
      </w:r>
      <w:r w:rsidRPr="007E4F26">
        <w:rPr>
          <w:rFonts w:hint="eastAsia"/>
        </w:rPr>
        <w:t>对应的调整分录中“资本性支出”项目贷方金额填列。</w:t>
      </w:r>
    </w:p>
    <w:p w:rsidR="008448EA" w:rsidRPr="007E4F26" w:rsidRDefault="00B00EC2">
      <w:pPr>
        <w:pStyle w:val="af6"/>
        <w:ind w:firstLine="600"/>
        <w:jc w:val="both"/>
      </w:pPr>
      <w:r w:rsidRPr="007E4F26">
        <w:t>5.</w:t>
      </w:r>
      <w:r w:rsidRPr="007E4F26">
        <w:rPr>
          <w:rFonts w:hint="eastAsia"/>
        </w:rPr>
        <w:t>当期收到已预付账款的商品和服务金额：根据调整事项清单中事项</w:t>
      </w:r>
      <w:r w:rsidRPr="007E4F26">
        <w:t>2</w:t>
      </w:r>
      <w:r w:rsidRPr="007E4F26">
        <w:rPr>
          <w:rFonts w:hint="eastAsia"/>
        </w:rPr>
        <w:t>对应的调整分录中“商品和服务费用”项目借方金额填列。</w:t>
      </w:r>
    </w:p>
    <w:p w:rsidR="008448EA" w:rsidRPr="007E4F26" w:rsidRDefault="00B00EC2">
      <w:pPr>
        <w:pStyle w:val="af6"/>
        <w:ind w:firstLine="600"/>
        <w:jc w:val="both"/>
      </w:pPr>
      <w:r w:rsidRPr="007E4F26">
        <w:t>6.</w:t>
      </w:r>
      <w:r w:rsidRPr="007E4F26">
        <w:rPr>
          <w:rFonts w:hint="eastAsia"/>
        </w:rPr>
        <w:t>当期发生的应付未付商品和服务金额：根据调整事项清单中事项</w:t>
      </w:r>
      <w:r w:rsidRPr="007E4F26">
        <w:t>5</w:t>
      </w:r>
      <w:r w:rsidRPr="007E4F26">
        <w:rPr>
          <w:rFonts w:hint="eastAsia"/>
        </w:rPr>
        <w:t>对应的调整分录中“商品和服务费用”项目借方金额填列。</w:t>
      </w:r>
    </w:p>
    <w:p w:rsidR="008448EA" w:rsidRPr="007E4F26" w:rsidRDefault="00B00EC2">
      <w:pPr>
        <w:pStyle w:val="af6"/>
        <w:ind w:firstLine="600"/>
        <w:jc w:val="both"/>
      </w:pPr>
      <w:r w:rsidRPr="007E4F26">
        <w:t>7.</w:t>
      </w:r>
      <w:r w:rsidRPr="007E4F26">
        <w:rPr>
          <w:rFonts w:hint="eastAsia"/>
        </w:rPr>
        <w:t>当期领用存货和发出的政府储备资产金额：根据调整事项清单中事项</w:t>
      </w:r>
      <w:r w:rsidRPr="007E4F26">
        <w:t>4</w:t>
      </w:r>
      <w:r w:rsidRPr="007E4F26">
        <w:rPr>
          <w:rFonts w:hint="eastAsia"/>
        </w:rPr>
        <w:t>对应的调整分录中“商品和服务费用”项目借方金额填列。</w:t>
      </w:r>
    </w:p>
    <w:p w:rsidR="008448EA" w:rsidRPr="007E4F26" w:rsidRDefault="00B00EC2">
      <w:pPr>
        <w:pStyle w:val="af6"/>
        <w:ind w:firstLine="600"/>
        <w:jc w:val="both"/>
      </w:pPr>
      <w:r w:rsidRPr="007E4F26">
        <w:t>8.</w:t>
      </w:r>
      <w:r w:rsidRPr="007E4F26">
        <w:rPr>
          <w:rFonts w:hint="eastAsia"/>
        </w:rPr>
        <w:t>当期折旧费用：根据调整事项清单中事项</w:t>
      </w:r>
      <w:r w:rsidRPr="007E4F26">
        <w:t>8</w:t>
      </w:r>
      <w:r w:rsidRPr="007E4F26">
        <w:rPr>
          <w:rFonts w:hint="eastAsia"/>
        </w:rPr>
        <w:t>、</w:t>
      </w:r>
      <w:r w:rsidRPr="007E4F26">
        <w:t>9</w:t>
      </w:r>
      <w:r w:rsidRPr="007E4F26">
        <w:rPr>
          <w:rFonts w:hint="eastAsia"/>
        </w:rPr>
        <w:t>对应的调整分录中“折旧费用”项目借方金额填列。</w:t>
      </w:r>
    </w:p>
    <w:p w:rsidR="008448EA" w:rsidRPr="007E4F26" w:rsidRDefault="00B00EC2">
      <w:pPr>
        <w:pStyle w:val="af6"/>
        <w:ind w:firstLine="600"/>
        <w:jc w:val="both"/>
      </w:pPr>
      <w:r w:rsidRPr="007E4F26">
        <w:t>9.</w:t>
      </w:r>
      <w:r w:rsidRPr="007E4F26">
        <w:rPr>
          <w:rFonts w:hint="eastAsia"/>
        </w:rPr>
        <w:t>当期摊销费用：根据调整事项清单中事项</w:t>
      </w:r>
      <w:r w:rsidRPr="007E4F26">
        <w:t>10</w:t>
      </w:r>
      <w:r w:rsidRPr="007E4F26">
        <w:rPr>
          <w:rFonts w:hint="eastAsia"/>
        </w:rPr>
        <w:t>、</w:t>
      </w:r>
      <w:r w:rsidRPr="007E4F26">
        <w:t>11</w:t>
      </w:r>
      <w:r w:rsidRPr="007E4F26">
        <w:rPr>
          <w:rFonts w:hint="eastAsia"/>
        </w:rPr>
        <w:t>对应的调整分录中“摊销费用”项目借方金额填列。</w:t>
      </w:r>
    </w:p>
    <w:p w:rsidR="008448EA" w:rsidRPr="007E4F26" w:rsidRDefault="00B00EC2" w:rsidP="007E4F26">
      <w:pPr>
        <w:pStyle w:val="af6"/>
        <w:ind w:firstLine="602"/>
        <w:jc w:val="both"/>
        <w:rPr>
          <w:rFonts w:hAnsi="仿宋"/>
          <w:b/>
        </w:rPr>
      </w:pPr>
      <w:r w:rsidRPr="007E4F26">
        <w:rPr>
          <w:rFonts w:hAnsi="仿宋" w:hint="eastAsia"/>
          <w:b/>
        </w:rPr>
        <w:t>（三）当期盈余。</w:t>
      </w:r>
    </w:p>
    <w:p w:rsidR="008448EA" w:rsidRPr="007E4F26" w:rsidRDefault="00B00EC2">
      <w:pPr>
        <w:pStyle w:val="af6"/>
        <w:ind w:firstLine="600"/>
        <w:jc w:val="both"/>
      </w:pPr>
      <w:r w:rsidRPr="007E4F26">
        <w:rPr>
          <w:rFonts w:hAnsi="仿宋" w:hint="eastAsia"/>
        </w:rPr>
        <w:lastRenderedPageBreak/>
        <w:t>本项目根据调整后的收入总额减去费用总额的差额填列。</w:t>
      </w:r>
    </w:p>
    <w:p w:rsidR="008448EA" w:rsidRPr="007E4F26" w:rsidRDefault="00B00EC2" w:rsidP="007E4F26">
      <w:pPr>
        <w:pStyle w:val="af6"/>
        <w:ind w:firstLine="602"/>
        <w:jc w:val="both"/>
        <w:rPr>
          <w:rFonts w:cs="仿宋_GB2312"/>
        </w:rPr>
      </w:pPr>
      <w:r w:rsidRPr="007E4F26">
        <w:rPr>
          <w:rFonts w:hint="eastAsia"/>
          <w:b/>
        </w:rPr>
        <w:t>第十四条</w:t>
      </w:r>
      <w:r w:rsidR="00295DF2">
        <w:rPr>
          <w:rFonts w:hint="eastAsia"/>
          <w:b/>
        </w:rPr>
        <w:t xml:space="preserve"> </w:t>
      </w:r>
      <w:r w:rsidRPr="007E4F26">
        <w:rPr>
          <w:rFonts w:hint="eastAsia"/>
        </w:rPr>
        <w:t>合并当期盈余与预算结余差异表，由</w:t>
      </w:r>
      <w:r w:rsidRPr="007E4F26">
        <w:rPr>
          <w:rFonts w:hint="eastAsia"/>
          <w:kern w:val="16"/>
        </w:rPr>
        <w:t>上级单位将所属各单位当期盈余与预算结余差异表数据</w:t>
      </w:r>
      <w:r w:rsidRPr="007E4F26">
        <w:rPr>
          <w:rFonts w:hint="eastAsia"/>
        </w:rPr>
        <w:t>分别</w:t>
      </w:r>
      <w:r w:rsidRPr="007E4F26">
        <w:rPr>
          <w:rFonts w:hint="eastAsia"/>
          <w:kern w:val="16"/>
        </w:rPr>
        <w:t>加总生成。</w:t>
      </w:r>
    </w:p>
    <w:p w:rsidR="008448EA" w:rsidRPr="007E4F26" w:rsidRDefault="00B00EC2">
      <w:pPr>
        <w:pStyle w:val="3"/>
        <w:ind w:firstLineChars="0" w:firstLine="0"/>
      </w:pPr>
      <w:bookmarkStart w:id="51" w:name="_Toc432427511"/>
      <w:bookmarkStart w:id="52" w:name="_Toc503548869"/>
      <w:r w:rsidRPr="007E4F26">
        <w:rPr>
          <w:rFonts w:hint="eastAsia"/>
        </w:rPr>
        <w:t>第三节</w:t>
      </w:r>
      <w:r w:rsidR="001C74F9">
        <w:rPr>
          <w:rFonts w:hint="eastAsia"/>
        </w:rPr>
        <w:t xml:space="preserve"> </w:t>
      </w:r>
      <w:r w:rsidRPr="007E4F26">
        <w:rPr>
          <w:rFonts w:hint="eastAsia"/>
        </w:rPr>
        <w:t>净资产差异表的编制</w:t>
      </w:r>
      <w:bookmarkEnd w:id="51"/>
      <w:bookmarkEnd w:id="52"/>
    </w:p>
    <w:p w:rsidR="008448EA" w:rsidRPr="007E4F26" w:rsidRDefault="00B00EC2" w:rsidP="007E4F26">
      <w:pPr>
        <w:pStyle w:val="af6"/>
        <w:ind w:firstLine="602"/>
        <w:jc w:val="both"/>
      </w:pPr>
      <w:r w:rsidRPr="007E4F26">
        <w:rPr>
          <w:rFonts w:hint="eastAsia"/>
          <w:b/>
        </w:rPr>
        <w:t>第十五条</w:t>
      </w:r>
      <w:r w:rsidR="001C74F9">
        <w:rPr>
          <w:rFonts w:hint="eastAsia"/>
          <w:b/>
        </w:rPr>
        <w:t xml:space="preserve"> </w:t>
      </w:r>
      <w:r w:rsidRPr="007E4F26">
        <w:rPr>
          <w:rFonts w:hint="eastAsia"/>
        </w:rPr>
        <w:t>单位净资产差异表主要依据会计账簿和调整分录编制，具体方法如下：</w:t>
      </w:r>
    </w:p>
    <w:p w:rsidR="008448EA" w:rsidRPr="007E4F26" w:rsidRDefault="00B00EC2" w:rsidP="007E4F26">
      <w:pPr>
        <w:pStyle w:val="af6"/>
        <w:ind w:firstLine="602"/>
        <w:jc w:val="both"/>
        <w:rPr>
          <w:b/>
        </w:rPr>
      </w:pPr>
      <w:r w:rsidRPr="007E4F26">
        <w:rPr>
          <w:rFonts w:hint="eastAsia"/>
          <w:b/>
        </w:rPr>
        <w:t>（一）净资产账面余额。</w:t>
      </w:r>
    </w:p>
    <w:p w:rsidR="008448EA" w:rsidRPr="007E4F26" w:rsidRDefault="00B00EC2">
      <w:pPr>
        <w:pStyle w:val="af6"/>
        <w:ind w:firstLine="600"/>
        <w:jc w:val="both"/>
      </w:pPr>
      <w:r w:rsidRPr="007E4F26">
        <w:rPr>
          <w:rFonts w:hint="eastAsia"/>
        </w:rPr>
        <w:t>本项目根据单位会计账簿上净资产期末余额填列。</w:t>
      </w:r>
    </w:p>
    <w:p w:rsidR="008448EA" w:rsidRPr="007E4F26" w:rsidRDefault="00B00EC2" w:rsidP="007E4F26">
      <w:pPr>
        <w:pStyle w:val="af6"/>
        <w:ind w:firstLine="602"/>
        <w:jc w:val="both"/>
        <w:rPr>
          <w:b/>
        </w:rPr>
      </w:pPr>
      <w:r w:rsidRPr="007E4F26">
        <w:rPr>
          <w:rFonts w:hint="eastAsia"/>
          <w:b/>
        </w:rPr>
        <w:t>（二）差异事项。</w:t>
      </w:r>
    </w:p>
    <w:p w:rsidR="008448EA" w:rsidRPr="007E4F26" w:rsidRDefault="00B00EC2">
      <w:pPr>
        <w:pStyle w:val="af6"/>
        <w:ind w:firstLine="600"/>
        <w:jc w:val="both"/>
      </w:pPr>
      <w:r w:rsidRPr="007E4F26">
        <w:t>1.</w:t>
      </w:r>
      <w:r w:rsidRPr="007E4F26">
        <w:rPr>
          <w:rFonts w:hint="eastAsia"/>
        </w:rPr>
        <w:t>补提累计折旧：根据调整事项清单中事项</w:t>
      </w:r>
      <w:r w:rsidRPr="007E4F26">
        <w:t>9</w:t>
      </w:r>
      <w:r w:rsidRPr="007E4F26">
        <w:rPr>
          <w:rFonts w:hint="eastAsia"/>
        </w:rPr>
        <w:t>对应的调整分录中“累计折旧”项目贷方金额填列。</w:t>
      </w:r>
    </w:p>
    <w:p w:rsidR="008448EA" w:rsidRPr="007E4F26" w:rsidRDefault="00B00EC2">
      <w:pPr>
        <w:pStyle w:val="af6"/>
        <w:ind w:firstLine="600"/>
        <w:jc w:val="both"/>
      </w:pPr>
      <w:r w:rsidRPr="007E4F26">
        <w:t>2.</w:t>
      </w:r>
      <w:r w:rsidRPr="007E4F26">
        <w:rPr>
          <w:rFonts w:hint="eastAsia"/>
        </w:rPr>
        <w:t>补提累计摊销：根据调整事项清单中事项</w:t>
      </w:r>
      <w:r w:rsidRPr="007E4F26">
        <w:t>11</w:t>
      </w:r>
      <w:r w:rsidRPr="007E4F26">
        <w:rPr>
          <w:rFonts w:hint="eastAsia"/>
        </w:rPr>
        <w:t>对应的调整分录中“累计摊销”项目贷方金额填列。</w:t>
      </w:r>
    </w:p>
    <w:p w:rsidR="008448EA" w:rsidRPr="007E4F26" w:rsidRDefault="00B00EC2" w:rsidP="007E4F26">
      <w:pPr>
        <w:pStyle w:val="af6"/>
        <w:ind w:firstLine="602"/>
        <w:jc w:val="both"/>
        <w:rPr>
          <w:b/>
        </w:rPr>
      </w:pPr>
      <w:r w:rsidRPr="007E4F26">
        <w:rPr>
          <w:rFonts w:hint="eastAsia"/>
          <w:b/>
        </w:rPr>
        <w:t>（三）调整后的净资产。</w:t>
      </w:r>
    </w:p>
    <w:p w:rsidR="008448EA" w:rsidRPr="007E4F26" w:rsidRDefault="00B00EC2">
      <w:pPr>
        <w:pStyle w:val="af6"/>
        <w:ind w:firstLine="600"/>
        <w:jc w:val="both"/>
      </w:pPr>
      <w:r w:rsidRPr="007E4F26">
        <w:rPr>
          <w:rFonts w:hint="eastAsia"/>
        </w:rPr>
        <w:t>本项目根据上述各项数据计算填列。</w:t>
      </w:r>
    </w:p>
    <w:p w:rsidR="008448EA" w:rsidRPr="007E4F26" w:rsidRDefault="00B00EC2" w:rsidP="007E4F26">
      <w:pPr>
        <w:pStyle w:val="af6"/>
        <w:ind w:firstLine="602"/>
        <w:jc w:val="both"/>
      </w:pPr>
      <w:r w:rsidRPr="007E4F26">
        <w:rPr>
          <w:rFonts w:hint="eastAsia"/>
          <w:b/>
        </w:rPr>
        <w:t>第十六条</w:t>
      </w:r>
      <w:r w:rsidR="001C74F9">
        <w:rPr>
          <w:rFonts w:hint="eastAsia"/>
          <w:b/>
        </w:rPr>
        <w:t xml:space="preserve"> </w:t>
      </w:r>
      <w:r w:rsidRPr="007E4F26">
        <w:rPr>
          <w:rFonts w:hint="eastAsia"/>
        </w:rPr>
        <w:t>合并净资产差异表，由上级单位</w:t>
      </w:r>
      <w:r w:rsidRPr="007E4F26">
        <w:rPr>
          <w:rFonts w:hint="eastAsia"/>
          <w:kern w:val="16"/>
        </w:rPr>
        <w:t>将所属各单位净资产差异表</w:t>
      </w:r>
      <w:r w:rsidRPr="007E4F26">
        <w:rPr>
          <w:rFonts w:hint="eastAsia"/>
        </w:rPr>
        <w:t>数据分别</w:t>
      </w:r>
      <w:r w:rsidRPr="007E4F26">
        <w:rPr>
          <w:rFonts w:hint="eastAsia"/>
          <w:kern w:val="16"/>
        </w:rPr>
        <w:t>加总生成。</w:t>
      </w:r>
    </w:p>
    <w:p w:rsidR="00777CBF" w:rsidRPr="007E4F26" w:rsidRDefault="008D5831" w:rsidP="001C74F9">
      <w:pPr>
        <w:pStyle w:val="2"/>
        <w:numPr>
          <w:ilvl w:val="0"/>
          <w:numId w:val="4"/>
        </w:numPr>
        <w:rPr>
          <w:rFonts w:cs="华文中宋"/>
        </w:rPr>
      </w:pPr>
      <w:bookmarkStart w:id="53" w:name="_Toc430505177"/>
      <w:bookmarkStart w:id="54" w:name="_Toc432427512"/>
      <w:bookmarkStart w:id="55" w:name="_Toc503548870"/>
      <w:bookmarkEnd w:id="41"/>
      <w:r w:rsidRPr="007E4F26">
        <w:rPr>
          <w:rFonts w:hint="eastAsia"/>
        </w:rPr>
        <w:lastRenderedPageBreak/>
        <w:t>会计</w:t>
      </w:r>
      <w:r w:rsidRPr="007E4F26">
        <w:rPr>
          <w:rFonts w:cs="华文中宋" w:hint="eastAsia"/>
        </w:rPr>
        <w:t>报表附注编制</w:t>
      </w:r>
      <w:bookmarkStart w:id="56" w:name="_Toc430505178"/>
      <w:bookmarkStart w:id="57" w:name="_Toc432427513"/>
      <w:bookmarkStart w:id="58" w:name="_Toc503548871"/>
      <w:bookmarkEnd w:id="53"/>
      <w:bookmarkEnd w:id="54"/>
      <w:bookmarkEnd w:id="55"/>
    </w:p>
    <w:p w:rsidR="008448EA" w:rsidRPr="007E4F26" w:rsidRDefault="00B3377D" w:rsidP="001C74F9">
      <w:pPr>
        <w:pStyle w:val="2"/>
        <w:numPr>
          <w:ilvl w:val="0"/>
          <w:numId w:val="6"/>
        </w:numPr>
        <w:rPr>
          <w:rFonts w:ascii="黑体" w:eastAsia="黑体" w:hAnsi="黑体"/>
          <w:b w:val="0"/>
        </w:rPr>
      </w:pPr>
      <w:r w:rsidRPr="007E4F26">
        <w:rPr>
          <w:rFonts w:ascii="黑体" w:eastAsia="黑体" w:hAnsi="黑体" w:hint="eastAsia"/>
          <w:b w:val="0"/>
        </w:rPr>
        <w:t>会计报表的编制基础</w:t>
      </w:r>
      <w:bookmarkEnd w:id="56"/>
      <w:bookmarkEnd w:id="57"/>
      <w:bookmarkEnd w:id="58"/>
    </w:p>
    <w:p w:rsidR="008448EA" w:rsidRPr="007E4F26" w:rsidRDefault="00B00EC2" w:rsidP="007E4F26">
      <w:pPr>
        <w:pStyle w:val="af6"/>
        <w:ind w:firstLine="602"/>
        <w:jc w:val="both"/>
      </w:pPr>
      <w:r w:rsidRPr="007E4F26">
        <w:rPr>
          <w:rFonts w:hint="eastAsia"/>
          <w:b/>
          <w:bCs/>
        </w:rPr>
        <w:t>第十七条</w:t>
      </w:r>
      <w:r w:rsidR="001C74F9">
        <w:rPr>
          <w:rFonts w:hint="eastAsia"/>
          <w:b/>
          <w:bCs/>
        </w:rPr>
        <w:t xml:space="preserve"> </w:t>
      </w:r>
      <w:r w:rsidRPr="007E4F26">
        <w:rPr>
          <w:rFonts w:hint="eastAsia"/>
        </w:rPr>
        <w:t>政府部门会计报表以权责发生制为基础编制。</w:t>
      </w:r>
    </w:p>
    <w:p w:rsidR="008448EA" w:rsidRPr="007E4F26" w:rsidRDefault="00B00EC2" w:rsidP="001C74F9">
      <w:pPr>
        <w:pStyle w:val="3"/>
        <w:numPr>
          <w:ilvl w:val="0"/>
          <w:numId w:val="6"/>
        </w:numPr>
        <w:ind w:firstLineChars="0"/>
      </w:pPr>
      <w:bookmarkStart w:id="59" w:name="_Toc430677210"/>
      <w:bookmarkStart w:id="60" w:name="_Toc432427514"/>
      <w:bookmarkStart w:id="61" w:name="_Toc503548872"/>
      <w:bookmarkStart w:id="62" w:name="_Toc430505179"/>
      <w:r w:rsidRPr="007E4F26">
        <w:rPr>
          <w:rFonts w:hint="eastAsia"/>
          <w:kern w:val="0"/>
        </w:rPr>
        <w:t>遵循相关规定的声明</w:t>
      </w:r>
      <w:bookmarkEnd w:id="59"/>
      <w:bookmarkEnd w:id="60"/>
      <w:bookmarkEnd w:id="61"/>
    </w:p>
    <w:p w:rsidR="008448EA" w:rsidRPr="007E4F26" w:rsidRDefault="00B00EC2" w:rsidP="007E4F26">
      <w:pPr>
        <w:pStyle w:val="af6"/>
        <w:ind w:firstLine="602"/>
        <w:jc w:val="both"/>
      </w:pPr>
      <w:r w:rsidRPr="007E4F26">
        <w:rPr>
          <w:rFonts w:hint="eastAsia"/>
          <w:b/>
          <w:bCs/>
        </w:rPr>
        <w:t>第十八条</w:t>
      </w:r>
      <w:r w:rsidR="001C74F9">
        <w:rPr>
          <w:rFonts w:hint="eastAsia"/>
          <w:b/>
          <w:bCs/>
        </w:rPr>
        <w:t xml:space="preserve"> </w:t>
      </w:r>
      <w:r w:rsidRPr="007E4F26">
        <w:rPr>
          <w:rFonts w:hint="eastAsia"/>
        </w:rPr>
        <w:t>政府部门应当声明编制的会计报表符合政府会计准则、相关会计制度和财务报告编制规定的要求，如实反映政府部门的财务状况、运行情况等有关信息。</w:t>
      </w:r>
    </w:p>
    <w:p w:rsidR="008448EA" w:rsidRPr="007E4F26" w:rsidRDefault="00B00EC2" w:rsidP="001C74F9">
      <w:pPr>
        <w:pStyle w:val="3"/>
        <w:numPr>
          <w:ilvl w:val="0"/>
          <w:numId w:val="6"/>
        </w:numPr>
        <w:ind w:firstLineChars="0"/>
      </w:pPr>
      <w:bookmarkStart w:id="63" w:name="_Toc432427515"/>
      <w:bookmarkStart w:id="64" w:name="_Toc503548873"/>
      <w:r w:rsidRPr="007E4F26">
        <w:rPr>
          <w:rFonts w:hint="eastAsia"/>
          <w:kern w:val="0"/>
        </w:rPr>
        <w:t>会计报表包含的主体范围</w:t>
      </w:r>
      <w:bookmarkEnd w:id="62"/>
      <w:bookmarkEnd w:id="63"/>
      <w:bookmarkEnd w:id="64"/>
    </w:p>
    <w:p w:rsidR="008448EA" w:rsidRPr="007E4F26" w:rsidRDefault="00B00EC2" w:rsidP="007E4F26">
      <w:pPr>
        <w:pStyle w:val="af6"/>
        <w:ind w:firstLine="602"/>
        <w:jc w:val="both"/>
      </w:pPr>
      <w:r w:rsidRPr="007E4F26">
        <w:rPr>
          <w:rFonts w:hint="eastAsia"/>
          <w:b/>
          <w:bCs/>
        </w:rPr>
        <w:t>第十九条</w:t>
      </w:r>
      <w:r w:rsidR="001C74F9">
        <w:rPr>
          <w:rFonts w:hint="eastAsia"/>
          <w:b/>
          <w:bCs/>
        </w:rPr>
        <w:t xml:space="preserve"> </w:t>
      </w:r>
      <w:r w:rsidRPr="007E4F26">
        <w:rPr>
          <w:rFonts w:hint="eastAsia"/>
        </w:rPr>
        <w:t>报表包含的主体范围主要反映报表编制主体的基本情况，包括所属单位的名称、性质（如：行政单位、事业单位或社会团体）、人员编制、实有人数等基本信息。</w:t>
      </w:r>
    </w:p>
    <w:p w:rsidR="008448EA" w:rsidRPr="007E4F26" w:rsidRDefault="00B00EC2" w:rsidP="001C74F9">
      <w:pPr>
        <w:pStyle w:val="3"/>
        <w:numPr>
          <w:ilvl w:val="0"/>
          <w:numId w:val="6"/>
        </w:numPr>
        <w:ind w:firstLineChars="0"/>
      </w:pPr>
      <w:bookmarkStart w:id="65" w:name="_Toc430505180"/>
      <w:bookmarkStart w:id="66" w:name="_Toc432427516"/>
      <w:bookmarkStart w:id="67" w:name="_Toc503548874"/>
      <w:r w:rsidRPr="007E4F26">
        <w:rPr>
          <w:rFonts w:hint="eastAsia"/>
          <w:kern w:val="0"/>
        </w:rPr>
        <w:t>重要会计政策与会计估计</w:t>
      </w:r>
      <w:bookmarkEnd w:id="65"/>
      <w:bookmarkEnd w:id="66"/>
      <w:bookmarkEnd w:id="67"/>
    </w:p>
    <w:p w:rsidR="008448EA" w:rsidRPr="007E4F26" w:rsidRDefault="00B00EC2" w:rsidP="007E4F26">
      <w:pPr>
        <w:pStyle w:val="af6"/>
        <w:ind w:firstLine="602"/>
        <w:jc w:val="both"/>
      </w:pPr>
      <w:r w:rsidRPr="007E4F26">
        <w:rPr>
          <w:rFonts w:hint="eastAsia"/>
          <w:b/>
          <w:bCs/>
        </w:rPr>
        <w:t>第二十条</w:t>
      </w:r>
      <w:r w:rsidR="001C74F9">
        <w:rPr>
          <w:rFonts w:hint="eastAsia"/>
          <w:b/>
          <w:bCs/>
        </w:rPr>
        <w:t xml:space="preserve"> </w:t>
      </w:r>
      <w:r w:rsidRPr="007E4F26">
        <w:rPr>
          <w:rFonts w:hint="eastAsia"/>
        </w:rPr>
        <w:t>对会计报表重要项目的含义、确认原则、计量方法等会计政策，以及具体会计方法进行解释和说明。涉及固定资产、公共基础设施的，应说明固定资产、公共基础设施的类别、折旧年限及折旧方法。涉及无形资产的，应说明无形资产的类别、摊销年限及摊销方法等。</w:t>
      </w:r>
    </w:p>
    <w:p w:rsidR="008448EA" w:rsidRPr="007E4F26" w:rsidRDefault="00B00EC2" w:rsidP="001C74F9">
      <w:pPr>
        <w:pStyle w:val="3"/>
        <w:numPr>
          <w:ilvl w:val="0"/>
          <w:numId w:val="6"/>
        </w:numPr>
        <w:ind w:firstLineChars="0"/>
      </w:pPr>
      <w:bookmarkStart w:id="68" w:name="_Toc430505182"/>
      <w:bookmarkStart w:id="69" w:name="_Toc432427517"/>
      <w:bookmarkStart w:id="70" w:name="_Toc503548875"/>
      <w:r w:rsidRPr="007E4F26">
        <w:rPr>
          <w:rFonts w:hint="eastAsia"/>
          <w:kern w:val="0"/>
        </w:rPr>
        <w:lastRenderedPageBreak/>
        <w:t>会计报表重要项目的明细信息</w:t>
      </w:r>
      <w:bookmarkEnd w:id="68"/>
      <w:r w:rsidRPr="007E4F26">
        <w:rPr>
          <w:rFonts w:hint="eastAsia"/>
          <w:kern w:val="0"/>
        </w:rPr>
        <w:t>及说明</w:t>
      </w:r>
      <w:bookmarkEnd w:id="69"/>
      <w:bookmarkEnd w:id="70"/>
    </w:p>
    <w:p w:rsidR="008448EA" w:rsidRPr="007E4F26" w:rsidRDefault="00B00EC2" w:rsidP="007E4F26">
      <w:pPr>
        <w:pStyle w:val="af6"/>
        <w:ind w:firstLine="602"/>
        <w:jc w:val="both"/>
      </w:pPr>
      <w:r w:rsidRPr="007E4F26">
        <w:rPr>
          <w:rFonts w:hint="eastAsia"/>
          <w:b/>
          <w:bCs/>
        </w:rPr>
        <w:t>第二十一条</w:t>
      </w:r>
      <w:r w:rsidR="001C74F9">
        <w:rPr>
          <w:rFonts w:hint="eastAsia"/>
          <w:b/>
          <w:bCs/>
        </w:rPr>
        <w:t xml:space="preserve"> </w:t>
      </w:r>
      <w:r w:rsidRPr="007E4F26">
        <w:rPr>
          <w:rFonts w:hint="eastAsia"/>
        </w:rPr>
        <w:t>对资产负债表和收入费用表中重要项目进行更为详细的披露，便于报表信息使用者更好地理解报表信息，为编制政府部门财务报表和政府综合财务报表提供抵销所需数据。报表重要项目明细信息应包括但不限于下列报表（样式见附</w:t>
      </w:r>
      <w:r w:rsidRPr="007E4F26">
        <w:t>1</w:t>
      </w:r>
      <w:r w:rsidRPr="007E4F26">
        <w:rPr>
          <w:rFonts w:hint="eastAsia"/>
        </w:rPr>
        <w:t>中附表</w:t>
      </w:r>
      <w:r w:rsidRPr="007E4F26">
        <w:t>1-</w:t>
      </w:r>
      <w:r w:rsidR="005B1194">
        <w:rPr>
          <w:rFonts w:hint="eastAsia"/>
        </w:rPr>
        <w:t>21</w:t>
      </w:r>
      <w:r w:rsidRPr="007E4F26">
        <w:rPr>
          <w:rFonts w:hint="eastAsia"/>
        </w:rPr>
        <w:t>）：</w:t>
      </w:r>
    </w:p>
    <w:p w:rsidR="008448EA" w:rsidRPr="007E4F26" w:rsidRDefault="00B00EC2">
      <w:pPr>
        <w:pStyle w:val="af6"/>
        <w:ind w:firstLine="600"/>
        <w:jc w:val="both"/>
      </w:pPr>
      <w:r w:rsidRPr="007E4F26">
        <w:rPr>
          <w:rFonts w:hint="eastAsia"/>
        </w:rPr>
        <w:t>（一）货币资金明细表；</w:t>
      </w:r>
    </w:p>
    <w:p w:rsidR="008448EA" w:rsidRPr="007E4F26" w:rsidRDefault="00B00EC2">
      <w:pPr>
        <w:pStyle w:val="af6"/>
        <w:ind w:firstLine="600"/>
        <w:jc w:val="both"/>
      </w:pPr>
      <w:r w:rsidRPr="007E4F26">
        <w:rPr>
          <w:rFonts w:hint="eastAsia"/>
        </w:rPr>
        <w:t>（二）应收账款明细表；</w:t>
      </w:r>
    </w:p>
    <w:p w:rsidR="008448EA" w:rsidRPr="007E4F26" w:rsidRDefault="00B00EC2">
      <w:pPr>
        <w:pStyle w:val="af6"/>
        <w:ind w:firstLine="600"/>
        <w:jc w:val="both"/>
      </w:pPr>
      <w:r w:rsidRPr="007E4F26">
        <w:rPr>
          <w:rFonts w:hint="eastAsia"/>
        </w:rPr>
        <w:t>（三）预付账款明细表；</w:t>
      </w:r>
    </w:p>
    <w:p w:rsidR="008448EA" w:rsidRPr="007E4F26" w:rsidRDefault="00B00EC2">
      <w:pPr>
        <w:pStyle w:val="af6"/>
        <w:ind w:firstLine="600"/>
        <w:jc w:val="both"/>
      </w:pPr>
      <w:r w:rsidRPr="007E4F26">
        <w:rPr>
          <w:rFonts w:hint="eastAsia"/>
        </w:rPr>
        <w:t>（四）其他应收款明细表；</w:t>
      </w:r>
    </w:p>
    <w:p w:rsidR="008448EA" w:rsidRPr="007E4F26" w:rsidRDefault="00B00EC2">
      <w:pPr>
        <w:pStyle w:val="af6"/>
        <w:ind w:firstLine="600"/>
        <w:jc w:val="both"/>
      </w:pPr>
      <w:r w:rsidRPr="007E4F26">
        <w:rPr>
          <w:rFonts w:hint="eastAsia"/>
        </w:rPr>
        <w:t>（五）长期投资</w:t>
      </w:r>
      <w:r w:rsidR="00107B24" w:rsidRPr="007E4F26">
        <w:rPr>
          <w:rFonts w:hint="eastAsia"/>
        </w:rPr>
        <w:t>及投资收益</w:t>
      </w:r>
      <w:r w:rsidRPr="007E4F26">
        <w:rPr>
          <w:rFonts w:hint="eastAsia"/>
        </w:rPr>
        <w:t>明细表；</w:t>
      </w:r>
    </w:p>
    <w:p w:rsidR="008448EA" w:rsidRDefault="00B00EC2">
      <w:pPr>
        <w:pStyle w:val="af6"/>
        <w:ind w:firstLine="600"/>
        <w:jc w:val="both"/>
      </w:pPr>
      <w:r w:rsidRPr="007E4F26">
        <w:rPr>
          <w:rFonts w:hint="eastAsia"/>
        </w:rPr>
        <w:t>（六）固定资产明细表；</w:t>
      </w:r>
    </w:p>
    <w:p w:rsidR="005B1194" w:rsidRPr="007E4F26" w:rsidRDefault="005B1194">
      <w:pPr>
        <w:pStyle w:val="af6"/>
        <w:ind w:firstLine="600"/>
        <w:jc w:val="both"/>
      </w:pPr>
      <w:r>
        <w:rPr>
          <w:rFonts w:hint="eastAsia"/>
        </w:rPr>
        <w:t>（七）在建工程明细表；</w:t>
      </w:r>
    </w:p>
    <w:p w:rsidR="008D572D" w:rsidRDefault="00D038FE" w:rsidP="00786547">
      <w:pPr>
        <w:pStyle w:val="af6"/>
        <w:ind w:firstLine="600"/>
        <w:jc w:val="both"/>
      </w:pPr>
      <w:r w:rsidRPr="00D038FE">
        <w:rPr>
          <w:rFonts w:hint="eastAsia"/>
        </w:rPr>
        <w:t>（八）无形资产明细表；</w:t>
      </w:r>
    </w:p>
    <w:p w:rsidR="001B331A" w:rsidRPr="007C1794" w:rsidRDefault="00D038FE" w:rsidP="001B331A">
      <w:pPr>
        <w:pStyle w:val="af6"/>
        <w:ind w:firstLine="600"/>
        <w:jc w:val="both"/>
      </w:pPr>
      <w:r w:rsidRPr="00D038FE">
        <w:rPr>
          <w:rFonts w:hint="eastAsia"/>
        </w:rPr>
        <w:t>（九）政府储备资产明细表；</w:t>
      </w:r>
    </w:p>
    <w:p w:rsidR="008D572D" w:rsidRDefault="00D038FE" w:rsidP="00786547">
      <w:pPr>
        <w:pStyle w:val="af6"/>
        <w:ind w:firstLine="600"/>
        <w:jc w:val="both"/>
      </w:pPr>
      <w:r w:rsidRPr="00D038FE">
        <w:rPr>
          <w:rFonts w:hint="eastAsia"/>
        </w:rPr>
        <w:t>（十）公共基础设施明细表；</w:t>
      </w:r>
    </w:p>
    <w:p w:rsidR="008D572D" w:rsidRDefault="00D038FE" w:rsidP="00786547">
      <w:pPr>
        <w:pStyle w:val="af6"/>
        <w:ind w:firstLine="600"/>
        <w:jc w:val="both"/>
      </w:pPr>
      <w:r w:rsidRPr="00D038FE">
        <w:rPr>
          <w:rFonts w:hint="eastAsia"/>
        </w:rPr>
        <w:t>（十一）公共基础设施在建工程明细表；</w:t>
      </w:r>
    </w:p>
    <w:p w:rsidR="008D572D" w:rsidRDefault="00D038FE" w:rsidP="00786547">
      <w:pPr>
        <w:pStyle w:val="af6"/>
        <w:ind w:firstLine="600"/>
        <w:jc w:val="both"/>
      </w:pPr>
      <w:r w:rsidRPr="00D038FE">
        <w:rPr>
          <w:rFonts w:hint="eastAsia"/>
        </w:rPr>
        <w:t>（十二）应付账款明细表；</w:t>
      </w:r>
    </w:p>
    <w:p w:rsidR="008D572D" w:rsidRDefault="00D038FE" w:rsidP="00786547">
      <w:pPr>
        <w:pStyle w:val="af6"/>
        <w:ind w:firstLine="600"/>
        <w:jc w:val="both"/>
      </w:pPr>
      <w:r w:rsidRPr="00D038FE">
        <w:rPr>
          <w:rFonts w:hint="eastAsia"/>
        </w:rPr>
        <w:t>（十三）预收账款明细表；</w:t>
      </w:r>
    </w:p>
    <w:p w:rsidR="008D572D" w:rsidRDefault="00D038FE" w:rsidP="00786547">
      <w:pPr>
        <w:pStyle w:val="af6"/>
        <w:ind w:firstLine="600"/>
        <w:jc w:val="both"/>
      </w:pPr>
      <w:r w:rsidRPr="00D038FE">
        <w:rPr>
          <w:rFonts w:hint="eastAsia"/>
        </w:rPr>
        <w:t>（十四）其他应付款明细表；</w:t>
      </w:r>
    </w:p>
    <w:p w:rsidR="008D572D" w:rsidRDefault="00D038FE" w:rsidP="00786547">
      <w:pPr>
        <w:pStyle w:val="af6"/>
        <w:ind w:firstLine="600"/>
        <w:jc w:val="both"/>
      </w:pPr>
      <w:r w:rsidRPr="00D038FE">
        <w:rPr>
          <w:rFonts w:hint="eastAsia"/>
        </w:rPr>
        <w:t>（十五）长期借款明细表；</w:t>
      </w:r>
    </w:p>
    <w:p w:rsidR="001B331A" w:rsidRPr="007C1794" w:rsidRDefault="00D038FE" w:rsidP="001B331A">
      <w:pPr>
        <w:pStyle w:val="af6"/>
        <w:ind w:firstLine="600"/>
        <w:jc w:val="both"/>
      </w:pPr>
      <w:r w:rsidRPr="00D038FE">
        <w:rPr>
          <w:rFonts w:hint="eastAsia"/>
        </w:rPr>
        <w:lastRenderedPageBreak/>
        <w:t>（十六）长期应付款明细表；</w:t>
      </w:r>
    </w:p>
    <w:p w:rsidR="008D572D" w:rsidRDefault="00D038FE" w:rsidP="00786547">
      <w:pPr>
        <w:pStyle w:val="af6"/>
        <w:ind w:firstLine="600"/>
        <w:jc w:val="both"/>
      </w:pPr>
      <w:r w:rsidRPr="00D038FE">
        <w:rPr>
          <w:rFonts w:hint="eastAsia"/>
        </w:rPr>
        <w:t>（十七）事业收入明细表；</w:t>
      </w:r>
    </w:p>
    <w:p w:rsidR="001B331A" w:rsidRPr="007C1794" w:rsidRDefault="00D038FE" w:rsidP="001B331A">
      <w:pPr>
        <w:pStyle w:val="af6"/>
        <w:ind w:firstLine="600"/>
        <w:jc w:val="both"/>
      </w:pPr>
      <w:r w:rsidRPr="00D038FE">
        <w:rPr>
          <w:rFonts w:hint="eastAsia"/>
        </w:rPr>
        <w:t>（十八）经营收入明细表；</w:t>
      </w:r>
    </w:p>
    <w:p w:rsidR="008D572D" w:rsidRDefault="00D038FE" w:rsidP="00786547">
      <w:pPr>
        <w:pStyle w:val="af6"/>
        <w:ind w:firstLine="600"/>
        <w:jc w:val="both"/>
      </w:pPr>
      <w:r w:rsidRPr="00D038FE">
        <w:rPr>
          <w:rFonts w:hint="eastAsia"/>
        </w:rPr>
        <w:t>（十九）其他收入明细表；</w:t>
      </w:r>
    </w:p>
    <w:p w:rsidR="008D572D" w:rsidRDefault="00D038FE" w:rsidP="00786547">
      <w:pPr>
        <w:pStyle w:val="af6"/>
        <w:ind w:firstLine="600"/>
        <w:jc w:val="both"/>
      </w:pPr>
      <w:r w:rsidRPr="00D038FE">
        <w:rPr>
          <w:rFonts w:hint="eastAsia"/>
        </w:rPr>
        <w:t>（二十）商品和服务费用明细表；</w:t>
      </w:r>
    </w:p>
    <w:p w:rsidR="007174F1" w:rsidRPr="007C1794" w:rsidRDefault="00D038FE" w:rsidP="001B331A">
      <w:pPr>
        <w:pStyle w:val="af6"/>
        <w:ind w:firstLine="600"/>
        <w:jc w:val="both"/>
      </w:pPr>
      <w:r w:rsidRPr="00D038FE">
        <w:rPr>
          <w:rFonts w:hint="eastAsia"/>
        </w:rPr>
        <w:t>（二十一）经营费用明细表。</w:t>
      </w:r>
    </w:p>
    <w:p w:rsidR="008448EA" w:rsidRPr="007E4F26" w:rsidRDefault="00B00EC2" w:rsidP="001C74F9">
      <w:pPr>
        <w:pStyle w:val="3"/>
        <w:keepNext w:val="0"/>
        <w:keepLines w:val="0"/>
        <w:numPr>
          <w:ilvl w:val="0"/>
          <w:numId w:val="6"/>
        </w:numPr>
        <w:ind w:firstLineChars="0"/>
      </w:pPr>
      <w:bookmarkStart w:id="71" w:name="_Toc432427518"/>
      <w:bookmarkStart w:id="72" w:name="_Toc503548876"/>
      <w:bookmarkStart w:id="73" w:name="_Toc430505183"/>
      <w:r w:rsidRPr="007E4F26">
        <w:rPr>
          <w:rFonts w:hint="eastAsia"/>
          <w:kern w:val="0"/>
        </w:rPr>
        <w:t>未在会计报表中列示的重大事项</w:t>
      </w:r>
      <w:bookmarkEnd w:id="71"/>
      <w:bookmarkEnd w:id="72"/>
    </w:p>
    <w:p w:rsidR="008448EA" w:rsidRPr="007E4F26" w:rsidRDefault="00B00EC2" w:rsidP="007E4F26">
      <w:pPr>
        <w:pStyle w:val="af6"/>
        <w:widowControl w:val="0"/>
        <w:ind w:firstLine="602"/>
        <w:jc w:val="both"/>
      </w:pPr>
      <w:r w:rsidRPr="007E4F26">
        <w:rPr>
          <w:rFonts w:hint="eastAsia"/>
          <w:b/>
          <w:bCs/>
        </w:rPr>
        <w:t>第二十二条</w:t>
      </w:r>
      <w:r w:rsidR="001C74F9">
        <w:rPr>
          <w:rFonts w:hint="eastAsia"/>
          <w:b/>
          <w:bCs/>
        </w:rPr>
        <w:t xml:space="preserve"> </w:t>
      </w:r>
      <w:r w:rsidRPr="007E4F26">
        <w:rPr>
          <w:rFonts w:hint="eastAsia"/>
        </w:rPr>
        <w:t>未在会计报表中列示但对政府部门财务状况有重大影响的事项需要在报表附注中披露。</w:t>
      </w:r>
    </w:p>
    <w:p w:rsidR="008448EA" w:rsidRPr="007E4F26" w:rsidRDefault="00B00EC2">
      <w:pPr>
        <w:pStyle w:val="af6"/>
        <w:ind w:firstLine="600"/>
        <w:jc w:val="both"/>
      </w:pPr>
      <w:r w:rsidRPr="007E4F26">
        <w:rPr>
          <w:rFonts w:hint="eastAsia"/>
        </w:rPr>
        <w:t>（一）政府部门股权投资的投资成本。按照投资对象分别列示股权投资成本。</w:t>
      </w:r>
    </w:p>
    <w:p w:rsidR="008448EA" w:rsidRPr="007E4F26" w:rsidRDefault="00B00EC2">
      <w:pPr>
        <w:pStyle w:val="af6"/>
        <w:ind w:firstLine="600"/>
        <w:jc w:val="both"/>
      </w:pPr>
      <w:r w:rsidRPr="007E4F26">
        <w:rPr>
          <w:rFonts w:hint="eastAsia"/>
        </w:rPr>
        <w:t>（二）资产负债表日后重大事项。</w:t>
      </w:r>
    </w:p>
    <w:p w:rsidR="008448EA" w:rsidRPr="007E4F26" w:rsidRDefault="00B00EC2">
      <w:pPr>
        <w:pStyle w:val="af6"/>
        <w:ind w:firstLine="600"/>
        <w:jc w:val="both"/>
      </w:pPr>
      <w:r w:rsidRPr="007E4F26">
        <w:rPr>
          <w:rFonts w:hint="eastAsia"/>
        </w:rPr>
        <w:t>（三）或有和承诺事项。逐笔披露政府部门或有事项的事由和金额，如担保事项、未决诉讼或仲裁的财务影响等，若无法预计应说明理由；逐笔披露政府承诺事项的具体内容。</w:t>
      </w:r>
    </w:p>
    <w:p w:rsidR="008448EA" w:rsidRPr="007E4F26" w:rsidRDefault="00B00EC2" w:rsidP="00D0657D">
      <w:pPr>
        <w:pStyle w:val="af6"/>
        <w:ind w:firstLine="600"/>
        <w:jc w:val="both"/>
      </w:pPr>
      <w:r w:rsidRPr="007E4F26">
        <w:rPr>
          <w:rFonts w:hint="eastAsia"/>
        </w:rPr>
        <w:t>（四）对于政府部门管理的公共基础设施、文物文化资产、保障性住房、自然资源资产等重要资产，披露种类和实物量等相关信息。</w:t>
      </w:r>
    </w:p>
    <w:p w:rsidR="008448EA" w:rsidRPr="007E4F26" w:rsidRDefault="00B00EC2">
      <w:pPr>
        <w:pStyle w:val="af6"/>
        <w:ind w:firstLine="600"/>
        <w:jc w:val="both"/>
      </w:pPr>
      <w:r w:rsidRPr="007E4F26">
        <w:rPr>
          <w:rFonts w:hint="eastAsia"/>
        </w:rPr>
        <w:t>（五）其他未在报表中列示，但对政府部门财务状况有重大影响的事项。</w:t>
      </w:r>
    </w:p>
    <w:p w:rsidR="008448EA" w:rsidRPr="007E4F26" w:rsidRDefault="00B00EC2">
      <w:pPr>
        <w:pStyle w:val="3"/>
        <w:ind w:firstLineChars="0" w:firstLine="0"/>
      </w:pPr>
      <w:bookmarkStart w:id="74" w:name="_Toc432427519"/>
      <w:bookmarkStart w:id="75" w:name="_Toc503548877"/>
      <w:r w:rsidRPr="007E4F26">
        <w:rPr>
          <w:rFonts w:hint="eastAsia"/>
          <w:kern w:val="0"/>
        </w:rPr>
        <w:lastRenderedPageBreak/>
        <w:t>第七节</w:t>
      </w:r>
      <w:r w:rsidR="001C74F9">
        <w:rPr>
          <w:rFonts w:hint="eastAsia"/>
          <w:kern w:val="0"/>
        </w:rPr>
        <w:t xml:space="preserve"> </w:t>
      </w:r>
      <w:r w:rsidRPr="007E4F26">
        <w:rPr>
          <w:rFonts w:hint="eastAsia"/>
          <w:kern w:val="0"/>
        </w:rPr>
        <w:t>需要说明的其他事项</w:t>
      </w:r>
      <w:bookmarkEnd w:id="73"/>
      <w:bookmarkEnd w:id="74"/>
      <w:bookmarkEnd w:id="75"/>
    </w:p>
    <w:p w:rsidR="008448EA" w:rsidRPr="007E4F26" w:rsidRDefault="00B00EC2" w:rsidP="007E4F26">
      <w:pPr>
        <w:pStyle w:val="af6"/>
        <w:ind w:firstLine="602"/>
        <w:jc w:val="both"/>
      </w:pPr>
      <w:r w:rsidRPr="007E4F26">
        <w:rPr>
          <w:rFonts w:hint="eastAsia"/>
          <w:b/>
          <w:bCs/>
        </w:rPr>
        <w:t>第二十三条</w:t>
      </w:r>
      <w:r w:rsidR="001C74F9">
        <w:rPr>
          <w:rFonts w:hint="eastAsia"/>
          <w:b/>
          <w:bCs/>
        </w:rPr>
        <w:t xml:space="preserve"> </w:t>
      </w:r>
      <w:r w:rsidRPr="007E4F26">
        <w:rPr>
          <w:rFonts w:hint="eastAsia"/>
          <w:bCs/>
          <w:kern w:val="16"/>
        </w:rPr>
        <w:t>会计报表附注应对</w:t>
      </w:r>
      <w:r w:rsidRPr="007E4F26">
        <w:rPr>
          <w:rFonts w:hint="eastAsia"/>
        </w:rPr>
        <w:t>会计政策变更、会计估计变更、以前年度差错更正等其他需要说明的事项进行披露。</w:t>
      </w:r>
    </w:p>
    <w:p w:rsidR="008448EA" w:rsidRPr="007E4F26" w:rsidRDefault="00B00EC2" w:rsidP="001C74F9">
      <w:pPr>
        <w:pStyle w:val="2"/>
        <w:numPr>
          <w:ilvl w:val="0"/>
          <w:numId w:val="4"/>
        </w:numPr>
      </w:pPr>
      <w:bookmarkStart w:id="76" w:name="_Toc430505184"/>
      <w:bookmarkStart w:id="77" w:name="_Toc432427520"/>
      <w:bookmarkStart w:id="78" w:name="_Toc503548878"/>
      <w:r w:rsidRPr="007E4F26">
        <w:rPr>
          <w:rFonts w:hint="eastAsia"/>
        </w:rPr>
        <w:t>政府部门财务分析</w:t>
      </w:r>
      <w:bookmarkEnd w:id="76"/>
      <w:bookmarkEnd w:id="77"/>
      <w:bookmarkEnd w:id="78"/>
    </w:p>
    <w:p w:rsidR="008448EA" w:rsidRPr="007E4F26" w:rsidRDefault="00B3377D" w:rsidP="001C74F9">
      <w:pPr>
        <w:pStyle w:val="3"/>
        <w:numPr>
          <w:ilvl w:val="0"/>
          <w:numId w:val="7"/>
        </w:numPr>
        <w:ind w:firstLineChars="0"/>
      </w:pPr>
      <w:bookmarkStart w:id="79" w:name="_Toc432427521"/>
      <w:bookmarkStart w:id="80" w:name="_Toc503548879"/>
      <w:r w:rsidRPr="007E4F26">
        <w:rPr>
          <w:rFonts w:hint="eastAsia"/>
          <w:kern w:val="0"/>
        </w:rPr>
        <w:t>内容构成</w:t>
      </w:r>
      <w:bookmarkEnd w:id="79"/>
      <w:bookmarkEnd w:id="80"/>
    </w:p>
    <w:p w:rsidR="008448EA" w:rsidRPr="007E4F26" w:rsidRDefault="00B00EC2" w:rsidP="007E4F26">
      <w:pPr>
        <w:pStyle w:val="af6"/>
        <w:ind w:firstLine="602"/>
        <w:jc w:val="both"/>
      </w:pPr>
      <w:r w:rsidRPr="007E4F26">
        <w:rPr>
          <w:rFonts w:hint="eastAsia"/>
          <w:b/>
          <w:bCs/>
        </w:rPr>
        <w:t>第二十四条</w:t>
      </w:r>
      <w:r w:rsidR="001C74F9">
        <w:rPr>
          <w:rFonts w:hint="eastAsia"/>
          <w:b/>
          <w:bCs/>
        </w:rPr>
        <w:t xml:space="preserve"> </w:t>
      </w:r>
      <w:r w:rsidRPr="007E4F26">
        <w:rPr>
          <w:rFonts w:hint="eastAsia"/>
        </w:rPr>
        <w:t>政府部门财务分析主要包括以下内容：</w:t>
      </w:r>
    </w:p>
    <w:p w:rsidR="008448EA" w:rsidRPr="007E4F26" w:rsidRDefault="00B00EC2" w:rsidP="007E4F26">
      <w:pPr>
        <w:pStyle w:val="af6"/>
        <w:ind w:firstLine="602"/>
        <w:jc w:val="both"/>
        <w:rPr>
          <w:b/>
        </w:rPr>
      </w:pPr>
      <w:bookmarkStart w:id="81" w:name="_Toc430505185"/>
      <w:r w:rsidRPr="007E4F26">
        <w:rPr>
          <w:rFonts w:hint="eastAsia"/>
          <w:b/>
        </w:rPr>
        <w:t>（一）政府部门基本情况</w:t>
      </w:r>
      <w:bookmarkEnd w:id="81"/>
      <w:r w:rsidRPr="007E4F26">
        <w:rPr>
          <w:rFonts w:hint="eastAsia"/>
          <w:b/>
        </w:rPr>
        <w:t>介绍。</w:t>
      </w:r>
    </w:p>
    <w:p w:rsidR="008448EA" w:rsidRPr="007E4F26" w:rsidRDefault="00B00EC2">
      <w:pPr>
        <w:pStyle w:val="af6"/>
        <w:ind w:firstLine="600"/>
        <w:jc w:val="both"/>
      </w:pPr>
      <w:r w:rsidRPr="007E4F26">
        <w:rPr>
          <w:rFonts w:hint="eastAsia"/>
        </w:rPr>
        <w:t>政府部门基本情况主要包括部门基本职能、机构设置、年度工作目标计划及执行情况、</w:t>
      </w:r>
      <w:r w:rsidRPr="007E4F26">
        <w:rPr>
          <w:rFonts w:hint="eastAsia"/>
          <w:kern w:val="16"/>
        </w:rPr>
        <w:t>绩效目标及完成情况</w:t>
      </w:r>
      <w:r w:rsidRPr="007E4F26">
        <w:rPr>
          <w:rFonts w:hint="eastAsia"/>
        </w:rPr>
        <w:t>等。</w:t>
      </w:r>
    </w:p>
    <w:p w:rsidR="008448EA" w:rsidRPr="007E4F26" w:rsidRDefault="00B00EC2" w:rsidP="007E4F26">
      <w:pPr>
        <w:pStyle w:val="af6"/>
        <w:ind w:firstLine="602"/>
        <w:jc w:val="both"/>
        <w:rPr>
          <w:b/>
        </w:rPr>
      </w:pPr>
      <w:bookmarkStart w:id="82" w:name="_Toc430505186"/>
      <w:r w:rsidRPr="007E4F26">
        <w:rPr>
          <w:rFonts w:hint="eastAsia"/>
          <w:b/>
        </w:rPr>
        <w:t>（二）政府部门资产负债状况</w:t>
      </w:r>
      <w:bookmarkEnd w:id="82"/>
      <w:r w:rsidRPr="007E4F26">
        <w:rPr>
          <w:rFonts w:hint="eastAsia"/>
          <w:b/>
        </w:rPr>
        <w:t>分析。</w:t>
      </w:r>
    </w:p>
    <w:p w:rsidR="008448EA" w:rsidRPr="007E4F26" w:rsidRDefault="00B00EC2">
      <w:pPr>
        <w:pStyle w:val="af6"/>
        <w:ind w:firstLine="600"/>
        <w:jc w:val="both"/>
      </w:pPr>
      <w:r w:rsidRPr="007E4F26">
        <w:t>1.</w:t>
      </w:r>
      <w:r w:rsidRPr="007E4F26">
        <w:rPr>
          <w:rFonts w:hint="eastAsia"/>
        </w:rPr>
        <w:t>结合政府部门职能、工作任务、相关政策要求等，对货币资金、固定资产、政府储备资产、公共基础设施等重要资产项目的结构特点和变化情况进行分析，并评估对政府部门提供公共服务的能力的影响。</w:t>
      </w:r>
    </w:p>
    <w:p w:rsidR="008448EA" w:rsidRPr="007E4F26" w:rsidRDefault="00B00EC2">
      <w:pPr>
        <w:pStyle w:val="af6"/>
        <w:ind w:firstLine="600"/>
        <w:jc w:val="both"/>
      </w:pPr>
      <w:r w:rsidRPr="007E4F26">
        <w:t>2.</w:t>
      </w:r>
      <w:r w:rsidRPr="007E4F26">
        <w:rPr>
          <w:rFonts w:hint="eastAsia"/>
        </w:rPr>
        <w:t>结合短期借款、长期借款等重点负债项目的增减变化情况，分析政府部门债务规模和债务结构等。</w:t>
      </w:r>
    </w:p>
    <w:p w:rsidR="008448EA" w:rsidRPr="007E4F26" w:rsidRDefault="00B00EC2">
      <w:pPr>
        <w:pStyle w:val="af6"/>
        <w:ind w:firstLine="600"/>
        <w:jc w:val="both"/>
      </w:pPr>
      <w:r w:rsidRPr="007E4F26">
        <w:t>3.</w:t>
      </w:r>
      <w:r w:rsidRPr="007E4F26">
        <w:rPr>
          <w:rFonts w:hint="eastAsia"/>
        </w:rPr>
        <w:t>运用资产负债率、现金比率、流动比率等指标，分析评估政府部门</w:t>
      </w:r>
      <w:bookmarkStart w:id="83" w:name="_Toc430505187"/>
      <w:r w:rsidRPr="007E4F26">
        <w:rPr>
          <w:rFonts w:hint="eastAsia"/>
        </w:rPr>
        <w:t>当期及未来中长期财务风险及可控程度，需要采取的措施等。</w:t>
      </w:r>
    </w:p>
    <w:p w:rsidR="008448EA" w:rsidRPr="007E4F26" w:rsidRDefault="00B00EC2" w:rsidP="007E4F26">
      <w:pPr>
        <w:pStyle w:val="af6"/>
        <w:ind w:firstLine="602"/>
        <w:jc w:val="both"/>
        <w:rPr>
          <w:b/>
        </w:rPr>
      </w:pPr>
      <w:r w:rsidRPr="007E4F26">
        <w:rPr>
          <w:rFonts w:hint="eastAsia"/>
          <w:b/>
        </w:rPr>
        <w:t>（三）政府部门运行情况</w:t>
      </w:r>
      <w:bookmarkEnd w:id="83"/>
      <w:r w:rsidRPr="007E4F26">
        <w:rPr>
          <w:rFonts w:hint="eastAsia"/>
          <w:b/>
        </w:rPr>
        <w:t>分析。</w:t>
      </w:r>
    </w:p>
    <w:p w:rsidR="008448EA" w:rsidRPr="007E4F26" w:rsidRDefault="00B00EC2">
      <w:pPr>
        <w:pStyle w:val="af6"/>
        <w:ind w:firstLine="600"/>
        <w:jc w:val="both"/>
      </w:pPr>
      <w:r w:rsidRPr="007E4F26">
        <w:lastRenderedPageBreak/>
        <w:t>1.</w:t>
      </w:r>
      <w:r w:rsidRPr="007E4F26">
        <w:rPr>
          <w:rFonts w:hint="eastAsia"/>
        </w:rPr>
        <w:t>分析政府部门的收入规模、结构及来源分布、重点收入项目的比重和变化趋势，以及经济形势、相关财政政策等对政府部门收入变动的影响等。</w:t>
      </w:r>
    </w:p>
    <w:p w:rsidR="008448EA" w:rsidRPr="007E4F26" w:rsidRDefault="00B00EC2">
      <w:pPr>
        <w:pStyle w:val="af6"/>
        <w:ind w:firstLine="600"/>
        <w:jc w:val="both"/>
      </w:pPr>
      <w:r w:rsidRPr="007E4F26">
        <w:t>2.</w:t>
      </w:r>
      <w:r w:rsidRPr="007E4F26">
        <w:rPr>
          <w:rFonts w:hint="eastAsia"/>
        </w:rPr>
        <w:t>分析政府部门费用规模、构成及变化情况，特别是政府部门控制行政成本的政策、投融资情况及对费用变动的影响等。</w:t>
      </w:r>
    </w:p>
    <w:p w:rsidR="008448EA" w:rsidRPr="007E4F26" w:rsidRDefault="00B00EC2">
      <w:pPr>
        <w:pStyle w:val="af6"/>
        <w:ind w:firstLine="600"/>
        <w:jc w:val="both"/>
      </w:pPr>
      <w:r w:rsidRPr="007E4F26">
        <w:t>3.</w:t>
      </w:r>
      <w:r w:rsidRPr="007E4F26">
        <w:rPr>
          <w:rFonts w:hint="eastAsia"/>
        </w:rPr>
        <w:t>运用政府部门的收入费用率等指标，分析政府部门收入用于支付费用的比例情况。</w:t>
      </w:r>
    </w:p>
    <w:p w:rsidR="008448EA" w:rsidRPr="007E4F26" w:rsidRDefault="00B00EC2" w:rsidP="007E4F26">
      <w:pPr>
        <w:pStyle w:val="af6"/>
        <w:ind w:firstLine="602"/>
        <w:jc w:val="both"/>
        <w:rPr>
          <w:b/>
        </w:rPr>
      </w:pPr>
      <w:r w:rsidRPr="007E4F26">
        <w:rPr>
          <w:rFonts w:hint="eastAsia"/>
          <w:b/>
        </w:rPr>
        <w:t>（四）政府部门财务管理情况。</w:t>
      </w:r>
    </w:p>
    <w:p w:rsidR="008448EA" w:rsidRPr="007E4F26" w:rsidRDefault="00B00EC2">
      <w:pPr>
        <w:pStyle w:val="af6"/>
        <w:ind w:firstLine="600"/>
        <w:jc w:val="both"/>
      </w:pPr>
      <w:r w:rsidRPr="007E4F26">
        <w:rPr>
          <w:rFonts w:hint="eastAsia"/>
        </w:rPr>
        <w:t>从部门预算管理、内控管理、资产管理、绩效管理、人才队伍建设等方面反映部门加强财务管理的主要措施和取得成效。</w:t>
      </w:r>
    </w:p>
    <w:p w:rsidR="008448EA" w:rsidRPr="007E4F26" w:rsidRDefault="00B00EC2" w:rsidP="001C74F9">
      <w:pPr>
        <w:pStyle w:val="3"/>
        <w:numPr>
          <w:ilvl w:val="0"/>
          <w:numId w:val="7"/>
        </w:numPr>
        <w:ind w:firstLineChars="0"/>
      </w:pPr>
      <w:bookmarkStart w:id="84" w:name="_Toc420595101"/>
      <w:bookmarkStart w:id="85" w:name="_Toc432427522"/>
      <w:bookmarkStart w:id="86" w:name="_Toc503548880"/>
      <w:r w:rsidRPr="007E4F26">
        <w:rPr>
          <w:rFonts w:hint="eastAsia"/>
        </w:rPr>
        <w:t>分析方法和指标</w:t>
      </w:r>
      <w:bookmarkEnd w:id="84"/>
      <w:bookmarkEnd w:id="85"/>
      <w:bookmarkEnd w:id="86"/>
    </w:p>
    <w:p w:rsidR="008448EA" w:rsidRPr="007E4F26" w:rsidRDefault="00B00EC2" w:rsidP="007E4F26">
      <w:pPr>
        <w:pStyle w:val="af6"/>
        <w:ind w:firstLine="602"/>
        <w:jc w:val="both"/>
        <w:rPr>
          <w:b/>
          <w:bCs/>
        </w:rPr>
      </w:pPr>
      <w:r w:rsidRPr="007E4F26">
        <w:rPr>
          <w:rFonts w:hint="eastAsia"/>
          <w:b/>
          <w:bCs/>
        </w:rPr>
        <w:t>第二十五条</w:t>
      </w:r>
      <w:r w:rsidR="001C74F9">
        <w:rPr>
          <w:rFonts w:hint="eastAsia"/>
          <w:b/>
          <w:bCs/>
        </w:rPr>
        <w:t xml:space="preserve"> </w:t>
      </w:r>
      <w:r w:rsidRPr="007E4F26">
        <w:rPr>
          <w:rFonts w:hint="eastAsia"/>
        </w:rPr>
        <w:t>政府部门可采取</w:t>
      </w:r>
      <w:r w:rsidRPr="007E4F26">
        <w:rPr>
          <w:rFonts w:hint="eastAsia"/>
          <w:kern w:val="16"/>
        </w:rPr>
        <w:t>比率分析法、比较分析法、结构分析法、趋势分析法等</w:t>
      </w:r>
      <w:r w:rsidRPr="007E4F26">
        <w:rPr>
          <w:rFonts w:hint="eastAsia"/>
        </w:rPr>
        <w:t>方法进行财务分析。</w:t>
      </w:r>
    </w:p>
    <w:p w:rsidR="008448EA" w:rsidRPr="007E4F26" w:rsidRDefault="00B00EC2" w:rsidP="007E4F26">
      <w:pPr>
        <w:pStyle w:val="af6"/>
        <w:ind w:firstLine="602"/>
        <w:jc w:val="both"/>
      </w:pPr>
      <w:r w:rsidRPr="007E4F26">
        <w:rPr>
          <w:rFonts w:hint="eastAsia"/>
          <w:b/>
        </w:rPr>
        <w:t>第二十六条</w:t>
      </w:r>
      <w:r w:rsidR="001C74F9">
        <w:rPr>
          <w:rFonts w:hint="eastAsia"/>
          <w:b/>
        </w:rPr>
        <w:t xml:space="preserve"> </w:t>
      </w:r>
      <w:r w:rsidRPr="007E4F26">
        <w:rPr>
          <w:rFonts w:hint="eastAsia"/>
          <w:kern w:val="16"/>
        </w:rPr>
        <w:t>政府部门进行财务分析可</w:t>
      </w:r>
      <w:r w:rsidRPr="007E4F26">
        <w:rPr>
          <w:rFonts w:hint="eastAsia"/>
          <w:kern w:val="2"/>
        </w:rPr>
        <w:t>参考使用以下指标：</w:t>
      </w:r>
    </w:p>
    <w:p w:rsidR="008448EA" w:rsidRPr="007E4F26" w:rsidRDefault="00B00EC2">
      <w:pPr>
        <w:jc w:val="center"/>
        <w:rPr>
          <w:b/>
          <w:sz w:val="28"/>
          <w:szCs w:val="28"/>
        </w:rPr>
      </w:pPr>
      <w:r w:rsidRPr="007E4F26">
        <w:rPr>
          <w:rFonts w:hint="eastAsia"/>
          <w:b/>
          <w:kern w:val="16"/>
          <w:sz w:val="28"/>
          <w:szCs w:val="28"/>
        </w:rPr>
        <w:t>分析指标表</w:t>
      </w:r>
    </w:p>
    <w:tbl>
      <w:tblPr>
        <w:tblW w:w="0" w:type="auto"/>
        <w:tblLook w:val="04A0"/>
      </w:tblPr>
      <w:tblGrid>
        <w:gridCol w:w="959"/>
        <w:gridCol w:w="1417"/>
        <w:gridCol w:w="2977"/>
        <w:gridCol w:w="3175"/>
      </w:tblGrid>
      <w:tr w:rsidR="008448EA" w:rsidRPr="007E4F26" w:rsidTr="00FE7B21">
        <w:trPr>
          <w:trHeight w:val="567"/>
          <w:tblHeader/>
        </w:trPr>
        <w:tc>
          <w:tcPr>
            <w:tcW w:w="959" w:type="dxa"/>
            <w:tcBorders>
              <w:top w:val="single" w:sz="4" w:space="0" w:color="auto"/>
              <w:left w:val="nil"/>
              <w:bottom w:val="single" w:sz="4" w:space="0" w:color="auto"/>
              <w:right w:val="single" w:sz="4" w:space="0" w:color="auto"/>
            </w:tcBorders>
            <w:vAlign w:val="center"/>
          </w:tcPr>
          <w:p w:rsidR="008448EA" w:rsidRPr="007E4F26" w:rsidRDefault="00B00EC2" w:rsidP="004365FA">
            <w:pPr>
              <w:jc w:val="center"/>
              <w:rPr>
                <w:b/>
                <w:bCs/>
                <w:sz w:val="21"/>
                <w:szCs w:val="21"/>
              </w:rPr>
            </w:pPr>
            <w:r w:rsidRPr="007E4F26">
              <w:rPr>
                <w:rFonts w:hint="eastAsia"/>
                <w:b/>
                <w:bCs/>
                <w:sz w:val="21"/>
                <w:szCs w:val="21"/>
              </w:rPr>
              <w:t>序号</w:t>
            </w:r>
          </w:p>
        </w:tc>
        <w:tc>
          <w:tcPr>
            <w:tcW w:w="1417" w:type="dxa"/>
            <w:tcBorders>
              <w:top w:val="single" w:sz="4" w:space="0" w:color="auto"/>
              <w:left w:val="nil"/>
              <w:bottom w:val="single" w:sz="4" w:space="0" w:color="auto"/>
              <w:right w:val="single" w:sz="4" w:space="0" w:color="auto"/>
            </w:tcBorders>
            <w:vAlign w:val="center"/>
          </w:tcPr>
          <w:p w:rsidR="008448EA" w:rsidRPr="007E4F26" w:rsidRDefault="00B00EC2" w:rsidP="004365FA">
            <w:pPr>
              <w:jc w:val="center"/>
              <w:rPr>
                <w:b/>
                <w:bCs/>
                <w:sz w:val="21"/>
                <w:szCs w:val="21"/>
              </w:rPr>
            </w:pPr>
            <w:r w:rsidRPr="007E4F26">
              <w:rPr>
                <w:rFonts w:hint="eastAsia"/>
                <w:b/>
                <w:bCs/>
                <w:sz w:val="21"/>
                <w:szCs w:val="21"/>
              </w:rPr>
              <w:t>指标名称</w:t>
            </w:r>
          </w:p>
        </w:tc>
        <w:tc>
          <w:tcPr>
            <w:tcW w:w="2977" w:type="dxa"/>
            <w:tcBorders>
              <w:top w:val="single" w:sz="4" w:space="0" w:color="auto"/>
              <w:left w:val="nil"/>
              <w:bottom w:val="single" w:sz="4" w:space="0" w:color="auto"/>
              <w:right w:val="single" w:sz="4" w:space="0" w:color="auto"/>
            </w:tcBorders>
            <w:vAlign w:val="center"/>
          </w:tcPr>
          <w:p w:rsidR="008448EA" w:rsidRPr="007E4F26" w:rsidRDefault="00B00EC2" w:rsidP="004365FA">
            <w:pPr>
              <w:jc w:val="center"/>
              <w:rPr>
                <w:b/>
                <w:bCs/>
                <w:sz w:val="21"/>
                <w:szCs w:val="21"/>
              </w:rPr>
            </w:pPr>
            <w:r w:rsidRPr="007E4F26">
              <w:rPr>
                <w:rFonts w:hint="eastAsia"/>
                <w:b/>
                <w:bCs/>
                <w:sz w:val="21"/>
                <w:szCs w:val="21"/>
              </w:rPr>
              <w:t>公式</w:t>
            </w:r>
          </w:p>
        </w:tc>
        <w:tc>
          <w:tcPr>
            <w:tcW w:w="3175" w:type="dxa"/>
            <w:tcBorders>
              <w:top w:val="single" w:sz="4" w:space="0" w:color="auto"/>
              <w:left w:val="nil"/>
              <w:bottom w:val="single" w:sz="4" w:space="0" w:color="auto"/>
              <w:right w:val="nil"/>
            </w:tcBorders>
            <w:vAlign w:val="center"/>
          </w:tcPr>
          <w:p w:rsidR="008448EA" w:rsidRPr="007E4F26" w:rsidRDefault="00B00EC2" w:rsidP="004365FA">
            <w:pPr>
              <w:jc w:val="center"/>
              <w:rPr>
                <w:b/>
                <w:bCs/>
                <w:sz w:val="21"/>
                <w:szCs w:val="21"/>
              </w:rPr>
            </w:pPr>
            <w:r w:rsidRPr="007E4F26">
              <w:rPr>
                <w:rFonts w:hint="eastAsia"/>
                <w:b/>
                <w:bCs/>
                <w:sz w:val="21"/>
                <w:szCs w:val="21"/>
              </w:rPr>
              <w:t>指标说明</w:t>
            </w:r>
          </w:p>
        </w:tc>
      </w:tr>
      <w:tr w:rsidR="008448EA" w:rsidRPr="007E4F26" w:rsidTr="00FE7B21">
        <w:trPr>
          <w:trHeight w:val="930"/>
        </w:trPr>
        <w:tc>
          <w:tcPr>
            <w:tcW w:w="959" w:type="dxa"/>
            <w:tcBorders>
              <w:top w:val="single" w:sz="4" w:space="0" w:color="auto"/>
              <w:left w:val="nil"/>
              <w:bottom w:val="single" w:sz="4" w:space="0" w:color="auto"/>
              <w:right w:val="single" w:sz="4" w:space="0" w:color="auto"/>
            </w:tcBorders>
            <w:vAlign w:val="center"/>
          </w:tcPr>
          <w:p w:rsidR="008448EA" w:rsidRPr="007E4F26" w:rsidRDefault="00B00EC2">
            <w:pPr>
              <w:jc w:val="center"/>
              <w:rPr>
                <w:sz w:val="21"/>
                <w:szCs w:val="21"/>
              </w:rPr>
            </w:pPr>
            <w:r w:rsidRPr="007E4F26">
              <w:rPr>
                <w:sz w:val="21"/>
                <w:szCs w:val="21"/>
              </w:rPr>
              <w:t>1</w:t>
            </w:r>
          </w:p>
        </w:tc>
        <w:tc>
          <w:tcPr>
            <w:tcW w:w="141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资产负债率</w:t>
            </w:r>
          </w:p>
        </w:tc>
        <w:tc>
          <w:tcPr>
            <w:tcW w:w="297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负债总额</w:t>
            </w:r>
            <w:r w:rsidRPr="007E4F26">
              <w:rPr>
                <w:sz w:val="21"/>
                <w:szCs w:val="21"/>
              </w:rPr>
              <w:t>/</w:t>
            </w:r>
            <w:r w:rsidRPr="007E4F26">
              <w:rPr>
                <w:rFonts w:hint="eastAsia"/>
                <w:sz w:val="21"/>
                <w:szCs w:val="21"/>
              </w:rPr>
              <w:t>资产总额</w:t>
            </w:r>
          </w:p>
        </w:tc>
        <w:tc>
          <w:tcPr>
            <w:tcW w:w="3175" w:type="dxa"/>
            <w:tcBorders>
              <w:top w:val="single" w:sz="4" w:space="0" w:color="auto"/>
              <w:left w:val="nil"/>
              <w:bottom w:val="single" w:sz="4" w:space="0" w:color="auto"/>
              <w:right w:val="nil"/>
            </w:tcBorders>
            <w:vAlign w:val="center"/>
          </w:tcPr>
          <w:p w:rsidR="008448EA" w:rsidRPr="007E4F26" w:rsidRDefault="00B00EC2">
            <w:pPr>
              <w:jc w:val="both"/>
              <w:rPr>
                <w:sz w:val="21"/>
                <w:szCs w:val="21"/>
              </w:rPr>
            </w:pPr>
            <w:r w:rsidRPr="007E4F26">
              <w:rPr>
                <w:rFonts w:hint="eastAsia"/>
                <w:sz w:val="21"/>
                <w:szCs w:val="21"/>
              </w:rPr>
              <w:t>反映政府部门偿付全部债务本息能力的基本指标。</w:t>
            </w:r>
          </w:p>
        </w:tc>
      </w:tr>
      <w:tr w:rsidR="008448EA" w:rsidRPr="007E4F26" w:rsidTr="00FE7B21">
        <w:trPr>
          <w:trHeight w:val="930"/>
        </w:trPr>
        <w:tc>
          <w:tcPr>
            <w:tcW w:w="959" w:type="dxa"/>
            <w:tcBorders>
              <w:top w:val="nil"/>
              <w:left w:val="nil"/>
              <w:bottom w:val="single" w:sz="4" w:space="0" w:color="auto"/>
              <w:right w:val="single" w:sz="4" w:space="0" w:color="auto"/>
            </w:tcBorders>
            <w:vAlign w:val="center"/>
          </w:tcPr>
          <w:p w:rsidR="008448EA" w:rsidRPr="007E4F26" w:rsidRDefault="004365FA">
            <w:pPr>
              <w:jc w:val="center"/>
              <w:rPr>
                <w:sz w:val="21"/>
                <w:szCs w:val="21"/>
              </w:rPr>
            </w:pPr>
            <w:r w:rsidRPr="007E4F26">
              <w:rPr>
                <w:rFonts w:hint="eastAsia"/>
                <w:sz w:val="21"/>
                <w:szCs w:val="21"/>
              </w:rPr>
              <w:t>2</w:t>
            </w:r>
          </w:p>
        </w:tc>
        <w:tc>
          <w:tcPr>
            <w:tcW w:w="1417" w:type="dxa"/>
            <w:tcBorders>
              <w:top w:val="nil"/>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现金比率</w:t>
            </w:r>
          </w:p>
        </w:tc>
        <w:tc>
          <w:tcPr>
            <w:tcW w:w="2977" w:type="dxa"/>
            <w:tcBorders>
              <w:top w:val="nil"/>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（货币资金</w:t>
            </w:r>
            <w:r w:rsidRPr="007E4F26">
              <w:rPr>
                <w:sz w:val="21"/>
                <w:szCs w:val="21"/>
              </w:rPr>
              <w:t>+</w:t>
            </w:r>
            <w:r w:rsidRPr="007E4F26">
              <w:rPr>
                <w:rFonts w:hint="eastAsia"/>
                <w:sz w:val="21"/>
                <w:szCs w:val="21"/>
              </w:rPr>
              <w:t>财政应返还额度）</w:t>
            </w:r>
            <w:r w:rsidRPr="007E4F26">
              <w:rPr>
                <w:sz w:val="21"/>
                <w:szCs w:val="21"/>
              </w:rPr>
              <w:t>/</w:t>
            </w:r>
            <w:r w:rsidRPr="007E4F26">
              <w:rPr>
                <w:rFonts w:hint="eastAsia"/>
                <w:sz w:val="21"/>
                <w:szCs w:val="21"/>
              </w:rPr>
              <w:t>流动负债</w:t>
            </w:r>
          </w:p>
        </w:tc>
        <w:tc>
          <w:tcPr>
            <w:tcW w:w="3175" w:type="dxa"/>
            <w:tcBorders>
              <w:top w:val="nil"/>
              <w:left w:val="nil"/>
              <w:bottom w:val="single" w:sz="4" w:space="0" w:color="auto"/>
              <w:right w:val="nil"/>
            </w:tcBorders>
            <w:vAlign w:val="center"/>
          </w:tcPr>
          <w:p w:rsidR="008448EA" w:rsidRPr="007E4F26" w:rsidRDefault="00B00EC2">
            <w:pPr>
              <w:jc w:val="both"/>
              <w:rPr>
                <w:sz w:val="21"/>
                <w:szCs w:val="21"/>
              </w:rPr>
            </w:pPr>
            <w:r w:rsidRPr="007E4F26">
              <w:rPr>
                <w:rFonts w:hint="eastAsia"/>
                <w:sz w:val="21"/>
                <w:szCs w:val="21"/>
              </w:rPr>
              <w:t>反映政府部门利用现金及现金等价物偿还短期债务的能力。</w:t>
            </w:r>
          </w:p>
        </w:tc>
      </w:tr>
      <w:tr w:rsidR="008448EA" w:rsidRPr="007E4F26" w:rsidTr="00FE7B21">
        <w:trPr>
          <w:trHeight w:val="930"/>
        </w:trPr>
        <w:tc>
          <w:tcPr>
            <w:tcW w:w="959" w:type="dxa"/>
            <w:tcBorders>
              <w:top w:val="single" w:sz="4" w:space="0" w:color="auto"/>
              <w:left w:val="nil"/>
              <w:bottom w:val="single" w:sz="4" w:space="0" w:color="auto"/>
              <w:right w:val="single" w:sz="4" w:space="0" w:color="auto"/>
            </w:tcBorders>
            <w:vAlign w:val="center"/>
          </w:tcPr>
          <w:p w:rsidR="008448EA" w:rsidRPr="007E4F26" w:rsidRDefault="004365FA">
            <w:pPr>
              <w:jc w:val="center"/>
              <w:rPr>
                <w:sz w:val="21"/>
                <w:szCs w:val="21"/>
              </w:rPr>
            </w:pPr>
            <w:r w:rsidRPr="007E4F26">
              <w:rPr>
                <w:rFonts w:hint="eastAsia"/>
                <w:sz w:val="21"/>
                <w:szCs w:val="21"/>
              </w:rPr>
              <w:t>3</w:t>
            </w:r>
          </w:p>
        </w:tc>
        <w:tc>
          <w:tcPr>
            <w:tcW w:w="141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流动比率</w:t>
            </w:r>
          </w:p>
        </w:tc>
        <w:tc>
          <w:tcPr>
            <w:tcW w:w="297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流动资产</w:t>
            </w:r>
            <w:r w:rsidRPr="007E4F26">
              <w:rPr>
                <w:sz w:val="21"/>
                <w:szCs w:val="21"/>
              </w:rPr>
              <w:t>/</w:t>
            </w:r>
            <w:r w:rsidRPr="007E4F26">
              <w:rPr>
                <w:rFonts w:hint="eastAsia"/>
                <w:sz w:val="21"/>
                <w:szCs w:val="21"/>
              </w:rPr>
              <w:t>流动负债</w:t>
            </w:r>
          </w:p>
        </w:tc>
        <w:tc>
          <w:tcPr>
            <w:tcW w:w="3175" w:type="dxa"/>
            <w:tcBorders>
              <w:top w:val="single" w:sz="4" w:space="0" w:color="auto"/>
              <w:left w:val="nil"/>
              <w:bottom w:val="single" w:sz="4" w:space="0" w:color="auto"/>
              <w:right w:val="nil"/>
            </w:tcBorders>
            <w:vAlign w:val="center"/>
          </w:tcPr>
          <w:p w:rsidR="008448EA" w:rsidRPr="007E4F26" w:rsidRDefault="00B00EC2">
            <w:pPr>
              <w:jc w:val="both"/>
              <w:rPr>
                <w:sz w:val="21"/>
                <w:szCs w:val="21"/>
              </w:rPr>
            </w:pPr>
            <w:r w:rsidRPr="007E4F26">
              <w:rPr>
                <w:rFonts w:hint="eastAsia"/>
                <w:sz w:val="21"/>
                <w:szCs w:val="21"/>
              </w:rPr>
              <w:t>反映政府部门流动资产用于偿还流动负债的能力。</w:t>
            </w:r>
          </w:p>
        </w:tc>
      </w:tr>
      <w:tr w:rsidR="008448EA" w:rsidRPr="007E4F26" w:rsidTr="00FE7B21">
        <w:trPr>
          <w:trHeight w:val="930"/>
        </w:trPr>
        <w:tc>
          <w:tcPr>
            <w:tcW w:w="959" w:type="dxa"/>
            <w:tcBorders>
              <w:top w:val="single" w:sz="4" w:space="0" w:color="auto"/>
              <w:left w:val="nil"/>
              <w:bottom w:val="single" w:sz="4" w:space="0" w:color="auto"/>
              <w:right w:val="single" w:sz="4" w:space="0" w:color="auto"/>
            </w:tcBorders>
            <w:vAlign w:val="center"/>
          </w:tcPr>
          <w:p w:rsidR="008448EA" w:rsidRPr="007E4F26" w:rsidRDefault="004365FA">
            <w:pPr>
              <w:jc w:val="center"/>
              <w:rPr>
                <w:sz w:val="21"/>
                <w:szCs w:val="21"/>
              </w:rPr>
            </w:pPr>
            <w:r w:rsidRPr="007E4F26">
              <w:rPr>
                <w:rFonts w:hint="eastAsia"/>
                <w:sz w:val="21"/>
                <w:szCs w:val="21"/>
              </w:rPr>
              <w:lastRenderedPageBreak/>
              <w:t>4</w:t>
            </w:r>
          </w:p>
        </w:tc>
        <w:tc>
          <w:tcPr>
            <w:tcW w:w="141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固定资产成新率</w:t>
            </w:r>
          </w:p>
        </w:tc>
        <w:tc>
          <w:tcPr>
            <w:tcW w:w="297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固定资产净值</w:t>
            </w:r>
            <w:r w:rsidRPr="007E4F26">
              <w:rPr>
                <w:sz w:val="21"/>
                <w:szCs w:val="21"/>
              </w:rPr>
              <w:t>/</w:t>
            </w:r>
            <w:r w:rsidRPr="007E4F26">
              <w:rPr>
                <w:rFonts w:hint="eastAsia"/>
                <w:sz w:val="21"/>
                <w:szCs w:val="21"/>
              </w:rPr>
              <w:t>固定资产原值</w:t>
            </w:r>
          </w:p>
        </w:tc>
        <w:tc>
          <w:tcPr>
            <w:tcW w:w="3175" w:type="dxa"/>
            <w:tcBorders>
              <w:top w:val="single" w:sz="4" w:space="0" w:color="auto"/>
              <w:left w:val="nil"/>
              <w:bottom w:val="single" w:sz="4" w:space="0" w:color="auto"/>
              <w:right w:val="nil"/>
            </w:tcBorders>
            <w:vAlign w:val="center"/>
          </w:tcPr>
          <w:p w:rsidR="008448EA" w:rsidRPr="007E4F26" w:rsidRDefault="00B00EC2" w:rsidP="004365FA">
            <w:pPr>
              <w:jc w:val="both"/>
              <w:rPr>
                <w:sz w:val="21"/>
                <w:szCs w:val="21"/>
              </w:rPr>
            </w:pPr>
            <w:r w:rsidRPr="007E4F26">
              <w:rPr>
                <w:rFonts w:hint="eastAsia"/>
                <w:sz w:val="21"/>
                <w:szCs w:val="21"/>
              </w:rPr>
              <w:t>反映</w:t>
            </w:r>
            <w:r w:rsidR="00242525">
              <w:rPr>
                <w:rFonts w:hint="eastAsia"/>
                <w:sz w:val="21"/>
                <w:szCs w:val="21"/>
              </w:rPr>
              <w:t>政府部门</w:t>
            </w:r>
            <w:r w:rsidRPr="007E4F26">
              <w:rPr>
                <w:rFonts w:hint="eastAsia"/>
                <w:sz w:val="21"/>
                <w:szCs w:val="21"/>
              </w:rPr>
              <w:t>固定资产的持续服务能力。</w:t>
            </w:r>
          </w:p>
        </w:tc>
      </w:tr>
      <w:tr w:rsidR="008448EA" w:rsidRPr="007E4F26" w:rsidTr="00FE7B21">
        <w:trPr>
          <w:trHeight w:val="930"/>
        </w:trPr>
        <w:tc>
          <w:tcPr>
            <w:tcW w:w="959" w:type="dxa"/>
            <w:tcBorders>
              <w:top w:val="single" w:sz="4" w:space="0" w:color="auto"/>
              <w:left w:val="nil"/>
              <w:bottom w:val="single" w:sz="4" w:space="0" w:color="auto"/>
              <w:right w:val="single" w:sz="4" w:space="0" w:color="auto"/>
            </w:tcBorders>
            <w:vAlign w:val="center"/>
          </w:tcPr>
          <w:p w:rsidR="008448EA" w:rsidRPr="007E4F26" w:rsidRDefault="004365FA">
            <w:pPr>
              <w:jc w:val="center"/>
              <w:rPr>
                <w:sz w:val="21"/>
                <w:szCs w:val="21"/>
              </w:rPr>
            </w:pPr>
            <w:r w:rsidRPr="007E4F26">
              <w:rPr>
                <w:rFonts w:hint="eastAsia"/>
                <w:sz w:val="21"/>
                <w:szCs w:val="21"/>
              </w:rPr>
              <w:t>5</w:t>
            </w:r>
          </w:p>
        </w:tc>
        <w:tc>
          <w:tcPr>
            <w:tcW w:w="141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公共基础设施成新率</w:t>
            </w:r>
          </w:p>
        </w:tc>
        <w:tc>
          <w:tcPr>
            <w:tcW w:w="2977" w:type="dxa"/>
            <w:tcBorders>
              <w:top w:val="single" w:sz="4" w:space="0" w:color="auto"/>
              <w:left w:val="nil"/>
              <w:bottom w:val="single" w:sz="4" w:space="0" w:color="auto"/>
              <w:right w:val="single" w:sz="4" w:space="0" w:color="auto"/>
            </w:tcBorders>
            <w:vAlign w:val="center"/>
          </w:tcPr>
          <w:p w:rsidR="008448EA" w:rsidRPr="007E4F26" w:rsidRDefault="00B00EC2">
            <w:pPr>
              <w:jc w:val="both"/>
              <w:rPr>
                <w:sz w:val="21"/>
                <w:szCs w:val="21"/>
              </w:rPr>
            </w:pPr>
            <w:r w:rsidRPr="007E4F26">
              <w:rPr>
                <w:rFonts w:hint="eastAsia"/>
                <w:sz w:val="21"/>
                <w:szCs w:val="21"/>
              </w:rPr>
              <w:t>公共基础设施净值</w:t>
            </w:r>
            <w:r w:rsidRPr="007E4F26">
              <w:rPr>
                <w:sz w:val="21"/>
                <w:szCs w:val="21"/>
              </w:rPr>
              <w:t>/</w:t>
            </w:r>
            <w:r w:rsidRPr="007E4F26">
              <w:rPr>
                <w:rFonts w:hint="eastAsia"/>
                <w:sz w:val="21"/>
                <w:szCs w:val="21"/>
              </w:rPr>
              <w:t>公共基础设施原值</w:t>
            </w:r>
          </w:p>
        </w:tc>
        <w:tc>
          <w:tcPr>
            <w:tcW w:w="3175" w:type="dxa"/>
            <w:tcBorders>
              <w:top w:val="single" w:sz="4" w:space="0" w:color="auto"/>
              <w:left w:val="nil"/>
              <w:bottom w:val="single" w:sz="4" w:space="0" w:color="auto"/>
              <w:right w:val="nil"/>
            </w:tcBorders>
            <w:vAlign w:val="center"/>
          </w:tcPr>
          <w:p w:rsidR="008448EA" w:rsidRPr="007E4F26" w:rsidRDefault="00B00EC2" w:rsidP="004365FA">
            <w:pPr>
              <w:jc w:val="both"/>
              <w:rPr>
                <w:sz w:val="21"/>
                <w:szCs w:val="21"/>
              </w:rPr>
            </w:pPr>
            <w:r w:rsidRPr="007E4F26">
              <w:rPr>
                <w:rFonts w:hint="eastAsia"/>
                <w:sz w:val="21"/>
                <w:szCs w:val="21"/>
              </w:rPr>
              <w:t>反映公共基础设施的持续服务能力。</w:t>
            </w:r>
          </w:p>
        </w:tc>
      </w:tr>
      <w:tr w:rsidR="004365FA" w:rsidRPr="007E4F26" w:rsidTr="00FE7B21">
        <w:trPr>
          <w:trHeight w:val="930"/>
        </w:trPr>
        <w:tc>
          <w:tcPr>
            <w:tcW w:w="959" w:type="dxa"/>
            <w:tcBorders>
              <w:top w:val="single" w:sz="4" w:space="0" w:color="auto"/>
              <w:left w:val="nil"/>
              <w:bottom w:val="single" w:sz="4" w:space="0" w:color="auto"/>
              <w:right w:val="single" w:sz="4" w:space="0" w:color="auto"/>
            </w:tcBorders>
            <w:vAlign w:val="center"/>
          </w:tcPr>
          <w:p w:rsidR="004365FA" w:rsidRPr="007E4F26" w:rsidRDefault="004365FA" w:rsidP="00392067">
            <w:pPr>
              <w:jc w:val="center"/>
              <w:rPr>
                <w:sz w:val="21"/>
                <w:szCs w:val="21"/>
              </w:rPr>
            </w:pPr>
            <w:r w:rsidRPr="007E4F26">
              <w:rPr>
                <w:rFonts w:hint="eastAsia"/>
                <w:sz w:val="21"/>
                <w:szCs w:val="21"/>
              </w:rPr>
              <w:t>6</w:t>
            </w:r>
          </w:p>
        </w:tc>
        <w:tc>
          <w:tcPr>
            <w:tcW w:w="1417" w:type="dxa"/>
            <w:tcBorders>
              <w:top w:val="single" w:sz="4" w:space="0" w:color="auto"/>
              <w:left w:val="nil"/>
              <w:bottom w:val="single" w:sz="4" w:space="0" w:color="auto"/>
              <w:right w:val="single" w:sz="4" w:space="0" w:color="auto"/>
            </w:tcBorders>
            <w:vAlign w:val="center"/>
          </w:tcPr>
          <w:p w:rsidR="004365FA" w:rsidRPr="007E4F26" w:rsidRDefault="004365FA" w:rsidP="00392067">
            <w:pPr>
              <w:jc w:val="both"/>
              <w:rPr>
                <w:sz w:val="21"/>
                <w:szCs w:val="21"/>
              </w:rPr>
            </w:pPr>
            <w:r w:rsidRPr="007E4F26">
              <w:rPr>
                <w:rFonts w:hint="eastAsia"/>
                <w:sz w:val="21"/>
                <w:szCs w:val="21"/>
              </w:rPr>
              <w:t>收入费用率</w:t>
            </w:r>
          </w:p>
        </w:tc>
        <w:tc>
          <w:tcPr>
            <w:tcW w:w="2977" w:type="dxa"/>
            <w:tcBorders>
              <w:top w:val="single" w:sz="4" w:space="0" w:color="auto"/>
              <w:left w:val="nil"/>
              <w:bottom w:val="single" w:sz="4" w:space="0" w:color="auto"/>
              <w:right w:val="single" w:sz="4" w:space="0" w:color="auto"/>
            </w:tcBorders>
            <w:vAlign w:val="center"/>
          </w:tcPr>
          <w:p w:rsidR="004365FA" w:rsidRPr="007E4F26" w:rsidRDefault="004365FA" w:rsidP="00392067">
            <w:pPr>
              <w:jc w:val="both"/>
              <w:rPr>
                <w:sz w:val="21"/>
                <w:szCs w:val="21"/>
              </w:rPr>
            </w:pPr>
            <w:r w:rsidRPr="007E4F26">
              <w:rPr>
                <w:rFonts w:hint="eastAsia"/>
                <w:sz w:val="21"/>
                <w:szCs w:val="21"/>
              </w:rPr>
              <w:t>年度总费用</w:t>
            </w:r>
            <w:r w:rsidRPr="007E4F26">
              <w:rPr>
                <w:sz w:val="21"/>
                <w:szCs w:val="21"/>
              </w:rPr>
              <w:t>/</w:t>
            </w:r>
            <w:r w:rsidRPr="007E4F26">
              <w:rPr>
                <w:rFonts w:hint="eastAsia"/>
                <w:sz w:val="21"/>
                <w:szCs w:val="21"/>
              </w:rPr>
              <w:t>年度总收入</w:t>
            </w:r>
          </w:p>
        </w:tc>
        <w:tc>
          <w:tcPr>
            <w:tcW w:w="3175" w:type="dxa"/>
            <w:tcBorders>
              <w:top w:val="single" w:sz="4" w:space="0" w:color="auto"/>
              <w:left w:val="nil"/>
              <w:bottom w:val="single" w:sz="4" w:space="0" w:color="auto"/>
              <w:right w:val="nil"/>
            </w:tcBorders>
            <w:vAlign w:val="center"/>
          </w:tcPr>
          <w:p w:rsidR="004365FA" w:rsidRPr="007E4F26" w:rsidRDefault="004365FA" w:rsidP="00392067">
            <w:pPr>
              <w:jc w:val="both"/>
              <w:rPr>
                <w:sz w:val="21"/>
                <w:szCs w:val="21"/>
              </w:rPr>
            </w:pPr>
            <w:r w:rsidRPr="007E4F26">
              <w:rPr>
                <w:rFonts w:hint="eastAsia"/>
                <w:sz w:val="21"/>
                <w:szCs w:val="21"/>
              </w:rPr>
              <w:t>反映政府部门收入用于支付费用的比例情况。</w:t>
            </w:r>
          </w:p>
        </w:tc>
      </w:tr>
    </w:tbl>
    <w:p w:rsidR="008448EA" w:rsidRPr="007E4F26" w:rsidRDefault="008448EA" w:rsidP="007E4F26">
      <w:pPr>
        <w:pStyle w:val="af6"/>
        <w:ind w:firstLine="602"/>
        <w:jc w:val="both"/>
        <w:rPr>
          <w:b/>
        </w:rPr>
      </w:pPr>
    </w:p>
    <w:p w:rsidR="008448EA" w:rsidRPr="007E4F26" w:rsidRDefault="00B00EC2" w:rsidP="001C74F9">
      <w:pPr>
        <w:pStyle w:val="2"/>
        <w:numPr>
          <w:ilvl w:val="0"/>
          <w:numId w:val="4"/>
        </w:numPr>
      </w:pPr>
      <w:bookmarkStart w:id="87" w:name="_Toc503548881"/>
      <w:r w:rsidRPr="007E4F26">
        <w:rPr>
          <w:rFonts w:hint="eastAsia"/>
        </w:rPr>
        <w:t>附则</w:t>
      </w:r>
      <w:bookmarkEnd w:id="87"/>
    </w:p>
    <w:p w:rsidR="008448EA" w:rsidRPr="007E4F26" w:rsidRDefault="00B00EC2" w:rsidP="006A14CE">
      <w:pPr>
        <w:pStyle w:val="af6"/>
        <w:ind w:firstLine="602"/>
        <w:jc w:val="both"/>
        <w:rPr>
          <w:rFonts w:ascii="仿宋_GB2312"/>
          <w:kern w:val="16"/>
          <w:szCs w:val="30"/>
        </w:rPr>
      </w:pPr>
      <w:r w:rsidRPr="007E4F26">
        <w:rPr>
          <w:rFonts w:hint="eastAsia"/>
          <w:b/>
        </w:rPr>
        <w:t>第二十七</w:t>
      </w:r>
      <w:r w:rsidRPr="007E4F26">
        <w:rPr>
          <w:rFonts w:ascii="仿宋_GB2312" w:hint="eastAsia"/>
          <w:b/>
          <w:kern w:val="16"/>
          <w:szCs w:val="30"/>
        </w:rPr>
        <w:t>条</w:t>
      </w:r>
      <w:r w:rsidR="001C74F9">
        <w:rPr>
          <w:rFonts w:ascii="仿宋_GB2312" w:hint="eastAsia"/>
          <w:b/>
          <w:kern w:val="16"/>
          <w:szCs w:val="30"/>
        </w:rPr>
        <w:t xml:space="preserve"> </w:t>
      </w:r>
      <w:r w:rsidR="00BD66D3" w:rsidRPr="00BD66D3">
        <w:rPr>
          <w:rFonts w:ascii="仿宋_GB2312" w:hint="eastAsia"/>
          <w:kern w:val="16"/>
          <w:szCs w:val="30"/>
        </w:rPr>
        <w:t>本</w:t>
      </w:r>
      <w:r w:rsidRPr="00BD66D3">
        <w:rPr>
          <w:rFonts w:ascii="仿宋_GB2312" w:hint="eastAsia"/>
          <w:kern w:val="16"/>
          <w:szCs w:val="30"/>
        </w:rPr>
        <w:t>指</w:t>
      </w:r>
      <w:r w:rsidRPr="007E4F26">
        <w:rPr>
          <w:rFonts w:ascii="仿宋_GB2312" w:hint="eastAsia"/>
          <w:kern w:val="16"/>
          <w:szCs w:val="30"/>
        </w:rPr>
        <w:t>南自</w:t>
      </w:r>
      <w:r w:rsidR="006A14CE">
        <w:rPr>
          <w:rFonts w:ascii="仿宋_GB2312" w:hint="eastAsia"/>
          <w:kern w:val="16"/>
          <w:szCs w:val="30"/>
        </w:rPr>
        <w:t>印发之</w:t>
      </w:r>
      <w:r w:rsidRPr="007E4F26">
        <w:rPr>
          <w:rFonts w:ascii="仿宋_GB2312" w:hint="eastAsia"/>
          <w:kern w:val="16"/>
          <w:szCs w:val="30"/>
        </w:rPr>
        <w:t>日起施行</w:t>
      </w:r>
      <w:r w:rsidR="008D7E10">
        <w:rPr>
          <w:rFonts w:ascii="仿宋_GB2312" w:hint="eastAsia"/>
          <w:kern w:val="16"/>
          <w:szCs w:val="30"/>
        </w:rPr>
        <w:t>,财政部</w:t>
      </w:r>
      <w:r w:rsidR="008A7C7E">
        <w:rPr>
          <w:rFonts w:ascii="仿宋_GB2312" w:hint="eastAsia"/>
          <w:kern w:val="16"/>
          <w:szCs w:val="30"/>
        </w:rPr>
        <w:t>于</w:t>
      </w:r>
      <w:r w:rsidR="008D7E10">
        <w:rPr>
          <w:rFonts w:ascii="仿宋_GB2312" w:hint="eastAsia"/>
          <w:kern w:val="16"/>
          <w:szCs w:val="30"/>
        </w:rPr>
        <w:t>2015年12月2日印发的</w:t>
      </w:r>
      <w:r w:rsidR="008D7E10" w:rsidRPr="008D7E10">
        <w:rPr>
          <w:rFonts w:ascii="仿宋_GB2312" w:hint="eastAsia"/>
          <w:kern w:val="16"/>
          <w:szCs w:val="30"/>
        </w:rPr>
        <w:t>《政府部门财务报告编制操作指南（试行）》</w:t>
      </w:r>
      <w:r w:rsidR="008D7E10">
        <w:rPr>
          <w:rFonts w:ascii="仿宋_GB2312" w:cs="仿宋_GB2312" w:hint="eastAsia"/>
          <w:szCs w:val="30"/>
        </w:rPr>
        <w:t>（财库〔2015〕223号）</w:t>
      </w:r>
      <w:r w:rsidR="008D7E10">
        <w:rPr>
          <w:rFonts w:ascii="仿宋_GB2312" w:hint="eastAsia"/>
          <w:kern w:val="16"/>
          <w:szCs w:val="30"/>
        </w:rPr>
        <w:t>废止</w:t>
      </w:r>
      <w:r w:rsidRPr="007E4F26">
        <w:rPr>
          <w:rFonts w:ascii="仿宋_GB2312" w:hint="eastAsia"/>
          <w:kern w:val="16"/>
          <w:szCs w:val="30"/>
        </w:rPr>
        <w:t>。</w:t>
      </w:r>
    </w:p>
    <w:p w:rsidR="008448EA" w:rsidRPr="007E4F26" w:rsidRDefault="008448EA">
      <w:pPr>
        <w:rPr>
          <w:rFonts w:ascii="仿宋_GB2312" w:eastAsia="仿宋_GB2312"/>
          <w:kern w:val="16"/>
          <w:szCs w:val="30"/>
        </w:rPr>
      </w:pPr>
    </w:p>
    <w:p w:rsidR="008448EA" w:rsidRPr="007E4F26" w:rsidRDefault="00B00EC2" w:rsidP="00B3377D">
      <w:pPr>
        <w:pStyle w:val="af6"/>
        <w:ind w:firstLine="600"/>
        <w:jc w:val="both"/>
        <w:rPr>
          <w:rFonts w:ascii="仿宋_GB2312"/>
          <w:kern w:val="16"/>
          <w:szCs w:val="30"/>
        </w:rPr>
      </w:pPr>
      <w:r w:rsidRPr="007E4F26">
        <w:rPr>
          <w:rFonts w:ascii="仿宋_GB2312" w:hint="eastAsia"/>
          <w:kern w:val="16"/>
          <w:szCs w:val="30"/>
        </w:rPr>
        <w:t>附：</w:t>
      </w:r>
      <w:r w:rsidRPr="007E4F26">
        <w:rPr>
          <w:rFonts w:ascii="仿宋_GB2312"/>
          <w:kern w:val="16"/>
          <w:szCs w:val="30"/>
        </w:rPr>
        <w:t>1</w:t>
      </w:r>
      <w:r w:rsidRPr="007E4F26">
        <w:rPr>
          <w:rFonts w:ascii="仿宋_GB2312" w:hint="eastAsia"/>
          <w:kern w:val="16"/>
          <w:szCs w:val="30"/>
        </w:rPr>
        <w:t>.政府部门财务报告样式</w:t>
      </w:r>
    </w:p>
    <w:p w:rsidR="008448EA" w:rsidRPr="007E4F26" w:rsidRDefault="00B00EC2" w:rsidP="00B3377D">
      <w:pPr>
        <w:pStyle w:val="af6"/>
        <w:ind w:firstLineChars="400" w:firstLine="1200"/>
        <w:jc w:val="both"/>
        <w:rPr>
          <w:rFonts w:ascii="仿宋_GB2312"/>
          <w:kern w:val="16"/>
          <w:szCs w:val="30"/>
        </w:rPr>
      </w:pPr>
      <w:r w:rsidRPr="007E4F26">
        <w:rPr>
          <w:rFonts w:ascii="仿宋_GB2312"/>
          <w:kern w:val="16"/>
          <w:szCs w:val="30"/>
        </w:rPr>
        <w:t>2</w:t>
      </w:r>
      <w:r w:rsidRPr="007E4F26">
        <w:rPr>
          <w:rFonts w:ascii="仿宋_GB2312" w:hint="eastAsia"/>
          <w:kern w:val="16"/>
          <w:szCs w:val="30"/>
        </w:rPr>
        <w:t>.会计科目与报表项目对照表</w:t>
      </w:r>
    </w:p>
    <w:p w:rsidR="008448EA" w:rsidRPr="007E4F26" w:rsidRDefault="00B00EC2" w:rsidP="00B3377D">
      <w:pPr>
        <w:ind w:firstLineChars="400" w:firstLine="1200"/>
        <w:rPr>
          <w:rFonts w:ascii="仿宋_GB2312" w:eastAsia="仿宋_GB2312"/>
          <w:kern w:val="16"/>
          <w:szCs w:val="30"/>
        </w:rPr>
      </w:pPr>
      <w:r w:rsidRPr="007E4F26">
        <w:rPr>
          <w:rFonts w:ascii="仿宋_GB2312" w:eastAsia="仿宋_GB2312"/>
          <w:kern w:val="16"/>
          <w:sz w:val="30"/>
          <w:szCs w:val="30"/>
        </w:rPr>
        <w:t>3</w:t>
      </w:r>
      <w:r w:rsidRPr="007E4F26">
        <w:rPr>
          <w:rFonts w:ascii="仿宋_GB2312" w:eastAsia="仿宋_GB2312" w:hint="eastAsia"/>
          <w:kern w:val="16"/>
          <w:sz w:val="30"/>
          <w:szCs w:val="30"/>
        </w:rPr>
        <w:t>.调整工作底表</w:t>
      </w:r>
    </w:p>
    <w:p w:rsidR="008448EA" w:rsidRPr="007E4F26" w:rsidRDefault="00B00EC2" w:rsidP="00B3377D">
      <w:pPr>
        <w:ind w:firstLineChars="400" w:firstLine="1200"/>
        <w:rPr>
          <w:rFonts w:ascii="仿宋_GB2312" w:eastAsia="仿宋_GB2312"/>
          <w:kern w:val="16"/>
          <w:szCs w:val="30"/>
        </w:rPr>
      </w:pPr>
      <w:r w:rsidRPr="007E4F26">
        <w:rPr>
          <w:rFonts w:ascii="仿宋_GB2312" w:eastAsia="仿宋_GB2312"/>
          <w:kern w:val="16"/>
          <w:sz w:val="30"/>
          <w:szCs w:val="30"/>
        </w:rPr>
        <w:t>4</w:t>
      </w:r>
      <w:r w:rsidRPr="007E4F26">
        <w:rPr>
          <w:rFonts w:ascii="仿宋_GB2312" w:eastAsia="仿宋_GB2312" w:hint="eastAsia"/>
          <w:kern w:val="16"/>
          <w:sz w:val="30"/>
          <w:szCs w:val="30"/>
        </w:rPr>
        <w:t>.调整事项清单</w:t>
      </w:r>
    </w:p>
    <w:p w:rsidR="008448EA" w:rsidRPr="007E4F26" w:rsidRDefault="00B00EC2" w:rsidP="00B3377D">
      <w:pPr>
        <w:ind w:firstLineChars="400" w:firstLine="1200"/>
        <w:rPr>
          <w:rFonts w:ascii="仿宋_GB2312" w:eastAsia="仿宋_GB2312"/>
          <w:kern w:val="16"/>
          <w:szCs w:val="30"/>
        </w:rPr>
      </w:pPr>
      <w:r w:rsidRPr="007E4F26">
        <w:rPr>
          <w:rFonts w:ascii="仿宋_GB2312" w:eastAsia="仿宋_GB2312"/>
          <w:kern w:val="16"/>
          <w:sz w:val="30"/>
          <w:szCs w:val="30"/>
        </w:rPr>
        <w:t>5</w:t>
      </w:r>
      <w:r w:rsidRPr="007E4F26">
        <w:rPr>
          <w:rFonts w:ascii="仿宋_GB2312" w:eastAsia="仿宋_GB2312" w:hint="eastAsia"/>
          <w:kern w:val="16"/>
          <w:sz w:val="30"/>
          <w:szCs w:val="30"/>
        </w:rPr>
        <w:t>.抵销工作底表</w:t>
      </w:r>
    </w:p>
    <w:p w:rsidR="008448EA" w:rsidRPr="007E4F26" w:rsidRDefault="00B00EC2" w:rsidP="00B3377D">
      <w:pPr>
        <w:ind w:firstLineChars="400" w:firstLine="1200"/>
        <w:rPr>
          <w:rFonts w:ascii="仿宋_GB2312" w:eastAsia="仿宋_GB2312"/>
          <w:kern w:val="16"/>
          <w:sz w:val="30"/>
          <w:szCs w:val="30"/>
        </w:rPr>
      </w:pPr>
      <w:r w:rsidRPr="007E4F26">
        <w:rPr>
          <w:rFonts w:ascii="仿宋_GB2312" w:eastAsia="仿宋_GB2312"/>
          <w:kern w:val="16"/>
          <w:sz w:val="30"/>
          <w:szCs w:val="30"/>
        </w:rPr>
        <w:t>6</w:t>
      </w:r>
      <w:r w:rsidRPr="007E4F26">
        <w:rPr>
          <w:rFonts w:ascii="仿宋_GB2312" w:eastAsia="仿宋_GB2312" w:hint="eastAsia"/>
          <w:kern w:val="16"/>
          <w:sz w:val="30"/>
          <w:szCs w:val="30"/>
        </w:rPr>
        <w:t>.抵销事项清单</w:t>
      </w:r>
    </w:p>
    <w:p w:rsidR="008448EA" w:rsidRPr="007E4F26" w:rsidRDefault="008448EA">
      <w:pPr>
        <w:jc w:val="both"/>
        <w:rPr>
          <w:rFonts w:ascii="仿宋_GB2312" w:eastAsia="仿宋_GB2312"/>
          <w:kern w:val="16"/>
          <w:sz w:val="30"/>
          <w:szCs w:val="30"/>
        </w:rPr>
      </w:pPr>
    </w:p>
    <w:p w:rsidR="008448EA" w:rsidRPr="007E4F26" w:rsidRDefault="00B00EC2">
      <w:pPr>
        <w:rPr>
          <w:rFonts w:ascii="仿宋_GB2312" w:eastAsia="仿宋_GB2312"/>
          <w:szCs w:val="30"/>
        </w:rPr>
      </w:pPr>
      <w:bookmarkStart w:id="88" w:name="_Toc431377168"/>
      <w:bookmarkStart w:id="89" w:name="_Toc432427523"/>
      <w:bookmarkStart w:id="90" w:name="_Toc430960251"/>
      <w:r w:rsidRPr="007E4F26">
        <w:rPr>
          <w:rFonts w:eastAsia="华文中宋" w:cs="华文中宋"/>
          <w:sz w:val="30"/>
          <w:szCs w:val="30"/>
        </w:rPr>
        <w:br w:type="page"/>
      </w:r>
      <w:bookmarkEnd w:id="88"/>
      <w:bookmarkEnd w:id="89"/>
      <w:bookmarkEnd w:id="90"/>
    </w:p>
    <w:p w:rsidR="008448EA" w:rsidRPr="007E4F26" w:rsidRDefault="00B00EC2" w:rsidP="002B62E2">
      <w:pPr>
        <w:outlineLvl w:val="2"/>
        <w:rPr>
          <w:rFonts w:ascii="仿宋_GB2312" w:eastAsia="仿宋_GB2312"/>
          <w:szCs w:val="30"/>
        </w:rPr>
      </w:pPr>
      <w:bookmarkStart w:id="91" w:name="_Toc503548882"/>
      <w:r w:rsidRPr="007E4F26">
        <w:rPr>
          <w:rFonts w:ascii="仿宋_GB2312" w:eastAsia="仿宋_GB2312" w:hint="eastAsia"/>
          <w:sz w:val="30"/>
          <w:szCs w:val="30"/>
        </w:rPr>
        <w:lastRenderedPageBreak/>
        <w:t>附</w:t>
      </w:r>
      <w:r w:rsidR="00E721A9" w:rsidRPr="007E4F26">
        <w:rPr>
          <w:rFonts w:ascii="仿宋_GB2312" w:eastAsia="仿宋_GB2312"/>
          <w:sz w:val="30"/>
          <w:szCs w:val="30"/>
        </w:rPr>
        <w:t xml:space="preserve">1 </w:t>
      </w:r>
      <w:r w:rsidRPr="007E4F26">
        <w:rPr>
          <w:rFonts w:ascii="仿宋_GB2312" w:eastAsia="仿宋_GB2312" w:hint="eastAsia"/>
          <w:sz w:val="30"/>
          <w:szCs w:val="30"/>
        </w:rPr>
        <w:t>政府部门财务报告样式</w:t>
      </w:r>
      <w:bookmarkEnd w:id="91"/>
    </w:p>
    <w:p w:rsidR="008B28F1" w:rsidRPr="00E91EF9" w:rsidRDefault="008B28F1" w:rsidP="008B28F1">
      <w:pPr>
        <w:jc w:val="center"/>
        <w:rPr>
          <w:rFonts w:ascii="Times New Roman" w:hAnsi="Times New Roman"/>
          <w:b/>
          <w:bCs/>
          <w:sz w:val="36"/>
          <w:szCs w:val="36"/>
        </w:rPr>
      </w:pPr>
    </w:p>
    <w:p w:rsidR="008B28F1" w:rsidRPr="00E91EF9" w:rsidRDefault="008B28F1" w:rsidP="008B28F1">
      <w:pPr>
        <w:jc w:val="center"/>
        <w:rPr>
          <w:rFonts w:ascii="Times New Roman" w:eastAsia="楷体_GB2312" w:hAnsi="Times New Roman"/>
          <w:b/>
          <w:bCs/>
          <w:sz w:val="36"/>
          <w:szCs w:val="36"/>
        </w:rPr>
      </w:pPr>
    </w:p>
    <w:p w:rsidR="008B28F1" w:rsidRPr="00E91EF9" w:rsidRDefault="008B28F1" w:rsidP="008B28F1">
      <w:pPr>
        <w:jc w:val="center"/>
        <w:rPr>
          <w:rFonts w:ascii="Times New Roman" w:eastAsia="楷体_GB2312" w:hAnsi="Times New Roman"/>
          <w:b/>
          <w:bCs/>
          <w:sz w:val="36"/>
          <w:szCs w:val="36"/>
        </w:rPr>
      </w:pPr>
    </w:p>
    <w:p w:rsidR="008B28F1" w:rsidRPr="00E91EF9" w:rsidRDefault="008B28F1" w:rsidP="008B28F1">
      <w:pPr>
        <w:jc w:val="center"/>
        <w:rPr>
          <w:rFonts w:ascii="Times New Roman" w:eastAsia="楷体_GB2312" w:hAnsi="Times New Roman"/>
          <w:b/>
          <w:bCs/>
          <w:sz w:val="36"/>
          <w:szCs w:val="36"/>
        </w:rPr>
      </w:pPr>
    </w:p>
    <w:p w:rsidR="001C74F9" w:rsidRDefault="00D038FE">
      <w:pPr>
        <w:jc w:val="center"/>
        <w:rPr>
          <w:rFonts w:ascii="华文中宋" w:eastAsia="华文中宋" w:hAnsi="华文中宋" w:cs="微软雅黑"/>
          <w:bCs/>
          <w:sz w:val="52"/>
          <w:szCs w:val="52"/>
        </w:rPr>
      </w:pPr>
      <w:r w:rsidRPr="00D038FE">
        <w:rPr>
          <w:rFonts w:ascii="华文中宋" w:eastAsia="华文中宋" w:hAnsi="华文中宋" w:cs="微软雅黑" w:hint="eastAsia"/>
          <w:bCs/>
          <w:sz w:val="52"/>
          <w:szCs w:val="52"/>
        </w:rPr>
        <w:t>××年度××部门/单位</w:t>
      </w:r>
    </w:p>
    <w:p w:rsidR="008448EA" w:rsidRPr="001B331A" w:rsidRDefault="00D038FE">
      <w:pPr>
        <w:jc w:val="center"/>
        <w:rPr>
          <w:rFonts w:ascii="华文中宋" w:eastAsia="华文中宋" w:hAnsi="华文中宋" w:cs="Times New Roman"/>
          <w:bCs/>
          <w:sz w:val="52"/>
          <w:szCs w:val="52"/>
        </w:rPr>
      </w:pPr>
      <w:r w:rsidRPr="00D038FE">
        <w:rPr>
          <w:rFonts w:ascii="华文中宋" w:eastAsia="华文中宋" w:hAnsi="华文中宋" w:cs="微软雅黑" w:hint="eastAsia"/>
          <w:bCs/>
          <w:sz w:val="52"/>
          <w:szCs w:val="52"/>
        </w:rPr>
        <w:t>财务报告</w:t>
      </w:r>
    </w:p>
    <w:p w:rsidR="008448EA" w:rsidRPr="001B331A" w:rsidRDefault="008448EA">
      <w:pPr>
        <w:jc w:val="center"/>
        <w:rPr>
          <w:rFonts w:ascii="Times New Roman" w:eastAsia="微软雅黑" w:hAnsi="Times New Roman" w:cs="Times New Roman"/>
          <w:b/>
          <w:bCs/>
          <w:sz w:val="52"/>
          <w:szCs w:val="52"/>
        </w:rPr>
      </w:pPr>
    </w:p>
    <w:p w:rsidR="008B28F1" w:rsidRPr="00E91EF9" w:rsidRDefault="008B28F1" w:rsidP="008B28F1">
      <w:pPr>
        <w:jc w:val="center"/>
        <w:rPr>
          <w:rFonts w:ascii="Times New Roman" w:eastAsia="微软雅黑" w:hAnsi="Times New Roman"/>
          <w:b/>
          <w:bCs/>
          <w:sz w:val="52"/>
          <w:szCs w:val="52"/>
        </w:rPr>
      </w:pPr>
    </w:p>
    <w:p w:rsidR="008B28F1" w:rsidRPr="00E91EF9" w:rsidRDefault="008B28F1" w:rsidP="008B28F1">
      <w:pPr>
        <w:jc w:val="center"/>
        <w:rPr>
          <w:rFonts w:ascii="Times New Roman" w:hAnsi="Times New Roman"/>
          <w:b/>
          <w:bCs/>
          <w:sz w:val="36"/>
          <w:szCs w:val="36"/>
        </w:rPr>
      </w:pPr>
    </w:p>
    <w:p w:rsidR="008B28F1" w:rsidRPr="00E91EF9" w:rsidRDefault="008B28F1" w:rsidP="008B28F1">
      <w:pPr>
        <w:jc w:val="center"/>
        <w:rPr>
          <w:rFonts w:ascii="Times New Roman" w:hAnsi="Times New Roman"/>
          <w:b/>
          <w:bCs/>
          <w:sz w:val="36"/>
          <w:szCs w:val="36"/>
        </w:rPr>
      </w:pPr>
    </w:p>
    <w:p w:rsidR="008B28F1" w:rsidRPr="00E91EF9" w:rsidRDefault="008B28F1" w:rsidP="008B28F1">
      <w:pPr>
        <w:jc w:val="center"/>
        <w:rPr>
          <w:rFonts w:ascii="Times New Roman" w:hAnsi="Times New Roman"/>
          <w:b/>
          <w:bCs/>
          <w:sz w:val="36"/>
          <w:szCs w:val="36"/>
        </w:rPr>
      </w:pPr>
    </w:p>
    <w:p w:rsidR="008B28F1" w:rsidRPr="00E91EF9" w:rsidRDefault="008B28F1" w:rsidP="008B28F1">
      <w:pPr>
        <w:jc w:val="center"/>
        <w:rPr>
          <w:rFonts w:ascii="Times New Roman" w:hAnsi="Times New Roman"/>
          <w:b/>
          <w:bCs/>
          <w:sz w:val="36"/>
          <w:szCs w:val="36"/>
        </w:rPr>
      </w:pPr>
    </w:p>
    <w:p w:rsidR="008B28F1" w:rsidRPr="00E91EF9" w:rsidRDefault="008B28F1" w:rsidP="008B28F1">
      <w:pPr>
        <w:jc w:val="center"/>
        <w:rPr>
          <w:rFonts w:ascii="Times New Roman" w:hAnsi="Times New Roman"/>
          <w:b/>
          <w:bCs/>
          <w:sz w:val="36"/>
          <w:szCs w:val="36"/>
        </w:rPr>
      </w:pPr>
    </w:p>
    <w:p w:rsidR="008448EA" w:rsidRPr="008B28F1" w:rsidRDefault="00D038FE" w:rsidP="008B28F1">
      <w:pPr>
        <w:widowControl w:val="0"/>
        <w:ind w:firstLineChars="350" w:firstLine="1120"/>
        <w:jc w:val="both"/>
        <w:rPr>
          <w:rFonts w:asciiTheme="minorEastAsia" w:eastAsiaTheme="minorEastAsia" w:hAnsiTheme="minorEastAsia" w:cs="仿宋_GB2312"/>
          <w:bCs/>
          <w:kern w:val="16"/>
          <w:sz w:val="32"/>
          <w:szCs w:val="32"/>
        </w:rPr>
      </w:pPr>
      <w:r w:rsidRPr="008B28F1">
        <w:rPr>
          <w:rFonts w:asciiTheme="minorEastAsia" w:eastAsiaTheme="minorEastAsia" w:hAnsiTheme="minorEastAsia" w:cs="微软雅黑" w:hint="eastAsia"/>
          <w:bCs/>
          <w:sz w:val="32"/>
          <w:szCs w:val="52"/>
        </w:rPr>
        <w:t>部门（单</w:t>
      </w:r>
      <w:r w:rsidRPr="008B28F1">
        <w:rPr>
          <w:rFonts w:asciiTheme="minorEastAsia" w:eastAsiaTheme="minorEastAsia" w:hAnsiTheme="minorEastAsia" w:cs="仿宋_GB2312" w:hint="eastAsia"/>
          <w:bCs/>
          <w:kern w:val="16"/>
          <w:sz w:val="32"/>
          <w:szCs w:val="32"/>
        </w:rPr>
        <w:t>位）名称：（公章）</w:t>
      </w:r>
    </w:p>
    <w:p w:rsidR="008448EA" w:rsidRPr="008B28F1" w:rsidRDefault="008448EA" w:rsidP="008B28F1">
      <w:pPr>
        <w:widowControl w:val="0"/>
        <w:ind w:firstLineChars="350" w:firstLine="1120"/>
        <w:jc w:val="both"/>
        <w:rPr>
          <w:rFonts w:asciiTheme="minorEastAsia" w:eastAsiaTheme="minorEastAsia" w:hAnsiTheme="minorEastAsia" w:cs="仿宋_GB2312"/>
          <w:bCs/>
          <w:kern w:val="16"/>
          <w:sz w:val="32"/>
          <w:szCs w:val="32"/>
        </w:rPr>
      </w:pPr>
    </w:p>
    <w:p w:rsidR="008448EA" w:rsidRPr="008B28F1" w:rsidRDefault="00D038FE" w:rsidP="008B28F1">
      <w:pPr>
        <w:widowControl w:val="0"/>
        <w:ind w:firstLineChars="350" w:firstLine="1120"/>
        <w:jc w:val="both"/>
        <w:rPr>
          <w:rFonts w:asciiTheme="minorEastAsia" w:eastAsiaTheme="minorEastAsia" w:hAnsiTheme="minorEastAsia" w:cs="仿宋_GB2312"/>
          <w:bCs/>
          <w:kern w:val="16"/>
          <w:sz w:val="32"/>
          <w:szCs w:val="32"/>
        </w:rPr>
      </w:pPr>
      <w:r w:rsidRPr="008B28F1">
        <w:rPr>
          <w:rFonts w:asciiTheme="minorEastAsia" w:eastAsiaTheme="minorEastAsia" w:hAnsiTheme="minorEastAsia" w:cs="仿宋_GB2312" w:hint="eastAsia"/>
          <w:bCs/>
          <w:kern w:val="16"/>
          <w:sz w:val="32"/>
          <w:szCs w:val="32"/>
        </w:rPr>
        <w:t>单位负责人：（签</w:t>
      </w:r>
      <w:r w:rsidR="00C866A6">
        <w:rPr>
          <w:rFonts w:asciiTheme="minorEastAsia" w:eastAsiaTheme="minorEastAsia" w:hAnsiTheme="minorEastAsia" w:cs="仿宋_GB2312" w:hint="eastAsia"/>
          <w:bCs/>
          <w:kern w:val="16"/>
          <w:sz w:val="32"/>
          <w:szCs w:val="32"/>
        </w:rPr>
        <w:t>名并盖</w:t>
      </w:r>
      <w:r w:rsidRPr="008B28F1">
        <w:rPr>
          <w:rFonts w:asciiTheme="minorEastAsia" w:eastAsiaTheme="minorEastAsia" w:hAnsiTheme="minorEastAsia" w:cs="仿宋_GB2312" w:hint="eastAsia"/>
          <w:bCs/>
          <w:kern w:val="16"/>
          <w:sz w:val="32"/>
          <w:szCs w:val="32"/>
        </w:rPr>
        <w:t>章）</w:t>
      </w:r>
    </w:p>
    <w:p w:rsidR="008448EA" w:rsidRPr="008B28F1" w:rsidRDefault="00D038FE" w:rsidP="008B28F1">
      <w:pPr>
        <w:widowControl w:val="0"/>
        <w:ind w:firstLineChars="350" w:firstLine="1120"/>
        <w:jc w:val="both"/>
        <w:rPr>
          <w:rFonts w:asciiTheme="minorEastAsia" w:eastAsiaTheme="minorEastAsia" w:hAnsiTheme="minorEastAsia" w:cs="仿宋_GB2312"/>
          <w:bCs/>
          <w:kern w:val="16"/>
          <w:sz w:val="32"/>
          <w:szCs w:val="32"/>
        </w:rPr>
      </w:pPr>
      <w:r w:rsidRPr="008B28F1">
        <w:rPr>
          <w:rFonts w:asciiTheme="minorEastAsia" w:eastAsiaTheme="minorEastAsia" w:hAnsiTheme="minorEastAsia" w:cs="仿宋_GB2312" w:hint="eastAsia"/>
          <w:bCs/>
          <w:kern w:val="16"/>
          <w:sz w:val="32"/>
          <w:szCs w:val="32"/>
        </w:rPr>
        <w:t>财务负责人：（签</w:t>
      </w:r>
      <w:r w:rsidR="00C866A6">
        <w:rPr>
          <w:rFonts w:asciiTheme="minorEastAsia" w:eastAsiaTheme="minorEastAsia" w:hAnsiTheme="minorEastAsia" w:cs="仿宋_GB2312" w:hint="eastAsia"/>
          <w:bCs/>
          <w:kern w:val="16"/>
          <w:sz w:val="32"/>
          <w:szCs w:val="32"/>
        </w:rPr>
        <w:t>名并盖</w:t>
      </w:r>
      <w:r w:rsidRPr="008B28F1">
        <w:rPr>
          <w:rFonts w:asciiTheme="minorEastAsia" w:eastAsiaTheme="minorEastAsia" w:hAnsiTheme="minorEastAsia" w:cs="仿宋_GB2312" w:hint="eastAsia"/>
          <w:bCs/>
          <w:kern w:val="16"/>
          <w:sz w:val="32"/>
          <w:szCs w:val="32"/>
        </w:rPr>
        <w:t>章）</w:t>
      </w:r>
    </w:p>
    <w:p w:rsidR="008448EA" w:rsidRPr="008B28F1" w:rsidRDefault="001C74F9" w:rsidP="008B28F1">
      <w:pPr>
        <w:widowControl w:val="0"/>
        <w:ind w:firstLineChars="350" w:firstLine="1120"/>
        <w:jc w:val="both"/>
        <w:rPr>
          <w:rFonts w:asciiTheme="minorEastAsia" w:eastAsiaTheme="minorEastAsia" w:hAnsiTheme="minorEastAsia" w:cs="仿宋_GB2312"/>
          <w:bCs/>
          <w:kern w:val="16"/>
          <w:sz w:val="32"/>
          <w:szCs w:val="32"/>
        </w:rPr>
      </w:pPr>
      <w:r w:rsidRPr="001C74F9">
        <w:rPr>
          <w:rFonts w:asciiTheme="minorEastAsia" w:eastAsiaTheme="minorEastAsia" w:hAnsiTheme="minorEastAsia" w:cs="仿宋_GB2312" w:hint="eastAsia"/>
          <w:bCs/>
          <w:kern w:val="16"/>
          <w:sz w:val="32"/>
          <w:szCs w:val="32"/>
        </w:rPr>
        <w:t>编制</w:t>
      </w:r>
      <w:r w:rsidR="00D038FE" w:rsidRPr="001C74F9">
        <w:rPr>
          <w:rFonts w:asciiTheme="minorEastAsia" w:eastAsiaTheme="minorEastAsia" w:hAnsiTheme="minorEastAsia" w:cs="仿宋_GB2312" w:hint="eastAsia"/>
          <w:bCs/>
          <w:kern w:val="16"/>
          <w:sz w:val="32"/>
          <w:szCs w:val="32"/>
        </w:rPr>
        <w:t>人：（签章</w:t>
      </w:r>
      <w:r w:rsidR="00D038FE" w:rsidRPr="008B28F1">
        <w:rPr>
          <w:rFonts w:asciiTheme="minorEastAsia" w:eastAsiaTheme="minorEastAsia" w:hAnsiTheme="minorEastAsia" w:cs="仿宋_GB2312" w:hint="eastAsia"/>
          <w:bCs/>
          <w:kern w:val="16"/>
          <w:sz w:val="32"/>
          <w:szCs w:val="32"/>
        </w:rPr>
        <w:t>）</w:t>
      </w:r>
    </w:p>
    <w:p w:rsidR="008448EA" w:rsidRPr="007E4F26" w:rsidRDefault="00D038FE" w:rsidP="0029710A">
      <w:pPr>
        <w:widowControl w:val="0"/>
        <w:ind w:firstLineChars="350" w:firstLine="1120"/>
        <w:jc w:val="both"/>
        <w:rPr>
          <w:rFonts w:ascii="仿宋_GB2312" w:eastAsia="仿宋_GB2312" w:hAnsi="Times New Roman" w:cs="仿宋_GB2312"/>
          <w:b/>
          <w:bCs/>
          <w:sz w:val="30"/>
          <w:szCs w:val="30"/>
        </w:rPr>
      </w:pPr>
      <w:r w:rsidRPr="008B28F1">
        <w:rPr>
          <w:rFonts w:asciiTheme="minorEastAsia" w:eastAsiaTheme="minorEastAsia" w:hAnsiTheme="minorEastAsia" w:cs="仿宋_GB2312" w:hint="eastAsia"/>
          <w:bCs/>
          <w:kern w:val="16"/>
          <w:sz w:val="32"/>
          <w:szCs w:val="32"/>
        </w:rPr>
        <w:t>报送日期：</w:t>
      </w:r>
      <w:r w:rsidR="001C74F9">
        <w:rPr>
          <w:rFonts w:asciiTheme="minorEastAsia" w:eastAsiaTheme="minorEastAsia" w:hAnsiTheme="minorEastAsia" w:cs="仿宋_GB2312" w:hint="eastAsia"/>
          <w:bCs/>
          <w:kern w:val="16"/>
          <w:sz w:val="32"/>
          <w:szCs w:val="32"/>
        </w:rPr>
        <w:t xml:space="preserve">     </w:t>
      </w:r>
      <w:r w:rsidRPr="008B28F1">
        <w:rPr>
          <w:rFonts w:asciiTheme="minorEastAsia" w:eastAsiaTheme="minorEastAsia" w:hAnsiTheme="minorEastAsia" w:cs="微软雅黑" w:hint="eastAsia"/>
          <w:bCs/>
          <w:sz w:val="32"/>
          <w:szCs w:val="52"/>
        </w:rPr>
        <w:t>年</w:t>
      </w:r>
      <w:r w:rsidR="001C74F9">
        <w:rPr>
          <w:rFonts w:asciiTheme="minorEastAsia" w:eastAsiaTheme="minorEastAsia" w:hAnsiTheme="minorEastAsia" w:cs="微软雅黑" w:hint="eastAsia"/>
          <w:bCs/>
          <w:sz w:val="32"/>
          <w:szCs w:val="52"/>
        </w:rPr>
        <w:t xml:space="preserve">  </w:t>
      </w:r>
      <w:r w:rsidRPr="008B28F1">
        <w:rPr>
          <w:rFonts w:asciiTheme="minorEastAsia" w:eastAsiaTheme="minorEastAsia" w:hAnsiTheme="minorEastAsia" w:cs="微软雅黑" w:hint="eastAsia"/>
          <w:bCs/>
          <w:sz w:val="32"/>
          <w:szCs w:val="52"/>
        </w:rPr>
        <w:t>月</w:t>
      </w:r>
      <w:r w:rsidR="00B00EC2" w:rsidRPr="007E4F26">
        <w:rPr>
          <w:rFonts w:ascii="仿宋_GB2312" w:eastAsia="仿宋_GB2312" w:hAnsi="Times New Roman" w:cs="仿宋_GB2312"/>
          <w:b/>
          <w:bCs/>
          <w:sz w:val="30"/>
          <w:szCs w:val="30"/>
        </w:rPr>
        <w:br w:type="page"/>
      </w:r>
    </w:p>
    <w:p w:rsidR="008448EA" w:rsidRPr="00F44EF8" w:rsidRDefault="00B00EC2" w:rsidP="002B62E2">
      <w:pPr>
        <w:pStyle w:val="af8"/>
        <w:ind w:firstLine="198"/>
        <w:outlineLvl w:val="3"/>
        <w:rPr>
          <w:sz w:val="36"/>
        </w:rPr>
      </w:pPr>
      <w:bookmarkStart w:id="92" w:name="_Toc435362709"/>
      <w:bookmarkStart w:id="93" w:name="_Toc435363359"/>
      <w:bookmarkStart w:id="94" w:name="_Toc435711768"/>
      <w:bookmarkStart w:id="95" w:name="_Toc435363575"/>
      <w:bookmarkStart w:id="96" w:name="_Toc436083526"/>
      <w:bookmarkStart w:id="97" w:name="_Toc435370952"/>
      <w:bookmarkStart w:id="98" w:name="_Toc435714296"/>
      <w:bookmarkStart w:id="99" w:name="_Toc503548883"/>
      <w:bookmarkStart w:id="100" w:name="_Toc430698577"/>
      <w:bookmarkStart w:id="101" w:name="_Toc435361710"/>
      <w:bookmarkStart w:id="102" w:name="_Toc435361472"/>
      <w:r w:rsidRPr="00F44EF8">
        <w:rPr>
          <w:rFonts w:hint="eastAsia"/>
          <w:sz w:val="36"/>
        </w:rPr>
        <w:lastRenderedPageBreak/>
        <w:t>目录</w:t>
      </w:r>
      <w:bookmarkEnd w:id="92"/>
      <w:bookmarkEnd w:id="93"/>
      <w:bookmarkEnd w:id="94"/>
      <w:bookmarkEnd w:id="95"/>
      <w:bookmarkEnd w:id="96"/>
      <w:bookmarkEnd w:id="97"/>
      <w:bookmarkEnd w:id="98"/>
      <w:bookmarkEnd w:id="99"/>
    </w:p>
    <w:bookmarkEnd w:id="100"/>
    <w:bookmarkEnd w:id="101"/>
    <w:bookmarkEnd w:id="102"/>
    <w:p w:rsidR="008448EA" w:rsidRPr="008C7BD1" w:rsidRDefault="00747295" w:rsidP="008C7BD1">
      <w:pPr>
        <w:pStyle w:val="20"/>
        <w:spacing w:line="480" w:lineRule="exact"/>
        <w:rPr>
          <w:rFonts w:ascii="黑体" w:eastAsia="黑体" w:hAnsi="黑体"/>
          <w:noProof/>
        </w:rPr>
      </w:pPr>
      <w:r w:rsidRPr="00747295">
        <w:rPr>
          <w:bCs/>
          <w:iCs/>
        </w:rPr>
        <w:fldChar w:fldCharType="begin"/>
      </w:r>
      <w:r w:rsidR="00B00EC2" w:rsidRPr="007E4F26">
        <w:instrText xml:space="preserve"> TOC \o "1-4" \h \z \u </w:instrText>
      </w:r>
      <w:r w:rsidRPr="00747295">
        <w:rPr>
          <w:bCs/>
          <w:iCs/>
        </w:rPr>
        <w:fldChar w:fldCharType="separate"/>
      </w:r>
      <w:hyperlink w:anchor="_Toc435714297" w:history="1">
        <w:r w:rsidR="00B00EC2" w:rsidRPr="008C7BD1">
          <w:rPr>
            <w:rStyle w:val="af1"/>
            <w:rFonts w:ascii="黑体" w:eastAsia="黑体" w:hAnsi="黑体"/>
            <w:noProof/>
            <w:color w:val="auto"/>
            <w:u w:val="none"/>
          </w:rPr>
          <w:t>一、政府部门财务报表</w:t>
        </w:r>
        <w:r w:rsidR="00B00EC2" w:rsidRPr="008C7BD1">
          <w:rPr>
            <w:rFonts w:ascii="黑体" w:eastAsia="黑体" w:hAnsi="黑体"/>
            <w:noProof/>
          </w:rPr>
          <w:tab/>
        </w:r>
        <w:r w:rsidRPr="008C7BD1">
          <w:rPr>
            <w:rFonts w:ascii="黑体" w:eastAsia="黑体" w:hAnsi="黑体"/>
            <w:noProof/>
          </w:rPr>
          <w:fldChar w:fldCharType="begin"/>
        </w:r>
        <w:r w:rsidR="00B00EC2" w:rsidRPr="008C7BD1">
          <w:rPr>
            <w:rFonts w:ascii="黑体" w:eastAsia="黑体" w:hAnsi="黑体"/>
            <w:noProof/>
          </w:rPr>
          <w:instrText xml:space="preserve"> PAGEREF _Toc435714297 \h </w:instrText>
        </w:r>
        <w:r w:rsidRPr="008C7BD1">
          <w:rPr>
            <w:rFonts w:ascii="黑体" w:eastAsia="黑体" w:hAnsi="黑体"/>
            <w:noProof/>
          </w:rPr>
        </w:r>
        <w:r w:rsidRPr="008C7BD1">
          <w:rPr>
            <w:rFonts w:ascii="黑体" w:eastAsia="黑体" w:hAnsi="黑体"/>
            <w:noProof/>
          </w:rPr>
          <w:fldChar w:fldCharType="separate"/>
        </w:r>
        <w:r w:rsidR="001142C8">
          <w:rPr>
            <w:rFonts w:ascii="黑体" w:eastAsia="黑体" w:hAnsi="黑体"/>
            <w:noProof/>
          </w:rPr>
          <w:t>32</w:t>
        </w:r>
        <w:r w:rsidRPr="008C7BD1">
          <w:rPr>
            <w:rFonts w:ascii="黑体" w:eastAsia="黑体" w:hAnsi="黑体"/>
            <w:noProof/>
          </w:rPr>
          <w:fldChar w:fldCharType="end"/>
        </w:r>
      </w:hyperlink>
    </w:p>
    <w:p w:rsidR="008448EA" w:rsidRPr="00014AA7" w:rsidRDefault="00747295" w:rsidP="008C7BD1">
      <w:pPr>
        <w:pStyle w:val="30"/>
        <w:spacing w:line="480" w:lineRule="exact"/>
        <w:ind w:left="0" w:firstLineChars="50" w:firstLine="150"/>
        <w:rPr>
          <w:rFonts w:ascii="Times New Roman" w:eastAsiaTheme="minorEastAsia" w:hAnsi="Times New Roman"/>
          <w:iCs/>
          <w:noProof/>
          <w:sz w:val="24"/>
          <w:szCs w:val="24"/>
        </w:rPr>
      </w:pPr>
      <w:hyperlink w:anchor="_Toc435714298" w:history="1">
        <w:r w:rsidR="00B00EC2" w:rsidRPr="00014AA7">
          <w:rPr>
            <w:rStyle w:val="af1"/>
            <w:rFonts w:ascii="Times New Roman" w:eastAsiaTheme="minorEastAsia" w:hAnsiTheme="minorEastAsia"/>
            <w:noProof/>
            <w:color w:val="auto"/>
            <w:sz w:val="24"/>
            <w:szCs w:val="24"/>
            <w:u w:val="none"/>
          </w:rPr>
          <w:t>（一）政府部门会计报表</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_Toc435714298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32</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299" w:history="1">
        <w:r w:rsidR="00B00EC2" w:rsidRPr="00014AA7">
          <w:rPr>
            <w:rStyle w:val="af1"/>
            <w:rFonts w:ascii="Times New Roman" w:eastAsiaTheme="minorEastAsia" w:hAnsiTheme="minorEastAsia"/>
            <w:noProof/>
            <w:color w:val="auto"/>
            <w:sz w:val="24"/>
            <w:szCs w:val="24"/>
            <w:u w:val="none"/>
          </w:rPr>
          <w:t>资产负债表</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_Toc435714299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32</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0" w:history="1">
        <w:r w:rsidR="00B00EC2" w:rsidRPr="00014AA7">
          <w:rPr>
            <w:rStyle w:val="af1"/>
            <w:rFonts w:ascii="Times New Roman" w:eastAsiaTheme="minorEastAsia" w:hAnsiTheme="minorEastAsia"/>
            <w:noProof/>
            <w:color w:val="auto"/>
            <w:sz w:val="24"/>
            <w:szCs w:val="24"/>
            <w:u w:val="none"/>
          </w:rPr>
          <w:t>收入费用表</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_Toc435714300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34</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1" w:history="1">
        <w:r w:rsidR="00B00EC2" w:rsidRPr="00014AA7">
          <w:rPr>
            <w:rStyle w:val="af1"/>
            <w:rFonts w:ascii="Times New Roman" w:eastAsiaTheme="minorEastAsia" w:hAnsiTheme="minorEastAsia"/>
            <w:noProof/>
            <w:color w:val="auto"/>
            <w:sz w:val="24"/>
            <w:szCs w:val="24"/>
            <w:u w:val="none"/>
          </w:rPr>
          <w:t>当期盈余与预算结余差异表</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_Toc435714301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35</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2" w:history="1">
        <w:r w:rsidR="00B00EC2" w:rsidRPr="00014AA7">
          <w:rPr>
            <w:rStyle w:val="af1"/>
            <w:rFonts w:ascii="Times New Roman" w:eastAsiaTheme="minorEastAsia" w:hAnsiTheme="minorEastAsia"/>
            <w:noProof/>
            <w:color w:val="auto"/>
            <w:sz w:val="24"/>
            <w:szCs w:val="24"/>
            <w:u w:val="none"/>
          </w:rPr>
          <w:t>净资产差异表</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_Toc435714302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35</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30"/>
        <w:spacing w:line="480" w:lineRule="exact"/>
        <w:ind w:left="0" w:firstLineChars="50" w:firstLine="150"/>
        <w:rPr>
          <w:rFonts w:ascii="Times New Roman" w:eastAsiaTheme="minorEastAsia" w:hAnsi="Times New Roman"/>
          <w:iCs/>
          <w:noProof/>
          <w:sz w:val="24"/>
          <w:szCs w:val="24"/>
        </w:rPr>
      </w:pPr>
      <w:hyperlink w:anchor="_Toc435714303" w:history="1">
        <w:r w:rsidR="00B00EC2" w:rsidRPr="00014AA7">
          <w:rPr>
            <w:rStyle w:val="af1"/>
            <w:rFonts w:ascii="Times New Roman" w:eastAsiaTheme="minorEastAsia" w:hAnsiTheme="minorEastAsia"/>
            <w:noProof/>
            <w:color w:val="auto"/>
            <w:sz w:val="24"/>
            <w:szCs w:val="24"/>
            <w:u w:val="none"/>
          </w:rPr>
          <w:t>（二）政府部门会计报表附注</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_Toc435714303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35</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4" w:history="1">
        <w:r w:rsidR="00A825B3" w:rsidRPr="00014AA7">
          <w:rPr>
            <w:rStyle w:val="af1"/>
            <w:rFonts w:ascii="Times New Roman" w:eastAsiaTheme="minorEastAsia" w:hAnsi="Times New Roman"/>
            <w:noProof/>
            <w:color w:val="auto"/>
            <w:sz w:val="24"/>
            <w:szCs w:val="24"/>
            <w:u w:val="none"/>
          </w:rPr>
          <w:t>1.</w:t>
        </w:r>
        <w:r w:rsidR="00622D9B">
          <w:rPr>
            <w:rStyle w:val="af1"/>
            <w:rFonts w:ascii="Times New Roman" w:eastAsiaTheme="minorEastAsia" w:hAnsi="Times New Roman" w:hint="eastAsia"/>
            <w:noProof/>
            <w:color w:val="auto"/>
            <w:sz w:val="24"/>
            <w:szCs w:val="24"/>
            <w:u w:val="none"/>
          </w:rPr>
          <w:t>会计报表的</w:t>
        </w:r>
        <w:r w:rsidR="00B00EC2" w:rsidRPr="00014AA7">
          <w:rPr>
            <w:rStyle w:val="af1"/>
            <w:rFonts w:ascii="Times New Roman" w:eastAsiaTheme="minorEastAsia" w:hAnsiTheme="minorEastAsia"/>
            <w:noProof/>
            <w:color w:val="auto"/>
            <w:sz w:val="24"/>
            <w:szCs w:val="24"/>
            <w:u w:val="none"/>
          </w:rPr>
          <w:t>编制基础</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_Toc435714304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36</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5" w:history="1">
        <w:r w:rsidR="00A825B3" w:rsidRPr="00014AA7">
          <w:rPr>
            <w:rStyle w:val="af1"/>
            <w:rFonts w:ascii="Times New Roman" w:eastAsiaTheme="minorEastAsia" w:hAnsi="Times New Roman"/>
            <w:noProof/>
            <w:color w:val="auto"/>
            <w:sz w:val="24"/>
            <w:szCs w:val="24"/>
            <w:u w:val="none"/>
          </w:rPr>
          <w:t>2.</w:t>
        </w:r>
        <w:r w:rsidR="00B00EC2" w:rsidRPr="00014AA7">
          <w:rPr>
            <w:rStyle w:val="af1"/>
            <w:rFonts w:ascii="Times New Roman" w:eastAsiaTheme="minorEastAsia" w:hAnsiTheme="minorEastAsia"/>
            <w:noProof/>
            <w:color w:val="auto"/>
            <w:sz w:val="24"/>
            <w:szCs w:val="24"/>
            <w:u w:val="none"/>
          </w:rPr>
          <w:t>遵循相关规定的声明</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_Toc435714305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36</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6" w:history="1">
        <w:r w:rsidR="00A825B3" w:rsidRPr="00014AA7">
          <w:rPr>
            <w:rStyle w:val="af1"/>
            <w:rFonts w:ascii="Times New Roman" w:eastAsiaTheme="minorEastAsia" w:hAnsi="Times New Roman"/>
            <w:noProof/>
            <w:color w:val="auto"/>
            <w:sz w:val="24"/>
            <w:szCs w:val="24"/>
            <w:u w:val="none"/>
          </w:rPr>
          <w:t>3.</w:t>
        </w:r>
        <w:r w:rsidR="00C866A6">
          <w:rPr>
            <w:rStyle w:val="af1"/>
            <w:rFonts w:ascii="Times New Roman" w:eastAsiaTheme="minorEastAsia" w:hAnsi="Times New Roman" w:hint="eastAsia"/>
            <w:noProof/>
            <w:color w:val="auto"/>
            <w:sz w:val="24"/>
            <w:szCs w:val="24"/>
            <w:u w:val="none"/>
          </w:rPr>
          <w:t>会计报表包含的</w:t>
        </w:r>
        <w:r w:rsidR="00B00EC2" w:rsidRPr="00014AA7">
          <w:rPr>
            <w:rStyle w:val="af1"/>
            <w:rFonts w:ascii="Times New Roman" w:eastAsiaTheme="minorEastAsia" w:hAnsiTheme="minorEastAsia"/>
            <w:noProof/>
            <w:color w:val="auto"/>
            <w:sz w:val="24"/>
            <w:szCs w:val="24"/>
            <w:u w:val="none"/>
          </w:rPr>
          <w:t>主体范围</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_Toc435714306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36</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7" w:history="1">
        <w:r w:rsidR="00A825B3" w:rsidRPr="00014AA7">
          <w:rPr>
            <w:rStyle w:val="af1"/>
            <w:rFonts w:ascii="Times New Roman" w:eastAsiaTheme="minorEastAsia" w:hAnsi="Times New Roman"/>
            <w:noProof/>
            <w:color w:val="auto"/>
            <w:sz w:val="24"/>
            <w:szCs w:val="24"/>
            <w:u w:val="none"/>
          </w:rPr>
          <w:t>4.</w:t>
        </w:r>
        <w:r w:rsidR="00B00EC2" w:rsidRPr="00014AA7">
          <w:rPr>
            <w:rStyle w:val="af1"/>
            <w:rFonts w:ascii="Times New Roman" w:eastAsiaTheme="minorEastAsia" w:hAnsiTheme="minorEastAsia"/>
            <w:noProof/>
            <w:color w:val="auto"/>
            <w:sz w:val="24"/>
            <w:szCs w:val="24"/>
            <w:u w:val="none"/>
          </w:rPr>
          <w:t>重要会计政策与会计估计</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_Toc435714307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36</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8" w:history="1">
        <w:r w:rsidR="00A825B3" w:rsidRPr="00014AA7">
          <w:rPr>
            <w:rStyle w:val="af1"/>
            <w:rFonts w:ascii="Times New Roman" w:eastAsiaTheme="minorEastAsia" w:hAnsi="Times New Roman"/>
            <w:noProof/>
            <w:color w:val="auto"/>
            <w:sz w:val="24"/>
            <w:szCs w:val="24"/>
            <w:u w:val="none"/>
          </w:rPr>
          <w:t>5.</w:t>
        </w:r>
        <w:r w:rsidR="00B00EC2" w:rsidRPr="00014AA7">
          <w:rPr>
            <w:rStyle w:val="af1"/>
            <w:rFonts w:ascii="Times New Roman" w:eastAsiaTheme="minorEastAsia" w:hAnsiTheme="minorEastAsia"/>
            <w:noProof/>
            <w:color w:val="auto"/>
            <w:sz w:val="24"/>
            <w:szCs w:val="24"/>
            <w:u w:val="none"/>
          </w:rPr>
          <w:t>会计报表重要项目的明细信息及说明</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_Toc435714308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37</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09" w:history="1">
        <w:r w:rsidR="00A825B3" w:rsidRPr="00014AA7">
          <w:rPr>
            <w:rStyle w:val="af1"/>
            <w:rFonts w:ascii="Times New Roman" w:eastAsiaTheme="minorEastAsia" w:hAnsi="Times New Roman"/>
            <w:noProof/>
            <w:color w:val="auto"/>
            <w:sz w:val="24"/>
            <w:szCs w:val="24"/>
            <w:u w:val="none"/>
          </w:rPr>
          <w:t>6.</w:t>
        </w:r>
        <w:r w:rsidR="00B00EC2" w:rsidRPr="00014AA7">
          <w:rPr>
            <w:rStyle w:val="af1"/>
            <w:rFonts w:ascii="Times New Roman" w:eastAsiaTheme="minorEastAsia" w:hAnsiTheme="minorEastAsia"/>
            <w:noProof/>
            <w:color w:val="auto"/>
            <w:sz w:val="24"/>
            <w:szCs w:val="24"/>
            <w:u w:val="none"/>
          </w:rPr>
          <w:t>未在会计报表中列示的重大事项</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_Toc435714309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57</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40"/>
        <w:tabs>
          <w:tab w:val="right" w:leader="dot" w:pos="8296"/>
        </w:tabs>
        <w:spacing w:line="480" w:lineRule="exact"/>
        <w:ind w:left="0" w:firstLineChars="200" w:firstLine="360"/>
        <w:rPr>
          <w:rFonts w:ascii="Times New Roman" w:eastAsiaTheme="minorEastAsia" w:hAnsi="Times New Roman"/>
          <w:noProof/>
          <w:sz w:val="24"/>
          <w:szCs w:val="24"/>
        </w:rPr>
      </w:pPr>
      <w:hyperlink w:anchor="_Toc435714310" w:history="1">
        <w:r w:rsidR="00A825B3" w:rsidRPr="00014AA7">
          <w:rPr>
            <w:rStyle w:val="af1"/>
            <w:rFonts w:ascii="Times New Roman" w:eastAsiaTheme="minorEastAsia" w:hAnsi="Times New Roman"/>
            <w:noProof/>
            <w:color w:val="auto"/>
            <w:sz w:val="24"/>
            <w:szCs w:val="24"/>
            <w:u w:val="none"/>
          </w:rPr>
          <w:t>7.</w:t>
        </w:r>
        <w:r w:rsidR="00B00EC2" w:rsidRPr="00014AA7">
          <w:rPr>
            <w:rStyle w:val="af1"/>
            <w:rFonts w:ascii="Times New Roman" w:eastAsiaTheme="minorEastAsia" w:hAnsiTheme="minorEastAsia"/>
            <w:noProof/>
            <w:color w:val="auto"/>
            <w:sz w:val="24"/>
            <w:szCs w:val="24"/>
            <w:u w:val="none"/>
          </w:rPr>
          <w:t>需要说明的其他事项</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_Toc435714310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58</w:t>
        </w:r>
        <w:r w:rsidRPr="00014AA7">
          <w:rPr>
            <w:rFonts w:ascii="Times New Roman" w:eastAsiaTheme="minorEastAsia" w:hAnsi="Times New Roman"/>
            <w:noProof/>
            <w:sz w:val="24"/>
            <w:szCs w:val="24"/>
          </w:rPr>
          <w:fldChar w:fldCharType="end"/>
        </w:r>
      </w:hyperlink>
    </w:p>
    <w:p w:rsidR="008448EA" w:rsidRPr="008C7BD1" w:rsidRDefault="00747295" w:rsidP="008C7BD1">
      <w:pPr>
        <w:pStyle w:val="20"/>
        <w:spacing w:line="480" w:lineRule="exact"/>
        <w:rPr>
          <w:rFonts w:ascii="黑体" w:eastAsia="黑体" w:hAnsi="黑体"/>
          <w:noProof/>
        </w:rPr>
      </w:pPr>
      <w:hyperlink w:anchor="_Toc435714311" w:history="1">
        <w:r w:rsidR="00B00EC2" w:rsidRPr="008C7BD1">
          <w:rPr>
            <w:rStyle w:val="af1"/>
            <w:rFonts w:ascii="黑体" w:eastAsia="黑体" w:hAnsi="黑体"/>
            <w:noProof/>
            <w:color w:val="auto"/>
            <w:u w:val="none"/>
          </w:rPr>
          <w:t>二、政府部门财务分析</w:t>
        </w:r>
        <w:r w:rsidR="00B00EC2" w:rsidRPr="008C7BD1">
          <w:rPr>
            <w:rFonts w:ascii="黑体" w:eastAsia="黑体" w:hAnsi="黑体"/>
            <w:noProof/>
          </w:rPr>
          <w:tab/>
        </w:r>
        <w:r w:rsidRPr="008C7BD1">
          <w:rPr>
            <w:rFonts w:ascii="黑体" w:eastAsia="黑体" w:hAnsi="黑体"/>
            <w:noProof/>
          </w:rPr>
          <w:fldChar w:fldCharType="begin"/>
        </w:r>
        <w:r w:rsidR="00B00EC2" w:rsidRPr="008C7BD1">
          <w:rPr>
            <w:rFonts w:ascii="黑体" w:eastAsia="黑体" w:hAnsi="黑体"/>
            <w:noProof/>
          </w:rPr>
          <w:instrText xml:space="preserve"> PAGEREF _Toc435714311 \h </w:instrText>
        </w:r>
        <w:r w:rsidRPr="008C7BD1">
          <w:rPr>
            <w:rFonts w:ascii="黑体" w:eastAsia="黑体" w:hAnsi="黑体"/>
            <w:noProof/>
          </w:rPr>
        </w:r>
        <w:r w:rsidRPr="008C7BD1">
          <w:rPr>
            <w:rFonts w:ascii="黑体" w:eastAsia="黑体" w:hAnsi="黑体"/>
            <w:noProof/>
          </w:rPr>
          <w:fldChar w:fldCharType="separate"/>
        </w:r>
        <w:r w:rsidR="001142C8">
          <w:rPr>
            <w:rFonts w:ascii="黑体" w:eastAsia="黑体" w:hAnsi="黑体"/>
            <w:noProof/>
          </w:rPr>
          <w:t>58</w:t>
        </w:r>
        <w:r w:rsidRPr="008C7BD1">
          <w:rPr>
            <w:rFonts w:ascii="黑体" w:eastAsia="黑体" w:hAnsi="黑体"/>
            <w:noProof/>
          </w:rPr>
          <w:fldChar w:fldCharType="end"/>
        </w:r>
      </w:hyperlink>
    </w:p>
    <w:p w:rsidR="008448EA" w:rsidRPr="00014AA7" w:rsidRDefault="00747295" w:rsidP="008C7BD1">
      <w:pPr>
        <w:pStyle w:val="30"/>
        <w:spacing w:line="480" w:lineRule="exact"/>
        <w:ind w:left="0" w:firstLineChars="50" w:firstLine="150"/>
        <w:rPr>
          <w:rFonts w:ascii="Times New Roman" w:eastAsiaTheme="minorEastAsia" w:hAnsi="Times New Roman"/>
          <w:iCs/>
          <w:noProof/>
          <w:sz w:val="24"/>
          <w:szCs w:val="24"/>
        </w:rPr>
      </w:pPr>
      <w:hyperlink w:anchor="_Toc435714312" w:history="1">
        <w:r w:rsidR="00D038FE" w:rsidRPr="00014AA7">
          <w:rPr>
            <w:rStyle w:val="af1"/>
            <w:rFonts w:ascii="Times New Roman" w:eastAsiaTheme="minorEastAsia" w:hAnsiTheme="minorEastAsia"/>
            <w:noProof/>
            <w:color w:val="auto"/>
            <w:sz w:val="24"/>
            <w:szCs w:val="24"/>
            <w:u w:val="none"/>
          </w:rPr>
          <w:t>（一）政府部门基本情况</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_Toc435714312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58</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30"/>
        <w:spacing w:line="480" w:lineRule="exact"/>
        <w:ind w:left="0" w:firstLineChars="50" w:firstLine="150"/>
        <w:rPr>
          <w:rFonts w:ascii="Times New Roman" w:eastAsiaTheme="minorEastAsia" w:hAnsi="Times New Roman"/>
          <w:iCs/>
          <w:noProof/>
          <w:sz w:val="24"/>
          <w:szCs w:val="24"/>
        </w:rPr>
      </w:pPr>
      <w:hyperlink w:anchor="_Toc435714313" w:history="1">
        <w:r w:rsidR="00D038FE" w:rsidRPr="00014AA7">
          <w:rPr>
            <w:rStyle w:val="af1"/>
            <w:rFonts w:ascii="Times New Roman" w:eastAsiaTheme="minorEastAsia" w:hAnsiTheme="minorEastAsia"/>
            <w:noProof/>
            <w:color w:val="auto"/>
            <w:sz w:val="24"/>
            <w:szCs w:val="24"/>
            <w:u w:val="none"/>
          </w:rPr>
          <w:t>（二）政府部门财务状况分析</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_Toc435714313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58</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30"/>
        <w:spacing w:line="480" w:lineRule="exact"/>
        <w:ind w:left="0" w:firstLineChars="50" w:firstLine="150"/>
        <w:rPr>
          <w:rFonts w:ascii="Times New Roman" w:eastAsiaTheme="minorEastAsia" w:hAnsi="Times New Roman"/>
          <w:iCs/>
          <w:noProof/>
          <w:sz w:val="24"/>
          <w:szCs w:val="24"/>
        </w:rPr>
      </w:pPr>
      <w:hyperlink w:anchor="_Toc435714314" w:history="1">
        <w:r w:rsidR="00D038FE" w:rsidRPr="00014AA7">
          <w:rPr>
            <w:rStyle w:val="af1"/>
            <w:rFonts w:ascii="Times New Roman" w:eastAsiaTheme="minorEastAsia" w:hAnsiTheme="minorEastAsia"/>
            <w:noProof/>
            <w:color w:val="auto"/>
            <w:sz w:val="24"/>
            <w:szCs w:val="24"/>
            <w:u w:val="none"/>
          </w:rPr>
          <w:t>（三）政府部门运行情况分析</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_Toc435714314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58</w:t>
        </w:r>
        <w:r w:rsidRPr="00014AA7">
          <w:rPr>
            <w:rFonts w:ascii="Times New Roman" w:eastAsiaTheme="minorEastAsia" w:hAnsi="Times New Roman"/>
            <w:noProof/>
            <w:sz w:val="24"/>
            <w:szCs w:val="24"/>
          </w:rPr>
          <w:fldChar w:fldCharType="end"/>
        </w:r>
      </w:hyperlink>
    </w:p>
    <w:p w:rsidR="008448EA" w:rsidRPr="00014AA7" w:rsidRDefault="00747295" w:rsidP="008C7BD1">
      <w:pPr>
        <w:pStyle w:val="30"/>
        <w:spacing w:line="480" w:lineRule="exact"/>
        <w:ind w:left="0" w:firstLineChars="50" w:firstLine="150"/>
        <w:jc w:val="both"/>
        <w:rPr>
          <w:rFonts w:ascii="Times New Roman" w:eastAsiaTheme="minorEastAsia" w:hAnsi="Times New Roman"/>
          <w:iCs/>
          <w:noProof/>
        </w:rPr>
      </w:pPr>
      <w:hyperlink w:anchor="_Toc435714315" w:history="1">
        <w:r w:rsidR="00D038FE" w:rsidRPr="00014AA7">
          <w:rPr>
            <w:rStyle w:val="af1"/>
            <w:rFonts w:ascii="Times New Roman" w:eastAsiaTheme="minorEastAsia" w:hAnsiTheme="minorEastAsia"/>
            <w:noProof/>
            <w:color w:val="auto"/>
            <w:sz w:val="24"/>
            <w:szCs w:val="24"/>
            <w:u w:val="none"/>
          </w:rPr>
          <w:t>（四）政府部门财务管理情况</w:t>
        </w:r>
        <w:r w:rsidR="00B00EC2" w:rsidRPr="00014AA7">
          <w:rPr>
            <w:rFonts w:ascii="Times New Roman" w:eastAsiaTheme="minorEastAsia" w:hAnsi="Times New Roman"/>
            <w:noProof/>
            <w:sz w:val="24"/>
            <w:szCs w:val="24"/>
          </w:rPr>
          <w:tab/>
        </w:r>
        <w:r w:rsidRPr="00014AA7">
          <w:rPr>
            <w:rFonts w:ascii="Times New Roman" w:eastAsiaTheme="minorEastAsia" w:hAnsi="Times New Roman"/>
            <w:noProof/>
            <w:sz w:val="24"/>
            <w:szCs w:val="24"/>
          </w:rPr>
          <w:fldChar w:fldCharType="begin"/>
        </w:r>
        <w:r w:rsidR="00B00EC2" w:rsidRPr="00014AA7">
          <w:rPr>
            <w:rFonts w:ascii="Times New Roman" w:eastAsiaTheme="minorEastAsia" w:hAnsi="Times New Roman"/>
            <w:noProof/>
            <w:sz w:val="24"/>
            <w:szCs w:val="24"/>
          </w:rPr>
          <w:instrText xml:space="preserve"> PAGEREF _Toc435714315 \h </w:instrText>
        </w:r>
        <w:r w:rsidRPr="00014AA7">
          <w:rPr>
            <w:rFonts w:ascii="Times New Roman" w:eastAsiaTheme="minorEastAsia" w:hAnsi="Times New Roman"/>
            <w:noProof/>
            <w:sz w:val="24"/>
            <w:szCs w:val="24"/>
          </w:rPr>
        </w:r>
        <w:r w:rsidRPr="00014AA7">
          <w:rPr>
            <w:rFonts w:ascii="Times New Roman" w:eastAsiaTheme="minorEastAsia" w:hAnsi="Times New Roman"/>
            <w:noProof/>
            <w:sz w:val="24"/>
            <w:szCs w:val="24"/>
          </w:rPr>
          <w:fldChar w:fldCharType="separate"/>
        </w:r>
        <w:r w:rsidR="001142C8">
          <w:rPr>
            <w:rFonts w:ascii="Times New Roman" w:eastAsiaTheme="minorEastAsia" w:hAnsi="Times New Roman"/>
            <w:noProof/>
            <w:sz w:val="24"/>
            <w:szCs w:val="24"/>
          </w:rPr>
          <w:t>58</w:t>
        </w:r>
        <w:r w:rsidRPr="00014AA7">
          <w:rPr>
            <w:rFonts w:ascii="Times New Roman" w:eastAsiaTheme="minorEastAsia" w:hAnsi="Times New Roman"/>
            <w:noProof/>
            <w:sz w:val="24"/>
            <w:szCs w:val="24"/>
          </w:rPr>
          <w:fldChar w:fldCharType="end"/>
        </w:r>
      </w:hyperlink>
    </w:p>
    <w:p w:rsidR="008448EA" w:rsidRPr="007E4F26" w:rsidRDefault="00747295" w:rsidP="008C7BD1">
      <w:pPr>
        <w:spacing w:line="480" w:lineRule="exact"/>
        <w:rPr>
          <w:rFonts w:eastAsia="仿宋_GB2312"/>
          <w:smallCaps/>
        </w:rPr>
        <w:sectPr w:rsidR="008448EA" w:rsidRPr="007E4F26" w:rsidSect="00C553BF">
          <w:footerReference w:type="default" r:id="rId17"/>
          <w:footerReference w:type="first" r:id="rId18"/>
          <w:footnotePr>
            <w:numFmt w:val="decimalEnclosedCircleChinese"/>
          </w:footnotePr>
          <w:pgSz w:w="11906" w:h="16838" w:code="9"/>
          <w:pgMar w:top="1440" w:right="1797" w:bottom="1440" w:left="1797" w:header="851" w:footer="992" w:gutter="0"/>
          <w:pgNumType w:start="1"/>
          <w:cols w:space="425"/>
          <w:titlePg/>
          <w:docGrid w:type="lines" w:linePitch="326"/>
        </w:sectPr>
      </w:pPr>
      <w:r w:rsidRPr="007E4F26">
        <w:fldChar w:fldCharType="end"/>
      </w:r>
    </w:p>
    <w:p w:rsidR="008448EA" w:rsidRPr="007E4F26" w:rsidRDefault="00B00EC2" w:rsidP="00D73B12">
      <w:pPr>
        <w:pStyle w:val="2"/>
        <w:spacing w:before="0" w:after="0"/>
        <w:jc w:val="left"/>
      </w:pPr>
      <w:bookmarkStart w:id="103" w:name="_Toc435362289"/>
      <w:bookmarkStart w:id="104" w:name="_Toc435714297"/>
      <w:bookmarkStart w:id="105" w:name="_Toc435361944"/>
      <w:bookmarkStart w:id="106" w:name="_Toc435362487"/>
      <w:bookmarkStart w:id="107" w:name="_Toc435362062"/>
      <w:bookmarkStart w:id="108" w:name="_Toc435360895"/>
      <w:bookmarkStart w:id="109" w:name="_Toc435363360"/>
      <w:bookmarkStart w:id="110" w:name="_Toc436083527"/>
      <w:bookmarkStart w:id="111" w:name="_Toc503548884"/>
      <w:r w:rsidRPr="007E4F26">
        <w:rPr>
          <w:rFonts w:hint="eastAsia"/>
        </w:rPr>
        <w:lastRenderedPageBreak/>
        <w:t>一、政府部门财务报表</w:t>
      </w:r>
      <w:bookmarkEnd w:id="103"/>
      <w:bookmarkEnd w:id="104"/>
      <w:bookmarkEnd w:id="105"/>
      <w:bookmarkEnd w:id="106"/>
      <w:bookmarkEnd w:id="107"/>
      <w:bookmarkEnd w:id="108"/>
      <w:bookmarkEnd w:id="109"/>
      <w:bookmarkEnd w:id="110"/>
      <w:bookmarkEnd w:id="111"/>
    </w:p>
    <w:p w:rsidR="008448EA" w:rsidRPr="007E4F26" w:rsidRDefault="00B00EC2" w:rsidP="00D73B12">
      <w:pPr>
        <w:pStyle w:val="3"/>
        <w:spacing w:before="0" w:after="0"/>
        <w:ind w:firstLine="600"/>
        <w:jc w:val="left"/>
      </w:pPr>
      <w:bookmarkStart w:id="112" w:name="_Toc435362063"/>
      <w:bookmarkStart w:id="113" w:name="_Toc435362488"/>
      <w:bookmarkStart w:id="114" w:name="_Toc436083528"/>
      <w:bookmarkStart w:id="115" w:name="_Toc435714298"/>
      <w:bookmarkStart w:id="116" w:name="_Toc435361945"/>
      <w:bookmarkStart w:id="117" w:name="_Toc435362290"/>
      <w:bookmarkStart w:id="118" w:name="_Toc503548885"/>
      <w:r w:rsidRPr="007E4F26">
        <w:rPr>
          <w:rFonts w:hint="eastAsia"/>
        </w:rPr>
        <w:t>（一）政府部门会计报表</w:t>
      </w:r>
      <w:bookmarkEnd w:id="112"/>
      <w:bookmarkEnd w:id="113"/>
      <w:bookmarkEnd w:id="114"/>
      <w:bookmarkEnd w:id="115"/>
      <w:bookmarkEnd w:id="116"/>
      <w:bookmarkEnd w:id="117"/>
      <w:bookmarkEnd w:id="118"/>
    </w:p>
    <w:p w:rsidR="008448EA" w:rsidRPr="00A4484A" w:rsidRDefault="00B00EC2" w:rsidP="00D73B12">
      <w:pPr>
        <w:rPr>
          <w:rFonts w:asciiTheme="minorEastAsia" w:eastAsiaTheme="minorEastAsia" w:hAnsiTheme="minorEastAsia"/>
          <w:sz w:val="22"/>
          <w:szCs w:val="22"/>
        </w:rPr>
      </w:pPr>
      <w:bookmarkStart w:id="119" w:name="_Toc435362291"/>
      <w:bookmarkStart w:id="120" w:name="_Toc435362489"/>
      <w:bookmarkStart w:id="121" w:name="_Toc435362064"/>
      <w:bookmarkStart w:id="122" w:name="_Toc435361946"/>
      <w:r w:rsidRPr="00A4484A">
        <w:rPr>
          <w:rFonts w:asciiTheme="minorEastAsia" w:eastAsiaTheme="minorEastAsia" w:hAnsiTheme="minorEastAsia" w:hint="eastAsia"/>
          <w:sz w:val="22"/>
          <w:szCs w:val="22"/>
        </w:rPr>
        <w:t>表</w:t>
      </w:r>
      <w:r w:rsidR="00865022" w:rsidRPr="00A4484A">
        <w:rPr>
          <w:rFonts w:asciiTheme="minorEastAsia" w:eastAsiaTheme="minorEastAsia" w:hAnsiTheme="minorEastAsia"/>
          <w:sz w:val="22"/>
          <w:szCs w:val="22"/>
        </w:rPr>
        <w:t>1</w:t>
      </w:r>
    </w:p>
    <w:p w:rsidR="008448EA" w:rsidRPr="007E4F26" w:rsidRDefault="00B00EC2" w:rsidP="000D069C">
      <w:pPr>
        <w:pStyle w:val="4"/>
        <w:spacing w:before="0" w:after="0"/>
        <w:ind w:firstLineChars="0" w:firstLine="0"/>
        <w:jc w:val="center"/>
        <w:rPr>
          <w:rFonts w:ascii="宋体" w:eastAsia="宋体" w:hAnsi="宋体"/>
        </w:rPr>
      </w:pPr>
      <w:bookmarkStart w:id="123" w:name="_Toc435714299"/>
      <w:r w:rsidRPr="007E4F26">
        <w:rPr>
          <w:rFonts w:ascii="宋体" w:eastAsia="宋体" w:hAnsi="宋体" w:hint="eastAsia"/>
        </w:rPr>
        <w:t>资产负债表</w:t>
      </w:r>
      <w:bookmarkEnd w:id="119"/>
      <w:bookmarkEnd w:id="120"/>
      <w:bookmarkEnd w:id="121"/>
      <w:bookmarkEnd w:id="122"/>
      <w:bookmarkEnd w:id="123"/>
    </w:p>
    <w:tbl>
      <w:tblPr>
        <w:tblW w:w="5000" w:type="pct"/>
        <w:jc w:val="center"/>
        <w:tblLook w:val="04A0"/>
      </w:tblPr>
      <w:tblGrid>
        <w:gridCol w:w="3229"/>
        <w:gridCol w:w="565"/>
        <w:gridCol w:w="1134"/>
        <w:gridCol w:w="426"/>
        <w:gridCol w:w="1417"/>
        <w:gridCol w:w="1757"/>
      </w:tblGrid>
      <w:tr w:rsidR="000D069C" w:rsidRPr="008B28F1" w:rsidTr="000D069C">
        <w:trPr>
          <w:trHeight w:hRule="exact" w:val="340"/>
          <w:jc w:val="center"/>
        </w:trPr>
        <w:tc>
          <w:tcPr>
            <w:tcW w:w="1893" w:type="pct"/>
            <w:tcBorders>
              <w:bottom w:val="single" w:sz="4" w:space="0" w:color="auto"/>
            </w:tcBorders>
            <w:shd w:val="clear" w:color="000000" w:fill="FFFFFF"/>
            <w:vAlign w:val="center"/>
          </w:tcPr>
          <w:p w:rsidR="000D069C" w:rsidRPr="008B28F1" w:rsidRDefault="000D069C" w:rsidP="000D069C">
            <w:pPr>
              <w:adjustRightInd w:val="0"/>
              <w:snapToGrid w:val="0"/>
              <w:spacing w:line="320" w:lineRule="exact"/>
              <w:rPr>
                <w:b/>
                <w:bCs/>
                <w:sz w:val="22"/>
                <w:szCs w:val="22"/>
              </w:rPr>
            </w:pPr>
            <w:r w:rsidRPr="008B28F1">
              <w:rPr>
                <w:rFonts w:hint="eastAsia"/>
                <w:sz w:val="22"/>
                <w:szCs w:val="22"/>
              </w:rPr>
              <w:t>编制单位：</w:t>
            </w:r>
          </w:p>
        </w:tc>
        <w:tc>
          <w:tcPr>
            <w:tcW w:w="1246" w:type="pct"/>
            <w:gridSpan w:val="3"/>
            <w:tcBorders>
              <w:bottom w:val="single" w:sz="4" w:space="0" w:color="auto"/>
            </w:tcBorders>
            <w:shd w:val="clear" w:color="000000" w:fill="FFFFFF"/>
            <w:vAlign w:val="center"/>
          </w:tcPr>
          <w:p w:rsidR="000D069C" w:rsidRPr="008B28F1" w:rsidRDefault="000D069C" w:rsidP="000D069C">
            <w:pPr>
              <w:adjustRightInd w:val="0"/>
              <w:snapToGrid w:val="0"/>
              <w:spacing w:line="320" w:lineRule="exact"/>
              <w:jc w:val="center"/>
              <w:rPr>
                <w:b/>
                <w:bCs/>
                <w:sz w:val="22"/>
                <w:szCs w:val="22"/>
              </w:rPr>
            </w:pPr>
            <w:r w:rsidRPr="008B28F1">
              <w:rPr>
                <w:rFonts w:hint="eastAsia"/>
                <w:sz w:val="22"/>
                <w:szCs w:val="22"/>
              </w:rPr>
              <w:t xml:space="preserve">    年  月  日</w:t>
            </w:r>
          </w:p>
        </w:tc>
        <w:tc>
          <w:tcPr>
            <w:tcW w:w="1861" w:type="pct"/>
            <w:gridSpan w:val="2"/>
            <w:tcBorders>
              <w:bottom w:val="single" w:sz="4" w:space="0" w:color="auto"/>
            </w:tcBorders>
            <w:shd w:val="clear" w:color="000000" w:fill="FFFFFF"/>
            <w:vAlign w:val="center"/>
          </w:tcPr>
          <w:p w:rsidR="000D069C" w:rsidRPr="008B28F1" w:rsidRDefault="000D069C" w:rsidP="000D069C">
            <w:pPr>
              <w:adjustRightInd w:val="0"/>
              <w:snapToGrid w:val="0"/>
              <w:spacing w:line="320" w:lineRule="exact"/>
              <w:jc w:val="right"/>
              <w:rPr>
                <w:b/>
                <w:bCs/>
                <w:sz w:val="22"/>
                <w:szCs w:val="22"/>
              </w:rPr>
            </w:pPr>
            <w:r w:rsidRPr="008B28F1">
              <w:rPr>
                <w:rFonts w:hint="eastAsia"/>
                <w:sz w:val="22"/>
                <w:szCs w:val="22"/>
              </w:rPr>
              <w:t>单位：元</w:t>
            </w:r>
          </w:p>
        </w:tc>
      </w:tr>
      <w:tr w:rsidR="000D069C" w:rsidRPr="008B28F1" w:rsidTr="000D069C">
        <w:trPr>
          <w:trHeight w:hRule="exact" w:val="340"/>
          <w:jc w:val="center"/>
        </w:trPr>
        <w:tc>
          <w:tcPr>
            <w:tcW w:w="2224" w:type="pct"/>
            <w:gridSpan w:val="2"/>
            <w:tcBorders>
              <w:top w:val="single" w:sz="4" w:space="0" w:color="auto"/>
              <w:bottom w:val="single" w:sz="4" w:space="0" w:color="auto"/>
            </w:tcBorders>
            <w:shd w:val="clear" w:color="000000" w:fill="FFFFFF"/>
            <w:vAlign w:val="center"/>
          </w:tcPr>
          <w:p w:rsidR="000D069C" w:rsidRPr="008B28F1" w:rsidRDefault="000D069C" w:rsidP="0029654A">
            <w:pPr>
              <w:adjustRightInd w:val="0"/>
              <w:snapToGrid w:val="0"/>
              <w:spacing w:line="320" w:lineRule="exact"/>
              <w:jc w:val="center"/>
              <w:rPr>
                <w:b/>
                <w:bCs/>
                <w:sz w:val="22"/>
                <w:szCs w:val="22"/>
              </w:rPr>
            </w:pPr>
            <w:r w:rsidRPr="008B28F1">
              <w:rPr>
                <w:rFonts w:hint="eastAsia"/>
                <w:b/>
                <w:bCs/>
                <w:sz w:val="22"/>
                <w:szCs w:val="22"/>
              </w:rPr>
              <w:t>项目</w:t>
            </w:r>
          </w:p>
        </w:tc>
        <w:tc>
          <w:tcPr>
            <w:tcW w:w="665" w:type="pct"/>
            <w:tcBorders>
              <w:top w:val="single" w:sz="4" w:space="0" w:color="auto"/>
              <w:bottom w:val="single" w:sz="4" w:space="0" w:color="auto"/>
            </w:tcBorders>
            <w:shd w:val="clear" w:color="000000" w:fill="FFFFFF"/>
            <w:vAlign w:val="center"/>
          </w:tcPr>
          <w:p w:rsidR="000D069C" w:rsidRPr="008B28F1" w:rsidRDefault="000D069C" w:rsidP="0029654A">
            <w:pPr>
              <w:adjustRightInd w:val="0"/>
              <w:snapToGrid w:val="0"/>
              <w:spacing w:line="320" w:lineRule="exact"/>
              <w:jc w:val="center"/>
              <w:rPr>
                <w:b/>
                <w:bCs/>
                <w:sz w:val="22"/>
                <w:szCs w:val="22"/>
              </w:rPr>
            </w:pPr>
            <w:r w:rsidRPr="008B28F1">
              <w:rPr>
                <w:rFonts w:hint="eastAsia"/>
                <w:b/>
                <w:bCs/>
                <w:sz w:val="22"/>
                <w:szCs w:val="22"/>
              </w:rPr>
              <w:t>附注</w:t>
            </w:r>
          </w:p>
        </w:tc>
        <w:tc>
          <w:tcPr>
            <w:tcW w:w="1081" w:type="pct"/>
            <w:gridSpan w:val="2"/>
            <w:tcBorders>
              <w:top w:val="single" w:sz="4" w:space="0" w:color="auto"/>
              <w:bottom w:val="single" w:sz="4" w:space="0" w:color="auto"/>
            </w:tcBorders>
            <w:shd w:val="clear" w:color="000000" w:fill="FFFFFF"/>
            <w:vAlign w:val="center"/>
          </w:tcPr>
          <w:p w:rsidR="000D069C" w:rsidRPr="008B28F1" w:rsidRDefault="000D069C" w:rsidP="0029654A">
            <w:pPr>
              <w:adjustRightInd w:val="0"/>
              <w:snapToGrid w:val="0"/>
              <w:spacing w:line="320" w:lineRule="exact"/>
              <w:jc w:val="center"/>
              <w:rPr>
                <w:b/>
                <w:bCs/>
                <w:sz w:val="22"/>
                <w:szCs w:val="22"/>
              </w:rPr>
            </w:pPr>
            <w:r w:rsidRPr="008B28F1">
              <w:rPr>
                <w:rFonts w:hint="eastAsia"/>
                <w:b/>
                <w:bCs/>
                <w:sz w:val="22"/>
                <w:szCs w:val="22"/>
              </w:rPr>
              <w:t>年初数</w:t>
            </w:r>
          </w:p>
        </w:tc>
        <w:tc>
          <w:tcPr>
            <w:tcW w:w="1030" w:type="pct"/>
            <w:tcBorders>
              <w:top w:val="single" w:sz="4" w:space="0" w:color="auto"/>
              <w:bottom w:val="single" w:sz="4" w:space="0" w:color="auto"/>
            </w:tcBorders>
            <w:shd w:val="clear" w:color="000000" w:fill="FFFFFF"/>
            <w:vAlign w:val="center"/>
          </w:tcPr>
          <w:p w:rsidR="000D069C" w:rsidRPr="008B28F1" w:rsidRDefault="000D069C" w:rsidP="0029654A">
            <w:pPr>
              <w:adjustRightInd w:val="0"/>
              <w:snapToGrid w:val="0"/>
              <w:spacing w:line="320" w:lineRule="exact"/>
              <w:jc w:val="center"/>
              <w:rPr>
                <w:b/>
                <w:bCs/>
                <w:sz w:val="22"/>
                <w:szCs w:val="22"/>
              </w:rPr>
            </w:pPr>
            <w:r w:rsidRPr="008B28F1">
              <w:rPr>
                <w:rFonts w:hint="eastAsia"/>
                <w:b/>
                <w:bCs/>
                <w:sz w:val="22"/>
                <w:szCs w:val="22"/>
              </w:rPr>
              <w:t>年末数</w:t>
            </w:r>
          </w:p>
        </w:tc>
      </w:tr>
      <w:tr w:rsidR="000D069C" w:rsidRPr="008B28F1" w:rsidTr="000D069C">
        <w:trPr>
          <w:trHeight w:hRule="exact" w:val="340"/>
          <w:jc w:val="center"/>
        </w:trPr>
        <w:tc>
          <w:tcPr>
            <w:tcW w:w="2224" w:type="pct"/>
            <w:gridSpan w:val="2"/>
            <w:tcBorders>
              <w:top w:val="single" w:sz="4" w:space="0" w:color="auto"/>
            </w:tcBorders>
            <w:shd w:val="clear" w:color="000000" w:fill="FFFFFF"/>
            <w:vAlign w:val="center"/>
          </w:tcPr>
          <w:p w:rsidR="000D069C" w:rsidRPr="008B28F1" w:rsidRDefault="000D069C" w:rsidP="002B62E2">
            <w:pPr>
              <w:adjustRightInd w:val="0"/>
              <w:snapToGrid w:val="0"/>
              <w:spacing w:line="320" w:lineRule="exact"/>
              <w:rPr>
                <w:b/>
                <w:bCs/>
                <w:sz w:val="22"/>
                <w:szCs w:val="22"/>
              </w:rPr>
            </w:pPr>
            <w:r w:rsidRPr="008B28F1">
              <w:rPr>
                <w:rFonts w:hint="eastAsia"/>
                <w:b/>
                <w:bCs/>
                <w:sz w:val="22"/>
                <w:szCs w:val="22"/>
              </w:rPr>
              <w:t>流动资产</w:t>
            </w:r>
          </w:p>
        </w:tc>
        <w:tc>
          <w:tcPr>
            <w:tcW w:w="665" w:type="pct"/>
            <w:tcBorders>
              <w:top w:val="single" w:sz="4" w:space="0" w:color="auto"/>
            </w:tcBorders>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tcBorders>
              <w:top w:val="single" w:sz="4" w:space="0" w:color="auto"/>
            </w:tcBorders>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tcBorders>
              <w:top w:val="single" w:sz="4" w:space="0" w:color="auto"/>
            </w:tcBorders>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货币资金</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w:t>
            </w:r>
            <w:r w:rsidRPr="008B28F1">
              <w:rPr>
                <w:sz w:val="22"/>
                <w:szCs w:val="22"/>
              </w:rPr>
              <w:t>1</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财政应返还额度</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应收票据</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应收利息</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应收股利</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应收账款</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w:t>
            </w:r>
            <w:r w:rsidRPr="008B28F1">
              <w:rPr>
                <w:sz w:val="22"/>
                <w:szCs w:val="22"/>
              </w:rPr>
              <w:t>2</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预付账款</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w:t>
            </w:r>
            <w:r w:rsidRPr="008B28F1">
              <w:rPr>
                <w:sz w:val="22"/>
                <w:szCs w:val="22"/>
              </w:rPr>
              <w:t>3</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其他应收款</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w:t>
            </w:r>
            <w:r w:rsidRPr="008B28F1">
              <w:rPr>
                <w:sz w:val="22"/>
                <w:szCs w:val="22"/>
              </w:rPr>
              <w:t>4</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短期投资</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存货</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一年内到期的非流动资产</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2B62E2">
            <w:pPr>
              <w:adjustRightInd w:val="0"/>
              <w:snapToGrid w:val="0"/>
              <w:spacing w:line="320" w:lineRule="exact"/>
              <w:rPr>
                <w:b/>
                <w:bCs/>
                <w:sz w:val="22"/>
                <w:szCs w:val="22"/>
              </w:rPr>
            </w:pPr>
            <w:r w:rsidRPr="008B28F1">
              <w:rPr>
                <w:rFonts w:hint="eastAsia"/>
                <w:b/>
                <w:bCs/>
                <w:sz w:val="22"/>
                <w:szCs w:val="22"/>
              </w:rPr>
              <w:t>非流动资产</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长期投资</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w:t>
            </w:r>
            <w:r w:rsidRPr="008B28F1">
              <w:rPr>
                <w:sz w:val="22"/>
                <w:szCs w:val="22"/>
              </w:rPr>
              <w:t>5</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固定资产原值</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200" w:firstLine="440"/>
              <w:rPr>
                <w:sz w:val="22"/>
                <w:szCs w:val="22"/>
              </w:rPr>
            </w:pPr>
            <w:r w:rsidRPr="008B28F1">
              <w:rPr>
                <w:rFonts w:hint="eastAsia"/>
                <w:sz w:val="22"/>
                <w:szCs w:val="22"/>
              </w:rPr>
              <w:t>减：固定资产累计折旧</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固定资产净值</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w:t>
            </w:r>
            <w:r w:rsidRPr="008B28F1">
              <w:rPr>
                <w:sz w:val="22"/>
                <w:szCs w:val="22"/>
              </w:rPr>
              <w:t>6</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在建工程</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附表7</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无形资产原值</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200" w:firstLine="440"/>
              <w:rPr>
                <w:sz w:val="22"/>
                <w:szCs w:val="22"/>
              </w:rPr>
            </w:pPr>
            <w:r w:rsidRPr="008B28F1">
              <w:rPr>
                <w:rFonts w:hint="eastAsia"/>
                <w:sz w:val="22"/>
                <w:szCs w:val="22"/>
              </w:rPr>
              <w:t>减：无形资产累计摊销</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无形资产净值</w:t>
            </w:r>
          </w:p>
        </w:tc>
        <w:tc>
          <w:tcPr>
            <w:tcW w:w="665" w:type="pct"/>
            <w:shd w:val="clear" w:color="000000" w:fill="FFFFFF"/>
            <w:vAlign w:val="center"/>
          </w:tcPr>
          <w:p w:rsidR="000D069C" w:rsidRPr="008B28F1" w:rsidRDefault="00242525" w:rsidP="000D069C">
            <w:pPr>
              <w:adjustRightInd w:val="0"/>
              <w:snapToGrid w:val="0"/>
              <w:spacing w:line="320" w:lineRule="exact"/>
              <w:jc w:val="center"/>
              <w:rPr>
                <w:sz w:val="22"/>
                <w:szCs w:val="22"/>
              </w:rPr>
            </w:pPr>
            <w:r w:rsidRPr="008B28F1">
              <w:rPr>
                <w:rFonts w:hint="eastAsia"/>
                <w:sz w:val="22"/>
                <w:szCs w:val="22"/>
              </w:rPr>
              <w:t>附表8</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政府储备资产</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附表9</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公共基础设施原值</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200" w:firstLine="440"/>
              <w:rPr>
                <w:sz w:val="22"/>
                <w:szCs w:val="22"/>
              </w:rPr>
            </w:pPr>
            <w:r w:rsidRPr="008B28F1">
              <w:rPr>
                <w:rFonts w:hint="eastAsia"/>
                <w:sz w:val="22"/>
                <w:szCs w:val="22"/>
              </w:rPr>
              <w:t>减：公共基础设施累计折旧</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公共基础设施净值</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rFonts w:hint="eastAsia"/>
                <w:sz w:val="22"/>
                <w:szCs w:val="22"/>
              </w:rPr>
              <w:t>附表10</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公共基础设施在建工程</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r w:rsidRPr="008B28F1">
              <w:rPr>
                <w:sz w:val="22"/>
                <w:szCs w:val="22"/>
              </w:rPr>
              <w:t>附表</w:t>
            </w:r>
            <w:r w:rsidRPr="008B28F1">
              <w:rPr>
                <w:rFonts w:hint="eastAsia"/>
                <w:sz w:val="22"/>
                <w:szCs w:val="22"/>
              </w:rPr>
              <w:t>11</w:t>
            </w: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0D069C">
        <w:trPr>
          <w:trHeight w:hRule="exact" w:val="340"/>
          <w:jc w:val="center"/>
        </w:trPr>
        <w:tc>
          <w:tcPr>
            <w:tcW w:w="2224" w:type="pct"/>
            <w:gridSpan w:val="2"/>
            <w:shd w:val="clear" w:color="000000" w:fill="FFFFFF"/>
            <w:vAlign w:val="center"/>
          </w:tcPr>
          <w:p w:rsidR="000D069C" w:rsidRPr="008B28F1" w:rsidRDefault="000D069C" w:rsidP="008B28F1">
            <w:pPr>
              <w:adjustRightInd w:val="0"/>
              <w:snapToGrid w:val="0"/>
              <w:spacing w:line="320" w:lineRule="exact"/>
              <w:ind w:firstLineChars="100" w:firstLine="220"/>
              <w:rPr>
                <w:sz w:val="22"/>
                <w:szCs w:val="22"/>
              </w:rPr>
            </w:pPr>
            <w:r w:rsidRPr="008B28F1">
              <w:rPr>
                <w:rFonts w:hint="eastAsia"/>
                <w:sz w:val="22"/>
                <w:szCs w:val="22"/>
              </w:rPr>
              <w:t>其他资产</w:t>
            </w:r>
          </w:p>
        </w:tc>
        <w:tc>
          <w:tcPr>
            <w:tcW w:w="665" w:type="pct"/>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A84BDA">
        <w:trPr>
          <w:trHeight w:hRule="exact" w:val="340"/>
          <w:jc w:val="center"/>
        </w:trPr>
        <w:tc>
          <w:tcPr>
            <w:tcW w:w="2224" w:type="pct"/>
            <w:gridSpan w:val="2"/>
            <w:tcBorders>
              <w:bottom w:val="single" w:sz="4" w:space="0" w:color="auto"/>
            </w:tcBorders>
            <w:shd w:val="clear" w:color="000000" w:fill="FFFFFF"/>
            <w:vAlign w:val="center"/>
          </w:tcPr>
          <w:p w:rsidR="000D069C" w:rsidRPr="008B28F1" w:rsidRDefault="000D069C" w:rsidP="002B62E2">
            <w:pPr>
              <w:adjustRightInd w:val="0"/>
              <w:snapToGrid w:val="0"/>
              <w:spacing w:line="320" w:lineRule="exact"/>
              <w:rPr>
                <w:b/>
                <w:bCs/>
                <w:sz w:val="22"/>
                <w:szCs w:val="22"/>
              </w:rPr>
            </w:pPr>
            <w:r w:rsidRPr="008B28F1">
              <w:rPr>
                <w:rFonts w:hint="eastAsia"/>
                <w:b/>
                <w:bCs/>
                <w:sz w:val="22"/>
                <w:szCs w:val="22"/>
              </w:rPr>
              <w:t>受托代理资产</w:t>
            </w:r>
          </w:p>
        </w:tc>
        <w:tc>
          <w:tcPr>
            <w:tcW w:w="665" w:type="pct"/>
            <w:tcBorders>
              <w:bottom w:val="single" w:sz="4" w:space="0" w:color="auto"/>
            </w:tcBorders>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tcBorders>
              <w:bottom w:val="single" w:sz="4" w:space="0" w:color="auto"/>
            </w:tcBorders>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tcBorders>
              <w:bottom w:val="single" w:sz="4" w:space="0" w:color="auto"/>
            </w:tcBorders>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r w:rsidR="000D069C" w:rsidRPr="008B28F1" w:rsidTr="00A84BDA">
        <w:trPr>
          <w:trHeight w:hRule="exact" w:val="340"/>
          <w:jc w:val="center"/>
        </w:trPr>
        <w:tc>
          <w:tcPr>
            <w:tcW w:w="2224" w:type="pct"/>
            <w:gridSpan w:val="2"/>
            <w:tcBorders>
              <w:top w:val="single" w:sz="4" w:space="0" w:color="auto"/>
              <w:bottom w:val="single" w:sz="4" w:space="0" w:color="auto"/>
            </w:tcBorders>
            <w:shd w:val="clear" w:color="000000" w:fill="FFFFFF"/>
            <w:vAlign w:val="center"/>
          </w:tcPr>
          <w:p w:rsidR="000D069C" w:rsidRPr="008B28F1" w:rsidRDefault="000D069C" w:rsidP="002B62E2">
            <w:pPr>
              <w:adjustRightInd w:val="0"/>
              <w:snapToGrid w:val="0"/>
              <w:spacing w:line="320" w:lineRule="exact"/>
              <w:rPr>
                <w:b/>
                <w:bCs/>
                <w:sz w:val="22"/>
                <w:szCs w:val="22"/>
              </w:rPr>
            </w:pPr>
            <w:r w:rsidRPr="008B28F1">
              <w:rPr>
                <w:rFonts w:hint="eastAsia"/>
                <w:b/>
                <w:bCs/>
                <w:sz w:val="22"/>
                <w:szCs w:val="22"/>
              </w:rPr>
              <w:t>资产合计</w:t>
            </w:r>
          </w:p>
        </w:tc>
        <w:tc>
          <w:tcPr>
            <w:tcW w:w="665" w:type="pct"/>
            <w:tcBorders>
              <w:top w:val="single" w:sz="4" w:space="0" w:color="auto"/>
              <w:bottom w:val="single" w:sz="4" w:space="0" w:color="auto"/>
            </w:tcBorders>
            <w:shd w:val="clear" w:color="000000" w:fill="FFFFFF"/>
            <w:vAlign w:val="center"/>
          </w:tcPr>
          <w:p w:rsidR="000D069C" w:rsidRPr="008B28F1" w:rsidRDefault="000D069C" w:rsidP="000D069C">
            <w:pPr>
              <w:adjustRightInd w:val="0"/>
              <w:snapToGrid w:val="0"/>
              <w:spacing w:line="320" w:lineRule="exact"/>
              <w:jc w:val="center"/>
              <w:rPr>
                <w:sz w:val="22"/>
                <w:szCs w:val="22"/>
              </w:rPr>
            </w:pPr>
          </w:p>
        </w:tc>
        <w:tc>
          <w:tcPr>
            <w:tcW w:w="1081" w:type="pct"/>
            <w:gridSpan w:val="2"/>
            <w:tcBorders>
              <w:top w:val="single" w:sz="4" w:space="0" w:color="auto"/>
              <w:bottom w:val="single" w:sz="4" w:space="0" w:color="auto"/>
            </w:tcBorders>
            <w:shd w:val="clear" w:color="000000" w:fill="FFFFFF"/>
            <w:vAlign w:val="center"/>
          </w:tcPr>
          <w:p w:rsidR="000D069C" w:rsidRPr="008B28F1" w:rsidRDefault="000D069C" w:rsidP="000D069C">
            <w:pPr>
              <w:adjustRightInd w:val="0"/>
              <w:snapToGrid w:val="0"/>
              <w:spacing w:line="320" w:lineRule="exact"/>
              <w:jc w:val="right"/>
              <w:rPr>
                <w:sz w:val="22"/>
                <w:szCs w:val="22"/>
              </w:rPr>
            </w:pPr>
          </w:p>
        </w:tc>
        <w:tc>
          <w:tcPr>
            <w:tcW w:w="1030" w:type="pct"/>
            <w:tcBorders>
              <w:top w:val="single" w:sz="4" w:space="0" w:color="auto"/>
              <w:bottom w:val="single" w:sz="4" w:space="0" w:color="auto"/>
            </w:tcBorders>
            <w:shd w:val="clear" w:color="000000" w:fill="FFFFFF"/>
            <w:vAlign w:val="center"/>
          </w:tcPr>
          <w:p w:rsidR="000D069C" w:rsidRPr="008B28F1" w:rsidRDefault="000D069C" w:rsidP="000D069C">
            <w:pPr>
              <w:adjustRightInd w:val="0"/>
              <w:snapToGrid w:val="0"/>
              <w:spacing w:line="320" w:lineRule="exact"/>
              <w:jc w:val="right"/>
              <w:rPr>
                <w:sz w:val="22"/>
                <w:szCs w:val="22"/>
              </w:rPr>
            </w:pPr>
          </w:p>
        </w:tc>
      </w:tr>
    </w:tbl>
    <w:p w:rsidR="00D73B12" w:rsidRPr="007E4F26" w:rsidRDefault="00D73B12">
      <w:pPr>
        <w:rPr>
          <w:rFonts w:ascii="仿宋_GB2312" w:eastAsia="仿宋_GB2312" w:hAnsi="仿宋"/>
          <w:sz w:val="30"/>
          <w:szCs w:val="30"/>
        </w:rPr>
      </w:pPr>
      <w:r w:rsidRPr="007E4F26">
        <w:rPr>
          <w:rFonts w:ascii="仿宋_GB2312" w:eastAsia="仿宋_GB2312" w:hAnsi="仿宋"/>
          <w:sz w:val="30"/>
          <w:szCs w:val="30"/>
        </w:rPr>
        <w:br w:type="page"/>
      </w:r>
    </w:p>
    <w:p w:rsidR="008448EA" w:rsidRPr="00A4484A" w:rsidRDefault="00B00EC2">
      <w:pPr>
        <w:rPr>
          <w:rFonts w:asciiTheme="minorEastAsia" w:eastAsiaTheme="minorEastAsia" w:hAnsiTheme="minorEastAsia"/>
          <w:sz w:val="22"/>
          <w:szCs w:val="22"/>
        </w:rPr>
      </w:pPr>
      <w:r w:rsidRPr="00A4484A">
        <w:rPr>
          <w:rFonts w:asciiTheme="minorEastAsia" w:eastAsiaTheme="minorEastAsia" w:hAnsiTheme="minorEastAsia" w:hint="eastAsia"/>
          <w:sz w:val="22"/>
          <w:szCs w:val="22"/>
        </w:rPr>
        <w:lastRenderedPageBreak/>
        <w:t>表</w:t>
      </w:r>
      <w:r w:rsidRPr="00A4484A">
        <w:rPr>
          <w:rFonts w:asciiTheme="minorEastAsia" w:eastAsiaTheme="minorEastAsia" w:hAnsiTheme="minorEastAsia"/>
          <w:sz w:val="22"/>
          <w:szCs w:val="22"/>
        </w:rPr>
        <w:t>1-</w:t>
      </w:r>
      <w:r w:rsidRPr="00A4484A">
        <w:rPr>
          <w:rFonts w:asciiTheme="minorEastAsia" w:eastAsiaTheme="minorEastAsia" w:hAnsiTheme="minorEastAsia" w:hint="eastAsia"/>
          <w:sz w:val="22"/>
          <w:szCs w:val="22"/>
        </w:rPr>
        <w:t>续表</w:t>
      </w:r>
    </w:p>
    <w:p w:rsidR="008448EA" w:rsidRPr="007E4F26" w:rsidRDefault="00B00EC2" w:rsidP="002B62E2">
      <w:pPr>
        <w:spacing w:before="290" w:after="290"/>
        <w:jc w:val="center"/>
        <w:rPr>
          <w:b/>
          <w:bCs/>
          <w:sz w:val="30"/>
          <w:szCs w:val="30"/>
        </w:rPr>
      </w:pPr>
      <w:r w:rsidRPr="007E4F26">
        <w:rPr>
          <w:rFonts w:hint="eastAsia"/>
          <w:b/>
          <w:bCs/>
          <w:sz w:val="30"/>
          <w:szCs w:val="30"/>
        </w:rPr>
        <w:t>资产负债表</w:t>
      </w:r>
    </w:p>
    <w:tbl>
      <w:tblPr>
        <w:tblW w:w="5000" w:type="pct"/>
        <w:jc w:val="center"/>
        <w:tblLook w:val="04A0"/>
      </w:tblPr>
      <w:tblGrid>
        <w:gridCol w:w="3301"/>
        <w:gridCol w:w="494"/>
        <w:gridCol w:w="1134"/>
        <w:gridCol w:w="815"/>
        <w:gridCol w:w="1049"/>
        <w:gridCol w:w="1735"/>
      </w:tblGrid>
      <w:tr w:rsidR="00A84BDA" w:rsidRPr="0095338A" w:rsidTr="00A84BDA">
        <w:trPr>
          <w:trHeight w:hRule="exact" w:val="510"/>
          <w:jc w:val="center"/>
        </w:trPr>
        <w:tc>
          <w:tcPr>
            <w:tcW w:w="1935" w:type="pct"/>
            <w:tcBorders>
              <w:bottom w:val="single" w:sz="4" w:space="0" w:color="auto"/>
            </w:tcBorders>
            <w:shd w:val="clear" w:color="000000" w:fill="FFFFFF"/>
            <w:vAlign w:val="center"/>
          </w:tcPr>
          <w:p w:rsidR="00A84BDA" w:rsidRPr="0095338A" w:rsidRDefault="00A84BDA" w:rsidP="0029654A">
            <w:pPr>
              <w:adjustRightInd w:val="0"/>
              <w:snapToGrid w:val="0"/>
              <w:spacing w:line="320" w:lineRule="exact"/>
              <w:rPr>
                <w:b/>
                <w:bCs/>
              </w:rPr>
            </w:pPr>
            <w:r w:rsidRPr="0095338A">
              <w:rPr>
                <w:rFonts w:hint="eastAsia"/>
              </w:rPr>
              <w:t>编制单位：</w:t>
            </w:r>
          </w:p>
        </w:tc>
        <w:tc>
          <w:tcPr>
            <w:tcW w:w="1432" w:type="pct"/>
            <w:gridSpan w:val="3"/>
            <w:tcBorders>
              <w:bottom w:val="single" w:sz="4" w:space="0" w:color="auto"/>
            </w:tcBorders>
            <w:shd w:val="clear" w:color="000000" w:fill="FFFFFF"/>
            <w:vAlign w:val="center"/>
          </w:tcPr>
          <w:p w:rsidR="00A84BDA" w:rsidRPr="0095338A" w:rsidRDefault="00A84BDA" w:rsidP="00A84BDA">
            <w:pPr>
              <w:adjustRightInd w:val="0"/>
              <w:snapToGrid w:val="0"/>
              <w:spacing w:line="320" w:lineRule="exact"/>
              <w:jc w:val="center"/>
              <w:rPr>
                <w:b/>
                <w:bCs/>
              </w:rPr>
            </w:pPr>
            <w:r w:rsidRPr="0095338A">
              <w:rPr>
                <w:rFonts w:hint="eastAsia"/>
              </w:rPr>
              <w:t>年  月  日</w:t>
            </w:r>
          </w:p>
        </w:tc>
        <w:tc>
          <w:tcPr>
            <w:tcW w:w="1632" w:type="pct"/>
            <w:gridSpan w:val="2"/>
            <w:tcBorders>
              <w:bottom w:val="single" w:sz="4" w:space="0" w:color="auto"/>
            </w:tcBorders>
            <w:shd w:val="clear" w:color="000000" w:fill="FFFFFF"/>
            <w:vAlign w:val="center"/>
          </w:tcPr>
          <w:p w:rsidR="00A84BDA" w:rsidRPr="0095338A" w:rsidRDefault="00A84BDA" w:rsidP="00A84BDA">
            <w:pPr>
              <w:adjustRightInd w:val="0"/>
              <w:snapToGrid w:val="0"/>
              <w:spacing w:line="320" w:lineRule="exact"/>
              <w:jc w:val="right"/>
              <w:rPr>
                <w:b/>
                <w:bCs/>
              </w:rPr>
            </w:pPr>
            <w:r w:rsidRPr="0095338A">
              <w:rPr>
                <w:rFonts w:hint="eastAsia"/>
              </w:rPr>
              <w:t>单位：元</w:t>
            </w:r>
          </w:p>
        </w:tc>
      </w:tr>
      <w:tr w:rsidR="00A84BDA" w:rsidRPr="0095338A" w:rsidTr="00A84BDA">
        <w:trPr>
          <w:trHeight w:hRule="exact" w:val="510"/>
          <w:jc w:val="center"/>
        </w:trPr>
        <w:tc>
          <w:tcPr>
            <w:tcW w:w="2224" w:type="pct"/>
            <w:gridSpan w:val="2"/>
            <w:tcBorders>
              <w:top w:val="single" w:sz="4" w:space="0" w:color="auto"/>
              <w:bottom w:val="single" w:sz="4" w:space="0" w:color="auto"/>
            </w:tcBorders>
            <w:shd w:val="clear" w:color="000000" w:fill="FFFFFF"/>
            <w:vAlign w:val="center"/>
          </w:tcPr>
          <w:p w:rsidR="00A84BDA" w:rsidRPr="0095338A" w:rsidRDefault="00A84BDA" w:rsidP="0029654A">
            <w:pPr>
              <w:jc w:val="center"/>
              <w:rPr>
                <w:b/>
                <w:bCs/>
              </w:rPr>
            </w:pPr>
            <w:r w:rsidRPr="0095338A">
              <w:rPr>
                <w:rFonts w:hint="eastAsia"/>
                <w:b/>
                <w:bCs/>
              </w:rPr>
              <w:t>项目</w:t>
            </w:r>
          </w:p>
        </w:tc>
        <w:tc>
          <w:tcPr>
            <w:tcW w:w="665" w:type="pct"/>
            <w:tcBorders>
              <w:top w:val="single" w:sz="4" w:space="0" w:color="auto"/>
              <w:bottom w:val="single" w:sz="4" w:space="0" w:color="auto"/>
            </w:tcBorders>
            <w:shd w:val="clear" w:color="000000" w:fill="FFFFFF"/>
            <w:vAlign w:val="center"/>
          </w:tcPr>
          <w:p w:rsidR="00A84BDA" w:rsidRPr="0095338A" w:rsidRDefault="00A84BDA" w:rsidP="0029654A">
            <w:pPr>
              <w:jc w:val="center"/>
              <w:rPr>
                <w:b/>
                <w:bCs/>
              </w:rPr>
            </w:pPr>
            <w:r w:rsidRPr="0095338A">
              <w:rPr>
                <w:rFonts w:hint="eastAsia"/>
                <w:b/>
                <w:bCs/>
              </w:rPr>
              <w:t>附注</w:t>
            </w:r>
          </w:p>
        </w:tc>
        <w:tc>
          <w:tcPr>
            <w:tcW w:w="1093" w:type="pct"/>
            <w:gridSpan w:val="2"/>
            <w:tcBorders>
              <w:top w:val="single" w:sz="4" w:space="0" w:color="auto"/>
              <w:bottom w:val="single" w:sz="4" w:space="0" w:color="auto"/>
            </w:tcBorders>
            <w:shd w:val="clear" w:color="000000" w:fill="FFFFFF"/>
            <w:vAlign w:val="center"/>
          </w:tcPr>
          <w:p w:rsidR="00A84BDA" w:rsidRPr="0095338A" w:rsidRDefault="00A84BDA" w:rsidP="0029654A">
            <w:pPr>
              <w:jc w:val="center"/>
              <w:rPr>
                <w:b/>
                <w:bCs/>
              </w:rPr>
            </w:pPr>
            <w:r w:rsidRPr="0095338A">
              <w:rPr>
                <w:rFonts w:hint="eastAsia"/>
                <w:b/>
                <w:bCs/>
              </w:rPr>
              <w:t>年初数</w:t>
            </w:r>
          </w:p>
        </w:tc>
        <w:tc>
          <w:tcPr>
            <w:tcW w:w="1017" w:type="pct"/>
            <w:tcBorders>
              <w:top w:val="single" w:sz="4" w:space="0" w:color="auto"/>
              <w:bottom w:val="single" w:sz="4" w:space="0" w:color="auto"/>
            </w:tcBorders>
            <w:shd w:val="clear" w:color="000000" w:fill="FFFFFF"/>
            <w:vAlign w:val="center"/>
          </w:tcPr>
          <w:p w:rsidR="00A84BDA" w:rsidRPr="0095338A" w:rsidRDefault="00A84BDA" w:rsidP="0029654A">
            <w:pPr>
              <w:jc w:val="center"/>
              <w:rPr>
                <w:b/>
                <w:bCs/>
              </w:rPr>
            </w:pPr>
            <w:r w:rsidRPr="0095338A">
              <w:rPr>
                <w:rFonts w:hint="eastAsia"/>
                <w:b/>
                <w:bCs/>
              </w:rPr>
              <w:t>年末数</w:t>
            </w:r>
          </w:p>
        </w:tc>
      </w:tr>
      <w:tr w:rsidR="00A84BDA" w:rsidRPr="0095338A" w:rsidTr="00A84BDA">
        <w:trPr>
          <w:trHeight w:hRule="exact" w:val="510"/>
          <w:jc w:val="center"/>
        </w:trPr>
        <w:tc>
          <w:tcPr>
            <w:tcW w:w="2224" w:type="pct"/>
            <w:gridSpan w:val="2"/>
            <w:tcBorders>
              <w:top w:val="single" w:sz="4" w:space="0" w:color="auto"/>
            </w:tcBorders>
            <w:shd w:val="clear" w:color="000000" w:fill="FFFFFF"/>
            <w:vAlign w:val="center"/>
          </w:tcPr>
          <w:p w:rsidR="00A84BDA" w:rsidRPr="0095338A" w:rsidRDefault="00A84BDA">
            <w:pPr>
              <w:rPr>
                <w:b/>
                <w:bCs/>
              </w:rPr>
            </w:pPr>
            <w:r w:rsidRPr="0095338A">
              <w:rPr>
                <w:rFonts w:hint="eastAsia"/>
                <w:b/>
                <w:bCs/>
              </w:rPr>
              <w:t>流动负债</w:t>
            </w:r>
          </w:p>
        </w:tc>
        <w:tc>
          <w:tcPr>
            <w:tcW w:w="665" w:type="pct"/>
            <w:tcBorders>
              <w:top w:val="single" w:sz="4" w:space="0" w:color="auto"/>
            </w:tcBorders>
            <w:shd w:val="clear" w:color="000000" w:fill="FFFFFF"/>
            <w:vAlign w:val="center"/>
          </w:tcPr>
          <w:p w:rsidR="00A84BDA" w:rsidRPr="0095338A" w:rsidRDefault="00A84BDA" w:rsidP="00A84BDA">
            <w:pPr>
              <w:jc w:val="center"/>
            </w:pPr>
          </w:p>
        </w:tc>
        <w:tc>
          <w:tcPr>
            <w:tcW w:w="1093" w:type="pct"/>
            <w:gridSpan w:val="2"/>
            <w:tcBorders>
              <w:top w:val="single" w:sz="4" w:space="0" w:color="auto"/>
            </w:tcBorders>
            <w:shd w:val="clear" w:color="000000" w:fill="FFFFFF"/>
            <w:vAlign w:val="center"/>
          </w:tcPr>
          <w:p w:rsidR="00A84BDA" w:rsidRPr="0095338A" w:rsidRDefault="00A84BDA" w:rsidP="00A84BDA">
            <w:pPr>
              <w:jc w:val="right"/>
            </w:pPr>
          </w:p>
        </w:tc>
        <w:tc>
          <w:tcPr>
            <w:tcW w:w="1017" w:type="pct"/>
            <w:tcBorders>
              <w:top w:val="single" w:sz="4" w:space="0" w:color="auto"/>
            </w:tcBorders>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短期借款</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应缴财政款</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应缴税费</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应付票据</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应付利息</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应付账款</w:t>
            </w:r>
          </w:p>
        </w:tc>
        <w:tc>
          <w:tcPr>
            <w:tcW w:w="665" w:type="pct"/>
            <w:shd w:val="clear" w:color="000000" w:fill="FFFFFF"/>
            <w:vAlign w:val="center"/>
          </w:tcPr>
          <w:p w:rsidR="00A84BDA" w:rsidRPr="0095338A" w:rsidRDefault="00A84BDA" w:rsidP="00A84BDA">
            <w:pPr>
              <w:jc w:val="center"/>
            </w:pPr>
            <w:r w:rsidRPr="0095338A">
              <w:rPr>
                <w:rFonts w:hint="eastAsia"/>
              </w:rPr>
              <w:t>附表</w:t>
            </w:r>
            <w:r w:rsidRPr="0095338A">
              <w:t>1</w:t>
            </w:r>
            <w:r w:rsidRPr="0095338A">
              <w:rPr>
                <w:rFonts w:hint="eastAsia"/>
              </w:rPr>
              <w:t>2</w:t>
            </w: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预收账款</w:t>
            </w:r>
          </w:p>
        </w:tc>
        <w:tc>
          <w:tcPr>
            <w:tcW w:w="665" w:type="pct"/>
            <w:shd w:val="clear" w:color="000000" w:fill="FFFFFF"/>
            <w:vAlign w:val="center"/>
          </w:tcPr>
          <w:p w:rsidR="00A84BDA" w:rsidRPr="0095338A" w:rsidRDefault="00A84BDA" w:rsidP="00A84BDA">
            <w:pPr>
              <w:jc w:val="center"/>
            </w:pPr>
            <w:r w:rsidRPr="0095338A">
              <w:rPr>
                <w:rFonts w:hint="eastAsia"/>
              </w:rPr>
              <w:t>附表</w:t>
            </w:r>
            <w:r w:rsidRPr="0095338A">
              <w:t>1</w:t>
            </w:r>
            <w:r w:rsidRPr="0095338A">
              <w:rPr>
                <w:rFonts w:hint="eastAsia"/>
              </w:rPr>
              <w:t>3</w:t>
            </w: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其他应付款</w:t>
            </w:r>
          </w:p>
        </w:tc>
        <w:tc>
          <w:tcPr>
            <w:tcW w:w="665" w:type="pct"/>
            <w:shd w:val="clear" w:color="000000" w:fill="FFFFFF"/>
            <w:vAlign w:val="center"/>
          </w:tcPr>
          <w:p w:rsidR="00A84BDA" w:rsidRPr="0095338A" w:rsidRDefault="00A84BDA" w:rsidP="00A84BDA">
            <w:pPr>
              <w:jc w:val="center"/>
            </w:pPr>
            <w:r w:rsidRPr="0095338A">
              <w:rPr>
                <w:rFonts w:hint="eastAsia"/>
              </w:rPr>
              <w:t>附表</w:t>
            </w:r>
            <w:r w:rsidRPr="0095338A">
              <w:t>1</w:t>
            </w:r>
            <w:r w:rsidRPr="0095338A">
              <w:rPr>
                <w:rFonts w:hint="eastAsia"/>
              </w:rPr>
              <w:t>4</w:t>
            </w: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应付职工薪酬</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应付政府补贴款</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rsidP="00A84BDA">
            <w:pPr>
              <w:ind w:firstLineChars="100" w:firstLine="240"/>
            </w:pPr>
            <w:r w:rsidRPr="0095338A">
              <w:rPr>
                <w:rFonts w:hint="eastAsia"/>
              </w:rPr>
              <w:t>一年内到期的非流动负债</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pPr>
              <w:rPr>
                <w:b/>
                <w:bCs/>
              </w:rPr>
            </w:pPr>
            <w:r w:rsidRPr="0095338A">
              <w:rPr>
                <w:rFonts w:hint="eastAsia"/>
                <w:b/>
                <w:bCs/>
              </w:rPr>
              <w:t>非流动负债</w:t>
            </w:r>
          </w:p>
        </w:tc>
        <w:tc>
          <w:tcPr>
            <w:tcW w:w="665" w:type="pct"/>
            <w:shd w:val="clear" w:color="000000" w:fill="FFFFFF"/>
            <w:vAlign w:val="center"/>
          </w:tcPr>
          <w:p w:rsidR="00A84BDA" w:rsidRPr="0095338A" w:rsidRDefault="00A84BDA" w:rsidP="00A84BDA">
            <w:pPr>
              <w:jc w:val="center"/>
            </w:pP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pPr>
              <w:ind w:firstLineChars="100" w:firstLine="240"/>
            </w:pPr>
            <w:r w:rsidRPr="0095338A">
              <w:rPr>
                <w:rFonts w:hint="eastAsia"/>
              </w:rPr>
              <w:t>长期借款</w:t>
            </w:r>
          </w:p>
        </w:tc>
        <w:tc>
          <w:tcPr>
            <w:tcW w:w="665" w:type="pct"/>
            <w:shd w:val="clear" w:color="000000" w:fill="FFFFFF"/>
            <w:vAlign w:val="center"/>
          </w:tcPr>
          <w:p w:rsidR="00A84BDA" w:rsidRPr="0095338A" w:rsidRDefault="00A84BDA" w:rsidP="00A84BDA">
            <w:pPr>
              <w:jc w:val="center"/>
            </w:pPr>
            <w:r w:rsidRPr="0095338A">
              <w:rPr>
                <w:rFonts w:hint="eastAsia"/>
              </w:rPr>
              <w:t>附表</w:t>
            </w:r>
            <w:r w:rsidRPr="0095338A">
              <w:t>1</w:t>
            </w:r>
            <w:r w:rsidRPr="0095338A">
              <w:rPr>
                <w:rFonts w:hint="eastAsia"/>
              </w:rPr>
              <w:t>5</w:t>
            </w: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shd w:val="clear" w:color="000000" w:fill="FFFFFF"/>
            <w:vAlign w:val="center"/>
          </w:tcPr>
          <w:p w:rsidR="00A84BDA" w:rsidRPr="0095338A" w:rsidRDefault="00A84BDA">
            <w:pPr>
              <w:ind w:firstLineChars="100" w:firstLine="240"/>
            </w:pPr>
            <w:r w:rsidRPr="0095338A">
              <w:rPr>
                <w:rFonts w:hint="eastAsia"/>
              </w:rPr>
              <w:t>长期应付款</w:t>
            </w:r>
          </w:p>
        </w:tc>
        <w:tc>
          <w:tcPr>
            <w:tcW w:w="665" w:type="pct"/>
            <w:shd w:val="clear" w:color="000000" w:fill="FFFFFF"/>
            <w:vAlign w:val="center"/>
          </w:tcPr>
          <w:p w:rsidR="00A84BDA" w:rsidRPr="0095338A" w:rsidRDefault="00A84BDA" w:rsidP="00A84BDA">
            <w:pPr>
              <w:jc w:val="center"/>
            </w:pPr>
            <w:r w:rsidRPr="0095338A">
              <w:rPr>
                <w:rFonts w:hint="eastAsia"/>
              </w:rPr>
              <w:t>附表16</w:t>
            </w:r>
          </w:p>
        </w:tc>
        <w:tc>
          <w:tcPr>
            <w:tcW w:w="1093" w:type="pct"/>
            <w:gridSpan w:val="2"/>
            <w:shd w:val="clear" w:color="000000" w:fill="FFFFFF"/>
            <w:vAlign w:val="center"/>
          </w:tcPr>
          <w:p w:rsidR="00A84BDA" w:rsidRPr="0095338A" w:rsidRDefault="00A84BDA" w:rsidP="00A84BDA">
            <w:pPr>
              <w:jc w:val="right"/>
            </w:pPr>
          </w:p>
        </w:tc>
        <w:tc>
          <w:tcPr>
            <w:tcW w:w="1017" w:type="pct"/>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tcBorders>
              <w:bottom w:val="single" w:sz="4" w:space="0" w:color="auto"/>
            </w:tcBorders>
            <w:shd w:val="clear" w:color="000000" w:fill="FFFFFF"/>
            <w:vAlign w:val="center"/>
          </w:tcPr>
          <w:p w:rsidR="00A84BDA" w:rsidRPr="0095338A" w:rsidRDefault="00A84BDA">
            <w:pPr>
              <w:rPr>
                <w:b/>
                <w:bCs/>
              </w:rPr>
            </w:pPr>
            <w:r w:rsidRPr="0095338A">
              <w:rPr>
                <w:rFonts w:hint="eastAsia"/>
                <w:b/>
                <w:bCs/>
              </w:rPr>
              <w:t>受托代理负债</w:t>
            </w:r>
          </w:p>
        </w:tc>
        <w:tc>
          <w:tcPr>
            <w:tcW w:w="665" w:type="pct"/>
            <w:tcBorders>
              <w:bottom w:val="single" w:sz="4" w:space="0" w:color="auto"/>
            </w:tcBorders>
            <w:shd w:val="clear" w:color="000000" w:fill="FFFFFF"/>
            <w:vAlign w:val="center"/>
          </w:tcPr>
          <w:p w:rsidR="00A84BDA" w:rsidRPr="0095338A" w:rsidRDefault="00A84BDA" w:rsidP="00A84BDA">
            <w:pPr>
              <w:jc w:val="center"/>
            </w:pPr>
          </w:p>
        </w:tc>
        <w:tc>
          <w:tcPr>
            <w:tcW w:w="1093" w:type="pct"/>
            <w:gridSpan w:val="2"/>
            <w:tcBorders>
              <w:bottom w:val="single" w:sz="4" w:space="0" w:color="auto"/>
            </w:tcBorders>
            <w:shd w:val="clear" w:color="000000" w:fill="FFFFFF"/>
            <w:vAlign w:val="center"/>
          </w:tcPr>
          <w:p w:rsidR="00A84BDA" w:rsidRPr="0095338A" w:rsidRDefault="00A84BDA" w:rsidP="00A84BDA">
            <w:pPr>
              <w:jc w:val="right"/>
            </w:pPr>
          </w:p>
        </w:tc>
        <w:tc>
          <w:tcPr>
            <w:tcW w:w="1017" w:type="pct"/>
            <w:tcBorders>
              <w:bottom w:val="single" w:sz="4" w:space="0" w:color="auto"/>
            </w:tcBorders>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tcBorders>
              <w:top w:val="single" w:sz="4" w:space="0" w:color="auto"/>
              <w:bottom w:val="single" w:sz="4" w:space="0" w:color="auto"/>
            </w:tcBorders>
            <w:shd w:val="clear" w:color="000000" w:fill="FFFFFF"/>
            <w:vAlign w:val="center"/>
          </w:tcPr>
          <w:p w:rsidR="00A84BDA" w:rsidRPr="0095338A" w:rsidRDefault="00A84BDA">
            <w:pPr>
              <w:rPr>
                <w:b/>
                <w:bCs/>
              </w:rPr>
            </w:pPr>
            <w:r w:rsidRPr="0095338A">
              <w:rPr>
                <w:rFonts w:hint="eastAsia"/>
                <w:b/>
                <w:bCs/>
              </w:rPr>
              <w:t>负债合计</w:t>
            </w:r>
          </w:p>
        </w:tc>
        <w:tc>
          <w:tcPr>
            <w:tcW w:w="665" w:type="pct"/>
            <w:tcBorders>
              <w:top w:val="single" w:sz="4" w:space="0" w:color="auto"/>
              <w:bottom w:val="single" w:sz="4" w:space="0" w:color="auto"/>
            </w:tcBorders>
            <w:shd w:val="clear" w:color="000000" w:fill="FFFFFF"/>
            <w:vAlign w:val="center"/>
          </w:tcPr>
          <w:p w:rsidR="00A84BDA" w:rsidRPr="0095338A" w:rsidRDefault="00A84BDA" w:rsidP="00A84BDA">
            <w:pPr>
              <w:jc w:val="center"/>
            </w:pPr>
          </w:p>
        </w:tc>
        <w:tc>
          <w:tcPr>
            <w:tcW w:w="1093" w:type="pct"/>
            <w:gridSpan w:val="2"/>
            <w:tcBorders>
              <w:top w:val="single" w:sz="4" w:space="0" w:color="auto"/>
              <w:bottom w:val="single" w:sz="4" w:space="0" w:color="auto"/>
            </w:tcBorders>
            <w:shd w:val="clear" w:color="000000" w:fill="FFFFFF"/>
            <w:vAlign w:val="center"/>
          </w:tcPr>
          <w:p w:rsidR="00A84BDA" w:rsidRPr="0095338A" w:rsidRDefault="00A84BDA" w:rsidP="00A84BDA">
            <w:pPr>
              <w:jc w:val="right"/>
            </w:pPr>
          </w:p>
        </w:tc>
        <w:tc>
          <w:tcPr>
            <w:tcW w:w="1017" w:type="pct"/>
            <w:tcBorders>
              <w:top w:val="single" w:sz="4" w:space="0" w:color="auto"/>
              <w:bottom w:val="single" w:sz="4" w:space="0" w:color="auto"/>
            </w:tcBorders>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tcBorders>
              <w:top w:val="single" w:sz="4" w:space="0" w:color="auto"/>
              <w:bottom w:val="single" w:sz="4" w:space="0" w:color="auto"/>
            </w:tcBorders>
            <w:shd w:val="clear" w:color="000000" w:fill="FFFFFF"/>
            <w:vAlign w:val="center"/>
          </w:tcPr>
          <w:p w:rsidR="00A84BDA" w:rsidRPr="0095338A" w:rsidRDefault="00A84BDA">
            <w:pPr>
              <w:rPr>
                <w:b/>
                <w:bCs/>
              </w:rPr>
            </w:pPr>
            <w:r w:rsidRPr="0095338A">
              <w:rPr>
                <w:rFonts w:hint="eastAsia"/>
                <w:b/>
                <w:bCs/>
              </w:rPr>
              <w:t>净资产</w:t>
            </w:r>
          </w:p>
        </w:tc>
        <w:tc>
          <w:tcPr>
            <w:tcW w:w="665" w:type="pct"/>
            <w:tcBorders>
              <w:top w:val="single" w:sz="4" w:space="0" w:color="auto"/>
              <w:bottom w:val="single" w:sz="4" w:space="0" w:color="auto"/>
            </w:tcBorders>
            <w:shd w:val="clear" w:color="000000" w:fill="FFFFFF"/>
            <w:vAlign w:val="center"/>
          </w:tcPr>
          <w:p w:rsidR="00A84BDA" w:rsidRPr="0095338A" w:rsidRDefault="00A84BDA" w:rsidP="00A84BDA">
            <w:pPr>
              <w:jc w:val="center"/>
            </w:pPr>
          </w:p>
        </w:tc>
        <w:tc>
          <w:tcPr>
            <w:tcW w:w="1093" w:type="pct"/>
            <w:gridSpan w:val="2"/>
            <w:tcBorders>
              <w:top w:val="single" w:sz="4" w:space="0" w:color="auto"/>
              <w:bottom w:val="single" w:sz="4" w:space="0" w:color="auto"/>
            </w:tcBorders>
            <w:shd w:val="clear" w:color="000000" w:fill="FFFFFF"/>
            <w:vAlign w:val="center"/>
          </w:tcPr>
          <w:p w:rsidR="00A84BDA" w:rsidRPr="0095338A" w:rsidRDefault="00A84BDA" w:rsidP="00A84BDA">
            <w:pPr>
              <w:jc w:val="right"/>
            </w:pPr>
          </w:p>
        </w:tc>
        <w:tc>
          <w:tcPr>
            <w:tcW w:w="1017" w:type="pct"/>
            <w:tcBorders>
              <w:top w:val="single" w:sz="4" w:space="0" w:color="auto"/>
              <w:bottom w:val="single" w:sz="4" w:space="0" w:color="auto"/>
            </w:tcBorders>
            <w:shd w:val="clear" w:color="000000" w:fill="FFFFFF"/>
            <w:vAlign w:val="center"/>
          </w:tcPr>
          <w:p w:rsidR="00A84BDA" w:rsidRPr="0095338A" w:rsidRDefault="00A84BDA" w:rsidP="00A84BDA">
            <w:pPr>
              <w:jc w:val="right"/>
            </w:pPr>
          </w:p>
        </w:tc>
      </w:tr>
      <w:tr w:rsidR="00A84BDA" w:rsidRPr="0095338A" w:rsidTr="00A84BDA">
        <w:trPr>
          <w:trHeight w:hRule="exact" w:val="510"/>
          <w:jc w:val="center"/>
        </w:trPr>
        <w:tc>
          <w:tcPr>
            <w:tcW w:w="2224" w:type="pct"/>
            <w:gridSpan w:val="2"/>
            <w:tcBorders>
              <w:top w:val="single" w:sz="4" w:space="0" w:color="auto"/>
              <w:bottom w:val="single" w:sz="4" w:space="0" w:color="auto"/>
            </w:tcBorders>
            <w:shd w:val="clear" w:color="000000" w:fill="FFFFFF"/>
            <w:vAlign w:val="center"/>
          </w:tcPr>
          <w:p w:rsidR="00A84BDA" w:rsidRPr="0095338A" w:rsidRDefault="00A84BDA">
            <w:pPr>
              <w:rPr>
                <w:b/>
                <w:bCs/>
              </w:rPr>
            </w:pPr>
            <w:r w:rsidRPr="0095338A">
              <w:rPr>
                <w:rFonts w:hint="eastAsia"/>
                <w:b/>
                <w:bCs/>
              </w:rPr>
              <w:t>负债及净资产合计</w:t>
            </w:r>
          </w:p>
        </w:tc>
        <w:tc>
          <w:tcPr>
            <w:tcW w:w="665" w:type="pct"/>
            <w:tcBorders>
              <w:top w:val="single" w:sz="4" w:space="0" w:color="auto"/>
              <w:bottom w:val="single" w:sz="4" w:space="0" w:color="auto"/>
            </w:tcBorders>
            <w:shd w:val="clear" w:color="000000" w:fill="FFFFFF"/>
            <w:vAlign w:val="center"/>
          </w:tcPr>
          <w:p w:rsidR="00A84BDA" w:rsidRPr="0095338A" w:rsidRDefault="00A84BDA" w:rsidP="00A84BDA">
            <w:pPr>
              <w:jc w:val="center"/>
            </w:pPr>
          </w:p>
        </w:tc>
        <w:tc>
          <w:tcPr>
            <w:tcW w:w="1093" w:type="pct"/>
            <w:gridSpan w:val="2"/>
            <w:tcBorders>
              <w:top w:val="single" w:sz="4" w:space="0" w:color="auto"/>
              <w:bottom w:val="single" w:sz="4" w:space="0" w:color="auto"/>
            </w:tcBorders>
            <w:shd w:val="clear" w:color="000000" w:fill="FFFFFF"/>
            <w:vAlign w:val="center"/>
          </w:tcPr>
          <w:p w:rsidR="00A84BDA" w:rsidRPr="0095338A" w:rsidRDefault="00A84BDA" w:rsidP="00A84BDA">
            <w:pPr>
              <w:jc w:val="right"/>
            </w:pPr>
          </w:p>
        </w:tc>
        <w:tc>
          <w:tcPr>
            <w:tcW w:w="1017" w:type="pct"/>
            <w:tcBorders>
              <w:top w:val="single" w:sz="4" w:space="0" w:color="auto"/>
              <w:bottom w:val="single" w:sz="4" w:space="0" w:color="auto"/>
            </w:tcBorders>
            <w:shd w:val="clear" w:color="000000" w:fill="FFFFFF"/>
            <w:vAlign w:val="center"/>
          </w:tcPr>
          <w:p w:rsidR="00A84BDA" w:rsidRPr="0095338A" w:rsidRDefault="00A84BDA" w:rsidP="00A84BDA">
            <w:pPr>
              <w:jc w:val="right"/>
            </w:pPr>
          </w:p>
        </w:tc>
      </w:tr>
    </w:tbl>
    <w:p w:rsidR="002B62E2" w:rsidRPr="007E4F26" w:rsidRDefault="002B62E2">
      <w:r w:rsidRPr="007E4F26">
        <w:br w:type="page"/>
      </w:r>
    </w:p>
    <w:p w:rsidR="008448EA" w:rsidRPr="00A4484A" w:rsidRDefault="00B00EC2">
      <w:pPr>
        <w:pStyle w:val="af6"/>
        <w:ind w:firstLineChars="0" w:firstLine="0"/>
        <w:rPr>
          <w:rFonts w:asciiTheme="minorEastAsia" w:eastAsiaTheme="minorEastAsia" w:hAnsiTheme="minorEastAsia"/>
          <w:sz w:val="22"/>
        </w:rPr>
      </w:pPr>
      <w:bookmarkStart w:id="124" w:name="_Toc435362065"/>
      <w:bookmarkStart w:id="125" w:name="_Toc435362490"/>
      <w:bookmarkStart w:id="126" w:name="_Toc435362292"/>
      <w:bookmarkStart w:id="127" w:name="_Toc435361947"/>
      <w:r w:rsidRPr="00A4484A">
        <w:rPr>
          <w:rFonts w:asciiTheme="minorEastAsia" w:eastAsiaTheme="minorEastAsia" w:hAnsiTheme="minorEastAsia" w:hint="eastAsia"/>
          <w:sz w:val="22"/>
        </w:rPr>
        <w:lastRenderedPageBreak/>
        <w:t>表</w:t>
      </w:r>
      <w:r w:rsidRPr="00A4484A">
        <w:rPr>
          <w:rFonts w:asciiTheme="minorEastAsia" w:eastAsiaTheme="minorEastAsia" w:hAnsiTheme="minorEastAsia"/>
          <w:sz w:val="22"/>
        </w:rPr>
        <w:t>2</w:t>
      </w:r>
      <w:bookmarkEnd w:id="124"/>
      <w:bookmarkEnd w:id="125"/>
      <w:bookmarkEnd w:id="126"/>
      <w:bookmarkEnd w:id="127"/>
    </w:p>
    <w:p w:rsidR="008448EA" w:rsidRPr="007E4F26" w:rsidRDefault="00B00EC2" w:rsidP="00A84BDA">
      <w:pPr>
        <w:pStyle w:val="4"/>
        <w:ind w:firstLineChars="0" w:firstLine="0"/>
        <w:jc w:val="center"/>
        <w:rPr>
          <w:rFonts w:ascii="宋体" w:eastAsia="宋体" w:hAnsi="宋体"/>
        </w:rPr>
      </w:pPr>
      <w:bookmarkStart w:id="128" w:name="_Toc435714300"/>
      <w:r w:rsidRPr="007E4F26">
        <w:rPr>
          <w:rFonts w:ascii="宋体" w:eastAsia="宋体" w:hAnsi="宋体" w:hint="eastAsia"/>
        </w:rPr>
        <w:t>收入费用表</w:t>
      </w:r>
      <w:bookmarkEnd w:id="128"/>
    </w:p>
    <w:tbl>
      <w:tblPr>
        <w:tblW w:w="5000" w:type="pct"/>
        <w:tblLook w:val="04A0"/>
      </w:tblPr>
      <w:tblGrid>
        <w:gridCol w:w="3508"/>
        <w:gridCol w:w="143"/>
        <w:gridCol w:w="1090"/>
        <w:gridCol w:w="186"/>
        <w:gridCol w:w="1706"/>
        <w:gridCol w:w="1895"/>
      </w:tblGrid>
      <w:tr w:rsidR="00A84BDA" w:rsidRPr="008B28F1" w:rsidTr="00A84BDA">
        <w:trPr>
          <w:trHeight w:val="397"/>
        </w:trPr>
        <w:tc>
          <w:tcPr>
            <w:tcW w:w="2141" w:type="pct"/>
            <w:gridSpan w:val="2"/>
            <w:tcBorders>
              <w:bottom w:val="single" w:sz="4" w:space="0" w:color="auto"/>
            </w:tcBorders>
            <w:vAlign w:val="center"/>
          </w:tcPr>
          <w:p w:rsidR="00A84BDA" w:rsidRPr="008B28F1" w:rsidRDefault="00A84BDA" w:rsidP="00A84BDA">
            <w:pPr>
              <w:rPr>
                <w:b/>
                <w:bCs/>
                <w:sz w:val="22"/>
                <w:szCs w:val="22"/>
              </w:rPr>
            </w:pPr>
            <w:r w:rsidRPr="008B28F1">
              <w:rPr>
                <w:rFonts w:hint="eastAsia"/>
                <w:sz w:val="22"/>
                <w:szCs w:val="22"/>
              </w:rPr>
              <w:t>编制单位：</w:t>
            </w:r>
          </w:p>
        </w:tc>
        <w:tc>
          <w:tcPr>
            <w:tcW w:w="748" w:type="pct"/>
            <w:gridSpan w:val="2"/>
            <w:tcBorders>
              <w:bottom w:val="single" w:sz="4" w:space="0" w:color="auto"/>
            </w:tcBorders>
            <w:vAlign w:val="center"/>
          </w:tcPr>
          <w:p w:rsidR="00A84BDA" w:rsidRPr="008B28F1" w:rsidRDefault="00A84BDA">
            <w:pPr>
              <w:jc w:val="center"/>
              <w:rPr>
                <w:b/>
                <w:bCs/>
                <w:sz w:val="22"/>
                <w:szCs w:val="22"/>
              </w:rPr>
            </w:pPr>
            <w:r w:rsidRPr="008B28F1">
              <w:rPr>
                <w:rFonts w:hint="eastAsia"/>
                <w:sz w:val="22"/>
                <w:szCs w:val="22"/>
              </w:rPr>
              <w:t xml:space="preserve">    年</w:t>
            </w:r>
          </w:p>
        </w:tc>
        <w:tc>
          <w:tcPr>
            <w:tcW w:w="2111" w:type="pct"/>
            <w:gridSpan w:val="2"/>
            <w:tcBorders>
              <w:bottom w:val="single" w:sz="4" w:space="0" w:color="auto"/>
            </w:tcBorders>
            <w:vAlign w:val="center"/>
          </w:tcPr>
          <w:p w:rsidR="00A84BDA" w:rsidRPr="008B28F1" w:rsidRDefault="00A84BDA" w:rsidP="00A84BDA">
            <w:pPr>
              <w:jc w:val="right"/>
              <w:rPr>
                <w:b/>
                <w:bCs/>
                <w:sz w:val="22"/>
                <w:szCs w:val="22"/>
              </w:rPr>
            </w:pPr>
            <w:r w:rsidRPr="008B28F1">
              <w:rPr>
                <w:rFonts w:hint="eastAsia"/>
                <w:sz w:val="22"/>
                <w:szCs w:val="22"/>
              </w:rPr>
              <w:t>单位：元</w:t>
            </w:r>
          </w:p>
        </w:tc>
      </w:tr>
      <w:tr w:rsidR="00A84BDA" w:rsidRPr="008B28F1" w:rsidTr="00A84BDA">
        <w:trPr>
          <w:trHeight w:val="397"/>
        </w:trPr>
        <w:tc>
          <w:tcPr>
            <w:tcW w:w="2057" w:type="pct"/>
            <w:tcBorders>
              <w:top w:val="single" w:sz="4" w:space="0" w:color="auto"/>
              <w:bottom w:val="single" w:sz="4" w:space="0" w:color="auto"/>
            </w:tcBorders>
            <w:vAlign w:val="center"/>
          </w:tcPr>
          <w:p w:rsidR="00A84BDA" w:rsidRPr="008B28F1" w:rsidRDefault="00A84BDA" w:rsidP="0029654A">
            <w:pPr>
              <w:jc w:val="center"/>
              <w:rPr>
                <w:b/>
                <w:bCs/>
                <w:sz w:val="22"/>
                <w:szCs w:val="22"/>
              </w:rPr>
            </w:pPr>
            <w:r w:rsidRPr="008B28F1">
              <w:rPr>
                <w:rFonts w:hint="eastAsia"/>
                <w:b/>
                <w:bCs/>
                <w:sz w:val="22"/>
                <w:szCs w:val="22"/>
              </w:rPr>
              <w:t>项目</w:t>
            </w:r>
          </w:p>
        </w:tc>
        <w:tc>
          <w:tcPr>
            <w:tcW w:w="723" w:type="pct"/>
            <w:gridSpan w:val="2"/>
            <w:tcBorders>
              <w:top w:val="single" w:sz="4" w:space="0" w:color="auto"/>
              <w:bottom w:val="single" w:sz="4" w:space="0" w:color="auto"/>
            </w:tcBorders>
            <w:vAlign w:val="center"/>
          </w:tcPr>
          <w:p w:rsidR="00A84BDA" w:rsidRPr="008B28F1" w:rsidRDefault="00A84BDA" w:rsidP="0029654A">
            <w:pPr>
              <w:jc w:val="center"/>
              <w:rPr>
                <w:b/>
                <w:bCs/>
                <w:sz w:val="22"/>
                <w:szCs w:val="22"/>
              </w:rPr>
            </w:pPr>
            <w:r w:rsidRPr="008B28F1">
              <w:rPr>
                <w:rFonts w:hint="eastAsia"/>
                <w:b/>
                <w:bCs/>
                <w:sz w:val="22"/>
                <w:szCs w:val="22"/>
              </w:rPr>
              <w:t>附注</w:t>
            </w:r>
          </w:p>
        </w:tc>
        <w:tc>
          <w:tcPr>
            <w:tcW w:w="1109" w:type="pct"/>
            <w:gridSpan w:val="2"/>
            <w:tcBorders>
              <w:top w:val="single" w:sz="4" w:space="0" w:color="auto"/>
              <w:bottom w:val="single" w:sz="4" w:space="0" w:color="auto"/>
            </w:tcBorders>
            <w:vAlign w:val="center"/>
          </w:tcPr>
          <w:p w:rsidR="00A84BDA" w:rsidRPr="008B28F1" w:rsidRDefault="00A84BDA" w:rsidP="0029654A">
            <w:pPr>
              <w:jc w:val="center"/>
              <w:rPr>
                <w:b/>
                <w:bCs/>
                <w:sz w:val="22"/>
                <w:szCs w:val="22"/>
              </w:rPr>
            </w:pPr>
            <w:r w:rsidRPr="008B28F1">
              <w:rPr>
                <w:rFonts w:hint="eastAsia"/>
                <w:b/>
                <w:bCs/>
                <w:sz w:val="22"/>
                <w:szCs w:val="22"/>
              </w:rPr>
              <w:t>上年数</w:t>
            </w:r>
          </w:p>
        </w:tc>
        <w:tc>
          <w:tcPr>
            <w:tcW w:w="1111" w:type="pct"/>
            <w:tcBorders>
              <w:top w:val="single" w:sz="4" w:space="0" w:color="auto"/>
              <w:bottom w:val="single" w:sz="4" w:space="0" w:color="auto"/>
            </w:tcBorders>
            <w:vAlign w:val="center"/>
          </w:tcPr>
          <w:p w:rsidR="00A84BDA" w:rsidRPr="008B28F1" w:rsidRDefault="00A84BDA" w:rsidP="0029654A">
            <w:pPr>
              <w:jc w:val="center"/>
              <w:rPr>
                <w:b/>
                <w:bCs/>
                <w:sz w:val="22"/>
                <w:szCs w:val="22"/>
              </w:rPr>
            </w:pPr>
            <w:r w:rsidRPr="008B28F1">
              <w:rPr>
                <w:rFonts w:hint="eastAsia"/>
                <w:b/>
                <w:bCs/>
                <w:sz w:val="22"/>
                <w:szCs w:val="22"/>
              </w:rPr>
              <w:t>本年数</w:t>
            </w:r>
          </w:p>
        </w:tc>
      </w:tr>
      <w:tr w:rsidR="00A84BDA" w:rsidRPr="008B28F1" w:rsidTr="00A84BDA">
        <w:trPr>
          <w:trHeight w:val="397"/>
        </w:trPr>
        <w:tc>
          <w:tcPr>
            <w:tcW w:w="2057" w:type="pct"/>
            <w:tcBorders>
              <w:top w:val="single" w:sz="4" w:space="0" w:color="auto"/>
            </w:tcBorders>
            <w:vAlign w:val="center"/>
          </w:tcPr>
          <w:p w:rsidR="00A84BDA" w:rsidRPr="008B28F1" w:rsidRDefault="00A84BDA">
            <w:pPr>
              <w:rPr>
                <w:b/>
                <w:bCs/>
                <w:sz w:val="22"/>
                <w:szCs w:val="22"/>
              </w:rPr>
            </w:pPr>
            <w:r w:rsidRPr="008B28F1">
              <w:rPr>
                <w:rFonts w:hint="eastAsia"/>
                <w:b/>
                <w:bCs/>
                <w:sz w:val="22"/>
                <w:szCs w:val="22"/>
              </w:rPr>
              <w:t>一、收入类</w:t>
            </w:r>
          </w:p>
        </w:tc>
        <w:tc>
          <w:tcPr>
            <w:tcW w:w="723" w:type="pct"/>
            <w:gridSpan w:val="2"/>
            <w:tcBorders>
              <w:top w:val="single" w:sz="4" w:space="0" w:color="auto"/>
            </w:tcBorders>
            <w:vAlign w:val="center"/>
          </w:tcPr>
          <w:p w:rsidR="00A84BDA" w:rsidRPr="008B28F1" w:rsidRDefault="00A84BDA" w:rsidP="00A84BDA">
            <w:pPr>
              <w:jc w:val="center"/>
              <w:rPr>
                <w:sz w:val="22"/>
                <w:szCs w:val="22"/>
              </w:rPr>
            </w:pPr>
          </w:p>
        </w:tc>
        <w:tc>
          <w:tcPr>
            <w:tcW w:w="1109" w:type="pct"/>
            <w:gridSpan w:val="2"/>
            <w:tcBorders>
              <w:top w:val="single" w:sz="4" w:space="0" w:color="auto"/>
            </w:tcBorders>
            <w:vAlign w:val="center"/>
          </w:tcPr>
          <w:p w:rsidR="00A84BDA" w:rsidRPr="008B28F1" w:rsidRDefault="00A84BDA" w:rsidP="00A84BDA">
            <w:pPr>
              <w:jc w:val="right"/>
              <w:rPr>
                <w:sz w:val="22"/>
                <w:szCs w:val="22"/>
              </w:rPr>
            </w:pPr>
          </w:p>
        </w:tc>
        <w:tc>
          <w:tcPr>
            <w:tcW w:w="1111" w:type="pct"/>
            <w:tcBorders>
              <w:top w:val="single" w:sz="4" w:space="0" w:color="auto"/>
            </w:tcBorders>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财政拨款收入</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事业收入</w:t>
            </w:r>
          </w:p>
        </w:tc>
        <w:tc>
          <w:tcPr>
            <w:tcW w:w="723" w:type="pct"/>
            <w:gridSpan w:val="2"/>
            <w:vAlign w:val="center"/>
          </w:tcPr>
          <w:p w:rsidR="00A84BDA" w:rsidRPr="008B28F1" w:rsidRDefault="00A84BDA" w:rsidP="00A84BDA">
            <w:pPr>
              <w:jc w:val="center"/>
              <w:rPr>
                <w:sz w:val="22"/>
                <w:szCs w:val="22"/>
              </w:rPr>
            </w:pPr>
            <w:r w:rsidRPr="008B28F1">
              <w:rPr>
                <w:rFonts w:hint="eastAsia"/>
                <w:sz w:val="22"/>
                <w:szCs w:val="22"/>
              </w:rPr>
              <w:t>附表</w:t>
            </w:r>
            <w:r w:rsidRPr="008B28F1">
              <w:rPr>
                <w:sz w:val="22"/>
                <w:szCs w:val="22"/>
              </w:rPr>
              <w:t>1</w:t>
            </w:r>
            <w:r w:rsidRPr="008B28F1">
              <w:rPr>
                <w:rFonts w:hint="eastAsia"/>
                <w:sz w:val="22"/>
                <w:szCs w:val="22"/>
              </w:rPr>
              <w:t>7</w:t>
            </w: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经营收入</w:t>
            </w:r>
          </w:p>
        </w:tc>
        <w:tc>
          <w:tcPr>
            <w:tcW w:w="723" w:type="pct"/>
            <w:gridSpan w:val="2"/>
            <w:vAlign w:val="center"/>
          </w:tcPr>
          <w:p w:rsidR="00A84BDA" w:rsidRPr="008B28F1" w:rsidRDefault="00A84BDA" w:rsidP="00A84BDA">
            <w:pPr>
              <w:jc w:val="center"/>
              <w:rPr>
                <w:sz w:val="22"/>
                <w:szCs w:val="22"/>
              </w:rPr>
            </w:pPr>
            <w:r w:rsidRPr="008B28F1">
              <w:rPr>
                <w:rFonts w:hint="eastAsia"/>
                <w:sz w:val="22"/>
                <w:szCs w:val="22"/>
              </w:rPr>
              <w:t>附表</w:t>
            </w:r>
            <w:r w:rsidRPr="008B28F1">
              <w:rPr>
                <w:sz w:val="22"/>
                <w:szCs w:val="22"/>
              </w:rPr>
              <w:t>1</w:t>
            </w:r>
            <w:r w:rsidRPr="008B28F1">
              <w:rPr>
                <w:rFonts w:hint="eastAsia"/>
                <w:sz w:val="22"/>
                <w:szCs w:val="22"/>
              </w:rPr>
              <w:t>8</w:t>
            </w: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投资收益</w:t>
            </w:r>
          </w:p>
        </w:tc>
        <w:tc>
          <w:tcPr>
            <w:tcW w:w="723" w:type="pct"/>
            <w:gridSpan w:val="2"/>
            <w:vAlign w:val="center"/>
          </w:tcPr>
          <w:p w:rsidR="00A84BDA" w:rsidRPr="008B28F1" w:rsidRDefault="00A84BDA" w:rsidP="002D6A3D">
            <w:pPr>
              <w:jc w:val="center"/>
              <w:rPr>
                <w:sz w:val="22"/>
                <w:szCs w:val="22"/>
              </w:rPr>
            </w:pPr>
            <w:r w:rsidRPr="008B28F1">
              <w:rPr>
                <w:rFonts w:asciiTheme="minorEastAsia" w:eastAsiaTheme="minorEastAsia" w:hAnsiTheme="minorEastAsia" w:hint="eastAsia"/>
                <w:sz w:val="22"/>
                <w:szCs w:val="22"/>
              </w:rPr>
              <w:t>附表</w:t>
            </w:r>
            <w:r w:rsidR="002D6A3D">
              <w:rPr>
                <w:rFonts w:asciiTheme="minorEastAsia" w:eastAsiaTheme="minorEastAsia" w:hAnsiTheme="minorEastAsia" w:hint="eastAsia"/>
                <w:sz w:val="22"/>
                <w:szCs w:val="22"/>
              </w:rPr>
              <w:t>5</w:t>
            </w: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上级补助收入</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附属单位上缴收入</w:t>
            </w:r>
            <w:r w:rsidRPr="008B28F1">
              <w:rPr>
                <w:sz w:val="22"/>
                <w:szCs w:val="22"/>
              </w:rPr>
              <w:t>*</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其他收入</w:t>
            </w:r>
          </w:p>
        </w:tc>
        <w:tc>
          <w:tcPr>
            <w:tcW w:w="723" w:type="pct"/>
            <w:gridSpan w:val="2"/>
            <w:vAlign w:val="center"/>
          </w:tcPr>
          <w:p w:rsidR="00A84BDA" w:rsidRPr="008B28F1" w:rsidRDefault="00A84BDA" w:rsidP="00A84BDA">
            <w:pPr>
              <w:jc w:val="center"/>
              <w:rPr>
                <w:sz w:val="22"/>
                <w:szCs w:val="22"/>
              </w:rPr>
            </w:pPr>
            <w:r w:rsidRPr="008B28F1">
              <w:rPr>
                <w:rFonts w:hint="eastAsia"/>
                <w:sz w:val="22"/>
                <w:szCs w:val="22"/>
              </w:rPr>
              <w:t>附表</w:t>
            </w:r>
            <w:r w:rsidRPr="008B28F1">
              <w:rPr>
                <w:sz w:val="22"/>
                <w:szCs w:val="22"/>
              </w:rPr>
              <w:t>1</w:t>
            </w:r>
            <w:r w:rsidRPr="008B28F1">
              <w:rPr>
                <w:rFonts w:hint="eastAsia"/>
                <w:sz w:val="22"/>
                <w:szCs w:val="22"/>
              </w:rPr>
              <w:t>9</w:t>
            </w: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tcBorders>
              <w:bottom w:val="single" w:sz="4" w:space="0" w:color="auto"/>
            </w:tcBorders>
            <w:vAlign w:val="center"/>
          </w:tcPr>
          <w:p w:rsidR="00A84BDA" w:rsidRPr="008B28F1" w:rsidRDefault="00A84BDA" w:rsidP="008B28F1">
            <w:pPr>
              <w:ind w:firstLineChars="100" w:firstLine="221"/>
              <w:rPr>
                <w:b/>
                <w:bCs/>
                <w:sz w:val="22"/>
                <w:szCs w:val="22"/>
              </w:rPr>
            </w:pPr>
            <w:r w:rsidRPr="008B28F1">
              <w:rPr>
                <w:rFonts w:hint="eastAsia"/>
                <w:b/>
                <w:bCs/>
                <w:sz w:val="22"/>
                <w:szCs w:val="22"/>
              </w:rPr>
              <w:t>收入合计</w:t>
            </w:r>
          </w:p>
        </w:tc>
        <w:tc>
          <w:tcPr>
            <w:tcW w:w="723" w:type="pct"/>
            <w:gridSpan w:val="2"/>
            <w:tcBorders>
              <w:bottom w:val="single" w:sz="4" w:space="0" w:color="auto"/>
            </w:tcBorders>
            <w:vAlign w:val="center"/>
          </w:tcPr>
          <w:p w:rsidR="00A84BDA" w:rsidRPr="008B28F1" w:rsidRDefault="00A84BDA" w:rsidP="00A84BDA">
            <w:pPr>
              <w:jc w:val="center"/>
              <w:rPr>
                <w:sz w:val="22"/>
                <w:szCs w:val="22"/>
              </w:rPr>
            </w:pPr>
          </w:p>
        </w:tc>
        <w:tc>
          <w:tcPr>
            <w:tcW w:w="1109" w:type="pct"/>
            <w:gridSpan w:val="2"/>
            <w:tcBorders>
              <w:bottom w:val="single" w:sz="4" w:space="0" w:color="auto"/>
            </w:tcBorders>
            <w:vAlign w:val="center"/>
          </w:tcPr>
          <w:p w:rsidR="00A84BDA" w:rsidRPr="008B28F1" w:rsidRDefault="00A84BDA" w:rsidP="00A84BDA">
            <w:pPr>
              <w:jc w:val="right"/>
              <w:rPr>
                <w:sz w:val="22"/>
                <w:szCs w:val="22"/>
              </w:rPr>
            </w:pPr>
          </w:p>
        </w:tc>
        <w:tc>
          <w:tcPr>
            <w:tcW w:w="1111" w:type="pct"/>
            <w:tcBorders>
              <w:bottom w:val="single" w:sz="4" w:space="0" w:color="auto"/>
            </w:tcBorders>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tcBorders>
              <w:top w:val="single" w:sz="4" w:space="0" w:color="auto"/>
            </w:tcBorders>
            <w:vAlign w:val="center"/>
          </w:tcPr>
          <w:p w:rsidR="00A84BDA" w:rsidRPr="008B28F1" w:rsidRDefault="00A84BDA">
            <w:pPr>
              <w:rPr>
                <w:b/>
                <w:bCs/>
                <w:sz w:val="22"/>
                <w:szCs w:val="22"/>
              </w:rPr>
            </w:pPr>
            <w:r w:rsidRPr="008B28F1">
              <w:rPr>
                <w:rFonts w:hint="eastAsia"/>
                <w:b/>
                <w:bCs/>
                <w:sz w:val="22"/>
                <w:szCs w:val="22"/>
              </w:rPr>
              <w:t>二、费用类</w:t>
            </w:r>
          </w:p>
        </w:tc>
        <w:tc>
          <w:tcPr>
            <w:tcW w:w="723" w:type="pct"/>
            <w:gridSpan w:val="2"/>
            <w:tcBorders>
              <w:top w:val="single" w:sz="4" w:space="0" w:color="auto"/>
            </w:tcBorders>
            <w:vAlign w:val="center"/>
          </w:tcPr>
          <w:p w:rsidR="00A84BDA" w:rsidRPr="008B28F1" w:rsidRDefault="00A84BDA" w:rsidP="00A84BDA">
            <w:pPr>
              <w:jc w:val="center"/>
              <w:rPr>
                <w:sz w:val="22"/>
                <w:szCs w:val="22"/>
              </w:rPr>
            </w:pPr>
          </w:p>
        </w:tc>
        <w:tc>
          <w:tcPr>
            <w:tcW w:w="1109" w:type="pct"/>
            <w:gridSpan w:val="2"/>
            <w:tcBorders>
              <w:top w:val="single" w:sz="4" w:space="0" w:color="auto"/>
            </w:tcBorders>
            <w:vAlign w:val="center"/>
          </w:tcPr>
          <w:p w:rsidR="00A84BDA" w:rsidRPr="008B28F1" w:rsidRDefault="00A84BDA" w:rsidP="00A84BDA">
            <w:pPr>
              <w:jc w:val="right"/>
              <w:rPr>
                <w:sz w:val="22"/>
                <w:szCs w:val="22"/>
              </w:rPr>
            </w:pPr>
          </w:p>
        </w:tc>
        <w:tc>
          <w:tcPr>
            <w:tcW w:w="1111" w:type="pct"/>
            <w:tcBorders>
              <w:top w:val="single" w:sz="4" w:space="0" w:color="auto"/>
            </w:tcBorders>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工资福利费用</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商品和服务费用</w:t>
            </w:r>
          </w:p>
        </w:tc>
        <w:tc>
          <w:tcPr>
            <w:tcW w:w="723" w:type="pct"/>
            <w:gridSpan w:val="2"/>
            <w:vAlign w:val="center"/>
          </w:tcPr>
          <w:p w:rsidR="00A84BDA" w:rsidRPr="008B28F1" w:rsidRDefault="00A84BDA" w:rsidP="00A84BDA">
            <w:pPr>
              <w:jc w:val="center"/>
              <w:rPr>
                <w:sz w:val="22"/>
                <w:szCs w:val="22"/>
              </w:rPr>
            </w:pPr>
            <w:r w:rsidRPr="008B28F1">
              <w:rPr>
                <w:rFonts w:hint="eastAsia"/>
                <w:sz w:val="22"/>
                <w:szCs w:val="22"/>
              </w:rPr>
              <w:t>附表20</w:t>
            </w: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对个人和家庭的补助</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对企事业单位的补贴</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折旧费用</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摊销费用</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财务费用</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经营费用</w:t>
            </w:r>
          </w:p>
        </w:tc>
        <w:tc>
          <w:tcPr>
            <w:tcW w:w="723" w:type="pct"/>
            <w:gridSpan w:val="2"/>
            <w:vAlign w:val="center"/>
          </w:tcPr>
          <w:p w:rsidR="00A84BDA" w:rsidRPr="008B28F1" w:rsidRDefault="00A84BDA" w:rsidP="00A84BDA">
            <w:pPr>
              <w:jc w:val="center"/>
              <w:rPr>
                <w:sz w:val="22"/>
                <w:szCs w:val="22"/>
              </w:rPr>
            </w:pPr>
            <w:r w:rsidRPr="008B28F1">
              <w:rPr>
                <w:rFonts w:hint="eastAsia"/>
                <w:sz w:val="22"/>
                <w:szCs w:val="22"/>
              </w:rPr>
              <w:t>附表21</w:t>
            </w: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上缴上级支出</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对附属单位补助支出</w:t>
            </w:r>
            <w:r w:rsidRPr="008B28F1">
              <w:rPr>
                <w:sz w:val="22"/>
                <w:szCs w:val="22"/>
              </w:rPr>
              <w:t>*</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vAlign w:val="center"/>
          </w:tcPr>
          <w:p w:rsidR="00A84BDA" w:rsidRPr="008B28F1" w:rsidRDefault="00A84BDA" w:rsidP="008B28F1">
            <w:pPr>
              <w:ind w:firstLineChars="100" w:firstLine="220"/>
              <w:rPr>
                <w:sz w:val="22"/>
                <w:szCs w:val="22"/>
              </w:rPr>
            </w:pPr>
            <w:r w:rsidRPr="008B28F1">
              <w:rPr>
                <w:rFonts w:hint="eastAsia"/>
                <w:sz w:val="22"/>
                <w:szCs w:val="22"/>
              </w:rPr>
              <w:t>其他费用</w:t>
            </w:r>
          </w:p>
        </w:tc>
        <w:tc>
          <w:tcPr>
            <w:tcW w:w="723" w:type="pct"/>
            <w:gridSpan w:val="2"/>
            <w:vAlign w:val="center"/>
          </w:tcPr>
          <w:p w:rsidR="00A84BDA" w:rsidRPr="008B28F1" w:rsidRDefault="00A84BDA" w:rsidP="00A84BDA">
            <w:pPr>
              <w:jc w:val="center"/>
              <w:rPr>
                <w:sz w:val="22"/>
                <w:szCs w:val="22"/>
              </w:rPr>
            </w:pPr>
          </w:p>
        </w:tc>
        <w:tc>
          <w:tcPr>
            <w:tcW w:w="1109" w:type="pct"/>
            <w:gridSpan w:val="2"/>
            <w:vAlign w:val="center"/>
          </w:tcPr>
          <w:p w:rsidR="00A84BDA" w:rsidRPr="008B28F1" w:rsidRDefault="00A84BDA" w:rsidP="00A84BDA">
            <w:pPr>
              <w:jc w:val="right"/>
              <w:rPr>
                <w:sz w:val="22"/>
                <w:szCs w:val="22"/>
              </w:rPr>
            </w:pPr>
          </w:p>
        </w:tc>
        <w:tc>
          <w:tcPr>
            <w:tcW w:w="1111" w:type="pct"/>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tcBorders>
              <w:bottom w:val="single" w:sz="4" w:space="0" w:color="auto"/>
            </w:tcBorders>
            <w:vAlign w:val="center"/>
          </w:tcPr>
          <w:p w:rsidR="00A84BDA" w:rsidRPr="008B28F1" w:rsidRDefault="00A84BDA" w:rsidP="008B28F1">
            <w:pPr>
              <w:ind w:firstLineChars="100" w:firstLine="221"/>
              <w:rPr>
                <w:b/>
                <w:bCs/>
                <w:sz w:val="22"/>
                <w:szCs w:val="22"/>
              </w:rPr>
            </w:pPr>
            <w:r w:rsidRPr="008B28F1">
              <w:rPr>
                <w:rFonts w:hint="eastAsia"/>
                <w:b/>
                <w:bCs/>
                <w:sz w:val="22"/>
                <w:szCs w:val="22"/>
              </w:rPr>
              <w:t>费用合计</w:t>
            </w:r>
          </w:p>
        </w:tc>
        <w:tc>
          <w:tcPr>
            <w:tcW w:w="723" w:type="pct"/>
            <w:gridSpan w:val="2"/>
            <w:tcBorders>
              <w:bottom w:val="single" w:sz="4" w:space="0" w:color="auto"/>
            </w:tcBorders>
            <w:vAlign w:val="center"/>
          </w:tcPr>
          <w:p w:rsidR="00A84BDA" w:rsidRPr="008B28F1" w:rsidRDefault="00A84BDA" w:rsidP="00A84BDA">
            <w:pPr>
              <w:jc w:val="center"/>
              <w:rPr>
                <w:sz w:val="22"/>
                <w:szCs w:val="22"/>
              </w:rPr>
            </w:pPr>
          </w:p>
        </w:tc>
        <w:tc>
          <w:tcPr>
            <w:tcW w:w="1109" w:type="pct"/>
            <w:gridSpan w:val="2"/>
            <w:tcBorders>
              <w:bottom w:val="single" w:sz="4" w:space="0" w:color="auto"/>
            </w:tcBorders>
            <w:vAlign w:val="center"/>
          </w:tcPr>
          <w:p w:rsidR="00A84BDA" w:rsidRPr="008B28F1" w:rsidRDefault="00A84BDA" w:rsidP="00A84BDA">
            <w:pPr>
              <w:jc w:val="right"/>
              <w:rPr>
                <w:sz w:val="22"/>
                <w:szCs w:val="22"/>
              </w:rPr>
            </w:pPr>
          </w:p>
        </w:tc>
        <w:tc>
          <w:tcPr>
            <w:tcW w:w="1111" w:type="pct"/>
            <w:tcBorders>
              <w:bottom w:val="single" w:sz="4" w:space="0" w:color="auto"/>
            </w:tcBorders>
            <w:vAlign w:val="center"/>
          </w:tcPr>
          <w:p w:rsidR="00A84BDA" w:rsidRPr="008B28F1" w:rsidRDefault="00A84BDA" w:rsidP="00A84BDA">
            <w:pPr>
              <w:jc w:val="right"/>
              <w:rPr>
                <w:sz w:val="22"/>
                <w:szCs w:val="22"/>
              </w:rPr>
            </w:pPr>
          </w:p>
        </w:tc>
      </w:tr>
      <w:tr w:rsidR="00A84BDA" w:rsidRPr="008B28F1" w:rsidTr="00A84BDA">
        <w:trPr>
          <w:trHeight w:val="397"/>
        </w:trPr>
        <w:tc>
          <w:tcPr>
            <w:tcW w:w="2057" w:type="pct"/>
            <w:tcBorders>
              <w:top w:val="single" w:sz="4" w:space="0" w:color="auto"/>
              <w:bottom w:val="single" w:sz="4" w:space="0" w:color="auto"/>
            </w:tcBorders>
            <w:vAlign w:val="center"/>
          </w:tcPr>
          <w:p w:rsidR="00A84BDA" w:rsidRPr="008B28F1" w:rsidRDefault="00A84BDA">
            <w:pPr>
              <w:rPr>
                <w:b/>
                <w:bCs/>
                <w:sz w:val="22"/>
                <w:szCs w:val="22"/>
              </w:rPr>
            </w:pPr>
            <w:r w:rsidRPr="008B28F1">
              <w:rPr>
                <w:rFonts w:hint="eastAsia"/>
                <w:b/>
                <w:bCs/>
                <w:sz w:val="22"/>
                <w:szCs w:val="22"/>
              </w:rPr>
              <w:t>当期盈余</w:t>
            </w:r>
          </w:p>
        </w:tc>
        <w:tc>
          <w:tcPr>
            <w:tcW w:w="723" w:type="pct"/>
            <w:gridSpan w:val="2"/>
            <w:tcBorders>
              <w:top w:val="single" w:sz="4" w:space="0" w:color="auto"/>
              <w:bottom w:val="single" w:sz="4" w:space="0" w:color="auto"/>
            </w:tcBorders>
            <w:vAlign w:val="center"/>
          </w:tcPr>
          <w:p w:rsidR="00A84BDA" w:rsidRPr="008B28F1" w:rsidRDefault="00A84BDA" w:rsidP="00A84BDA">
            <w:pPr>
              <w:jc w:val="center"/>
              <w:rPr>
                <w:sz w:val="22"/>
                <w:szCs w:val="22"/>
              </w:rPr>
            </w:pPr>
          </w:p>
        </w:tc>
        <w:tc>
          <w:tcPr>
            <w:tcW w:w="1109" w:type="pct"/>
            <w:gridSpan w:val="2"/>
            <w:tcBorders>
              <w:top w:val="single" w:sz="4" w:space="0" w:color="auto"/>
              <w:bottom w:val="single" w:sz="4" w:space="0" w:color="auto"/>
            </w:tcBorders>
            <w:vAlign w:val="center"/>
          </w:tcPr>
          <w:p w:rsidR="00A84BDA" w:rsidRPr="008B28F1" w:rsidRDefault="00A84BDA" w:rsidP="00A84BDA">
            <w:pPr>
              <w:jc w:val="right"/>
              <w:rPr>
                <w:sz w:val="22"/>
                <w:szCs w:val="22"/>
              </w:rPr>
            </w:pPr>
          </w:p>
        </w:tc>
        <w:tc>
          <w:tcPr>
            <w:tcW w:w="1111" w:type="pct"/>
            <w:tcBorders>
              <w:top w:val="single" w:sz="4" w:space="0" w:color="auto"/>
              <w:bottom w:val="single" w:sz="4" w:space="0" w:color="auto"/>
            </w:tcBorders>
            <w:vAlign w:val="center"/>
          </w:tcPr>
          <w:p w:rsidR="00A84BDA" w:rsidRPr="008B28F1" w:rsidRDefault="00A84BDA" w:rsidP="00A84BDA">
            <w:pPr>
              <w:jc w:val="right"/>
              <w:rPr>
                <w:sz w:val="22"/>
                <w:szCs w:val="22"/>
              </w:rPr>
            </w:pPr>
          </w:p>
        </w:tc>
      </w:tr>
      <w:tr w:rsidR="00A84BDA" w:rsidRPr="008B28F1" w:rsidTr="00A84BDA">
        <w:trPr>
          <w:trHeight w:val="397"/>
        </w:trPr>
        <w:tc>
          <w:tcPr>
            <w:tcW w:w="5000" w:type="pct"/>
            <w:gridSpan w:val="6"/>
            <w:tcBorders>
              <w:top w:val="single" w:sz="4" w:space="0" w:color="auto"/>
            </w:tcBorders>
            <w:vAlign w:val="center"/>
          </w:tcPr>
          <w:p w:rsidR="00A84BDA" w:rsidRPr="008B28F1" w:rsidRDefault="00A84BDA" w:rsidP="00A84BDA">
            <w:pPr>
              <w:rPr>
                <w:sz w:val="22"/>
                <w:szCs w:val="22"/>
              </w:rPr>
            </w:pPr>
            <w:r w:rsidRPr="008B28F1">
              <w:rPr>
                <w:rFonts w:hint="eastAsia"/>
                <w:sz w:val="22"/>
                <w:szCs w:val="22"/>
              </w:rPr>
              <w:t>注：编制部门财务报表时，标</w:t>
            </w:r>
            <w:r w:rsidRPr="008B28F1">
              <w:rPr>
                <w:sz w:val="22"/>
                <w:szCs w:val="22"/>
              </w:rPr>
              <w:t>*</w:t>
            </w:r>
            <w:r w:rsidRPr="008B28F1">
              <w:rPr>
                <w:rFonts w:hint="eastAsia"/>
                <w:sz w:val="22"/>
                <w:szCs w:val="22"/>
              </w:rPr>
              <w:t>项目原则上应抵销完毕，金额为零。</w:t>
            </w:r>
          </w:p>
        </w:tc>
      </w:tr>
    </w:tbl>
    <w:p w:rsidR="008448EA" w:rsidRPr="007E4F26" w:rsidRDefault="008448EA"/>
    <w:p w:rsidR="008448EA" w:rsidRPr="007E4F26" w:rsidRDefault="00B00EC2">
      <w:r w:rsidRPr="007E4F26">
        <w:br w:type="page"/>
      </w:r>
    </w:p>
    <w:p w:rsidR="008448EA" w:rsidRPr="00A4484A" w:rsidRDefault="00B00EC2" w:rsidP="00A4484A">
      <w:pPr>
        <w:pStyle w:val="af6"/>
        <w:ind w:firstLineChars="0" w:firstLine="0"/>
        <w:rPr>
          <w:rFonts w:asciiTheme="minorEastAsia" w:eastAsiaTheme="minorEastAsia" w:hAnsiTheme="minorEastAsia"/>
          <w:sz w:val="22"/>
        </w:rPr>
      </w:pPr>
      <w:bookmarkStart w:id="129" w:name="_Toc435361948"/>
      <w:bookmarkStart w:id="130" w:name="_Toc435362491"/>
      <w:bookmarkStart w:id="131" w:name="_Toc435362293"/>
      <w:bookmarkStart w:id="132" w:name="_Toc435362066"/>
      <w:r w:rsidRPr="00A4484A">
        <w:rPr>
          <w:rFonts w:asciiTheme="minorEastAsia" w:eastAsiaTheme="minorEastAsia" w:hAnsiTheme="minorEastAsia" w:hint="eastAsia"/>
          <w:sz w:val="22"/>
        </w:rPr>
        <w:lastRenderedPageBreak/>
        <w:t>表</w:t>
      </w:r>
      <w:r w:rsidRPr="00A4484A">
        <w:rPr>
          <w:rFonts w:asciiTheme="minorEastAsia" w:eastAsiaTheme="minorEastAsia" w:hAnsiTheme="minorEastAsia"/>
          <w:sz w:val="22"/>
        </w:rPr>
        <w:t>3</w:t>
      </w:r>
      <w:bookmarkEnd w:id="129"/>
      <w:bookmarkEnd w:id="130"/>
      <w:bookmarkEnd w:id="131"/>
      <w:bookmarkEnd w:id="132"/>
    </w:p>
    <w:p w:rsidR="00C777CC" w:rsidRPr="00C777CC" w:rsidRDefault="00C777CC" w:rsidP="00C777CC">
      <w:pPr>
        <w:pStyle w:val="4"/>
        <w:ind w:firstLineChars="0" w:firstLine="0"/>
        <w:jc w:val="center"/>
        <w:rPr>
          <w:rFonts w:asciiTheme="minorEastAsia" w:eastAsiaTheme="minorEastAsia" w:hAnsiTheme="minorEastAsia"/>
          <w:szCs w:val="30"/>
        </w:rPr>
      </w:pPr>
      <w:bookmarkStart w:id="133" w:name="_Toc435714301"/>
      <w:r w:rsidRPr="00C777CC">
        <w:rPr>
          <w:rFonts w:asciiTheme="minorEastAsia" w:eastAsiaTheme="minorEastAsia" w:hAnsiTheme="minorEastAsia" w:hint="eastAsia"/>
        </w:rPr>
        <w:t>当期盈余与预算结余差异表</w:t>
      </w:r>
      <w:bookmarkEnd w:id="133"/>
    </w:p>
    <w:tbl>
      <w:tblPr>
        <w:tblW w:w="5000" w:type="pct"/>
        <w:tblLook w:val="04A0"/>
      </w:tblPr>
      <w:tblGrid>
        <w:gridCol w:w="3664"/>
        <w:gridCol w:w="1279"/>
        <w:gridCol w:w="999"/>
        <w:gridCol w:w="2586"/>
      </w:tblGrid>
      <w:tr w:rsidR="00C63B64" w:rsidRPr="008B28F1" w:rsidTr="00C777CC">
        <w:trPr>
          <w:trHeight w:val="454"/>
        </w:trPr>
        <w:tc>
          <w:tcPr>
            <w:tcW w:w="2148" w:type="pct"/>
            <w:tcBorders>
              <w:bottom w:val="single" w:sz="4" w:space="0" w:color="auto"/>
            </w:tcBorders>
            <w:vAlign w:val="center"/>
          </w:tcPr>
          <w:p w:rsidR="00C63B64" w:rsidRPr="008B28F1" w:rsidRDefault="00C63B64">
            <w:pPr>
              <w:rPr>
                <w:sz w:val="22"/>
                <w:szCs w:val="22"/>
              </w:rPr>
            </w:pPr>
            <w:r w:rsidRPr="008B28F1">
              <w:rPr>
                <w:rFonts w:hint="eastAsia"/>
                <w:sz w:val="22"/>
                <w:szCs w:val="22"/>
              </w:rPr>
              <w:t>编制单位：</w:t>
            </w:r>
          </w:p>
        </w:tc>
        <w:tc>
          <w:tcPr>
            <w:tcW w:w="750" w:type="pct"/>
            <w:tcBorders>
              <w:bottom w:val="single" w:sz="4" w:space="0" w:color="auto"/>
            </w:tcBorders>
            <w:vAlign w:val="center"/>
          </w:tcPr>
          <w:p w:rsidR="00C63B64" w:rsidRPr="008B28F1" w:rsidRDefault="00C63B64" w:rsidP="00C63B64">
            <w:pPr>
              <w:jc w:val="center"/>
              <w:rPr>
                <w:sz w:val="22"/>
                <w:szCs w:val="22"/>
              </w:rPr>
            </w:pPr>
            <w:r w:rsidRPr="008B28F1">
              <w:rPr>
                <w:rFonts w:hint="eastAsia"/>
                <w:sz w:val="22"/>
                <w:szCs w:val="22"/>
              </w:rPr>
              <w:t xml:space="preserve">    年</w:t>
            </w:r>
          </w:p>
        </w:tc>
        <w:tc>
          <w:tcPr>
            <w:tcW w:w="2102" w:type="pct"/>
            <w:gridSpan w:val="2"/>
            <w:tcBorders>
              <w:bottom w:val="single" w:sz="4" w:space="0" w:color="auto"/>
            </w:tcBorders>
            <w:vAlign w:val="center"/>
          </w:tcPr>
          <w:p w:rsidR="00C63B64" w:rsidRPr="008B28F1" w:rsidRDefault="00C63B64" w:rsidP="00C63B64">
            <w:pPr>
              <w:jc w:val="right"/>
              <w:rPr>
                <w:sz w:val="22"/>
                <w:szCs w:val="22"/>
              </w:rPr>
            </w:pPr>
            <w:r w:rsidRPr="008B28F1">
              <w:rPr>
                <w:rFonts w:hint="eastAsia"/>
                <w:sz w:val="22"/>
                <w:szCs w:val="22"/>
              </w:rPr>
              <w:t>单位：元</w:t>
            </w:r>
          </w:p>
        </w:tc>
      </w:tr>
      <w:tr w:rsidR="008448EA" w:rsidRPr="008B28F1" w:rsidTr="00C777CC">
        <w:trPr>
          <w:trHeight w:val="454"/>
        </w:trPr>
        <w:tc>
          <w:tcPr>
            <w:tcW w:w="3484" w:type="pct"/>
            <w:gridSpan w:val="3"/>
            <w:tcBorders>
              <w:top w:val="single" w:sz="4" w:space="0" w:color="auto"/>
              <w:left w:val="nil"/>
              <w:bottom w:val="single" w:sz="4" w:space="0" w:color="auto"/>
              <w:right w:val="nil"/>
            </w:tcBorders>
            <w:vAlign w:val="center"/>
          </w:tcPr>
          <w:p w:rsidR="008448EA" w:rsidRPr="008B28F1" w:rsidRDefault="00B00EC2">
            <w:pPr>
              <w:jc w:val="center"/>
              <w:rPr>
                <w:b/>
                <w:bCs/>
                <w:sz w:val="22"/>
                <w:szCs w:val="22"/>
              </w:rPr>
            </w:pPr>
            <w:r w:rsidRPr="008B28F1">
              <w:rPr>
                <w:rFonts w:hint="eastAsia"/>
                <w:b/>
                <w:bCs/>
                <w:sz w:val="22"/>
                <w:szCs w:val="22"/>
              </w:rPr>
              <w:t>项目</w:t>
            </w:r>
          </w:p>
        </w:tc>
        <w:tc>
          <w:tcPr>
            <w:tcW w:w="1516" w:type="pct"/>
            <w:tcBorders>
              <w:top w:val="single" w:sz="4" w:space="0" w:color="auto"/>
              <w:left w:val="nil"/>
              <w:bottom w:val="single" w:sz="4" w:space="0" w:color="auto"/>
              <w:right w:val="nil"/>
            </w:tcBorders>
            <w:vAlign w:val="center"/>
          </w:tcPr>
          <w:p w:rsidR="008448EA" w:rsidRPr="008B28F1" w:rsidRDefault="00B00EC2">
            <w:pPr>
              <w:jc w:val="center"/>
              <w:rPr>
                <w:b/>
                <w:bCs/>
                <w:sz w:val="22"/>
                <w:szCs w:val="22"/>
              </w:rPr>
            </w:pPr>
            <w:r w:rsidRPr="008B28F1">
              <w:rPr>
                <w:rFonts w:hint="eastAsia"/>
                <w:b/>
                <w:bCs/>
                <w:sz w:val="22"/>
                <w:szCs w:val="22"/>
              </w:rPr>
              <w:t>金额</w:t>
            </w:r>
          </w:p>
        </w:tc>
      </w:tr>
      <w:tr w:rsidR="008448EA" w:rsidRPr="008B28F1" w:rsidTr="00C777CC">
        <w:trPr>
          <w:trHeight w:val="454"/>
        </w:trPr>
        <w:tc>
          <w:tcPr>
            <w:tcW w:w="3484" w:type="pct"/>
            <w:gridSpan w:val="3"/>
            <w:tcBorders>
              <w:top w:val="nil"/>
              <w:left w:val="nil"/>
              <w:bottom w:val="single" w:sz="4" w:space="0" w:color="auto"/>
              <w:right w:val="nil"/>
            </w:tcBorders>
            <w:vAlign w:val="center"/>
          </w:tcPr>
          <w:p w:rsidR="008448EA" w:rsidRPr="008B28F1" w:rsidRDefault="00B00EC2">
            <w:pPr>
              <w:rPr>
                <w:b/>
                <w:bCs/>
                <w:sz w:val="22"/>
                <w:szCs w:val="22"/>
              </w:rPr>
            </w:pPr>
            <w:r w:rsidRPr="008B28F1">
              <w:rPr>
                <w:rFonts w:hint="eastAsia"/>
                <w:b/>
                <w:bCs/>
                <w:sz w:val="22"/>
                <w:szCs w:val="22"/>
              </w:rPr>
              <w:t>当期预算结余（会计账簿的总收入减去总支出）</w:t>
            </w:r>
          </w:p>
        </w:tc>
        <w:tc>
          <w:tcPr>
            <w:tcW w:w="1516" w:type="pct"/>
            <w:tcBorders>
              <w:top w:val="nil"/>
              <w:left w:val="nil"/>
              <w:bottom w:val="single" w:sz="4" w:space="0" w:color="auto"/>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pPr>
              <w:rPr>
                <w:sz w:val="22"/>
                <w:szCs w:val="22"/>
              </w:rPr>
            </w:pPr>
            <w:r w:rsidRPr="008B28F1">
              <w:rPr>
                <w:rFonts w:hint="eastAsia"/>
                <w:sz w:val="22"/>
                <w:szCs w:val="22"/>
              </w:rPr>
              <w:t>加：当期预付的商品和服务支出金额</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rsidP="008B28F1">
            <w:pPr>
              <w:ind w:firstLineChars="200" w:firstLine="440"/>
              <w:rPr>
                <w:sz w:val="22"/>
                <w:szCs w:val="22"/>
              </w:rPr>
            </w:pPr>
            <w:r w:rsidRPr="008B28F1">
              <w:rPr>
                <w:rFonts w:hint="eastAsia"/>
                <w:sz w:val="22"/>
                <w:szCs w:val="22"/>
              </w:rPr>
              <w:t>支付应付未付的商品和服务支出金额</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rsidP="008B28F1">
            <w:pPr>
              <w:ind w:firstLineChars="200" w:firstLine="440"/>
              <w:rPr>
                <w:sz w:val="22"/>
                <w:szCs w:val="22"/>
              </w:rPr>
            </w:pPr>
            <w:r w:rsidRPr="008B28F1">
              <w:rPr>
                <w:rFonts w:hint="eastAsia"/>
                <w:sz w:val="22"/>
                <w:szCs w:val="22"/>
              </w:rPr>
              <w:t>当期购买的存货和政府储备资产金额</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rsidP="008B28F1">
            <w:pPr>
              <w:ind w:firstLineChars="200" w:firstLine="440"/>
              <w:rPr>
                <w:sz w:val="22"/>
                <w:szCs w:val="22"/>
              </w:rPr>
            </w:pPr>
            <w:r w:rsidRPr="008B28F1">
              <w:rPr>
                <w:rFonts w:hint="eastAsia"/>
                <w:sz w:val="22"/>
                <w:szCs w:val="22"/>
              </w:rPr>
              <w:t>当期发生的资本性支出</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pPr>
              <w:rPr>
                <w:sz w:val="22"/>
                <w:szCs w:val="22"/>
              </w:rPr>
            </w:pPr>
            <w:r w:rsidRPr="008B28F1">
              <w:rPr>
                <w:rFonts w:hint="eastAsia"/>
                <w:sz w:val="22"/>
                <w:szCs w:val="22"/>
              </w:rPr>
              <w:t>减：当期收到已预付账款的商品和服务金额</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rsidP="008B28F1">
            <w:pPr>
              <w:ind w:firstLineChars="200" w:firstLine="440"/>
              <w:rPr>
                <w:sz w:val="22"/>
                <w:szCs w:val="22"/>
              </w:rPr>
            </w:pPr>
            <w:r w:rsidRPr="008B28F1">
              <w:rPr>
                <w:rFonts w:hint="eastAsia"/>
                <w:sz w:val="22"/>
                <w:szCs w:val="22"/>
              </w:rPr>
              <w:t>当期发生的应付未付商品和服务金额</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rsidP="008B28F1">
            <w:pPr>
              <w:ind w:firstLineChars="200" w:firstLine="440"/>
              <w:rPr>
                <w:sz w:val="22"/>
                <w:szCs w:val="22"/>
              </w:rPr>
            </w:pPr>
            <w:r w:rsidRPr="008B28F1">
              <w:rPr>
                <w:rFonts w:hint="eastAsia"/>
                <w:sz w:val="22"/>
                <w:szCs w:val="22"/>
              </w:rPr>
              <w:t>当期领用存货和发出的政府储备资产金额</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rsidP="008B28F1">
            <w:pPr>
              <w:ind w:firstLineChars="200" w:firstLine="440"/>
              <w:rPr>
                <w:sz w:val="22"/>
                <w:szCs w:val="22"/>
              </w:rPr>
            </w:pPr>
            <w:r w:rsidRPr="008B28F1">
              <w:rPr>
                <w:rFonts w:hint="eastAsia"/>
                <w:sz w:val="22"/>
                <w:szCs w:val="22"/>
              </w:rPr>
              <w:t>当期折旧费用</w:t>
            </w:r>
          </w:p>
        </w:tc>
        <w:tc>
          <w:tcPr>
            <w:tcW w:w="1516" w:type="pct"/>
            <w:tcBorders>
              <w:top w:val="nil"/>
              <w:left w:val="nil"/>
              <w:bottom w:val="nil"/>
              <w:right w:val="nil"/>
            </w:tcBorders>
            <w:vAlign w:val="center"/>
          </w:tcPr>
          <w:p w:rsidR="008448EA" w:rsidRPr="008B28F1" w:rsidRDefault="008448EA" w:rsidP="00C63B64">
            <w:pPr>
              <w:jc w:val="right"/>
              <w:rPr>
                <w:b/>
                <w:bCs/>
                <w:sz w:val="22"/>
                <w:szCs w:val="22"/>
              </w:rPr>
            </w:pPr>
          </w:p>
        </w:tc>
      </w:tr>
      <w:tr w:rsidR="008448EA" w:rsidRPr="008B28F1" w:rsidTr="00C777CC">
        <w:trPr>
          <w:trHeight w:val="454"/>
        </w:trPr>
        <w:tc>
          <w:tcPr>
            <w:tcW w:w="3484" w:type="pct"/>
            <w:gridSpan w:val="3"/>
            <w:tcBorders>
              <w:top w:val="nil"/>
              <w:left w:val="nil"/>
              <w:bottom w:val="nil"/>
              <w:right w:val="nil"/>
            </w:tcBorders>
            <w:vAlign w:val="center"/>
          </w:tcPr>
          <w:p w:rsidR="008448EA" w:rsidRPr="008B28F1" w:rsidRDefault="00B00EC2" w:rsidP="008B28F1">
            <w:pPr>
              <w:ind w:firstLineChars="200" w:firstLine="440"/>
              <w:rPr>
                <w:sz w:val="22"/>
                <w:szCs w:val="22"/>
              </w:rPr>
            </w:pPr>
            <w:r w:rsidRPr="008B28F1">
              <w:rPr>
                <w:rFonts w:hint="eastAsia"/>
                <w:sz w:val="22"/>
                <w:szCs w:val="22"/>
              </w:rPr>
              <w:t>当期摊销费用</w:t>
            </w:r>
          </w:p>
        </w:tc>
        <w:tc>
          <w:tcPr>
            <w:tcW w:w="1516" w:type="pct"/>
            <w:tcBorders>
              <w:top w:val="nil"/>
              <w:left w:val="nil"/>
              <w:bottom w:val="nil"/>
              <w:right w:val="nil"/>
            </w:tcBorders>
            <w:vAlign w:val="center"/>
          </w:tcPr>
          <w:p w:rsidR="008448EA" w:rsidRPr="008B28F1" w:rsidRDefault="008448EA" w:rsidP="00C63B64">
            <w:pPr>
              <w:jc w:val="right"/>
              <w:rPr>
                <w:sz w:val="22"/>
                <w:szCs w:val="22"/>
              </w:rPr>
            </w:pPr>
          </w:p>
        </w:tc>
      </w:tr>
      <w:tr w:rsidR="008448EA" w:rsidRPr="008B28F1" w:rsidTr="00C777CC">
        <w:trPr>
          <w:trHeight w:val="454"/>
        </w:trPr>
        <w:tc>
          <w:tcPr>
            <w:tcW w:w="3484" w:type="pct"/>
            <w:gridSpan w:val="3"/>
            <w:tcBorders>
              <w:top w:val="single" w:sz="4" w:space="0" w:color="auto"/>
              <w:left w:val="nil"/>
              <w:bottom w:val="single" w:sz="4" w:space="0" w:color="auto"/>
              <w:right w:val="nil"/>
            </w:tcBorders>
            <w:vAlign w:val="center"/>
          </w:tcPr>
          <w:p w:rsidR="008448EA" w:rsidRPr="008B28F1" w:rsidRDefault="00B00EC2">
            <w:pPr>
              <w:rPr>
                <w:b/>
                <w:bCs/>
                <w:sz w:val="22"/>
                <w:szCs w:val="22"/>
              </w:rPr>
            </w:pPr>
            <w:r w:rsidRPr="008B28F1">
              <w:rPr>
                <w:rFonts w:hint="eastAsia"/>
                <w:b/>
                <w:bCs/>
                <w:sz w:val="22"/>
                <w:szCs w:val="22"/>
              </w:rPr>
              <w:t>当期盈余</w:t>
            </w:r>
          </w:p>
        </w:tc>
        <w:tc>
          <w:tcPr>
            <w:tcW w:w="1516" w:type="pct"/>
            <w:tcBorders>
              <w:top w:val="single" w:sz="4" w:space="0" w:color="auto"/>
              <w:left w:val="nil"/>
              <w:bottom w:val="single" w:sz="4" w:space="0" w:color="auto"/>
              <w:right w:val="nil"/>
            </w:tcBorders>
            <w:vAlign w:val="center"/>
          </w:tcPr>
          <w:p w:rsidR="008448EA" w:rsidRPr="008B28F1" w:rsidRDefault="008448EA" w:rsidP="00C63B64">
            <w:pPr>
              <w:jc w:val="right"/>
              <w:rPr>
                <w:sz w:val="22"/>
                <w:szCs w:val="22"/>
              </w:rPr>
            </w:pPr>
          </w:p>
        </w:tc>
      </w:tr>
    </w:tbl>
    <w:p w:rsidR="00C777CC" w:rsidRDefault="00C777CC" w:rsidP="00C777CC">
      <w:bookmarkStart w:id="134" w:name="_Toc435362295"/>
      <w:bookmarkStart w:id="135" w:name="_Toc435362068"/>
      <w:bookmarkStart w:id="136" w:name="_Toc435714303"/>
      <w:bookmarkStart w:id="137" w:name="_Toc435361950"/>
      <w:bookmarkStart w:id="138" w:name="_Toc436083529"/>
      <w:bookmarkStart w:id="139" w:name="_Toc435362493"/>
      <w:bookmarkStart w:id="140" w:name="_Toc503548886"/>
    </w:p>
    <w:p w:rsidR="00C777CC" w:rsidRDefault="00C777CC" w:rsidP="00C777CC"/>
    <w:p w:rsidR="00C777CC" w:rsidRPr="00A4484A" w:rsidRDefault="00C777CC" w:rsidP="00A4484A">
      <w:pPr>
        <w:pStyle w:val="af6"/>
        <w:ind w:firstLineChars="0" w:firstLine="0"/>
        <w:rPr>
          <w:rFonts w:asciiTheme="minorEastAsia" w:eastAsiaTheme="minorEastAsia" w:hAnsiTheme="minorEastAsia"/>
          <w:sz w:val="22"/>
        </w:rPr>
      </w:pPr>
      <w:r w:rsidRPr="00A4484A">
        <w:rPr>
          <w:rFonts w:asciiTheme="minorEastAsia" w:eastAsiaTheme="minorEastAsia" w:hAnsiTheme="minorEastAsia" w:hint="eastAsia"/>
          <w:sz w:val="22"/>
        </w:rPr>
        <w:t>表</w:t>
      </w:r>
      <w:r w:rsidRPr="00A4484A">
        <w:rPr>
          <w:rFonts w:asciiTheme="minorEastAsia" w:eastAsiaTheme="minorEastAsia" w:hAnsiTheme="minorEastAsia"/>
          <w:sz w:val="22"/>
        </w:rPr>
        <w:t>4</w:t>
      </w:r>
    </w:p>
    <w:p w:rsidR="00C777CC" w:rsidRPr="007E4F26" w:rsidRDefault="00C777CC" w:rsidP="00C777CC">
      <w:pPr>
        <w:pStyle w:val="4"/>
        <w:ind w:firstLineChars="0" w:firstLine="0"/>
        <w:jc w:val="center"/>
        <w:rPr>
          <w:rFonts w:ascii="仿宋_GB2312"/>
          <w:szCs w:val="30"/>
        </w:rPr>
      </w:pPr>
      <w:bookmarkStart w:id="141" w:name="_Toc435714302"/>
      <w:r w:rsidRPr="00C777CC">
        <w:rPr>
          <w:rFonts w:asciiTheme="minorEastAsia" w:eastAsiaTheme="minorEastAsia" w:hAnsiTheme="minorEastAsia" w:hint="eastAsia"/>
        </w:rPr>
        <w:t>净资产</w:t>
      </w:r>
      <w:r w:rsidRPr="007E4F26">
        <w:rPr>
          <w:rFonts w:ascii="宋体" w:eastAsia="宋体" w:hAnsi="宋体" w:hint="eastAsia"/>
        </w:rPr>
        <w:t>差异表</w:t>
      </w:r>
      <w:bookmarkEnd w:id="141"/>
    </w:p>
    <w:tbl>
      <w:tblPr>
        <w:tblW w:w="5000" w:type="pct"/>
        <w:tblLook w:val="04A0"/>
      </w:tblPr>
      <w:tblGrid>
        <w:gridCol w:w="3225"/>
        <w:gridCol w:w="2074"/>
        <w:gridCol w:w="3229"/>
      </w:tblGrid>
      <w:tr w:rsidR="00C777CC" w:rsidRPr="00A56FD5" w:rsidTr="00C777CC">
        <w:trPr>
          <w:trHeight w:val="454"/>
        </w:trPr>
        <w:tc>
          <w:tcPr>
            <w:tcW w:w="1891" w:type="pct"/>
            <w:tcBorders>
              <w:left w:val="nil"/>
              <w:bottom w:val="single" w:sz="4" w:space="0" w:color="auto"/>
            </w:tcBorders>
            <w:vAlign w:val="center"/>
          </w:tcPr>
          <w:p w:rsidR="00C777CC" w:rsidRPr="00A56FD5" w:rsidRDefault="00C777CC" w:rsidP="00C777CC">
            <w:pPr>
              <w:rPr>
                <w:b/>
                <w:bCs/>
                <w:sz w:val="22"/>
                <w:szCs w:val="22"/>
              </w:rPr>
            </w:pPr>
            <w:r w:rsidRPr="00A56FD5">
              <w:rPr>
                <w:rFonts w:hint="eastAsia"/>
                <w:sz w:val="22"/>
                <w:szCs w:val="22"/>
              </w:rPr>
              <w:t>编制单位：</w:t>
            </w:r>
          </w:p>
        </w:tc>
        <w:tc>
          <w:tcPr>
            <w:tcW w:w="1215" w:type="pct"/>
            <w:tcBorders>
              <w:bottom w:val="single" w:sz="4" w:space="0" w:color="auto"/>
            </w:tcBorders>
            <w:vAlign w:val="center"/>
          </w:tcPr>
          <w:p w:rsidR="00C777CC" w:rsidRPr="00A56FD5" w:rsidRDefault="00C777CC" w:rsidP="0029654A">
            <w:pPr>
              <w:jc w:val="center"/>
              <w:rPr>
                <w:b/>
                <w:bCs/>
                <w:sz w:val="22"/>
                <w:szCs w:val="22"/>
              </w:rPr>
            </w:pPr>
            <w:r w:rsidRPr="00A56FD5">
              <w:rPr>
                <w:rFonts w:hint="eastAsia"/>
                <w:sz w:val="22"/>
                <w:szCs w:val="22"/>
              </w:rPr>
              <w:t xml:space="preserve">    年  月  日</w:t>
            </w:r>
          </w:p>
        </w:tc>
        <w:tc>
          <w:tcPr>
            <w:tcW w:w="1893" w:type="pct"/>
            <w:tcBorders>
              <w:bottom w:val="single" w:sz="4" w:space="0" w:color="auto"/>
              <w:right w:val="nil"/>
            </w:tcBorders>
            <w:vAlign w:val="center"/>
          </w:tcPr>
          <w:p w:rsidR="00C777CC" w:rsidRPr="00A56FD5" w:rsidRDefault="00C777CC" w:rsidP="00C777CC">
            <w:pPr>
              <w:jc w:val="right"/>
              <w:rPr>
                <w:b/>
                <w:bCs/>
                <w:sz w:val="22"/>
                <w:szCs w:val="22"/>
              </w:rPr>
            </w:pPr>
            <w:r w:rsidRPr="00A56FD5">
              <w:rPr>
                <w:rFonts w:hint="eastAsia"/>
                <w:sz w:val="22"/>
                <w:szCs w:val="22"/>
              </w:rPr>
              <w:t>单位：元</w:t>
            </w:r>
          </w:p>
        </w:tc>
      </w:tr>
      <w:tr w:rsidR="00C777CC" w:rsidRPr="00A56FD5" w:rsidTr="00C777CC">
        <w:trPr>
          <w:trHeight w:val="454"/>
        </w:trPr>
        <w:tc>
          <w:tcPr>
            <w:tcW w:w="3107" w:type="pct"/>
            <w:gridSpan w:val="2"/>
            <w:tcBorders>
              <w:top w:val="single" w:sz="4" w:space="0" w:color="auto"/>
              <w:left w:val="nil"/>
              <w:bottom w:val="single" w:sz="4" w:space="0" w:color="auto"/>
              <w:right w:val="nil"/>
            </w:tcBorders>
            <w:vAlign w:val="center"/>
          </w:tcPr>
          <w:p w:rsidR="00C777CC" w:rsidRPr="00A56FD5" w:rsidRDefault="00C777CC" w:rsidP="0029654A">
            <w:pPr>
              <w:jc w:val="center"/>
              <w:rPr>
                <w:b/>
                <w:bCs/>
                <w:sz w:val="22"/>
                <w:szCs w:val="22"/>
              </w:rPr>
            </w:pPr>
            <w:r w:rsidRPr="00A56FD5">
              <w:rPr>
                <w:rFonts w:hint="eastAsia"/>
                <w:b/>
                <w:bCs/>
                <w:sz w:val="22"/>
                <w:szCs w:val="22"/>
              </w:rPr>
              <w:t>项目</w:t>
            </w:r>
          </w:p>
        </w:tc>
        <w:tc>
          <w:tcPr>
            <w:tcW w:w="1893" w:type="pct"/>
            <w:tcBorders>
              <w:top w:val="single" w:sz="4" w:space="0" w:color="auto"/>
              <w:left w:val="nil"/>
              <w:bottom w:val="single" w:sz="4" w:space="0" w:color="auto"/>
              <w:right w:val="nil"/>
            </w:tcBorders>
            <w:vAlign w:val="center"/>
          </w:tcPr>
          <w:p w:rsidR="00C777CC" w:rsidRPr="00A56FD5" w:rsidRDefault="00C777CC" w:rsidP="0029654A">
            <w:pPr>
              <w:jc w:val="center"/>
              <w:rPr>
                <w:b/>
                <w:bCs/>
                <w:sz w:val="22"/>
                <w:szCs w:val="22"/>
              </w:rPr>
            </w:pPr>
            <w:r w:rsidRPr="00A56FD5">
              <w:rPr>
                <w:rFonts w:hint="eastAsia"/>
                <w:b/>
                <w:bCs/>
                <w:sz w:val="22"/>
                <w:szCs w:val="22"/>
              </w:rPr>
              <w:t>金额</w:t>
            </w:r>
          </w:p>
        </w:tc>
      </w:tr>
      <w:tr w:rsidR="00C777CC" w:rsidRPr="00A56FD5" w:rsidTr="00C777CC">
        <w:trPr>
          <w:trHeight w:val="454"/>
        </w:trPr>
        <w:tc>
          <w:tcPr>
            <w:tcW w:w="3107" w:type="pct"/>
            <w:gridSpan w:val="2"/>
            <w:tcBorders>
              <w:top w:val="nil"/>
              <w:left w:val="nil"/>
              <w:bottom w:val="single" w:sz="4" w:space="0" w:color="auto"/>
              <w:right w:val="nil"/>
            </w:tcBorders>
            <w:vAlign w:val="center"/>
          </w:tcPr>
          <w:p w:rsidR="00C777CC" w:rsidRPr="00A56FD5" w:rsidRDefault="00C777CC" w:rsidP="0029654A">
            <w:pPr>
              <w:rPr>
                <w:b/>
                <w:bCs/>
                <w:sz w:val="22"/>
                <w:szCs w:val="22"/>
              </w:rPr>
            </w:pPr>
            <w:r w:rsidRPr="00A56FD5">
              <w:rPr>
                <w:rFonts w:hint="eastAsia"/>
                <w:b/>
                <w:bCs/>
                <w:sz w:val="22"/>
                <w:szCs w:val="22"/>
              </w:rPr>
              <w:t>净资产账面余额</w:t>
            </w:r>
          </w:p>
        </w:tc>
        <w:tc>
          <w:tcPr>
            <w:tcW w:w="1893" w:type="pct"/>
            <w:tcBorders>
              <w:top w:val="nil"/>
              <w:left w:val="nil"/>
              <w:bottom w:val="single" w:sz="4" w:space="0" w:color="auto"/>
              <w:right w:val="nil"/>
            </w:tcBorders>
            <w:vAlign w:val="center"/>
          </w:tcPr>
          <w:p w:rsidR="00C777CC" w:rsidRPr="00A56FD5" w:rsidRDefault="00C777CC" w:rsidP="00C777CC">
            <w:pPr>
              <w:jc w:val="right"/>
              <w:rPr>
                <w:b/>
                <w:bCs/>
                <w:sz w:val="22"/>
                <w:szCs w:val="22"/>
              </w:rPr>
            </w:pPr>
          </w:p>
        </w:tc>
      </w:tr>
      <w:tr w:rsidR="00C777CC" w:rsidRPr="00A56FD5" w:rsidTr="00C777CC">
        <w:trPr>
          <w:trHeight w:val="454"/>
        </w:trPr>
        <w:tc>
          <w:tcPr>
            <w:tcW w:w="3107" w:type="pct"/>
            <w:gridSpan w:val="2"/>
            <w:tcBorders>
              <w:top w:val="nil"/>
              <w:left w:val="nil"/>
              <w:bottom w:val="nil"/>
              <w:right w:val="nil"/>
            </w:tcBorders>
            <w:vAlign w:val="center"/>
          </w:tcPr>
          <w:p w:rsidR="00C777CC" w:rsidRPr="00A56FD5" w:rsidRDefault="00C777CC" w:rsidP="00A56FD5">
            <w:pPr>
              <w:ind w:firstLineChars="100" w:firstLine="220"/>
              <w:rPr>
                <w:sz w:val="22"/>
                <w:szCs w:val="22"/>
              </w:rPr>
            </w:pPr>
            <w:r w:rsidRPr="00A56FD5">
              <w:rPr>
                <w:rFonts w:hint="eastAsia"/>
                <w:sz w:val="22"/>
                <w:szCs w:val="22"/>
              </w:rPr>
              <w:t>减：补提累计折旧</w:t>
            </w:r>
          </w:p>
        </w:tc>
        <w:tc>
          <w:tcPr>
            <w:tcW w:w="1893" w:type="pct"/>
            <w:tcBorders>
              <w:top w:val="nil"/>
              <w:left w:val="nil"/>
              <w:bottom w:val="nil"/>
              <w:right w:val="nil"/>
            </w:tcBorders>
            <w:vAlign w:val="center"/>
          </w:tcPr>
          <w:p w:rsidR="00C777CC" w:rsidRPr="00A56FD5" w:rsidRDefault="00C777CC" w:rsidP="00C777CC">
            <w:pPr>
              <w:jc w:val="right"/>
              <w:rPr>
                <w:sz w:val="22"/>
                <w:szCs w:val="22"/>
              </w:rPr>
            </w:pPr>
          </w:p>
        </w:tc>
      </w:tr>
      <w:tr w:rsidR="00C777CC" w:rsidRPr="00A56FD5" w:rsidTr="00C777CC">
        <w:trPr>
          <w:trHeight w:val="454"/>
        </w:trPr>
        <w:tc>
          <w:tcPr>
            <w:tcW w:w="3107" w:type="pct"/>
            <w:gridSpan w:val="2"/>
            <w:tcBorders>
              <w:top w:val="nil"/>
              <w:left w:val="nil"/>
              <w:bottom w:val="nil"/>
              <w:right w:val="nil"/>
            </w:tcBorders>
            <w:vAlign w:val="center"/>
          </w:tcPr>
          <w:p w:rsidR="00C777CC" w:rsidRPr="00A56FD5" w:rsidRDefault="00C777CC" w:rsidP="00A56FD5">
            <w:pPr>
              <w:ind w:firstLineChars="300" w:firstLine="660"/>
              <w:rPr>
                <w:sz w:val="22"/>
                <w:szCs w:val="22"/>
              </w:rPr>
            </w:pPr>
            <w:r w:rsidRPr="00A56FD5">
              <w:rPr>
                <w:rFonts w:hint="eastAsia"/>
                <w:sz w:val="22"/>
                <w:szCs w:val="22"/>
              </w:rPr>
              <w:t>补提累计摊销</w:t>
            </w:r>
          </w:p>
        </w:tc>
        <w:tc>
          <w:tcPr>
            <w:tcW w:w="1893" w:type="pct"/>
            <w:tcBorders>
              <w:top w:val="nil"/>
              <w:left w:val="nil"/>
              <w:bottom w:val="nil"/>
              <w:right w:val="nil"/>
            </w:tcBorders>
            <w:vAlign w:val="center"/>
          </w:tcPr>
          <w:p w:rsidR="00C777CC" w:rsidRPr="00A56FD5" w:rsidRDefault="00C777CC" w:rsidP="00C777CC">
            <w:pPr>
              <w:jc w:val="right"/>
              <w:rPr>
                <w:sz w:val="22"/>
                <w:szCs w:val="22"/>
              </w:rPr>
            </w:pPr>
          </w:p>
        </w:tc>
      </w:tr>
      <w:tr w:rsidR="00C777CC" w:rsidRPr="00A56FD5" w:rsidTr="00C777CC">
        <w:trPr>
          <w:trHeight w:val="454"/>
        </w:trPr>
        <w:tc>
          <w:tcPr>
            <w:tcW w:w="3107" w:type="pct"/>
            <w:gridSpan w:val="2"/>
            <w:tcBorders>
              <w:top w:val="single" w:sz="4" w:space="0" w:color="auto"/>
              <w:left w:val="nil"/>
              <w:bottom w:val="single" w:sz="4" w:space="0" w:color="auto"/>
              <w:right w:val="nil"/>
            </w:tcBorders>
            <w:vAlign w:val="center"/>
          </w:tcPr>
          <w:p w:rsidR="00C777CC" w:rsidRPr="00A56FD5" w:rsidRDefault="00C777CC" w:rsidP="0029654A">
            <w:pPr>
              <w:rPr>
                <w:b/>
                <w:bCs/>
                <w:sz w:val="22"/>
                <w:szCs w:val="22"/>
              </w:rPr>
            </w:pPr>
            <w:r w:rsidRPr="00A56FD5">
              <w:rPr>
                <w:rFonts w:hint="eastAsia"/>
                <w:b/>
                <w:bCs/>
                <w:sz w:val="22"/>
                <w:szCs w:val="22"/>
              </w:rPr>
              <w:t>调整后的净资产</w:t>
            </w:r>
          </w:p>
        </w:tc>
        <w:tc>
          <w:tcPr>
            <w:tcW w:w="1893" w:type="pct"/>
            <w:tcBorders>
              <w:top w:val="single" w:sz="4" w:space="0" w:color="auto"/>
              <w:left w:val="nil"/>
              <w:bottom w:val="single" w:sz="4" w:space="0" w:color="auto"/>
              <w:right w:val="nil"/>
            </w:tcBorders>
            <w:vAlign w:val="center"/>
          </w:tcPr>
          <w:p w:rsidR="00C777CC" w:rsidRPr="00A56FD5" w:rsidRDefault="00C777CC" w:rsidP="00C777CC">
            <w:pPr>
              <w:jc w:val="right"/>
              <w:rPr>
                <w:sz w:val="22"/>
                <w:szCs w:val="22"/>
              </w:rPr>
            </w:pPr>
          </w:p>
        </w:tc>
      </w:tr>
      <w:tr w:rsidR="00C777CC" w:rsidRPr="00A56FD5" w:rsidTr="00C777CC">
        <w:trPr>
          <w:trHeight w:val="454"/>
        </w:trPr>
        <w:tc>
          <w:tcPr>
            <w:tcW w:w="5000" w:type="pct"/>
            <w:gridSpan w:val="3"/>
            <w:tcBorders>
              <w:top w:val="single" w:sz="4" w:space="0" w:color="auto"/>
              <w:left w:val="nil"/>
              <w:right w:val="nil"/>
            </w:tcBorders>
            <w:vAlign w:val="center"/>
          </w:tcPr>
          <w:p w:rsidR="00C777CC" w:rsidRPr="00A56FD5" w:rsidRDefault="00C777CC" w:rsidP="00A56FD5">
            <w:pPr>
              <w:ind w:firstLineChars="100" w:firstLine="220"/>
              <w:rPr>
                <w:sz w:val="22"/>
                <w:szCs w:val="22"/>
              </w:rPr>
            </w:pPr>
            <w:r w:rsidRPr="00A56FD5">
              <w:rPr>
                <w:rFonts w:hint="eastAsia"/>
                <w:sz w:val="22"/>
                <w:szCs w:val="22"/>
              </w:rPr>
              <w:t>注：本表适用于账外补提累计折旧和累计摊销的单位。</w:t>
            </w:r>
          </w:p>
        </w:tc>
      </w:tr>
    </w:tbl>
    <w:p w:rsidR="00C777CC" w:rsidRPr="00C777CC" w:rsidRDefault="00C777CC" w:rsidP="00C777CC"/>
    <w:p w:rsidR="008448EA" w:rsidRPr="007E4F26" w:rsidRDefault="00B00EC2">
      <w:pPr>
        <w:pStyle w:val="3"/>
        <w:ind w:firstLine="600"/>
        <w:jc w:val="left"/>
        <w:rPr>
          <w:szCs w:val="20"/>
        </w:rPr>
      </w:pPr>
      <w:r w:rsidRPr="007E4F26">
        <w:rPr>
          <w:rFonts w:hint="eastAsia"/>
        </w:rPr>
        <w:lastRenderedPageBreak/>
        <w:t>（二）政府部门会计报表附注</w:t>
      </w:r>
      <w:bookmarkEnd w:id="134"/>
      <w:bookmarkEnd w:id="135"/>
      <w:bookmarkEnd w:id="136"/>
      <w:bookmarkEnd w:id="137"/>
      <w:bookmarkEnd w:id="138"/>
      <w:bookmarkEnd w:id="139"/>
      <w:bookmarkEnd w:id="140"/>
    </w:p>
    <w:p w:rsidR="008448EA" w:rsidRPr="007E4F26" w:rsidRDefault="00B00EC2" w:rsidP="007E4F26">
      <w:pPr>
        <w:pStyle w:val="4"/>
        <w:ind w:firstLine="602"/>
        <w:rPr>
          <w:rFonts w:ascii="Times New Roman" w:hAnsi="Times New Roman"/>
        </w:rPr>
      </w:pPr>
      <w:bookmarkStart w:id="142" w:name="_Toc23145"/>
      <w:bookmarkStart w:id="143" w:name="_Toc435362069"/>
      <w:bookmarkStart w:id="144" w:name="_Toc435362494"/>
      <w:bookmarkStart w:id="145" w:name="_Toc435714304"/>
      <w:bookmarkStart w:id="146" w:name="_Toc430683268"/>
      <w:bookmarkStart w:id="147" w:name="_Toc435362296"/>
      <w:bookmarkStart w:id="148" w:name="_Toc435361951"/>
      <w:bookmarkStart w:id="149" w:name="_Toc333610272"/>
      <w:r w:rsidRPr="009D16C6">
        <w:rPr>
          <w:rFonts w:ascii="仿宋_GB2312" w:hAnsi="Times New Roman" w:hint="eastAsia"/>
        </w:rPr>
        <w:t>1.</w:t>
      </w:r>
      <w:r w:rsidR="00622D9B">
        <w:rPr>
          <w:rFonts w:ascii="仿宋_GB2312" w:hAnsi="Times New Roman" w:hint="eastAsia"/>
        </w:rPr>
        <w:t>会计报表的</w:t>
      </w:r>
      <w:r w:rsidRPr="009D16C6">
        <w:rPr>
          <w:rFonts w:ascii="仿宋_GB2312" w:hint="eastAsia"/>
        </w:rPr>
        <w:t>编</w:t>
      </w:r>
      <w:r w:rsidRPr="007E4F26">
        <w:rPr>
          <w:rFonts w:ascii="Times New Roman" w:hint="eastAsia"/>
        </w:rPr>
        <w:t>制基础</w:t>
      </w:r>
      <w:bookmarkEnd w:id="142"/>
      <w:bookmarkEnd w:id="143"/>
      <w:bookmarkEnd w:id="144"/>
      <w:bookmarkEnd w:id="145"/>
      <w:bookmarkEnd w:id="146"/>
      <w:bookmarkEnd w:id="147"/>
      <w:bookmarkEnd w:id="148"/>
    </w:p>
    <w:p w:rsidR="008448EA" w:rsidRPr="007E4F26" w:rsidRDefault="00B00EC2" w:rsidP="007E4F26">
      <w:pPr>
        <w:pStyle w:val="4"/>
        <w:ind w:firstLine="602"/>
        <w:rPr>
          <w:rFonts w:ascii="Times New Roman" w:hAnsi="Times New Roman"/>
        </w:rPr>
      </w:pPr>
      <w:bookmarkStart w:id="150" w:name="_Toc435362495"/>
      <w:bookmarkStart w:id="151" w:name="_Toc435361952"/>
      <w:bookmarkStart w:id="152" w:name="_Toc435362297"/>
      <w:bookmarkStart w:id="153" w:name="_Toc435714305"/>
      <w:bookmarkStart w:id="154" w:name="_Toc435362070"/>
      <w:bookmarkStart w:id="155" w:name="_Toc430683269"/>
      <w:bookmarkStart w:id="156" w:name="_Toc9781"/>
      <w:r w:rsidRPr="009D16C6">
        <w:rPr>
          <w:rFonts w:ascii="仿宋_GB2312" w:hAnsi="Times New Roman" w:hint="eastAsia"/>
        </w:rPr>
        <w:t>2.</w:t>
      </w:r>
      <w:r w:rsidRPr="009D16C6">
        <w:rPr>
          <w:rFonts w:ascii="仿宋_GB2312" w:hint="eastAsia"/>
        </w:rPr>
        <w:t>遵循</w:t>
      </w:r>
      <w:r w:rsidRPr="007E4F26">
        <w:rPr>
          <w:rFonts w:ascii="Times New Roman" w:hint="eastAsia"/>
        </w:rPr>
        <w:t>相关规定的声明</w:t>
      </w:r>
      <w:bookmarkEnd w:id="150"/>
      <w:bookmarkEnd w:id="151"/>
      <w:bookmarkEnd w:id="152"/>
      <w:bookmarkEnd w:id="153"/>
      <w:bookmarkEnd w:id="154"/>
      <w:bookmarkEnd w:id="155"/>
    </w:p>
    <w:p w:rsidR="008448EA" w:rsidRPr="007E4F26" w:rsidRDefault="00B00EC2" w:rsidP="007E4F26">
      <w:pPr>
        <w:pStyle w:val="4"/>
        <w:ind w:firstLine="602"/>
        <w:rPr>
          <w:rFonts w:ascii="Times New Roman" w:hAnsi="Times New Roman"/>
        </w:rPr>
      </w:pPr>
      <w:bookmarkStart w:id="157" w:name="_Toc435714306"/>
      <w:bookmarkStart w:id="158" w:name="_Toc435362496"/>
      <w:bookmarkStart w:id="159" w:name="_Toc435362298"/>
      <w:bookmarkStart w:id="160" w:name="_Toc435361953"/>
      <w:bookmarkStart w:id="161" w:name="_Toc435362071"/>
      <w:bookmarkStart w:id="162" w:name="_Toc430683270"/>
      <w:bookmarkEnd w:id="156"/>
      <w:r w:rsidRPr="009D16C6">
        <w:rPr>
          <w:rFonts w:ascii="仿宋_GB2312" w:hAnsi="Times New Roman" w:hint="eastAsia"/>
        </w:rPr>
        <w:t>3.</w:t>
      </w:r>
      <w:r w:rsidR="00622D9B">
        <w:rPr>
          <w:rFonts w:ascii="仿宋_GB2312" w:hAnsi="Times New Roman" w:hint="eastAsia"/>
        </w:rPr>
        <w:t>会计报表包含的</w:t>
      </w:r>
      <w:r w:rsidRPr="009D16C6">
        <w:rPr>
          <w:rFonts w:ascii="仿宋_GB2312" w:hint="eastAsia"/>
        </w:rPr>
        <w:t>主体范</w:t>
      </w:r>
      <w:r w:rsidRPr="007E4F26">
        <w:rPr>
          <w:rFonts w:ascii="Times New Roman" w:hint="eastAsia"/>
        </w:rPr>
        <w:t>围</w:t>
      </w:r>
      <w:bookmarkEnd w:id="157"/>
      <w:bookmarkEnd w:id="158"/>
      <w:bookmarkEnd w:id="159"/>
      <w:bookmarkEnd w:id="160"/>
      <w:bookmarkEnd w:id="161"/>
      <w:bookmarkEnd w:id="162"/>
    </w:p>
    <w:p w:rsidR="008448EA" w:rsidRPr="007E4F26" w:rsidRDefault="00B00EC2" w:rsidP="007E4F26">
      <w:pPr>
        <w:pStyle w:val="4"/>
        <w:ind w:firstLine="602"/>
        <w:rPr>
          <w:rFonts w:ascii="Times New Roman" w:hAnsi="Times New Roman"/>
        </w:rPr>
      </w:pPr>
      <w:bookmarkStart w:id="163" w:name="_Toc435361954"/>
      <w:bookmarkStart w:id="164" w:name="_Toc435714307"/>
      <w:bookmarkStart w:id="165" w:name="_Toc430677212"/>
      <w:bookmarkStart w:id="166" w:name="_Toc435362299"/>
      <w:bookmarkStart w:id="167" w:name="_Toc430683271"/>
      <w:bookmarkStart w:id="168" w:name="_Toc435362497"/>
      <w:bookmarkStart w:id="169" w:name="_Toc435362072"/>
      <w:r w:rsidRPr="009D16C6">
        <w:rPr>
          <w:rFonts w:ascii="仿宋_GB2312" w:hAnsi="Times New Roman" w:hint="eastAsia"/>
        </w:rPr>
        <w:t>4.</w:t>
      </w:r>
      <w:r w:rsidRPr="009D16C6">
        <w:rPr>
          <w:rFonts w:ascii="仿宋_GB2312" w:hint="eastAsia"/>
        </w:rPr>
        <w:t>重要</w:t>
      </w:r>
      <w:r w:rsidRPr="007E4F26">
        <w:rPr>
          <w:rFonts w:ascii="Times New Roman" w:hint="eastAsia"/>
        </w:rPr>
        <w:t>会计政策与会计估计</w:t>
      </w:r>
      <w:bookmarkEnd w:id="163"/>
      <w:bookmarkEnd w:id="164"/>
      <w:bookmarkEnd w:id="165"/>
      <w:bookmarkEnd w:id="166"/>
      <w:bookmarkEnd w:id="167"/>
      <w:bookmarkEnd w:id="168"/>
      <w:bookmarkEnd w:id="169"/>
    </w:p>
    <w:p w:rsidR="008448EA" w:rsidRPr="007E4F26" w:rsidRDefault="00B00EC2">
      <w:pPr>
        <w:pStyle w:val="af6"/>
        <w:spacing w:line="360" w:lineRule="auto"/>
        <w:ind w:firstLine="600"/>
      </w:pPr>
      <w:r w:rsidRPr="007E4F26">
        <w:rPr>
          <w:rFonts w:hint="eastAsia"/>
        </w:rPr>
        <w:t>重要会计政策与会计估计应包括以下内容：</w:t>
      </w:r>
    </w:p>
    <w:p w:rsidR="008448EA" w:rsidRPr="007E4F26" w:rsidRDefault="00B00EC2">
      <w:pPr>
        <w:pStyle w:val="af6"/>
        <w:spacing w:line="360" w:lineRule="auto"/>
        <w:ind w:firstLine="600"/>
      </w:pPr>
      <w:r w:rsidRPr="007E4F26">
        <w:rPr>
          <w:rFonts w:hint="eastAsia"/>
        </w:rPr>
        <w:t>（</w:t>
      </w:r>
      <w:r w:rsidRPr="007E4F26">
        <w:t>1</w:t>
      </w:r>
      <w:r w:rsidRPr="007E4F26">
        <w:rPr>
          <w:rFonts w:hint="eastAsia"/>
        </w:rPr>
        <w:t>）会计期间。</w:t>
      </w:r>
    </w:p>
    <w:p w:rsidR="008448EA" w:rsidRPr="007E4F26" w:rsidRDefault="00B00EC2">
      <w:pPr>
        <w:pStyle w:val="af6"/>
        <w:spacing w:line="360" w:lineRule="auto"/>
        <w:ind w:firstLine="600"/>
      </w:pPr>
      <w:r w:rsidRPr="007E4F26">
        <w:rPr>
          <w:rFonts w:hint="eastAsia"/>
        </w:rPr>
        <w:t>（</w:t>
      </w:r>
      <w:r w:rsidRPr="007E4F26">
        <w:t>2</w:t>
      </w:r>
      <w:r w:rsidRPr="007E4F26">
        <w:rPr>
          <w:rFonts w:hint="eastAsia"/>
        </w:rPr>
        <w:t>）记账本位币，外币折算汇率。</w:t>
      </w:r>
    </w:p>
    <w:p w:rsidR="008448EA" w:rsidRPr="007E4F26" w:rsidRDefault="00B00EC2">
      <w:pPr>
        <w:pStyle w:val="af6"/>
        <w:spacing w:line="360" w:lineRule="auto"/>
        <w:ind w:firstLine="600"/>
      </w:pPr>
      <w:r w:rsidRPr="007E4F26">
        <w:rPr>
          <w:rFonts w:hint="eastAsia"/>
        </w:rPr>
        <w:t>（</w:t>
      </w:r>
      <w:r w:rsidRPr="007E4F26">
        <w:t>3</w:t>
      </w:r>
      <w:r w:rsidRPr="007E4F26">
        <w:rPr>
          <w:rFonts w:hint="eastAsia"/>
        </w:rPr>
        <w:t>）会计报表中重要资产、负债、收入和费用项目的含义、确认原则、计量方法等会计政策，以及具体会计方法的解释和说明。</w:t>
      </w:r>
    </w:p>
    <w:p w:rsidR="008448EA" w:rsidRPr="007E4F26" w:rsidRDefault="00B00EC2">
      <w:pPr>
        <w:pStyle w:val="af6"/>
        <w:spacing w:line="360" w:lineRule="auto"/>
        <w:ind w:firstLine="600"/>
      </w:pPr>
      <w:r w:rsidRPr="007E4F26">
        <w:rPr>
          <w:rFonts w:hint="eastAsia"/>
        </w:rPr>
        <w:t>（</w:t>
      </w:r>
      <w:r w:rsidR="00854754" w:rsidRPr="007E4F26">
        <w:rPr>
          <w:rFonts w:hint="eastAsia"/>
        </w:rPr>
        <w:t>4</w:t>
      </w:r>
      <w:r w:rsidRPr="007E4F26">
        <w:rPr>
          <w:rFonts w:hint="eastAsia"/>
        </w:rPr>
        <w:t>）固定资产、公共基础设施的</w:t>
      </w:r>
      <w:r w:rsidR="00242525">
        <w:rPr>
          <w:rFonts w:hint="eastAsia"/>
        </w:rPr>
        <w:t>类别、</w:t>
      </w:r>
      <w:r w:rsidRPr="007E4F26">
        <w:rPr>
          <w:rFonts w:hint="eastAsia"/>
        </w:rPr>
        <w:t>折旧年限及折旧方法。</w:t>
      </w:r>
    </w:p>
    <w:p w:rsidR="008448EA" w:rsidRPr="007E4F26" w:rsidRDefault="00B00EC2">
      <w:pPr>
        <w:pStyle w:val="af6"/>
        <w:spacing w:line="360" w:lineRule="auto"/>
        <w:ind w:firstLine="600"/>
      </w:pPr>
      <w:r w:rsidRPr="007E4F26">
        <w:rPr>
          <w:rFonts w:hint="eastAsia"/>
        </w:rPr>
        <w:t>（</w:t>
      </w:r>
      <w:r w:rsidR="00854754" w:rsidRPr="007E4F26">
        <w:rPr>
          <w:rFonts w:hint="eastAsia"/>
        </w:rPr>
        <w:t>5</w:t>
      </w:r>
      <w:r w:rsidRPr="007E4F26">
        <w:rPr>
          <w:rFonts w:hint="eastAsia"/>
        </w:rPr>
        <w:t>）无形资产的摊销年限及摊销方法。</w:t>
      </w:r>
    </w:p>
    <w:p w:rsidR="008448EA" w:rsidRPr="007E4F26" w:rsidRDefault="00B00EC2">
      <w:pPr>
        <w:spacing w:line="360" w:lineRule="auto"/>
        <w:ind w:firstLineChars="200" w:firstLine="560"/>
        <w:rPr>
          <w:rFonts w:ascii="Times New Roman" w:hAnsi="Times New Roman" w:cs="Times New Roman"/>
          <w:sz w:val="28"/>
          <w:szCs w:val="28"/>
        </w:rPr>
      </w:pPr>
      <w:bookmarkStart w:id="170" w:name="_Toc333610277"/>
      <w:bookmarkEnd w:id="149"/>
      <w:r w:rsidRPr="007E4F26">
        <w:rPr>
          <w:rFonts w:ascii="Times New Roman" w:hAnsi="Times New Roman" w:cs="Times New Roman"/>
          <w:sz w:val="28"/>
          <w:szCs w:val="28"/>
        </w:rPr>
        <w:br w:type="page"/>
      </w:r>
    </w:p>
    <w:p w:rsidR="008448EA" w:rsidRPr="007E4F26" w:rsidRDefault="007A40FD" w:rsidP="007E4F26">
      <w:pPr>
        <w:pStyle w:val="4"/>
        <w:ind w:firstLine="602"/>
        <w:rPr>
          <w:rFonts w:ascii="Times New Roman" w:hAnsi="Times New Roman"/>
        </w:rPr>
      </w:pPr>
      <w:bookmarkStart w:id="171" w:name="_Toc435362073"/>
      <w:bookmarkStart w:id="172" w:name="_Toc435362300"/>
      <w:bookmarkStart w:id="173" w:name="_Toc435362498"/>
      <w:bookmarkStart w:id="174" w:name="_Toc435714308"/>
      <w:bookmarkStart w:id="175" w:name="_Toc435361955"/>
      <w:r w:rsidRPr="009D16C6">
        <w:rPr>
          <w:rFonts w:ascii="仿宋_GB2312" w:hAnsi="Times New Roman" w:hint="eastAsia"/>
        </w:rPr>
        <w:lastRenderedPageBreak/>
        <w:t>5.</w:t>
      </w:r>
      <w:r w:rsidR="00B00EC2" w:rsidRPr="009D16C6">
        <w:rPr>
          <w:rFonts w:ascii="仿宋_GB2312" w:hint="eastAsia"/>
        </w:rPr>
        <w:t>会计报</w:t>
      </w:r>
      <w:r w:rsidR="00B00EC2" w:rsidRPr="007E4F26">
        <w:rPr>
          <w:rFonts w:ascii="Times New Roman" w:hint="eastAsia"/>
        </w:rPr>
        <w:t>表重要项目的明细信息</w:t>
      </w:r>
      <w:bookmarkEnd w:id="170"/>
      <w:r w:rsidR="00B00EC2" w:rsidRPr="007E4F26">
        <w:rPr>
          <w:rFonts w:ascii="Times New Roman" w:hint="eastAsia"/>
        </w:rPr>
        <w:t>及说明</w:t>
      </w:r>
      <w:bookmarkEnd w:id="171"/>
      <w:bookmarkEnd w:id="172"/>
      <w:bookmarkEnd w:id="173"/>
      <w:bookmarkEnd w:id="174"/>
      <w:bookmarkEnd w:id="175"/>
      <w:r w:rsidR="00B00EC2" w:rsidRPr="007E4F26">
        <w:rPr>
          <w:rFonts w:ascii="Times New Roman" w:hAnsi="Times New Roman"/>
        </w:rPr>
        <w:tab/>
      </w:r>
    </w:p>
    <w:p w:rsidR="008448EA" w:rsidRPr="007E4F26" w:rsidRDefault="00B00EC2">
      <w:pPr>
        <w:pStyle w:val="af6"/>
        <w:ind w:firstLine="600"/>
      </w:pPr>
      <w:r w:rsidRPr="007E4F26">
        <w:rPr>
          <w:rFonts w:hint="eastAsia"/>
        </w:rPr>
        <w:t>（</w:t>
      </w:r>
      <w:r w:rsidRPr="007E4F26">
        <w:t>1</w:t>
      </w:r>
      <w:r w:rsidRPr="007E4F26">
        <w:rPr>
          <w:rFonts w:hint="eastAsia"/>
        </w:rPr>
        <w:t>）货币资金明细信息如下：</w:t>
      </w:r>
    </w:p>
    <w:tbl>
      <w:tblPr>
        <w:tblW w:w="5000" w:type="pct"/>
        <w:jc w:val="center"/>
        <w:tblLook w:val="04A0"/>
      </w:tblPr>
      <w:tblGrid>
        <w:gridCol w:w="3295"/>
        <w:gridCol w:w="2625"/>
        <w:gridCol w:w="2608"/>
      </w:tblGrid>
      <w:tr w:rsidR="00373254" w:rsidRPr="00A56FD5" w:rsidTr="0029654A">
        <w:trPr>
          <w:cantSplit/>
          <w:trHeight w:hRule="exact" w:val="397"/>
          <w:jc w:val="center"/>
        </w:trPr>
        <w:tc>
          <w:tcPr>
            <w:tcW w:w="5000" w:type="pct"/>
            <w:gridSpan w:val="3"/>
            <w:tcBorders>
              <w:top w:val="nil"/>
              <w:left w:val="nil"/>
              <w:bottom w:val="nil"/>
              <w:right w:val="nil"/>
            </w:tcBorders>
            <w:vAlign w:val="center"/>
          </w:tcPr>
          <w:p w:rsidR="00373254" w:rsidRPr="00A56FD5" w:rsidRDefault="00373254" w:rsidP="0029654A">
            <w:pPr>
              <w:rPr>
                <w:color w:val="000000"/>
                <w:sz w:val="22"/>
                <w:szCs w:val="22"/>
              </w:rPr>
            </w:pPr>
            <w:bookmarkStart w:id="176" w:name="RANGE!A1:D9"/>
            <w:bookmarkEnd w:id="176"/>
            <w:r w:rsidRPr="00A56FD5">
              <w:rPr>
                <w:rFonts w:hint="eastAsia"/>
                <w:color w:val="000000"/>
                <w:sz w:val="22"/>
                <w:szCs w:val="22"/>
              </w:rPr>
              <w:t>附表</w:t>
            </w:r>
            <w:r w:rsidRPr="00A56FD5">
              <w:rPr>
                <w:color w:val="000000"/>
                <w:sz w:val="22"/>
                <w:szCs w:val="22"/>
              </w:rPr>
              <w:t>1</w:t>
            </w:r>
          </w:p>
        </w:tc>
      </w:tr>
      <w:tr w:rsidR="00373254" w:rsidRPr="00A56FD5" w:rsidTr="0029654A">
        <w:trPr>
          <w:cantSplit/>
          <w:trHeight w:hRule="exact" w:val="397"/>
          <w:jc w:val="center"/>
        </w:trPr>
        <w:tc>
          <w:tcPr>
            <w:tcW w:w="5000" w:type="pct"/>
            <w:gridSpan w:val="3"/>
            <w:tcBorders>
              <w:top w:val="nil"/>
              <w:left w:val="nil"/>
              <w:bottom w:val="nil"/>
            </w:tcBorders>
            <w:vAlign w:val="center"/>
          </w:tcPr>
          <w:p w:rsidR="00373254" w:rsidRPr="00A56FD5" w:rsidRDefault="00373254" w:rsidP="0029654A">
            <w:pPr>
              <w:jc w:val="center"/>
              <w:rPr>
                <w:color w:val="000000"/>
                <w:sz w:val="22"/>
                <w:szCs w:val="22"/>
              </w:rPr>
            </w:pPr>
            <w:r w:rsidRPr="00A56FD5">
              <w:rPr>
                <w:rFonts w:hint="eastAsia"/>
                <w:b/>
                <w:bCs/>
                <w:sz w:val="22"/>
                <w:szCs w:val="22"/>
              </w:rPr>
              <w:t>货币资金明细表</w:t>
            </w:r>
          </w:p>
        </w:tc>
      </w:tr>
      <w:tr w:rsidR="00373254" w:rsidRPr="00A56FD5" w:rsidTr="0029654A">
        <w:trPr>
          <w:cantSplit/>
          <w:trHeight w:hRule="exact" w:val="397"/>
          <w:jc w:val="center"/>
        </w:trPr>
        <w:tc>
          <w:tcPr>
            <w:tcW w:w="5000" w:type="pct"/>
            <w:gridSpan w:val="3"/>
            <w:tcBorders>
              <w:top w:val="nil"/>
              <w:left w:val="nil"/>
              <w:bottom w:val="nil"/>
              <w:right w:val="nil"/>
            </w:tcBorders>
            <w:vAlign w:val="center"/>
          </w:tcPr>
          <w:p w:rsidR="00373254" w:rsidRPr="00A56FD5" w:rsidRDefault="00373254" w:rsidP="0029654A">
            <w:pPr>
              <w:jc w:val="right"/>
              <w:rPr>
                <w:color w:val="000000"/>
                <w:sz w:val="22"/>
                <w:szCs w:val="22"/>
              </w:rPr>
            </w:pPr>
            <w:r w:rsidRPr="00A56FD5">
              <w:rPr>
                <w:rFonts w:hint="eastAsia"/>
                <w:color w:val="000000"/>
                <w:sz w:val="22"/>
                <w:szCs w:val="22"/>
              </w:rPr>
              <w:t>单位：元</w:t>
            </w:r>
          </w:p>
        </w:tc>
      </w:tr>
      <w:tr w:rsidR="00373254" w:rsidRPr="00A56FD5" w:rsidTr="0029654A">
        <w:trPr>
          <w:cantSplit/>
          <w:trHeight w:hRule="exact" w:val="397"/>
          <w:jc w:val="center"/>
        </w:trPr>
        <w:tc>
          <w:tcPr>
            <w:tcW w:w="1932" w:type="pct"/>
            <w:tcBorders>
              <w:top w:val="single" w:sz="4" w:space="0" w:color="auto"/>
              <w:left w:val="nil"/>
              <w:bottom w:val="single" w:sz="4" w:space="0" w:color="auto"/>
              <w:right w:val="nil"/>
            </w:tcBorders>
            <w:vAlign w:val="center"/>
          </w:tcPr>
          <w:p w:rsidR="00373254" w:rsidRPr="00A56FD5" w:rsidRDefault="00373254" w:rsidP="0029654A">
            <w:pPr>
              <w:jc w:val="center"/>
              <w:rPr>
                <w:b/>
                <w:bCs/>
                <w:sz w:val="22"/>
                <w:szCs w:val="22"/>
              </w:rPr>
            </w:pPr>
            <w:r w:rsidRPr="00A56FD5">
              <w:rPr>
                <w:rFonts w:hint="eastAsia"/>
                <w:b/>
                <w:bCs/>
                <w:sz w:val="22"/>
                <w:szCs w:val="22"/>
              </w:rPr>
              <w:t>项目</w:t>
            </w:r>
          </w:p>
        </w:tc>
        <w:tc>
          <w:tcPr>
            <w:tcW w:w="1539" w:type="pct"/>
            <w:tcBorders>
              <w:top w:val="single" w:sz="4" w:space="0" w:color="auto"/>
              <w:left w:val="nil"/>
              <w:bottom w:val="single" w:sz="4" w:space="0" w:color="auto"/>
              <w:right w:val="nil"/>
            </w:tcBorders>
            <w:vAlign w:val="center"/>
          </w:tcPr>
          <w:p w:rsidR="00373254" w:rsidRPr="00A56FD5" w:rsidRDefault="00373254" w:rsidP="0029654A">
            <w:pPr>
              <w:jc w:val="center"/>
              <w:rPr>
                <w:b/>
                <w:bCs/>
                <w:sz w:val="22"/>
                <w:szCs w:val="22"/>
              </w:rPr>
            </w:pPr>
            <w:r w:rsidRPr="00A56FD5">
              <w:rPr>
                <w:rFonts w:hint="eastAsia"/>
                <w:b/>
                <w:bCs/>
                <w:sz w:val="22"/>
                <w:szCs w:val="22"/>
              </w:rPr>
              <w:t>年初数</w:t>
            </w:r>
          </w:p>
        </w:tc>
        <w:tc>
          <w:tcPr>
            <w:tcW w:w="1529" w:type="pct"/>
            <w:tcBorders>
              <w:top w:val="single" w:sz="4" w:space="0" w:color="auto"/>
              <w:left w:val="nil"/>
              <w:bottom w:val="single" w:sz="4" w:space="0" w:color="auto"/>
              <w:right w:val="nil"/>
            </w:tcBorders>
            <w:vAlign w:val="center"/>
          </w:tcPr>
          <w:p w:rsidR="00373254" w:rsidRPr="00A56FD5" w:rsidRDefault="00373254" w:rsidP="0029654A">
            <w:pPr>
              <w:jc w:val="center"/>
              <w:rPr>
                <w:b/>
                <w:bCs/>
                <w:sz w:val="22"/>
                <w:szCs w:val="22"/>
              </w:rPr>
            </w:pPr>
            <w:r w:rsidRPr="00A56FD5">
              <w:rPr>
                <w:rFonts w:hint="eastAsia"/>
                <w:b/>
                <w:bCs/>
                <w:sz w:val="22"/>
                <w:szCs w:val="22"/>
              </w:rPr>
              <w:t>年末数</w:t>
            </w:r>
          </w:p>
        </w:tc>
      </w:tr>
      <w:tr w:rsidR="00373254" w:rsidRPr="00A56FD5" w:rsidTr="0029654A">
        <w:trPr>
          <w:cantSplit/>
          <w:trHeight w:hRule="exact" w:val="397"/>
          <w:jc w:val="center"/>
        </w:trPr>
        <w:tc>
          <w:tcPr>
            <w:tcW w:w="1932" w:type="pct"/>
            <w:tcBorders>
              <w:top w:val="nil"/>
              <w:left w:val="nil"/>
              <w:bottom w:val="nil"/>
              <w:right w:val="nil"/>
            </w:tcBorders>
            <w:vAlign w:val="center"/>
          </w:tcPr>
          <w:p w:rsidR="00373254" w:rsidRPr="00A56FD5" w:rsidRDefault="00373254" w:rsidP="0029654A">
            <w:pPr>
              <w:rPr>
                <w:sz w:val="22"/>
                <w:szCs w:val="22"/>
              </w:rPr>
            </w:pPr>
            <w:r w:rsidRPr="00A56FD5">
              <w:rPr>
                <w:rFonts w:hint="eastAsia"/>
                <w:sz w:val="22"/>
                <w:szCs w:val="22"/>
              </w:rPr>
              <w:t>库存现金</w:t>
            </w:r>
          </w:p>
        </w:tc>
        <w:tc>
          <w:tcPr>
            <w:tcW w:w="1539"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529"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1932" w:type="pct"/>
            <w:tcBorders>
              <w:top w:val="nil"/>
              <w:left w:val="nil"/>
              <w:bottom w:val="nil"/>
              <w:right w:val="nil"/>
            </w:tcBorders>
            <w:vAlign w:val="center"/>
          </w:tcPr>
          <w:p w:rsidR="00373254" w:rsidRPr="00A56FD5" w:rsidRDefault="00373254" w:rsidP="0029654A">
            <w:pPr>
              <w:rPr>
                <w:sz w:val="22"/>
                <w:szCs w:val="22"/>
              </w:rPr>
            </w:pPr>
            <w:r w:rsidRPr="00A56FD5">
              <w:rPr>
                <w:rFonts w:hint="eastAsia"/>
                <w:sz w:val="22"/>
                <w:szCs w:val="22"/>
              </w:rPr>
              <w:t>银行存款</w:t>
            </w:r>
          </w:p>
        </w:tc>
        <w:tc>
          <w:tcPr>
            <w:tcW w:w="1539"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529"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1932" w:type="pct"/>
            <w:tcBorders>
              <w:top w:val="nil"/>
              <w:left w:val="nil"/>
              <w:bottom w:val="nil"/>
              <w:right w:val="nil"/>
            </w:tcBorders>
            <w:vAlign w:val="center"/>
          </w:tcPr>
          <w:p w:rsidR="00373254" w:rsidRPr="00A56FD5" w:rsidRDefault="00373254" w:rsidP="0029654A">
            <w:pPr>
              <w:rPr>
                <w:sz w:val="22"/>
                <w:szCs w:val="22"/>
              </w:rPr>
            </w:pPr>
            <w:r w:rsidRPr="00A56FD5">
              <w:rPr>
                <w:rFonts w:hint="eastAsia"/>
                <w:sz w:val="22"/>
                <w:szCs w:val="22"/>
              </w:rPr>
              <w:t>其他货币资金</w:t>
            </w:r>
          </w:p>
        </w:tc>
        <w:tc>
          <w:tcPr>
            <w:tcW w:w="1539"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529"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1932" w:type="pct"/>
            <w:tcBorders>
              <w:top w:val="single" w:sz="4" w:space="0" w:color="auto"/>
              <w:left w:val="nil"/>
              <w:bottom w:val="single" w:sz="4" w:space="0" w:color="auto"/>
              <w:right w:val="nil"/>
            </w:tcBorders>
            <w:vAlign w:val="center"/>
          </w:tcPr>
          <w:p w:rsidR="00373254" w:rsidRPr="00A56FD5" w:rsidRDefault="00373254" w:rsidP="0029654A">
            <w:pPr>
              <w:jc w:val="center"/>
              <w:rPr>
                <w:b/>
                <w:bCs/>
                <w:sz w:val="22"/>
                <w:szCs w:val="22"/>
              </w:rPr>
            </w:pPr>
            <w:r w:rsidRPr="00A56FD5">
              <w:rPr>
                <w:rFonts w:hint="eastAsia"/>
                <w:b/>
                <w:bCs/>
                <w:sz w:val="22"/>
                <w:szCs w:val="22"/>
              </w:rPr>
              <w:t>合计</w:t>
            </w:r>
          </w:p>
        </w:tc>
        <w:tc>
          <w:tcPr>
            <w:tcW w:w="1539" w:type="pct"/>
            <w:tcBorders>
              <w:top w:val="single" w:sz="4" w:space="0" w:color="auto"/>
              <w:left w:val="nil"/>
              <w:bottom w:val="single" w:sz="4" w:space="0" w:color="auto"/>
              <w:right w:val="nil"/>
            </w:tcBorders>
            <w:vAlign w:val="center"/>
          </w:tcPr>
          <w:p w:rsidR="00373254" w:rsidRPr="00A56FD5" w:rsidRDefault="00373254" w:rsidP="0029654A">
            <w:pPr>
              <w:jc w:val="right"/>
              <w:rPr>
                <w:color w:val="000000"/>
                <w:sz w:val="22"/>
                <w:szCs w:val="22"/>
              </w:rPr>
            </w:pPr>
          </w:p>
        </w:tc>
        <w:tc>
          <w:tcPr>
            <w:tcW w:w="1529" w:type="pct"/>
            <w:tcBorders>
              <w:top w:val="single" w:sz="4" w:space="0" w:color="auto"/>
              <w:left w:val="nil"/>
              <w:bottom w:val="single" w:sz="4" w:space="0" w:color="auto"/>
              <w:right w:val="nil"/>
            </w:tcBorders>
            <w:vAlign w:val="center"/>
          </w:tcPr>
          <w:p w:rsidR="00373254" w:rsidRPr="00A56FD5" w:rsidRDefault="00373254" w:rsidP="0029654A">
            <w:pPr>
              <w:jc w:val="right"/>
              <w:rPr>
                <w:color w:val="000000"/>
                <w:sz w:val="22"/>
                <w:szCs w:val="22"/>
              </w:rPr>
            </w:pPr>
          </w:p>
        </w:tc>
      </w:tr>
    </w:tbl>
    <w:p w:rsidR="00D81037" w:rsidRPr="007E4F26" w:rsidRDefault="00D81037">
      <w:pPr>
        <w:rPr>
          <w:sz w:val="28"/>
          <w:szCs w:val="28"/>
        </w:rPr>
      </w:pPr>
    </w:p>
    <w:p w:rsidR="008448EA" w:rsidRDefault="00B00EC2">
      <w:pPr>
        <w:pStyle w:val="af6"/>
        <w:ind w:firstLine="600"/>
      </w:pPr>
      <w:r w:rsidRPr="007E4F26">
        <w:rPr>
          <w:rFonts w:hint="eastAsia"/>
        </w:rPr>
        <w:t>（</w:t>
      </w:r>
      <w:r w:rsidRPr="007E4F26">
        <w:t>2</w:t>
      </w:r>
      <w:r w:rsidRPr="007E4F26">
        <w:rPr>
          <w:rFonts w:hint="eastAsia"/>
        </w:rPr>
        <w:t>）应收账款明细信息如下：</w:t>
      </w:r>
    </w:p>
    <w:tbl>
      <w:tblPr>
        <w:tblW w:w="5000" w:type="pct"/>
        <w:jc w:val="center"/>
        <w:tblLook w:val="04A0"/>
      </w:tblPr>
      <w:tblGrid>
        <w:gridCol w:w="3937"/>
        <w:gridCol w:w="2268"/>
        <w:gridCol w:w="2323"/>
      </w:tblGrid>
      <w:tr w:rsidR="00373254" w:rsidRPr="00A56FD5" w:rsidTr="0029654A">
        <w:trPr>
          <w:cantSplit/>
          <w:trHeight w:hRule="exact" w:val="397"/>
          <w:jc w:val="center"/>
        </w:trPr>
        <w:tc>
          <w:tcPr>
            <w:tcW w:w="5000" w:type="pct"/>
            <w:gridSpan w:val="3"/>
            <w:tcBorders>
              <w:top w:val="nil"/>
              <w:left w:val="nil"/>
              <w:bottom w:val="nil"/>
              <w:right w:val="nil"/>
            </w:tcBorders>
            <w:vAlign w:val="center"/>
          </w:tcPr>
          <w:p w:rsidR="00373254" w:rsidRPr="00A56FD5" w:rsidRDefault="00373254" w:rsidP="0029654A">
            <w:pPr>
              <w:rPr>
                <w:color w:val="000000"/>
                <w:sz w:val="22"/>
                <w:szCs w:val="22"/>
              </w:rPr>
            </w:pPr>
            <w:r w:rsidRPr="00A56FD5">
              <w:rPr>
                <w:rFonts w:hint="eastAsia"/>
                <w:color w:val="000000"/>
                <w:sz w:val="22"/>
                <w:szCs w:val="22"/>
              </w:rPr>
              <w:t>附表</w:t>
            </w:r>
            <w:r w:rsidRPr="00A56FD5">
              <w:rPr>
                <w:color w:val="000000"/>
                <w:sz w:val="22"/>
                <w:szCs w:val="22"/>
              </w:rPr>
              <w:t>2</w:t>
            </w:r>
          </w:p>
        </w:tc>
      </w:tr>
      <w:tr w:rsidR="00373254" w:rsidRPr="00A56FD5" w:rsidTr="0029654A">
        <w:trPr>
          <w:cantSplit/>
          <w:trHeight w:hRule="exact" w:val="397"/>
          <w:jc w:val="center"/>
        </w:trPr>
        <w:tc>
          <w:tcPr>
            <w:tcW w:w="5000" w:type="pct"/>
            <w:gridSpan w:val="3"/>
            <w:tcBorders>
              <w:top w:val="nil"/>
              <w:left w:val="nil"/>
              <w:bottom w:val="nil"/>
              <w:right w:val="nil"/>
            </w:tcBorders>
            <w:vAlign w:val="center"/>
          </w:tcPr>
          <w:p w:rsidR="00373254" w:rsidRPr="00A56FD5" w:rsidRDefault="00373254" w:rsidP="0029654A">
            <w:pPr>
              <w:jc w:val="center"/>
              <w:rPr>
                <w:b/>
                <w:color w:val="000000"/>
                <w:sz w:val="22"/>
                <w:szCs w:val="22"/>
              </w:rPr>
            </w:pPr>
            <w:r w:rsidRPr="00A56FD5">
              <w:rPr>
                <w:rFonts w:hint="eastAsia"/>
                <w:b/>
                <w:color w:val="000000"/>
                <w:sz w:val="22"/>
                <w:szCs w:val="22"/>
              </w:rPr>
              <w:t>应收账款明细表</w:t>
            </w:r>
          </w:p>
        </w:tc>
      </w:tr>
      <w:tr w:rsidR="00373254" w:rsidRPr="00A56FD5" w:rsidTr="0029654A">
        <w:trPr>
          <w:cantSplit/>
          <w:trHeight w:hRule="exact" w:val="397"/>
          <w:jc w:val="center"/>
        </w:trPr>
        <w:tc>
          <w:tcPr>
            <w:tcW w:w="5000" w:type="pct"/>
            <w:gridSpan w:val="3"/>
            <w:tcBorders>
              <w:top w:val="nil"/>
              <w:left w:val="nil"/>
              <w:bottom w:val="single" w:sz="4" w:space="0" w:color="auto"/>
            </w:tcBorders>
            <w:vAlign w:val="center"/>
          </w:tcPr>
          <w:p w:rsidR="00373254" w:rsidRPr="00A56FD5" w:rsidRDefault="00373254" w:rsidP="0029654A">
            <w:pPr>
              <w:jc w:val="right"/>
              <w:rPr>
                <w:color w:val="000000"/>
                <w:sz w:val="22"/>
                <w:szCs w:val="22"/>
              </w:rPr>
            </w:pPr>
            <w:r w:rsidRPr="00A56FD5">
              <w:rPr>
                <w:rFonts w:hint="eastAsia"/>
                <w:color w:val="000000"/>
                <w:sz w:val="22"/>
                <w:szCs w:val="22"/>
              </w:rPr>
              <w:t>单位：元</w:t>
            </w:r>
          </w:p>
        </w:tc>
      </w:tr>
      <w:tr w:rsidR="00373254" w:rsidRPr="00A56FD5" w:rsidTr="0029654A">
        <w:trPr>
          <w:cantSplit/>
          <w:trHeight w:hRule="exact" w:val="397"/>
          <w:jc w:val="center"/>
        </w:trPr>
        <w:tc>
          <w:tcPr>
            <w:tcW w:w="2308" w:type="pct"/>
            <w:tcBorders>
              <w:top w:val="single" w:sz="4" w:space="0" w:color="auto"/>
              <w:left w:val="nil"/>
              <w:bottom w:val="single" w:sz="4" w:space="0" w:color="auto"/>
            </w:tcBorders>
            <w:vAlign w:val="center"/>
          </w:tcPr>
          <w:p w:rsidR="00373254" w:rsidRPr="00A56FD5" w:rsidRDefault="00373254" w:rsidP="0029654A">
            <w:pPr>
              <w:jc w:val="center"/>
              <w:rPr>
                <w:b/>
                <w:bCs/>
                <w:sz w:val="22"/>
                <w:szCs w:val="22"/>
              </w:rPr>
            </w:pPr>
            <w:r w:rsidRPr="00A56FD5">
              <w:rPr>
                <w:rFonts w:hint="eastAsia"/>
                <w:b/>
                <w:bCs/>
                <w:sz w:val="22"/>
                <w:szCs w:val="22"/>
              </w:rPr>
              <w:t>项目</w:t>
            </w:r>
          </w:p>
        </w:tc>
        <w:tc>
          <w:tcPr>
            <w:tcW w:w="1330" w:type="pct"/>
            <w:tcBorders>
              <w:top w:val="single" w:sz="4" w:space="0" w:color="auto"/>
              <w:bottom w:val="single" w:sz="4" w:space="0" w:color="auto"/>
            </w:tcBorders>
            <w:vAlign w:val="center"/>
          </w:tcPr>
          <w:p w:rsidR="00373254" w:rsidRPr="00A56FD5" w:rsidRDefault="00373254" w:rsidP="0029654A">
            <w:pPr>
              <w:jc w:val="center"/>
              <w:rPr>
                <w:b/>
                <w:bCs/>
                <w:sz w:val="22"/>
                <w:szCs w:val="22"/>
              </w:rPr>
            </w:pPr>
            <w:r w:rsidRPr="00A56FD5">
              <w:rPr>
                <w:rFonts w:hint="eastAsia"/>
                <w:b/>
                <w:bCs/>
                <w:sz w:val="22"/>
                <w:szCs w:val="22"/>
              </w:rPr>
              <w:t>年初数</w:t>
            </w:r>
          </w:p>
        </w:tc>
        <w:tc>
          <w:tcPr>
            <w:tcW w:w="1363" w:type="pct"/>
            <w:tcBorders>
              <w:top w:val="single" w:sz="4" w:space="0" w:color="auto"/>
              <w:bottom w:val="single" w:sz="4" w:space="0" w:color="auto"/>
              <w:right w:val="nil"/>
            </w:tcBorders>
            <w:vAlign w:val="center"/>
          </w:tcPr>
          <w:p w:rsidR="00373254" w:rsidRPr="00A56FD5" w:rsidRDefault="00373254" w:rsidP="0029654A">
            <w:pPr>
              <w:jc w:val="center"/>
              <w:rPr>
                <w:b/>
                <w:bCs/>
                <w:sz w:val="22"/>
                <w:szCs w:val="22"/>
              </w:rPr>
            </w:pPr>
            <w:r w:rsidRPr="00A56FD5">
              <w:rPr>
                <w:rFonts w:hint="eastAsia"/>
                <w:b/>
                <w:bCs/>
                <w:sz w:val="22"/>
                <w:szCs w:val="22"/>
              </w:rPr>
              <w:t>年末数</w:t>
            </w:r>
          </w:p>
        </w:tc>
      </w:tr>
      <w:tr w:rsidR="00373254" w:rsidRPr="00A56FD5" w:rsidTr="0029654A">
        <w:trPr>
          <w:cantSplit/>
          <w:trHeight w:hRule="exact" w:val="397"/>
          <w:jc w:val="center"/>
        </w:trPr>
        <w:tc>
          <w:tcPr>
            <w:tcW w:w="2308" w:type="pct"/>
            <w:tcBorders>
              <w:top w:val="single" w:sz="4" w:space="0" w:color="auto"/>
              <w:left w:val="nil"/>
            </w:tcBorders>
            <w:vAlign w:val="center"/>
          </w:tcPr>
          <w:p w:rsidR="00373254" w:rsidRPr="00A56FD5" w:rsidRDefault="00373254" w:rsidP="0029654A">
            <w:pPr>
              <w:rPr>
                <w:b/>
                <w:bCs/>
                <w:sz w:val="22"/>
                <w:szCs w:val="22"/>
              </w:rPr>
            </w:pPr>
            <w:r w:rsidRPr="00A56FD5">
              <w:rPr>
                <w:rFonts w:hint="eastAsia"/>
                <w:b/>
                <w:bCs/>
                <w:sz w:val="22"/>
                <w:szCs w:val="22"/>
              </w:rPr>
              <w:t>应收本部门内部单位</w:t>
            </w:r>
            <w:r w:rsidRPr="00A56FD5">
              <w:rPr>
                <w:b/>
                <w:bCs/>
                <w:sz w:val="22"/>
                <w:szCs w:val="22"/>
              </w:rPr>
              <w:t>*</w:t>
            </w:r>
          </w:p>
        </w:tc>
        <w:tc>
          <w:tcPr>
            <w:tcW w:w="1330" w:type="pct"/>
            <w:tcBorders>
              <w:top w:val="single" w:sz="4" w:space="0" w:color="auto"/>
            </w:tcBorders>
            <w:vAlign w:val="center"/>
          </w:tcPr>
          <w:p w:rsidR="00373254" w:rsidRPr="00A56FD5" w:rsidRDefault="00373254" w:rsidP="0029654A">
            <w:pPr>
              <w:jc w:val="right"/>
              <w:rPr>
                <w:color w:val="000000"/>
                <w:sz w:val="22"/>
                <w:szCs w:val="22"/>
              </w:rPr>
            </w:pPr>
          </w:p>
        </w:tc>
        <w:tc>
          <w:tcPr>
            <w:tcW w:w="1363" w:type="pct"/>
            <w:tcBorders>
              <w:top w:val="single" w:sz="4" w:space="0" w:color="auto"/>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left w:val="nil"/>
              <w:bottom w:val="nil"/>
            </w:tcBorders>
            <w:vAlign w:val="center"/>
          </w:tcPr>
          <w:p w:rsidR="00373254" w:rsidRPr="00A56FD5" w:rsidRDefault="00373254" w:rsidP="00A56FD5">
            <w:pPr>
              <w:ind w:firstLineChars="100" w:firstLine="220"/>
              <w:rPr>
                <w:sz w:val="22"/>
                <w:szCs w:val="22"/>
              </w:rPr>
            </w:pPr>
            <w:r w:rsidRPr="00A56FD5">
              <w:rPr>
                <w:rFonts w:hint="eastAsia"/>
                <w:sz w:val="22"/>
                <w:szCs w:val="22"/>
              </w:rPr>
              <w:t>单位</w:t>
            </w:r>
            <w:r w:rsidRPr="00A56FD5">
              <w:rPr>
                <w:sz w:val="22"/>
                <w:szCs w:val="22"/>
              </w:rPr>
              <w:t>1</w:t>
            </w:r>
          </w:p>
        </w:tc>
        <w:tc>
          <w:tcPr>
            <w:tcW w:w="1330" w:type="pct"/>
            <w:tcBorders>
              <w:bottom w:val="nil"/>
            </w:tcBorders>
            <w:vAlign w:val="center"/>
          </w:tcPr>
          <w:p w:rsidR="00373254" w:rsidRPr="00A56FD5" w:rsidRDefault="00373254" w:rsidP="0029654A">
            <w:pPr>
              <w:jc w:val="right"/>
              <w:rPr>
                <w:color w:val="000000"/>
                <w:sz w:val="22"/>
                <w:szCs w:val="22"/>
              </w:rPr>
            </w:pPr>
          </w:p>
        </w:tc>
        <w:tc>
          <w:tcPr>
            <w:tcW w:w="1363" w:type="pct"/>
            <w:tcBorders>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单位</w:t>
            </w:r>
            <w:r w:rsidRPr="00A56FD5">
              <w:rPr>
                <w:sz w:val="22"/>
                <w:szCs w:val="22"/>
              </w:rPr>
              <w:t>2</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29654A">
            <w:pPr>
              <w:rPr>
                <w:b/>
                <w:bCs/>
                <w:sz w:val="22"/>
                <w:szCs w:val="22"/>
              </w:rPr>
            </w:pPr>
            <w:r w:rsidRPr="00A56FD5">
              <w:rPr>
                <w:rFonts w:hint="eastAsia"/>
                <w:b/>
                <w:bCs/>
                <w:sz w:val="22"/>
                <w:szCs w:val="22"/>
              </w:rPr>
              <w:t>应收本部门以外的同级政府单位</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单位</w:t>
            </w:r>
            <w:r w:rsidRPr="00A56FD5">
              <w:rPr>
                <w:sz w:val="22"/>
                <w:szCs w:val="22"/>
              </w:rPr>
              <w:t>1</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单位</w:t>
            </w:r>
            <w:r w:rsidRPr="00A56FD5">
              <w:rPr>
                <w:sz w:val="22"/>
                <w:szCs w:val="22"/>
              </w:rPr>
              <w:t>2</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29654A">
            <w:pPr>
              <w:rPr>
                <w:b/>
                <w:sz w:val="22"/>
                <w:szCs w:val="22"/>
              </w:rPr>
            </w:pPr>
            <w:r w:rsidRPr="00A56FD5">
              <w:rPr>
                <w:rFonts w:hint="eastAsia"/>
                <w:b/>
                <w:sz w:val="22"/>
                <w:szCs w:val="22"/>
              </w:rPr>
              <w:t>应收本部门以外非同级政府单位</w:t>
            </w:r>
          </w:p>
        </w:tc>
        <w:tc>
          <w:tcPr>
            <w:tcW w:w="1330" w:type="pct"/>
            <w:tcBorders>
              <w:top w:val="nil"/>
              <w:left w:val="nil"/>
              <w:bottom w:val="nil"/>
              <w:right w:val="nil"/>
            </w:tcBorders>
            <w:vAlign w:val="center"/>
          </w:tcPr>
          <w:p w:rsidR="00373254" w:rsidRPr="00A56FD5" w:rsidRDefault="00373254" w:rsidP="0029654A">
            <w:pPr>
              <w:jc w:val="right"/>
              <w:rPr>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单位</w:t>
            </w:r>
            <w:r w:rsidRPr="00A56FD5">
              <w:rPr>
                <w:sz w:val="22"/>
                <w:szCs w:val="22"/>
              </w:rPr>
              <w:t>1</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单位</w:t>
            </w:r>
            <w:r w:rsidRPr="00A56FD5">
              <w:rPr>
                <w:sz w:val="22"/>
                <w:szCs w:val="22"/>
              </w:rPr>
              <w:t>2</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A56FD5">
            <w:pPr>
              <w:ind w:firstLineChars="100" w:firstLine="220"/>
              <w:rPr>
                <w:sz w:val="22"/>
                <w:szCs w:val="22"/>
              </w:rPr>
            </w:pPr>
            <w:r w:rsidRPr="00A56FD5">
              <w:rPr>
                <w:rFonts w:hint="eastAsia"/>
                <w:sz w:val="22"/>
                <w:szCs w:val="22"/>
              </w:rPr>
              <w:t>……</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nil"/>
              <w:left w:val="nil"/>
              <w:bottom w:val="nil"/>
              <w:right w:val="nil"/>
            </w:tcBorders>
            <w:vAlign w:val="center"/>
          </w:tcPr>
          <w:p w:rsidR="00373254" w:rsidRPr="00A56FD5" w:rsidRDefault="00373254" w:rsidP="0029654A">
            <w:pPr>
              <w:rPr>
                <w:b/>
                <w:bCs/>
                <w:sz w:val="22"/>
                <w:szCs w:val="22"/>
              </w:rPr>
            </w:pPr>
            <w:r w:rsidRPr="00A56FD5">
              <w:rPr>
                <w:rFonts w:hint="eastAsia"/>
                <w:b/>
                <w:bCs/>
                <w:sz w:val="22"/>
                <w:szCs w:val="22"/>
              </w:rPr>
              <w:t>应收其他单位</w:t>
            </w:r>
          </w:p>
        </w:tc>
        <w:tc>
          <w:tcPr>
            <w:tcW w:w="1330" w:type="pct"/>
            <w:tcBorders>
              <w:top w:val="nil"/>
              <w:left w:val="nil"/>
              <w:bottom w:val="nil"/>
              <w:right w:val="nil"/>
            </w:tcBorders>
            <w:vAlign w:val="center"/>
          </w:tcPr>
          <w:p w:rsidR="00373254" w:rsidRPr="00A56FD5" w:rsidRDefault="00373254" w:rsidP="0029654A">
            <w:pPr>
              <w:jc w:val="right"/>
              <w:rPr>
                <w:color w:val="000000"/>
                <w:sz w:val="22"/>
                <w:szCs w:val="22"/>
              </w:rPr>
            </w:pPr>
          </w:p>
        </w:tc>
        <w:tc>
          <w:tcPr>
            <w:tcW w:w="1363" w:type="pct"/>
            <w:tcBorders>
              <w:top w:val="nil"/>
              <w:left w:val="nil"/>
              <w:bottom w:val="nil"/>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2308" w:type="pct"/>
            <w:tcBorders>
              <w:top w:val="single" w:sz="4" w:space="0" w:color="auto"/>
              <w:left w:val="nil"/>
              <w:bottom w:val="single" w:sz="4" w:space="0" w:color="auto"/>
              <w:right w:val="nil"/>
            </w:tcBorders>
            <w:vAlign w:val="center"/>
          </w:tcPr>
          <w:p w:rsidR="00373254" w:rsidRPr="00A56FD5" w:rsidRDefault="00373254" w:rsidP="0029654A">
            <w:pPr>
              <w:jc w:val="center"/>
              <w:rPr>
                <w:b/>
                <w:bCs/>
                <w:sz w:val="22"/>
                <w:szCs w:val="22"/>
              </w:rPr>
            </w:pPr>
            <w:r w:rsidRPr="00A56FD5">
              <w:rPr>
                <w:rFonts w:hint="eastAsia"/>
                <w:b/>
                <w:bCs/>
                <w:sz w:val="22"/>
                <w:szCs w:val="22"/>
              </w:rPr>
              <w:t>合计</w:t>
            </w:r>
          </w:p>
        </w:tc>
        <w:tc>
          <w:tcPr>
            <w:tcW w:w="1330" w:type="pct"/>
            <w:tcBorders>
              <w:top w:val="single" w:sz="4" w:space="0" w:color="auto"/>
              <w:left w:val="nil"/>
              <w:bottom w:val="single" w:sz="4" w:space="0" w:color="auto"/>
              <w:right w:val="nil"/>
            </w:tcBorders>
            <w:vAlign w:val="center"/>
          </w:tcPr>
          <w:p w:rsidR="00373254" w:rsidRPr="00A56FD5" w:rsidRDefault="00373254" w:rsidP="0029654A">
            <w:pPr>
              <w:jc w:val="right"/>
              <w:rPr>
                <w:color w:val="000000"/>
                <w:sz w:val="22"/>
                <w:szCs w:val="22"/>
              </w:rPr>
            </w:pPr>
          </w:p>
        </w:tc>
        <w:tc>
          <w:tcPr>
            <w:tcW w:w="1363" w:type="pct"/>
            <w:tcBorders>
              <w:top w:val="single" w:sz="4" w:space="0" w:color="auto"/>
              <w:left w:val="nil"/>
              <w:bottom w:val="single" w:sz="4" w:space="0" w:color="auto"/>
              <w:right w:val="nil"/>
            </w:tcBorders>
            <w:vAlign w:val="center"/>
          </w:tcPr>
          <w:p w:rsidR="00373254" w:rsidRPr="00A56FD5" w:rsidRDefault="00373254" w:rsidP="0029654A">
            <w:pPr>
              <w:jc w:val="right"/>
              <w:rPr>
                <w:color w:val="000000"/>
                <w:sz w:val="22"/>
                <w:szCs w:val="22"/>
              </w:rPr>
            </w:pPr>
          </w:p>
        </w:tc>
      </w:tr>
      <w:tr w:rsidR="00373254" w:rsidRPr="00A56FD5" w:rsidTr="0029654A">
        <w:trPr>
          <w:cantSplit/>
          <w:trHeight w:hRule="exact" w:val="397"/>
          <w:jc w:val="center"/>
        </w:trPr>
        <w:tc>
          <w:tcPr>
            <w:tcW w:w="5000" w:type="pct"/>
            <w:gridSpan w:val="3"/>
            <w:tcBorders>
              <w:top w:val="single" w:sz="4" w:space="0" w:color="auto"/>
              <w:left w:val="nil"/>
              <w:right w:val="nil"/>
            </w:tcBorders>
            <w:vAlign w:val="center"/>
          </w:tcPr>
          <w:p w:rsidR="00373254" w:rsidRPr="00A56FD5" w:rsidRDefault="00373254" w:rsidP="0029654A">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p w:rsidR="00373254" w:rsidRPr="00A56FD5" w:rsidRDefault="00373254" w:rsidP="0029654A">
            <w:pPr>
              <w:jc w:val="right"/>
              <w:rPr>
                <w:color w:val="000000"/>
                <w:sz w:val="22"/>
                <w:szCs w:val="22"/>
              </w:rPr>
            </w:pPr>
          </w:p>
        </w:tc>
      </w:tr>
    </w:tbl>
    <w:p w:rsidR="008448EA" w:rsidRDefault="00B00EC2">
      <w:pPr>
        <w:pStyle w:val="af6"/>
        <w:ind w:firstLine="600"/>
      </w:pPr>
      <w:bookmarkStart w:id="177" w:name="RANGE!A1:D14"/>
      <w:bookmarkEnd w:id="177"/>
      <w:r w:rsidRPr="007E4F26">
        <w:rPr>
          <w:rFonts w:hint="eastAsia"/>
        </w:rPr>
        <w:lastRenderedPageBreak/>
        <w:t>（</w:t>
      </w:r>
      <w:r w:rsidRPr="007E4F26">
        <w:t>3</w:t>
      </w:r>
      <w:r w:rsidRPr="007E4F26">
        <w:rPr>
          <w:rFonts w:hint="eastAsia"/>
        </w:rPr>
        <w:t>）预付账款明细信息如下：</w:t>
      </w:r>
    </w:p>
    <w:tbl>
      <w:tblPr>
        <w:tblW w:w="5000" w:type="pct"/>
        <w:jc w:val="center"/>
        <w:tblLook w:val="04A0"/>
      </w:tblPr>
      <w:tblGrid>
        <w:gridCol w:w="3914"/>
        <w:gridCol w:w="2006"/>
        <w:gridCol w:w="2608"/>
      </w:tblGrid>
      <w:tr w:rsidR="00667AC0" w:rsidRPr="00A56FD5" w:rsidTr="0029654A">
        <w:trPr>
          <w:cantSplit/>
          <w:trHeight w:val="397"/>
          <w:jc w:val="center"/>
        </w:trPr>
        <w:tc>
          <w:tcPr>
            <w:tcW w:w="5000" w:type="pct"/>
            <w:gridSpan w:val="3"/>
            <w:tcBorders>
              <w:top w:val="nil"/>
              <w:left w:val="nil"/>
              <w:bottom w:val="nil"/>
              <w:right w:val="nil"/>
            </w:tcBorders>
            <w:vAlign w:val="center"/>
          </w:tcPr>
          <w:p w:rsidR="00667AC0" w:rsidRPr="00A56FD5" w:rsidRDefault="00667AC0" w:rsidP="0029654A">
            <w:pPr>
              <w:rPr>
                <w:color w:val="000000"/>
                <w:sz w:val="22"/>
                <w:szCs w:val="22"/>
              </w:rPr>
            </w:pPr>
            <w:r w:rsidRPr="00A56FD5">
              <w:rPr>
                <w:rFonts w:hint="eastAsia"/>
                <w:color w:val="000000"/>
                <w:sz w:val="22"/>
                <w:szCs w:val="22"/>
              </w:rPr>
              <w:t>附表</w:t>
            </w:r>
            <w:r w:rsidRPr="00A56FD5">
              <w:rPr>
                <w:color w:val="000000"/>
                <w:sz w:val="22"/>
                <w:szCs w:val="22"/>
              </w:rPr>
              <w:t>3</w:t>
            </w:r>
          </w:p>
        </w:tc>
      </w:tr>
      <w:tr w:rsidR="00667AC0" w:rsidRPr="00A56FD5" w:rsidTr="0029654A">
        <w:trPr>
          <w:cantSplit/>
          <w:trHeight w:val="397"/>
          <w:jc w:val="center"/>
        </w:trPr>
        <w:tc>
          <w:tcPr>
            <w:tcW w:w="5000" w:type="pct"/>
            <w:gridSpan w:val="3"/>
            <w:tcBorders>
              <w:top w:val="nil"/>
              <w:left w:val="nil"/>
              <w:bottom w:val="nil"/>
              <w:right w:val="nil"/>
            </w:tcBorders>
            <w:vAlign w:val="center"/>
          </w:tcPr>
          <w:p w:rsidR="00667AC0" w:rsidRPr="00A56FD5" w:rsidRDefault="00667AC0" w:rsidP="0029654A">
            <w:pPr>
              <w:jc w:val="center"/>
              <w:rPr>
                <w:b/>
                <w:bCs/>
                <w:sz w:val="22"/>
                <w:szCs w:val="22"/>
              </w:rPr>
            </w:pPr>
            <w:r w:rsidRPr="00A56FD5">
              <w:rPr>
                <w:rFonts w:hint="eastAsia"/>
                <w:b/>
                <w:bCs/>
                <w:sz w:val="22"/>
                <w:szCs w:val="22"/>
              </w:rPr>
              <w:t>预付账款明细表</w:t>
            </w:r>
          </w:p>
        </w:tc>
      </w:tr>
      <w:tr w:rsidR="00667AC0" w:rsidRPr="00A56FD5" w:rsidTr="0029654A">
        <w:trPr>
          <w:cantSplit/>
          <w:trHeight w:val="397"/>
          <w:jc w:val="center"/>
        </w:trPr>
        <w:tc>
          <w:tcPr>
            <w:tcW w:w="5000" w:type="pct"/>
            <w:gridSpan w:val="3"/>
            <w:tcBorders>
              <w:top w:val="nil"/>
              <w:left w:val="nil"/>
              <w:bottom w:val="nil"/>
              <w:right w:val="nil"/>
            </w:tcBorders>
            <w:vAlign w:val="center"/>
          </w:tcPr>
          <w:p w:rsidR="00667AC0" w:rsidRPr="00A56FD5" w:rsidRDefault="00667AC0" w:rsidP="0029654A">
            <w:pPr>
              <w:jc w:val="right"/>
              <w:rPr>
                <w:color w:val="000000"/>
                <w:sz w:val="22"/>
                <w:szCs w:val="22"/>
              </w:rPr>
            </w:pPr>
            <w:r w:rsidRPr="00A56FD5">
              <w:rPr>
                <w:rFonts w:hint="eastAsia"/>
                <w:color w:val="000000"/>
                <w:sz w:val="22"/>
                <w:szCs w:val="22"/>
              </w:rPr>
              <w:t>单位：元</w:t>
            </w:r>
          </w:p>
        </w:tc>
      </w:tr>
      <w:tr w:rsidR="00667AC0" w:rsidRPr="00A56FD5" w:rsidTr="0029654A">
        <w:trPr>
          <w:cantSplit/>
          <w:trHeight w:val="397"/>
          <w:jc w:val="center"/>
        </w:trPr>
        <w:tc>
          <w:tcPr>
            <w:tcW w:w="2295"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项目</w:t>
            </w:r>
          </w:p>
        </w:tc>
        <w:tc>
          <w:tcPr>
            <w:tcW w:w="1176"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年初数</w:t>
            </w:r>
          </w:p>
        </w:tc>
        <w:tc>
          <w:tcPr>
            <w:tcW w:w="1529"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年末数</w:t>
            </w: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b/>
                <w:bCs/>
                <w:sz w:val="22"/>
                <w:szCs w:val="22"/>
              </w:rPr>
              <w:t>预付本部门内部单位</w:t>
            </w:r>
            <w:r w:rsidRPr="00A56FD5">
              <w:rPr>
                <w:b/>
                <w:bCs/>
                <w:sz w:val="22"/>
                <w:szCs w:val="22"/>
              </w:rPr>
              <w:t>*</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1</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2</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b/>
                <w:bCs/>
                <w:sz w:val="22"/>
                <w:szCs w:val="22"/>
              </w:rPr>
              <w:t>预付本部门以外的同级政府单位</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1</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2</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29654A">
            <w:pPr>
              <w:rPr>
                <w:b/>
                <w:sz w:val="22"/>
                <w:szCs w:val="22"/>
              </w:rPr>
            </w:pPr>
            <w:r w:rsidRPr="00A56FD5">
              <w:rPr>
                <w:rFonts w:hint="eastAsia"/>
                <w:b/>
                <w:sz w:val="22"/>
                <w:szCs w:val="22"/>
              </w:rPr>
              <w:t>预付本部门以外的非同级政府单位</w:t>
            </w:r>
          </w:p>
        </w:tc>
        <w:tc>
          <w:tcPr>
            <w:tcW w:w="1176" w:type="pct"/>
            <w:tcBorders>
              <w:top w:val="nil"/>
              <w:left w:val="nil"/>
              <w:bottom w:val="nil"/>
              <w:right w:val="nil"/>
            </w:tcBorders>
            <w:vAlign w:val="center"/>
          </w:tcPr>
          <w:p w:rsidR="00667AC0" w:rsidRPr="00A56FD5" w:rsidRDefault="00667AC0" w:rsidP="0029654A">
            <w:pPr>
              <w:jc w:val="right"/>
              <w:rPr>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单位1</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单位2</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sz w:val="22"/>
                <w:szCs w:val="22"/>
              </w:rPr>
              <w:t xml:space="preserve">  ……</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29654A">
        <w:trPr>
          <w:cantSplit/>
          <w:trHeight w:val="397"/>
          <w:jc w:val="center"/>
        </w:trPr>
        <w:tc>
          <w:tcPr>
            <w:tcW w:w="2295"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b/>
                <w:bCs/>
                <w:sz w:val="22"/>
                <w:szCs w:val="22"/>
              </w:rPr>
              <w:t>预付其他单位</w:t>
            </w:r>
          </w:p>
        </w:tc>
        <w:tc>
          <w:tcPr>
            <w:tcW w:w="1176"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529"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val="397"/>
          <w:jc w:val="center"/>
        </w:trPr>
        <w:tc>
          <w:tcPr>
            <w:tcW w:w="2295"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合计</w:t>
            </w:r>
          </w:p>
        </w:tc>
        <w:tc>
          <w:tcPr>
            <w:tcW w:w="1176" w:type="pct"/>
            <w:tcBorders>
              <w:top w:val="single" w:sz="4" w:space="0" w:color="auto"/>
              <w:left w:val="nil"/>
              <w:bottom w:val="single" w:sz="4" w:space="0" w:color="auto"/>
              <w:right w:val="nil"/>
            </w:tcBorders>
            <w:vAlign w:val="center"/>
          </w:tcPr>
          <w:p w:rsidR="00667AC0" w:rsidRPr="00A56FD5" w:rsidRDefault="00667AC0" w:rsidP="0029654A">
            <w:pPr>
              <w:jc w:val="right"/>
              <w:rPr>
                <w:color w:val="000000"/>
                <w:sz w:val="22"/>
                <w:szCs w:val="22"/>
              </w:rPr>
            </w:pPr>
          </w:p>
        </w:tc>
        <w:tc>
          <w:tcPr>
            <w:tcW w:w="1529" w:type="pct"/>
            <w:tcBorders>
              <w:top w:val="single" w:sz="4" w:space="0" w:color="auto"/>
              <w:left w:val="nil"/>
              <w:bottom w:val="single" w:sz="4" w:space="0" w:color="auto"/>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val="397"/>
          <w:jc w:val="center"/>
        </w:trPr>
        <w:tc>
          <w:tcPr>
            <w:tcW w:w="5000" w:type="pct"/>
            <w:gridSpan w:val="3"/>
            <w:tcBorders>
              <w:top w:val="single" w:sz="4" w:space="0" w:color="auto"/>
              <w:left w:val="nil"/>
              <w:right w:val="nil"/>
            </w:tcBorders>
            <w:vAlign w:val="center"/>
          </w:tcPr>
          <w:p w:rsidR="00667AC0" w:rsidRPr="00A56FD5" w:rsidRDefault="00667AC0" w:rsidP="0029654A">
            <w:pPr>
              <w:rPr>
                <w:color w:val="000000"/>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tc>
      </w:tr>
    </w:tbl>
    <w:p w:rsidR="008448EA" w:rsidRPr="007E4F26" w:rsidRDefault="008448EA">
      <w:pPr>
        <w:rPr>
          <w:szCs w:val="21"/>
        </w:rPr>
      </w:pPr>
    </w:p>
    <w:p w:rsidR="00D81037" w:rsidRPr="007E4F26" w:rsidRDefault="00D81037">
      <w:pPr>
        <w:pStyle w:val="af6"/>
        <w:ind w:firstLine="600"/>
      </w:pPr>
      <w:r w:rsidRPr="007E4F26">
        <w:br w:type="page"/>
      </w:r>
    </w:p>
    <w:p w:rsidR="008448EA" w:rsidRDefault="00B00EC2">
      <w:pPr>
        <w:pStyle w:val="af6"/>
        <w:ind w:firstLine="600"/>
      </w:pPr>
      <w:r w:rsidRPr="007E4F26">
        <w:rPr>
          <w:rFonts w:hint="eastAsia"/>
        </w:rPr>
        <w:lastRenderedPageBreak/>
        <w:t>（</w:t>
      </w:r>
      <w:r w:rsidRPr="007E4F26">
        <w:t>4</w:t>
      </w:r>
      <w:r w:rsidRPr="007E4F26">
        <w:rPr>
          <w:rFonts w:hint="eastAsia"/>
        </w:rPr>
        <w:t>）其他应收款明细信息如下：</w:t>
      </w:r>
    </w:p>
    <w:tbl>
      <w:tblPr>
        <w:tblW w:w="5000" w:type="pct"/>
        <w:jc w:val="center"/>
        <w:tblLook w:val="04A0"/>
      </w:tblPr>
      <w:tblGrid>
        <w:gridCol w:w="3937"/>
        <w:gridCol w:w="2408"/>
        <w:gridCol w:w="2183"/>
      </w:tblGrid>
      <w:tr w:rsidR="00667AC0" w:rsidRPr="00A56FD5" w:rsidTr="0029654A">
        <w:trPr>
          <w:cantSplit/>
          <w:trHeight w:hRule="exact" w:val="397"/>
          <w:jc w:val="center"/>
        </w:trPr>
        <w:tc>
          <w:tcPr>
            <w:tcW w:w="5000" w:type="pct"/>
            <w:gridSpan w:val="3"/>
            <w:tcBorders>
              <w:top w:val="nil"/>
              <w:left w:val="nil"/>
              <w:bottom w:val="nil"/>
              <w:right w:val="nil"/>
            </w:tcBorders>
            <w:vAlign w:val="center"/>
          </w:tcPr>
          <w:p w:rsidR="00667AC0" w:rsidRPr="00A56FD5" w:rsidRDefault="00667AC0" w:rsidP="0029654A">
            <w:pPr>
              <w:rPr>
                <w:color w:val="000000"/>
                <w:sz w:val="22"/>
                <w:szCs w:val="22"/>
              </w:rPr>
            </w:pPr>
            <w:r w:rsidRPr="00A56FD5">
              <w:rPr>
                <w:rFonts w:hint="eastAsia"/>
                <w:color w:val="000000"/>
                <w:sz w:val="22"/>
                <w:szCs w:val="22"/>
              </w:rPr>
              <w:t>附表</w:t>
            </w:r>
            <w:r w:rsidRPr="00A56FD5">
              <w:rPr>
                <w:color w:val="000000"/>
                <w:sz w:val="22"/>
                <w:szCs w:val="22"/>
              </w:rPr>
              <w:t>4</w:t>
            </w:r>
          </w:p>
        </w:tc>
      </w:tr>
      <w:tr w:rsidR="00667AC0" w:rsidRPr="00A56FD5" w:rsidTr="0029654A">
        <w:trPr>
          <w:cantSplit/>
          <w:trHeight w:hRule="exact" w:val="397"/>
          <w:jc w:val="center"/>
        </w:trPr>
        <w:tc>
          <w:tcPr>
            <w:tcW w:w="5000" w:type="pct"/>
            <w:gridSpan w:val="3"/>
            <w:tcBorders>
              <w:top w:val="nil"/>
              <w:left w:val="nil"/>
              <w:bottom w:val="nil"/>
              <w:right w:val="nil"/>
            </w:tcBorders>
            <w:vAlign w:val="center"/>
          </w:tcPr>
          <w:p w:rsidR="00667AC0" w:rsidRPr="00A56FD5" w:rsidRDefault="00667AC0" w:rsidP="0029654A">
            <w:pPr>
              <w:jc w:val="center"/>
              <w:rPr>
                <w:b/>
                <w:bCs/>
                <w:sz w:val="22"/>
                <w:szCs w:val="22"/>
              </w:rPr>
            </w:pPr>
            <w:r w:rsidRPr="00A56FD5">
              <w:rPr>
                <w:rFonts w:hint="eastAsia"/>
                <w:b/>
                <w:bCs/>
                <w:sz w:val="22"/>
                <w:szCs w:val="22"/>
              </w:rPr>
              <w:t>其他应收款明细表</w:t>
            </w:r>
          </w:p>
        </w:tc>
      </w:tr>
      <w:tr w:rsidR="00667AC0" w:rsidRPr="00A56FD5" w:rsidTr="0029654A">
        <w:trPr>
          <w:cantSplit/>
          <w:trHeight w:hRule="exact" w:val="397"/>
          <w:jc w:val="center"/>
        </w:trPr>
        <w:tc>
          <w:tcPr>
            <w:tcW w:w="5000" w:type="pct"/>
            <w:gridSpan w:val="3"/>
            <w:tcBorders>
              <w:top w:val="nil"/>
              <w:left w:val="nil"/>
              <w:bottom w:val="nil"/>
              <w:right w:val="nil"/>
            </w:tcBorders>
            <w:vAlign w:val="center"/>
          </w:tcPr>
          <w:p w:rsidR="00667AC0" w:rsidRPr="00A56FD5" w:rsidRDefault="00667AC0" w:rsidP="0029654A">
            <w:pPr>
              <w:jc w:val="right"/>
              <w:rPr>
                <w:color w:val="000000"/>
                <w:sz w:val="22"/>
                <w:szCs w:val="22"/>
              </w:rPr>
            </w:pPr>
            <w:r w:rsidRPr="00A56FD5">
              <w:rPr>
                <w:rFonts w:hint="eastAsia"/>
                <w:color w:val="000000"/>
                <w:sz w:val="22"/>
                <w:szCs w:val="22"/>
              </w:rPr>
              <w:t>单位：元</w:t>
            </w:r>
          </w:p>
        </w:tc>
      </w:tr>
      <w:tr w:rsidR="00667AC0" w:rsidRPr="00A56FD5" w:rsidTr="00667AC0">
        <w:trPr>
          <w:cantSplit/>
          <w:trHeight w:hRule="exact" w:val="397"/>
          <w:jc w:val="center"/>
        </w:trPr>
        <w:tc>
          <w:tcPr>
            <w:tcW w:w="2308"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项目</w:t>
            </w:r>
          </w:p>
        </w:tc>
        <w:tc>
          <w:tcPr>
            <w:tcW w:w="1412"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年初数</w:t>
            </w:r>
          </w:p>
        </w:tc>
        <w:tc>
          <w:tcPr>
            <w:tcW w:w="1280"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年末数</w:t>
            </w: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b/>
                <w:bCs/>
                <w:sz w:val="22"/>
                <w:szCs w:val="22"/>
              </w:rPr>
              <w:t>应收本部门内部单位</w:t>
            </w:r>
            <w:r w:rsidRPr="00A56FD5">
              <w:rPr>
                <w:b/>
                <w:bCs/>
                <w:sz w:val="22"/>
                <w:szCs w:val="22"/>
              </w:rPr>
              <w:t>*</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1</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2</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b/>
                <w:bCs/>
                <w:sz w:val="22"/>
                <w:szCs w:val="22"/>
              </w:rPr>
              <w:t>应收本部门以外的同级政府单位</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1</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w:t>
            </w:r>
            <w:r w:rsidRPr="00A56FD5">
              <w:rPr>
                <w:sz w:val="22"/>
                <w:szCs w:val="22"/>
              </w:rPr>
              <w:t>2</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29654A">
            <w:pPr>
              <w:rPr>
                <w:bCs/>
                <w:sz w:val="22"/>
                <w:szCs w:val="22"/>
              </w:rPr>
            </w:pPr>
            <w:r w:rsidRPr="00A56FD5">
              <w:rPr>
                <w:rFonts w:hint="eastAsia"/>
                <w:b/>
                <w:bCs/>
                <w:sz w:val="22"/>
                <w:szCs w:val="22"/>
              </w:rPr>
              <w:t>应收</w:t>
            </w:r>
            <w:r w:rsidRPr="00A56FD5">
              <w:rPr>
                <w:rFonts w:hint="eastAsia"/>
                <w:b/>
                <w:sz w:val="22"/>
                <w:szCs w:val="22"/>
              </w:rPr>
              <w:t>本部门以外的非同级政府单位</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单位1</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单位2</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A56FD5">
            <w:pPr>
              <w:ind w:firstLineChars="100" w:firstLine="220"/>
              <w:rPr>
                <w:sz w:val="22"/>
                <w:szCs w:val="22"/>
              </w:rPr>
            </w:pPr>
            <w:r w:rsidRPr="00A56FD5">
              <w:rPr>
                <w:rFonts w:hint="eastAsia"/>
                <w:sz w:val="22"/>
                <w:szCs w:val="22"/>
              </w:rPr>
              <w:t>……</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b/>
                <w:bCs/>
                <w:sz w:val="22"/>
                <w:szCs w:val="22"/>
              </w:rPr>
              <w:t>应收同级财政</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nil"/>
              <w:left w:val="nil"/>
              <w:bottom w:val="nil"/>
              <w:right w:val="nil"/>
            </w:tcBorders>
            <w:vAlign w:val="center"/>
          </w:tcPr>
          <w:p w:rsidR="00667AC0" w:rsidRPr="00A56FD5" w:rsidRDefault="00667AC0" w:rsidP="0029654A">
            <w:pPr>
              <w:rPr>
                <w:b/>
                <w:bCs/>
                <w:sz w:val="22"/>
                <w:szCs w:val="22"/>
              </w:rPr>
            </w:pPr>
            <w:r w:rsidRPr="00A56FD5">
              <w:rPr>
                <w:rFonts w:hint="eastAsia"/>
                <w:b/>
                <w:bCs/>
                <w:sz w:val="22"/>
                <w:szCs w:val="22"/>
              </w:rPr>
              <w:t>应收其他单位</w:t>
            </w:r>
          </w:p>
        </w:tc>
        <w:tc>
          <w:tcPr>
            <w:tcW w:w="1412" w:type="pct"/>
            <w:tcBorders>
              <w:top w:val="nil"/>
              <w:left w:val="nil"/>
              <w:bottom w:val="nil"/>
              <w:right w:val="nil"/>
            </w:tcBorders>
            <w:vAlign w:val="center"/>
          </w:tcPr>
          <w:p w:rsidR="00667AC0" w:rsidRPr="00A56FD5" w:rsidRDefault="00667AC0" w:rsidP="0029654A">
            <w:pPr>
              <w:jc w:val="right"/>
              <w:rPr>
                <w:color w:val="000000"/>
                <w:sz w:val="22"/>
                <w:szCs w:val="22"/>
              </w:rPr>
            </w:pPr>
          </w:p>
        </w:tc>
        <w:tc>
          <w:tcPr>
            <w:tcW w:w="1280" w:type="pct"/>
            <w:tcBorders>
              <w:top w:val="nil"/>
              <w:left w:val="nil"/>
              <w:bottom w:val="nil"/>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397"/>
          <w:jc w:val="center"/>
        </w:trPr>
        <w:tc>
          <w:tcPr>
            <w:tcW w:w="2308" w:type="pct"/>
            <w:tcBorders>
              <w:top w:val="single" w:sz="4" w:space="0" w:color="auto"/>
              <w:left w:val="nil"/>
              <w:bottom w:val="single" w:sz="4" w:space="0" w:color="auto"/>
              <w:right w:val="nil"/>
            </w:tcBorders>
            <w:vAlign w:val="center"/>
          </w:tcPr>
          <w:p w:rsidR="00667AC0" w:rsidRPr="00A56FD5" w:rsidRDefault="00667AC0" w:rsidP="0029654A">
            <w:pPr>
              <w:jc w:val="center"/>
              <w:rPr>
                <w:b/>
                <w:bCs/>
                <w:sz w:val="22"/>
                <w:szCs w:val="22"/>
              </w:rPr>
            </w:pPr>
            <w:r w:rsidRPr="00A56FD5">
              <w:rPr>
                <w:rFonts w:hint="eastAsia"/>
                <w:b/>
                <w:bCs/>
                <w:sz w:val="22"/>
                <w:szCs w:val="22"/>
              </w:rPr>
              <w:t>合计</w:t>
            </w:r>
          </w:p>
        </w:tc>
        <w:tc>
          <w:tcPr>
            <w:tcW w:w="1412" w:type="pct"/>
            <w:tcBorders>
              <w:top w:val="single" w:sz="4" w:space="0" w:color="auto"/>
              <w:left w:val="nil"/>
              <w:bottom w:val="single" w:sz="4" w:space="0" w:color="auto"/>
              <w:right w:val="nil"/>
            </w:tcBorders>
            <w:vAlign w:val="center"/>
          </w:tcPr>
          <w:p w:rsidR="00667AC0" w:rsidRPr="00A56FD5" w:rsidRDefault="00667AC0" w:rsidP="0029654A">
            <w:pPr>
              <w:jc w:val="right"/>
              <w:rPr>
                <w:color w:val="000000"/>
                <w:sz w:val="22"/>
                <w:szCs w:val="22"/>
              </w:rPr>
            </w:pPr>
          </w:p>
        </w:tc>
        <w:tc>
          <w:tcPr>
            <w:tcW w:w="1280" w:type="pct"/>
            <w:tcBorders>
              <w:top w:val="single" w:sz="4" w:space="0" w:color="auto"/>
              <w:left w:val="nil"/>
              <w:bottom w:val="single" w:sz="4" w:space="0" w:color="auto"/>
              <w:right w:val="nil"/>
            </w:tcBorders>
            <w:vAlign w:val="center"/>
          </w:tcPr>
          <w:p w:rsidR="00667AC0" w:rsidRPr="00A56FD5" w:rsidRDefault="00667AC0" w:rsidP="0029654A">
            <w:pPr>
              <w:jc w:val="right"/>
              <w:rPr>
                <w:color w:val="000000"/>
                <w:sz w:val="22"/>
                <w:szCs w:val="22"/>
              </w:rPr>
            </w:pPr>
          </w:p>
        </w:tc>
      </w:tr>
      <w:tr w:rsidR="00667AC0" w:rsidRPr="00A56FD5" w:rsidTr="00667AC0">
        <w:trPr>
          <w:cantSplit/>
          <w:trHeight w:hRule="exact" w:val="1033"/>
          <w:jc w:val="center"/>
        </w:trPr>
        <w:tc>
          <w:tcPr>
            <w:tcW w:w="5000" w:type="pct"/>
            <w:gridSpan w:val="3"/>
            <w:tcBorders>
              <w:top w:val="single" w:sz="4" w:space="0" w:color="auto"/>
              <w:left w:val="nil"/>
              <w:right w:val="nil"/>
            </w:tcBorders>
            <w:vAlign w:val="center"/>
          </w:tcPr>
          <w:p w:rsidR="00667AC0" w:rsidRPr="00A56FD5" w:rsidRDefault="00667AC0" w:rsidP="00667AC0">
            <w:pPr>
              <w:rPr>
                <w:sz w:val="22"/>
                <w:szCs w:val="22"/>
              </w:rPr>
            </w:pPr>
            <w:r w:rsidRPr="00A56FD5">
              <w:rPr>
                <w:rFonts w:hint="eastAsia"/>
                <w:sz w:val="22"/>
                <w:szCs w:val="22"/>
              </w:rPr>
              <w:t>注：1.编制部门财务报表时，标</w:t>
            </w:r>
            <w:r w:rsidRPr="00A56FD5">
              <w:rPr>
                <w:sz w:val="22"/>
                <w:szCs w:val="22"/>
              </w:rPr>
              <w:t>*</w:t>
            </w:r>
            <w:r w:rsidRPr="00A56FD5">
              <w:rPr>
                <w:rFonts w:hint="eastAsia"/>
                <w:sz w:val="22"/>
                <w:szCs w:val="22"/>
              </w:rPr>
              <w:t>项目原则上应抵销完毕，金额为零。</w:t>
            </w:r>
          </w:p>
          <w:p w:rsidR="00667AC0" w:rsidRPr="00A56FD5" w:rsidRDefault="00667AC0" w:rsidP="00667AC0">
            <w:pPr>
              <w:ind w:leftChars="200" w:left="480"/>
              <w:rPr>
                <w:sz w:val="22"/>
                <w:szCs w:val="22"/>
              </w:rPr>
            </w:pPr>
            <w:r w:rsidRPr="00A56FD5">
              <w:rPr>
                <w:rFonts w:hint="eastAsia"/>
                <w:sz w:val="22"/>
                <w:szCs w:val="22"/>
              </w:rPr>
              <w:t>2.“应收同级财政”主要包括单位通过“其他应收款”核算的由财政代管的预算单位资金。</w:t>
            </w:r>
          </w:p>
          <w:p w:rsidR="00667AC0" w:rsidRPr="00A56FD5" w:rsidRDefault="00667AC0" w:rsidP="0029654A">
            <w:pPr>
              <w:rPr>
                <w:sz w:val="22"/>
                <w:szCs w:val="22"/>
              </w:rPr>
            </w:pPr>
          </w:p>
          <w:p w:rsidR="00667AC0" w:rsidRPr="00A56FD5" w:rsidRDefault="00667AC0" w:rsidP="0029654A">
            <w:pPr>
              <w:rPr>
                <w:sz w:val="22"/>
                <w:szCs w:val="22"/>
              </w:rPr>
            </w:pPr>
          </w:p>
          <w:p w:rsidR="00667AC0" w:rsidRPr="00A56FD5" w:rsidRDefault="00667AC0" w:rsidP="0029654A">
            <w:pPr>
              <w:rPr>
                <w:sz w:val="22"/>
                <w:szCs w:val="22"/>
              </w:rPr>
            </w:pPr>
          </w:p>
          <w:p w:rsidR="00667AC0" w:rsidRPr="00A56FD5" w:rsidRDefault="00667AC0" w:rsidP="0029654A">
            <w:pPr>
              <w:rPr>
                <w:sz w:val="22"/>
                <w:szCs w:val="22"/>
              </w:rPr>
            </w:pPr>
          </w:p>
          <w:p w:rsidR="00667AC0" w:rsidRPr="00A56FD5" w:rsidRDefault="00667AC0" w:rsidP="0029654A">
            <w:pPr>
              <w:rPr>
                <w:color w:val="000000"/>
                <w:sz w:val="22"/>
                <w:szCs w:val="22"/>
              </w:rPr>
            </w:pPr>
          </w:p>
        </w:tc>
      </w:tr>
    </w:tbl>
    <w:p w:rsidR="007D3AB6" w:rsidRPr="007E4F26" w:rsidRDefault="007D3AB6">
      <w:pPr>
        <w:pStyle w:val="af6"/>
        <w:ind w:firstLine="600"/>
      </w:pPr>
      <w:r w:rsidRPr="007E4F26">
        <w:br w:type="page"/>
      </w:r>
    </w:p>
    <w:p w:rsidR="008448EA" w:rsidRDefault="00B00EC2">
      <w:pPr>
        <w:pStyle w:val="af6"/>
        <w:ind w:firstLine="600"/>
      </w:pPr>
      <w:r w:rsidRPr="007E4F26">
        <w:rPr>
          <w:rFonts w:hint="eastAsia"/>
        </w:rPr>
        <w:lastRenderedPageBreak/>
        <w:t>（</w:t>
      </w:r>
      <w:r w:rsidRPr="007E4F26">
        <w:t>5</w:t>
      </w:r>
      <w:r w:rsidRPr="007E4F26">
        <w:rPr>
          <w:rFonts w:hint="eastAsia"/>
        </w:rPr>
        <w:t>）长期投资及投资收益明细信息如下：</w:t>
      </w:r>
    </w:p>
    <w:tbl>
      <w:tblPr>
        <w:tblW w:w="5000" w:type="pct"/>
        <w:jc w:val="center"/>
        <w:tblBorders>
          <w:bottom w:val="single" w:sz="4" w:space="0" w:color="auto"/>
          <w:insideV w:val="single" w:sz="4" w:space="0" w:color="auto"/>
        </w:tblBorders>
        <w:tblLook w:val="04A0"/>
      </w:tblPr>
      <w:tblGrid>
        <w:gridCol w:w="2103"/>
        <w:gridCol w:w="962"/>
        <w:gridCol w:w="1100"/>
        <w:gridCol w:w="1100"/>
        <w:gridCol w:w="964"/>
        <w:gridCol w:w="964"/>
        <w:gridCol w:w="1335"/>
      </w:tblGrid>
      <w:tr w:rsidR="000073F5" w:rsidRPr="00A56FD5" w:rsidTr="0029654A">
        <w:trPr>
          <w:trHeight w:val="397"/>
          <w:jc w:val="center"/>
        </w:trPr>
        <w:tc>
          <w:tcPr>
            <w:tcW w:w="5000" w:type="pct"/>
            <w:gridSpan w:val="7"/>
            <w:vAlign w:val="center"/>
          </w:tcPr>
          <w:p w:rsidR="000073F5" w:rsidRPr="00A56FD5" w:rsidRDefault="000073F5" w:rsidP="0029654A">
            <w:pPr>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附表5</w:t>
            </w:r>
          </w:p>
        </w:tc>
      </w:tr>
      <w:tr w:rsidR="000073F5" w:rsidRPr="00A56FD5" w:rsidTr="0029654A">
        <w:trPr>
          <w:trHeight w:val="397"/>
          <w:jc w:val="center"/>
        </w:trPr>
        <w:tc>
          <w:tcPr>
            <w:tcW w:w="5000" w:type="pct"/>
            <w:gridSpan w:val="7"/>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长期投资及投资收益明细表</w:t>
            </w:r>
          </w:p>
        </w:tc>
      </w:tr>
      <w:tr w:rsidR="000073F5" w:rsidRPr="00A56FD5" w:rsidTr="0029654A">
        <w:trPr>
          <w:trHeight w:val="397"/>
          <w:jc w:val="center"/>
        </w:trPr>
        <w:tc>
          <w:tcPr>
            <w:tcW w:w="5000" w:type="pct"/>
            <w:gridSpan w:val="7"/>
            <w:tcBorders>
              <w:bottom w:val="single" w:sz="4" w:space="0" w:color="auto"/>
            </w:tcBorders>
            <w:vAlign w:val="center"/>
          </w:tcPr>
          <w:p w:rsidR="000073F5" w:rsidRPr="00A56FD5" w:rsidRDefault="000073F5" w:rsidP="0029654A">
            <w:pPr>
              <w:jc w:val="right"/>
              <w:rPr>
                <w:rFonts w:asciiTheme="minorEastAsia" w:eastAsiaTheme="minorEastAsia" w:hAnsiTheme="minorEastAsia"/>
                <w:b/>
                <w:bCs/>
                <w:sz w:val="22"/>
                <w:szCs w:val="22"/>
              </w:rPr>
            </w:pPr>
            <w:r w:rsidRPr="00A56FD5">
              <w:rPr>
                <w:rFonts w:asciiTheme="minorEastAsia" w:eastAsiaTheme="minorEastAsia" w:hAnsiTheme="minorEastAsia" w:hint="eastAsia"/>
                <w:sz w:val="22"/>
                <w:szCs w:val="22"/>
              </w:rPr>
              <w:t>单位：元</w:t>
            </w:r>
          </w:p>
        </w:tc>
      </w:tr>
      <w:tr w:rsidR="000073F5" w:rsidRPr="00A56FD5" w:rsidTr="0029654A">
        <w:trPr>
          <w:trHeight w:val="397"/>
          <w:jc w:val="center"/>
        </w:trPr>
        <w:tc>
          <w:tcPr>
            <w:tcW w:w="1233" w:type="pct"/>
            <w:vMerge w:val="restart"/>
            <w:tcBorders>
              <w:top w:val="single" w:sz="4" w:space="0" w:color="auto"/>
              <w:bottom w:val="single" w:sz="4" w:space="0" w:color="auto"/>
              <w:right w:val="nil"/>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项目</w:t>
            </w:r>
          </w:p>
        </w:tc>
        <w:tc>
          <w:tcPr>
            <w:tcW w:w="2419" w:type="pct"/>
            <w:gridSpan w:val="4"/>
            <w:tcBorders>
              <w:top w:val="single" w:sz="4" w:space="0" w:color="auto"/>
              <w:left w:val="nil"/>
              <w:bottom w:val="single" w:sz="4" w:space="0" w:color="auto"/>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长期投资</w:t>
            </w:r>
          </w:p>
        </w:tc>
        <w:tc>
          <w:tcPr>
            <w:tcW w:w="1348" w:type="pct"/>
            <w:gridSpan w:val="2"/>
            <w:tcBorders>
              <w:top w:val="single" w:sz="4" w:space="0" w:color="auto"/>
              <w:bottom w:val="single" w:sz="4" w:space="0" w:color="auto"/>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b/>
                <w:bCs/>
                <w:sz w:val="22"/>
                <w:szCs w:val="22"/>
              </w:rPr>
              <w:t>投资收益</w:t>
            </w:r>
          </w:p>
        </w:tc>
      </w:tr>
      <w:tr w:rsidR="000073F5" w:rsidRPr="00A56FD5" w:rsidTr="000073F5">
        <w:trPr>
          <w:trHeight w:val="397"/>
          <w:jc w:val="center"/>
        </w:trPr>
        <w:tc>
          <w:tcPr>
            <w:tcW w:w="1233" w:type="pct"/>
            <w:vMerge/>
            <w:tcBorders>
              <w:top w:val="single" w:sz="4" w:space="0" w:color="auto"/>
              <w:bottom w:val="single" w:sz="4" w:space="0" w:color="auto"/>
              <w:right w:val="nil"/>
            </w:tcBorders>
            <w:vAlign w:val="center"/>
          </w:tcPr>
          <w:p w:rsidR="000073F5" w:rsidRPr="00A56FD5" w:rsidRDefault="000073F5" w:rsidP="0029654A">
            <w:pPr>
              <w:jc w:val="center"/>
              <w:rPr>
                <w:rFonts w:asciiTheme="minorEastAsia" w:eastAsiaTheme="minorEastAsia" w:hAnsiTheme="minorEastAsia"/>
                <w:b/>
                <w:bCs/>
                <w:sz w:val="22"/>
                <w:szCs w:val="22"/>
              </w:rPr>
            </w:pPr>
          </w:p>
        </w:tc>
        <w:tc>
          <w:tcPr>
            <w:tcW w:w="564" w:type="pct"/>
            <w:tcBorders>
              <w:top w:val="single" w:sz="4" w:space="0" w:color="auto"/>
              <w:left w:val="nil"/>
              <w:bottom w:val="single" w:sz="4" w:space="0" w:color="auto"/>
              <w:right w:val="nil"/>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年初数</w:t>
            </w:r>
          </w:p>
        </w:tc>
        <w:tc>
          <w:tcPr>
            <w:tcW w:w="645" w:type="pct"/>
            <w:tcBorders>
              <w:top w:val="single" w:sz="4" w:space="0" w:color="auto"/>
              <w:left w:val="nil"/>
              <w:bottom w:val="single" w:sz="4" w:space="0" w:color="auto"/>
              <w:right w:val="nil"/>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本年增加</w:t>
            </w:r>
          </w:p>
        </w:tc>
        <w:tc>
          <w:tcPr>
            <w:tcW w:w="645" w:type="pct"/>
            <w:tcBorders>
              <w:top w:val="single" w:sz="4" w:space="0" w:color="auto"/>
              <w:left w:val="nil"/>
              <w:bottom w:val="single" w:sz="4" w:space="0" w:color="auto"/>
              <w:right w:val="nil"/>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本年减少</w:t>
            </w:r>
          </w:p>
        </w:tc>
        <w:tc>
          <w:tcPr>
            <w:tcW w:w="565" w:type="pct"/>
            <w:tcBorders>
              <w:top w:val="single" w:sz="4" w:space="0" w:color="auto"/>
              <w:left w:val="nil"/>
              <w:bottom w:val="single" w:sz="4" w:space="0" w:color="auto"/>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b/>
                <w:bCs/>
                <w:sz w:val="22"/>
                <w:szCs w:val="22"/>
              </w:rPr>
              <w:t>年末数</w:t>
            </w:r>
          </w:p>
        </w:tc>
        <w:tc>
          <w:tcPr>
            <w:tcW w:w="565" w:type="pct"/>
            <w:tcBorders>
              <w:top w:val="single" w:sz="4" w:space="0" w:color="auto"/>
              <w:bottom w:val="single" w:sz="4" w:space="0" w:color="auto"/>
              <w:right w:val="nil"/>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上年数</w:t>
            </w:r>
          </w:p>
        </w:tc>
        <w:tc>
          <w:tcPr>
            <w:tcW w:w="783" w:type="pct"/>
            <w:tcBorders>
              <w:top w:val="single" w:sz="4" w:space="0" w:color="auto"/>
              <w:left w:val="nil"/>
              <w:bottom w:val="single" w:sz="4" w:space="0" w:color="auto"/>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本年数</w:t>
            </w:r>
          </w:p>
        </w:tc>
      </w:tr>
      <w:tr w:rsidR="000073F5" w:rsidRPr="00A56FD5" w:rsidTr="000073F5">
        <w:trPr>
          <w:trHeight w:val="397"/>
          <w:jc w:val="center"/>
        </w:trPr>
        <w:tc>
          <w:tcPr>
            <w:tcW w:w="1233" w:type="pct"/>
            <w:tcBorders>
              <w:top w:val="single" w:sz="4" w:space="0" w:color="auto"/>
              <w:right w:val="nil"/>
            </w:tcBorders>
            <w:vAlign w:val="center"/>
          </w:tcPr>
          <w:p w:rsidR="000073F5" w:rsidRPr="00A56FD5" w:rsidRDefault="000073F5" w:rsidP="0029654A">
            <w:pP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股权投资（</w:t>
            </w:r>
            <w:r w:rsidRPr="00A56FD5">
              <w:rPr>
                <w:rFonts w:asciiTheme="minorEastAsia" w:eastAsiaTheme="minorEastAsia" w:hAnsiTheme="minorEastAsia"/>
                <w:b/>
                <w:bCs/>
                <w:sz w:val="22"/>
                <w:szCs w:val="22"/>
              </w:rPr>
              <w:t>XX家）</w:t>
            </w:r>
          </w:p>
        </w:tc>
        <w:tc>
          <w:tcPr>
            <w:tcW w:w="564" w:type="pct"/>
            <w:tcBorders>
              <w:top w:val="single" w:sz="4" w:space="0" w:color="auto"/>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top w:val="single" w:sz="4" w:space="0" w:color="auto"/>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top w:val="single" w:sz="4" w:space="0" w:color="auto"/>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top w:val="single" w:sz="4" w:space="0" w:color="auto"/>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top w:val="single" w:sz="4" w:space="0" w:color="auto"/>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top w:val="single" w:sz="4" w:space="0" w:color="auto"/>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29654A">
            <w:pPr>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对企业股权投资（</w:t>
            </w:r>
            <w:r w:rsidRPr="00A56FD5">
              <w:rPr>
                <w:rFonts w:asciiTheme="minorEastAsia" w:eastAsiaTheme="minorEastAsia" w:hAnsiTheme="minorEastAsia"/>
                <w:sz w:val="22"/>
                <w:szCs w:val="22"/>
              </w:rPr>
              <w:t>XX家）</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企业</w:t>
            </w:r>
            <w:r w:rsidRPr="00A56FD5">
              <w:rPr>
                <w:rFonts w:asciiTheme="minorEastAsia" w:eastAsiaTheme="minorEastAsia" w:hAnsiTheme="minorEastAsia"/>
                <w:sz w:val="22"/>
                <w:szCs w:val="22"/>
              </w:rPr>
              <w:t>1</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企业</w:t>
            </w:r>
            <w:r w:rsidRPr="00A56FD5">
              <w:rPr>
                <w:rFonts w:asciiTheme="minorEastAsia" w:eastAsiaTheme="minorEastAsia" w:hAnsiTheme="minorEastAsia"/>
                <w:sz w:val="22"/>
                <w:szCs w:val="22"/>
              </w:rPr>
              <w:t>2</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企业</w:t>
            </w:r>
            <w:r w:rsidRPr="00A56FD5">
              <w:rPr>
                <w:rFonts w:asciiTheme="minorEastAsia" w:eastAsiaTheme="minorEastAsia" w:hAnsiTheme="minorEastAsia"/>
                <w:sz w:val="22"/>
                <w:szCs w:val="22"/>
              </w:rPr>
              <w:t>3</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29654A">
            <w:pPr>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对投资基金股权投资（</w:t>
            </w:r>
            <w:r w:rsidRPr="00A56FD5">
              <w:rPr>
                <w:rFonts w:asciiTheme="minorEastAsia" w:eastAsiaTheme="minorEastAsia" w:hAnsiTheme="minorEastAsia"/>
                <w:sz w:val="22"/>
                <w:szCs w:val="22"/>
              </w:rPr>
              <w:t>XX家）</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投资基金</w:t>
            </w:r>
            <w:r w:rsidRPr="00A56FD5">
              <w:rPr>
                <w:rFonts w:asciiTheme="minorEastAsia" w:eastAsiaTheme="minorEastAsia" w:hAnsiTheme="minorEastAsia"/>
                <w:sz w:val="22"/>
                <w:szCs w:val="22"/>
              </w:rPr>
              <w:t>1</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投资基金</w:t>
            </w:r>
            <w:r w:rsidRPr="00A56FD5">
              <w:rPr>
                <w:rFonts w:asciiTheme="minorEastAsia" w:eastAsiaTheme="minorEastAsia" w:hAnsiTheme="minorEastAsia"/>
                <w:sz w:val="22"/>
                <w:szCs w:val="22"/>
              </w:rPr>
              <w:t>2</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投资基金</w:t>
            </w:r>
            <w:r w:rsidRPr="00A56FD5">
              <w:rPr>
                <w:rFonts w:asciiTheme="minorEastAsia" w:eastAsiaTheme="minorEastAsia" w:hAnsiTheme="minorEastAsia"/>
                <w:sz w:val="22"/>
                <w:szCs w:val="22"/>
              </w:rPr>
              <w:t>3</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right w:val="nil"/>
            </w:tcBorders>
            <w:vAlign w:val="center"/>
          </w:tcPr>
          <w:p w:rsidR="000073F5" w:rsidRPr="00A56FD5" w:rsidRDefault="000073F5"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w:t>
            </w:r>
          </w:p>
        </w:tc>
        <w:tc>
          <w:tcPr>
            <w:tcW w:w="564"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bottom w:val="single" w:sz="4" w:space="0" w:color="auto"/>
              <w:right w:val="nil"/>
            </w:tcBorders>
            <w:vAlign w:val="center"/>
          </w:tcPr>
          <w:p w:rsidR="000073F5" w:rsidRPr="00A56FD5" w:rsidRDefault="000073F5" w:rsidP="0029654A">
            <w:pPr>
              <w:rPr>
                <w:rFonts w:asciiTheme="minorEastAsia" w:eastAsiaTheme="minorEastAsia" w:hAnsiTheme="minorEastAsia"/>
                <w:sz w:val="22"/>
                <w:szCs w:val="22"/>
              </w:rPr>
            </w:pPr>
            <w:r w:rsidRPr="00A56FD5">
              <w:rPr>
                <w:rFonts w:asciiTheme="minorEastAsia" w:eastAsiaTheme="minorEastAsia" w:hAnsiTheme="minorEastAsia" w:hint="eastAsia"/>
                <w:b/>
                <w:bCs/>
                <w:sz w:val="22"/>
                <w:szCs w:val="22"/>
              </w:rPr>
              <w:t>债券投资</w:t>
            </w:r>
          </w:p>
        </w:tc>
        <w:tc>
          <w:tcPr>
            <w:tcW w:w="564" w:type="pct"/>
            <w:tcBorders>
              <w:left w:val="nil"/>
              <w:bottom w:val="single" w:sz="4" w:space="0" w:color="auto"/>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bottom w:val="single" w:sz="4" w:space="0" w:color="auto"/>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645" w:type="pct"/>
            <w:tcBorders>
              <w:left w:val="nil"/>
              <w:bottom w:val="single" w:sz="4" w:space="0" w:color="auto"/>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left w:val="nil"/>
              <w:bottom w:val="single" w:sz="4" w:space="0" w:color="auto"/>
            </w:tcBorders>
            <w:vAlign w:val="center"/>
          </w:tcPr>
          <w:p w:rsidR="000073F5" w:rsidRPr="00A56FD5" w:rsidRDefault="000073F5" w:rsidP="0029654A">
            <w:pPr>
              <w:jc w:val="right"/>
              <w:rPr>
                <w:rFonts w:asciiTheme="minorEastAsia" w:eastAsiaTheme="minorEastAsia" w:hAnsiTheme="minorEastAsia"/>
                <w:sz w:val="22"/>
                <w:szCs w:val="22"/>
              </w:rPr>
            </w:pPr>
          </w:p>
        </w:tc>
        <w:tc>
          <w:tcPr>
            <w:tcW w:w="565" w:type="pct"/>
            <w:tcBorders>
              <w:bottom w:val="single" w:sz="4" w:space="0" w:color="auto"/>
              <w:right w:val="nil"/>
            </w:tcBorders>
            <w:vAlign w:val="center"/>
          </w:tcPr>
          <w:p w:rsidR="000073F5" w:rsidRPr="00A56FD5" w:rsidRDefault="000073F5" w:rsidP="0029654A">
            <w:pPr>
              <w:jc w:val="right"/>
              <w:rPr>
                <w:rFonts w:asciiTheme="minorEastAsia" w:eastAsiaTheme="minorEastAsia" w:hAnsiTheme="minorEastAsia"/>
                <w:sz w:val="22"/>
                <w:szCs w:val="22"/>
              </w:rPr>
            </w:pPr>
          </w:p>
        </w:tc>
        <w:tc>
          <w:tcPr>
            <w:tcW w:w="783" w:type="pct"/>
            <w:tcBorders>
              <w:left w:val="nil"/>
              <w:bottom w:val="single" w:sz="4" w:space="0" w:color="auto"/>
            </w:tcBorders>
            <w:vAlign w:val="center"/>
          </w:tcPr>
          <w:p w:rsidR="000073F5" w:rsidRPr="00A56FD5" w:rsidRDefault="000073F5" w:rsidP="0029654A">
            <w:pPr>
              <w:jc w:val="right"/>
              <w:rPr>
                <w:rFonts w:asciiTheme="minorEastAsia" w:eastAsiaTheme="minorEastAsia" w:hAnsiTheme="minorEastAsia"/>
                <w:sz w:val="22"/>
                <w:szCs w:val="22"/>
              </w:rPr>
            </w:pPr>
          </w:p>
        </w:tc>
      </w:tr>
      <w:tr w:rsidR="000073F5" w:rsidRPr="00A56FD5" w:rsidTr="000073F5">
        <w:trPr>
          <w:trHeight w:val="397"/>
          <w:jc w:val="center"/>
        </w:trPr>
        <w:tc>
          <w:tcPr>
            <w:tcW w:w="1233" w:type="pct"/>
            <w:tcBorders>
              <w:top w:val="single" w:sz="4" w:space="0" w:color="auto"/>
              <w:bottom w:val="single" w:sz="4" w:space="0" w:color="auto"/>
              <w:right w:val="nil"/>
            </w:tcBorders>
            <w:vAlign w:val="center"/>
          </w:tcPr>
          <w:p w:rsidR="000073F5" w:rsidRPr="00A56FD5" w:rsidRDefault="000073F5"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合计</w:t>
            </w:r>
          </w:p>
        </w:tc>
        <w:tc>
          <w:tcPr>
            <w:tcW w:w="564" w:type="pct"/>
            <w:tcBorders>
              <w:top w:val="single" w:sz="4" w:space="0" w:color="auto"/>
              <w:left w:val="nil"/>
              <w:bottom w:val="single" w:sz="4" w:space="0" w:color="auto"/>
              <w:right w:val="nil"/>
            </w:tcBorders>
            <w:vAlign w:val="center"/>
          </w:tcPr>
          <w:p w:rsidR="000073F5" w:rsidRPr="00A56FD5" w:rsidRDefault="000073F5" w:rsidP="0029654A">
            <w:pPr>
              <w:jc w:val="right"/>
              <w:rPr>
                <w:rFonts w:asciiTheme="minorEastAsia" w:eastAsiaTheme="minorEastAsia" w:hAnsiTheme="minorEastAsia"/>
                <w:b/>
                <w:sz w:val="22"/>
                <w:szCs w:val="22"/>
              </w:rPr>
            </w:pPr>
          </w:p>
        </w:tc>
        <w:tc>
          <w:tcPr>
            <w:tcW w:w="645" w:type="pct"/>
            <w:tcBorders>
              <w:top w:val="single" w:sz="4" w:space="0" w:color="auto"/>
              <w:left w:val="nil"/>
              <w:bottom w:val="single" w:sz="4" w:space="0" w:color="auto"/>
              <w:right w:val="nil"/>
            </w:tcBorders>
            <w:vAlign w:val="center"/>
          </w:tcPr>
          <w:p w:rsidR="000073F5" w:rsidRPr="00A56FD5" w:rsidRDefault="000073F5" w:rsidP="0029654A">
            <w:pPr>
              <w:jc w:val="right"/>
              <w:rPr>
                <w:rFonts w:asciiTheme="minorEastAsia" w:eastAsiaTheme="minorEastAsia" w:hAnsiTheme="minorEastAsia"/>
                <w:b/>
                <w:sz w:val="22"/>
                <w:szCs w:val="22"/>
              </w:rPr>
            </w:pPr>
          </w:p>
        </w:tc>
        <w:tc>
          <w:tcPr>
            <w:tcW w:w="645" w:type="pct"/>
            <w:tcBorders>
              <w:top w:val="single" w:sz="4" w:space="0" w:color="auto"/>
              <w:left w:val="nil"/>
              <w:bottom w:val="single" w:sz="4" w:space="0" w:color="auto"/>
              <w:right w:val="nil"/>
            </w:tcBorders>
            <w:vAlign w:val="center"/>
          </w:tcPr>
          <w:p w:rsidR="000073F5" w:rsidRPr="00A56FD5" w:rsidRDefault="000073F5" w:rsidP="0029654A">
            <w:pPr>
              <w:jc w:val="right"/>
              <w:rPr>
                <w:rFonts w:asciiTheme="minorEastAsia" w:eastAsiaTheme="minorEastAsia" w:hAnsiTheme="minorEastAsia"/>
                <w:b/>
                <w:sz w:val="22"/>
                <w:szCs w:val="22"/>
              </w:rPr>
            </w:pPr>
          </w:p>
        </w:tc>
        <w:tc>
          <w:tcPr>
            <w:tcW w:w="565" w:type="pct"/>
            <w:tcBorders>
              <w:top w:val="single" w:sz="4" w:space="0" w:color="auto"/>
              <w:left w:val="nil"/>
              <w:bottom w:val="single" w:sz="4" w:space="0" w:color="auto"/>
            </w:tcBorders>
            <w:vAlign w:val="center"/>
          </w:tcPr>
          <w:p w:rsidR="000073F5" w:rsidRPr="00A56FD5" w:rsidRDefault="000073F5" w:rsidP="0029654A">
            <w:pPr>
              <w:jc w:val="right"/>
              <w:rPr>
                <w:rFonts w:asciiTheme="minorEastAsia" w:eastAsiaTheme="minorEastAsia" w:hAnsiTheme="minorEastAsia"/>
                <w:b/>
                <w:sz w:val="22"/>
                <w:szCs w:val="22"/>
              </w:rPr>
            </w:pPr>
          </w:p>
        </w:tc>
        <w:tc>
          <w:tcPr>
            <w:tcW w:w="565" w:type="pct"/>
            <w:tcBorders>
              <w:top w:val="single" w:sz="4" w:space="0" w:color="auto"/>
              <w:bottom w:val="single" w:sz="4" w:space="0" w:color="auto"/>
              <w:right w:val="nil"/>
            </w:tcBorders>
            <w:vAlign w:val="center"/>
          </w:tcPr>
          <w:p w:rsidR="000073F5" w:rsidRPr="00A56FD5" w:rsidRDefault="000073F5" w:rsidP="0029654A">
            <w:pPr>
              <w:jc w:val="right"/>
              <w:rPr>
                <w:rFonts w:asciiTheme="minorEastAsia" w:eastAsiaTheme="minorEastAsia" w:hAnsiTheme="minorEastAsia"/>
                <w:b/>
                <w:sz w:val="22"/>
                <w:szCs w:val="22"/>
              </w:rPr>
            </w:pPr>
          </w:p>
        </w:tc>
        <w:tc>
          <w:tcPr>
            <w:tcW w:w="783" w:type="pct"/>
            <w:tcBorders>
              <w:top w:val="single" w:sz="4" w:space="0" w:color="auto"/>
              <w:left w:val="nil"/>
              <w:bottom w:val="single" w:sz="4" w:space="0" w:color="auto"/>
            </w:tcBorders>
            <w:vAlign w:val="center"/>
          </w:tcPr>
          <w:p w:rsidR="000073F5" w:rsidRPr="00A56FD5" w:rsidRDefault="000073F5" w:rsidP="0029654A">
            <w:pPr>
              <w:jc w:val="right"/>
              <w:rPr>
                <w:rFonts w:asciiTheme="minorEastAsia" w:eastAsiaTheme="minorEastAsia" w:hAnsiTheme="minorEastAsia"/>
                <w:b/>
                <w:sz w:val="22"/>
                <w:szCs w:val="22"/>
              </w:rPr>
            </w:pPr>
          </w:p>
        </w:tc>
      </w:tr>
      <w:tr w:rsidR="000073F5" w:rsidRPr="00A56FD5" w:rsidTr="0029654A">
        <w:trPr>
          <w:trHeight w:val="397"/>
          <w:jc w:val="center"/>
        </w:trPr>
        <w:tc>
          <w:tcPr>
            <w:tcW w:w="5000" w:type="pct"/>
            <w:gridSpan w:val="7"/>
            <w:tcBorders>
              <w:top w:val="single" w:sz="4" w:space="0" w:color="auto"/>
              <w:bottom w:val="nil"/>
            </w:tcBorders>
            <w:vAlign w:val="center"/>
          </w:tcPr>
          <w:p w:rsidR="000073F5" w:rsidRPr="00A56FD5" w:rsidRDefault="000073F5" w:rsidP="0029654A">
            <w:pPr>
              <w:rPr>
                <w:sz w:val="22"/>
                <w:szCs w:val="22"/>
              </w:rPr>
            </w:pPr>
            <w:r w:rsidRPr="00A56FD5">
              <w:rPr>
                <w:rFonts w:hint="eastAsia"/>
                <w:sz w:val="22"/>
                <w:szCs w:val="22"/>
              </w:rPr>
              <w:t>注：本表中每类投资下分别按照长期投资年末数从大到小排列。</w:t>
            </w:r>
          </w:p>
        </w:tc>
      </w:tr>
    </w:tbl>
    <w:p w:rsidR="008448EA" w:rsidRDefault="00B00EC2">
      <w:pPr>
        <w:pStyle w:val="af6"/>
        <w:ind w:firstLine="600"/>
      </w:pPr>
      <w:r w:rsidRPr="007E4F26">
        <w:br w:type="page"/>
      </w:r>
      <w:r w:rsidRPr="007E4F26">
        <w:rPr>
          <w:rFonts w:hint="eastAsia"/>
        </w:rPr>
        <w:lastRenderedPageBreak/>
        <w:t>（</w:t>
      </w:r>
      <w:r w:rsidRPr="007E4F26">
        <w:t>6</w:t>
      </w:r>
      <w:r w:rsidRPr="007E4F26">
        <w:rPr>
          <w:rFonts w:hint="eastAsia"/>
        </w:rPr>
        <w:t>）固定资产明细信息如下：</w:t>
      </w:r>
    </w:p>
    <w:tbl>
      <w:tblPr>
        <w:tblW w:w="5000" w:type="pct"/>
        <w:jc w:val="center"/>
        <w:tblLook w:val="04A0"/>
      </w:tblPr>
      <w:tblGrid>
        <w:gridCol w:w="3369"/>
        <w:gridCol w:w="1267"/>
        <w:gridCol w:w="1238"/>
        <w:gridCol w:w="1238"/>
        <w:gridCol w:w="1416"/>
      </w:tblGrid>
      <w:tr w:rsidR="00A42009" w:rsidRPr="00A56FD5" w:rsidTr="00DB3184">
        <w:trPr>
          <w:trHeight w:val="397"/>
          <w:jc w:val="center"/>
        </w:trPr>
        <w:tc>
          <w:tcPr>
            <w:tcW w:w="5000" w:type="pct"/>
            <w:gridSpan w:val="5"/>
            <w:tcBorders>
              <w:top w:val="nil"/>
              <w:left w:val="nil"/>
              <w:bottom w:val="nil"/>
              <w:right w:val="nil"/>
            </w:tcBorders>
            <w:vAlign w:val="center"/>
          </w:tcPr>
          <w:p w:rsidR="00A42009" w:rsidRPr="00A56FD5" w:rsidRDefault="00A42009" w:rsidP="0029654A">
            <w:pPr>
              <w:rPr>
                <w:sz w:val="22"/>
                <w:szCs w:val="22"/>
              </w:rPr>
            </w:pPr>
            <w:r w:rsidRPr="00A56FD5">
              <w:rPr>
                <w:rFonts w:hint="eastAsia"/>
                <w:sz w:val="22"/>
                <w:szCs w:val="22"/>
              </w:rPr>
              <w:t>附表</w:t>
            </w:r>
            <w:r w:rsidRPr="00A56FD5">
              <w:rPr>
                <w:sz w:val="22"/>
                <w:szCs w:val="22"/>
              </w:rPr>
              <w:t>6</w:t>
            </w:r>
          </w:p>
        </w:tc>
      </w:tr>
      <w:tr w:rsidR="00A42009" w:rsidRPr="00A56FD5" w:rsidTr="00DB3184">
        <w:trPr>
          <w:trHeight w:val="397"/>
          <w:jc w:val="center"/>
        </w:trPr>
        <w:tc>
          <w:tcPr>
            <w:tcW w:w="5000" w:type="pct"/>
            <w:gridSpan w:val="5"/>
            <w:tcBorders>
              <w:top w:val="nil"/>
              <w:left w:val="nil"/>
              <w:bottom w:val="nil"/>
              <w:right w:val="nil"/>
            </w:tcBorders>
            <w:vAlign w:val="center"/>
          </w:tcPr>
          <w:p w:rsidR="00A42009" w:rsidRPr="00A56FD5" w:rsidRDefault="00A42009"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固定资产明细表</w:t>
            </w:r>
          </w:p>
        </w:tc>
      </w:tr>
      <w:tr w:rsidR="00A42009" w:rsidRPr="00A56FD5" w:rsidTr="00DB3184">
        <w:trPr>
          <w:trHeight w:val="397"/>
          <w:jc w:val="center"/>
        </w:trPr>
        <w:tc>
          <w:tcPr>
            <w:tcW w:w="5000" w:type="pct"/>
            <w:gridSpan w:val="5"/>
            <w:tcBorders>
              <w:top w:val="nil"/>
              <w:left w:val="nil"/>
              <w:bottom w:val="nil"/>
            </w:tcBorders>
            <w:vAlign w:val="center"/>
          </w:tcPr>
          <w:p w:rsidR="00A42009" w:rsidRPr="00A56FD5" w:rsidRDefault="00A42009" w:rsidP="0029654A">
            <w:pPr>
              <w:jc w:val="right"/>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单位：元</w:t>
            </w:r>
          </w:p>
        </w:tc>
      </w:tr>
      <w:tr w:rsidR="00A42009" w:rsidRPr="00A56FD5" w:rsidTr="00DB3184">
        <w:trPr>
          <w:trHeight w:val="397"/>
          <w:jc w:val="center"/>
        </w:trPr>
        <w:tc>
          <w:tcPr>
            <w:tcW w:w="1975" w:type="pct"/>
            <w:tcBorders>
              <w:top w:val="single" w:sz="4" w:space="0" w:color="auto"/>
              <w:left w:val="nil"/>
              <w:bottom w:val="single" w:sz="4" w:space="0" w:color="auto"/>
              <w:right w:val="nil"/>
            </w:tcBorders>
            <w:vAlign w:val="center"/>
          </w:tcPr>
          <w:p w:rsidR="00A42009" w:rsidRPr="00A56FD5" w:rsidRDefault="00A42009"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项目</w:t>
            </w:r>
          </w:p>
        </w:tc>
        <w:tc>
          <w:tcPr>
            <w:tcW w:w="743" w:type="pct"/>
            <w:tcBorders>
              <w:top w:val="single" w:sz="4" w:space="0" w:color="auto"/>
              <w:left w:val="nil"/>
              <w:bottom w:val="single" w:sz="4" w:space="0" w:color="auto"/>
            </w:tcBorders>
            <w:vAlign w:val="center"/>
          </w:tcPr>
          <w:p w:rsidR="00A42009" w:rsidRPr="00A56FD5" w:rsidRDefault="00A42009"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年初数</w:t>
            </w:r>
          </w:p>
        </w:tc>
        <w:tc>
          <w:tcPr>
            <w:tcW w:w="726" w:type="pct"/>
            <w:tcBorders>
              <w:top w:val="single" w:sz="4" w:space="0" w:color="auto"/>
              <w:bottom w:val="single" w:sz="4" w:space="0" w:color="auto"/>
            </w:tcBorders>
            <w:vAlign w:val="center"/>
          </w:tcPr>
          <w:p w:rsidR="00A42009" w:rsidRPr="00A56FD5" w:rsidRDefault="00A42009"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本年增加</w:t>
            </w:r>
          </w:p>
        </w:tc>
        <w:tc>
          <w:tcPr>
            <w:tcW w:w="726" w:type="pct"/>
            <w:tcBorders>
              <w:top w:val="single" w:sz="4" w:space="0" w:color="auto"/>
              <w:bottom w:val="single" w:sz="4" w:space="0" w:color="auto"/>
            </w:tcBorders>
            <w:vAlign w:val="center"/>
          </w:tcPr>
          <w:p w:rsidR="00A42009" w:rsidRPr="00A56FD5" w:rsidRDefault="00A42009"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本年减少</w:t>
            </w:r>
          </w:p>
        </w:tc>
        <w:tc>
          <w:tcPr>
            <w:tcW w:w="830" w:type="pct"/>
            <w:tcBorders>
              <w:top w:val="single" w:sz="4" w:space="0" w:color="auto"/>
              <w:bottom w:val="single" w:sz="4" w:space="0" w:color="auto"/>
              <w:right w:val="nil"/>
            </w:tcBorders>
            <w:vAlign w:val="center"/>
          </w:tcPr>
          <w:p w:rsidR="00A42009" w:rsidRPr="00A56FD5" w:rsidRDefault="00A42009" w:rsidP="0029654A">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年末数</w:t>
            </w: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29654A">
            <w:pP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原值合计</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房屋及构筑物</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通用设备</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专用设备</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文物和陈列品</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图书、档案</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家具、用具、装具及动植物</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single" w:sz="4" w:space="0" w:color="auto"/>
              <w:left w:val="nil"/>
              <w:bottom w:val="nil"/>
              <w:right w:val="nil"/>
            </w:tcBorders>
            <w:vAlign w:val="center"/>
          </w:tcPr>
          <w:p w:rsidR="00A42009" w:rsidRPr="00A56FD5" w:rsidRDefault="00A42009" w:rsidP="0029654A">
            <w:pP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累计折旧合计</w:t>
            </w:r>
          </w:p>
        </w:tc>
        <w:tc>
          <w:tcPr>
            <w:tcW w:w="743" w:type="pct"/>
            <w:tcBorders>
              <w:top w:val="single" w:sz="4" w:space="0" w:color="auto"/>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single" w:sz="4" w:space="0" w:color="auto"/>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single" w:sz="4" w:space="0" w:color="auto"/>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single" w:sz="4" w:space="0" w:color="auto"/>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房屋及构筑物</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通用设备</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专用设备</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文物和陈列品</w:t>
            </w:r>
          </w:p>
        </w:tc>
        <w:tc>
          <w:tcPr>
            <w:tcW w:w="743" w:type="pct"/>
            <w:tcBorders>
              <w:top w:val="nil"/>
              <w:left w:val="nil"/>
              <w:bottom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c>
          <w:tcPr>
            <w:tcW w:w="726" w:type="pct"/>
            <w:tcBorders>
              <w:top w:val="nil"/>
              <w:bottom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c>
          <w:tcPr>
            <w:tcW w:w="726" w:type="pct"/>
            <w:tcBorders>
              <w:top w:val="nil"/>
              <w:bottom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c>
          <w:tcPr>
            <w:tcW w:w="830" w:type="pct"/>
            <w:tcBorders>
              <w:top w:val="nil"/>
              <w:bottom w:val="nil"/>
              <w:right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图书、档案</w:t>
            </w:r>
          </w:p>
        </w:tc>
        <w:tc>
          <w:tcPr>
            <w:tcW w:w="743" w:type="pct"/>
            <w:tcBorders>
              <w:top w:val="nil"/>
              <w:left w:val="nil"/>
              <w:bottom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c>
          <w:tcPr>
            <w:tcW w:w="726" w:type="pct"/>
            <w:tcBorders>
              <w:top w:val="nil"/>
              <w:bottom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c>
          <w:tcPr>
            <w:tcW w:w="726" w:type="pct"/>
            <w:tcBorders>
              <w:top w:val="nil"/>
              <w:bottom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c>
          <w:tcPr>
            <w:tcW w:w="830" w:type="pct"/>
            <w:tcBorders>
              <w:top w:val="nil"/>
              <w:bottom w:val="nil"/>
              <w:right w:val="nil"/>
            </w:tcBorders>
            <w:vAlign w:val="center"/>
          </w:tcPr>
          <w:p w:rsidR="00A42009" w:rsidRPr="00A56FD5" w:rsidRDefault="00A42009" w:rsidP="00A42009">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w:t>
            </w:r>
          </w:p>
        </w:tc>
      </w:tr>
      <w:tr w:rsidR="00A42009" w:rsidRPr="00A56FD5" w:rsidTr="00DB3184">
        <w:trPr>
          <w:trHeight w:val="397"/>
          <w:jc w:val="center"/>
        </w:trPr>
        <w:tc>
          <w:tcPr>
            <w:tcW w:w="1975" w:type="pct"/>
            <w:tcBorders>
              <w:top w:val="nil"/>
              <w:left w:val="nil"/>
              <w:bottom w:val="single" w:sz="4" w:space="0" w:color="auto"/>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家具、用具、装具及动植物</w:t>
            </w:r>
          </w:p>
        </w:tc>
        <w:tc>
          <w:tcPr>
            <w:tcW w:w="743" w:type="pct"/>
            <w:tcBorders>
              <w:top w:val="nil"/>
              <w:left w:val="nil"/>
              <w:bottom w:val="single" w:sz="4" w:space="0" w:color="auto"/>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single" w:sz="4" w:space="0" w:color="auto"/>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single" w:sz="4" w:space="0" w:color="auto"/>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single" w:sz="4" w:space="0" w:color="auto"/>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29654A">
            <w:pP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净值合计</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房屋及构筑物</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通用设备</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专用设备</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文物和陈列品</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nil"/>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图书、档案</w:t>
            </w:r>
          </w:p>
        </w:tc>
        <w:tc>
          <w:tcPr>
            <w:tcW w:w="743" w:type="pct"/>
            <w:tcBorders>
              <w:top w:val="nil"/>
              <w:left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nil"/>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nil"/>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1975" w:type="pct"/>
            <w:tcBorders>
              <w:top w:val="nil"/>
              <w:left w:val="nil"/>
              <w:bottom w:val="single" w:sz="4" w:space="0" w:color="auto"/>
              <w:right w:val="nil"/>
            </w:tcBorders>
            <w:vAlign w:val="center"/>
          </w:tcPr>
          <w:p w:rsidR="00A42009" w:rsidRPr="00A56FD5" w:rsidRDefault="00A42009" w:rsidP="00A56FD5">
            <w:pPr>
              <w:ind w:firstLineChars="100" w:firstLine="220"/>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家具、用具、装具及动植物</w:t>
            </w:r>
          </w:p>
        </w:tc>
        <w:tc>
          <w:tcPr>
            <w:tcW w:w="743" w:type="pct"/>
            <w:tcBorders>
              <w:top w:val="nil"/>
              <w:left w:val="nil"/>
              <w:bottom w:val="single" w:sz="4" w:space="0" w:color="auto"/>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single" w:sz="4" w:space="0" w:color="auto"/>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726" w:type="pct"/>
            <w:tcBorders>
              <w:top w:val="nil"/>
              <w:bottom w:val="single" w:sz="4" w:space="0" w:color="auto"/>
            </w:tcBorders>
            <w:vAlign w:val="center"/>
          </w:tcPr>
          <w:p w:rsidR="00A42009" w:rsidRPr="00A56FD5" w:rsidRDefault="00A42009" w:rsidP="0029654A">
            <w:pPr>
              <w:jc w:val="right"/>
              <w:rPr>
                <w:rFonts w:asciiTheme="minorEastAsia" w:eastAsiaTheme="minorEastAsia" w:hAnsiTheme="minorEastAsia"/>
                <w:b/>
                <w:bCs/>
                <w:sz w:val="22"/>
                <w:szCs w:val="22"/>
              </w:rPr>
            </w:pPr>
          </w:p>
        </w:tc>
        <w:tc>
          <w:tcPr>
            <w:tcW w:w="830" w:type="pct"/>
            <w:tcBorders>
              <w:top w:val="nil"/>
              <w:bottom w:val="single" w:sz="4" w:space="0" w:color="auto"/>
              <w:right w:val="nil"/>
            </w:tcBorders>
            <w:vAlign w:val="center"/>
          </w:tcPr>
          <w:p w:rsidR="00A42009" w:rsidRPr="00A56FD5" w:rsidRDefault="00A42009" w:rsidP="0029654A">
            <w:pPr>
              <w:jc w:val="right"/>
              <w:rPr>
                <w:rFonts w:asciiTheme="minorEastAsia" w:eastAsiaTheme="minorEastAsia" w:hAnsiTheme="minorEastAsia"/>
                <w:b/>
                <w:bCs/>
                <w:sz w:val="22"/>
                <w:szCs w:val="22"/>
              </w:rPr>
            </w:pPr>
          </w:p>
        </w:tc>
      </w:tr>
      <w:tr w:rsidR="00A42009" w:rsidRPr="00A56FD5" w:rsidTr="00DB3184">
        <w:trPr>
          <w:trHeight w:val="397"/>
          <w:jc w:val="center"/>
        </w:trPr>
        <w:tc>
          <w:tcPr>
            <w:tcW w:w="5000" w:type="pct"/>
            <w:gridSpan w:val="5"/>
            <w:tcBorders>
              <w:top w:val="single" w:sz="4" w:space="0" w:color="auto"/>
              <w:left w:val="nil"/>
              <w:right w:val="nil"/>
            </w:tcBorders>
            <w:vAlign w:val="center"/>
          </w:tcPr>
          <w:p w:rsidR="00A42009" w:rsidRPr="00A56FD5" w:rsidRDefault="00A42009" w:rsidP="00A42009">
            <w:pPr>
              <w:rPr>
                <w:rFonts w:asciiTheme="minorEastAsia" w:eastAsiaTheme="minorEastAsia" w:hAnsiTheme="minorEastAsia"/>
                <w:b/>
                <w:bCs/>
                <w:sz w:val="22"/>
                <w:szCs w:val="22"/>
              </w:rPr>
            </w:pPr>
          </w:p>
        </w:tc>
      </w:tr>
    </w:tbl>
    <w:p w:rsidR="006A14CE" w:rsidRDefault="006A14CE">
      <w:pPr>
        <w:rPr>
          <w:rFonts w:eastAsia="仿宋_GB2312" w:hAnsi="Times New Roman" w:cs="Times New Roman"/>
          <w:sz w:val="30"/>
          <w:szCs w:val="22"/>
        </w:rPr>
      </w:pPr>
      <w:r>
        <w:br w:type="page"/>
      </w:r>
    </w:p>
    <w:p w:rsidR="006A14CE" w:rsidRPr="007E4F26" w:rsidRDefault="006A14CE" w:rsidP="006A14CE">
      <w:pPr>
        <w:pStyle w:val="af6"/>
        <w:ind w:firstLine="600"/>
        <w:rPr>
          <w:rFonts w:ascii="宋体"/>
        </w:rPr>
      </w:pPr>
      <w:r w:rsidRPr="007E4F26">
        <w:rPr>
          <w:rFonts w:hint="eastAsia"/>
        </w:rPr>
        <w:lastRenderedPageBreak/>
        <w:t>（</w:t>
      </w:r>
      <w:r w:rsidR="005B1194">
        <w:rPr>
          <w:rFonts w:hint="eastAsia"/>
        </w:rPr>
        <w:t>7</w:t>
      </w:r>
      <w:r w:rsidRPr="007E4F26">
        <w:rPr>
          <w:rFonts w:hint="eastAsia"/>
        </w:rPr>
        <w:t>）</w:t>
      </w:r>
      <w:r w:rsidR="00A424FD">
        <w:rPr>
          <w:rFonts w:hint="eastAsia"/>
        </w:rPr>
        <w:t>在建工程</w:t>
      </w:r>
      <w:r w:rsidRPr="007E4F26">
        <w:rPr>
          <w:rFonts w:hint="eastAsia"/>
        </w:rPr>
        <w:t>明细信息如下：</w:t>
      </w:r>
    </w:p>
    <w:tbl>
      <w:tblPr>
        <w:tblW w:w="5000" w:type="pct"/>
        <w:jc w:val="center"/>
        <w:tblLook w:val="04A0"/>
      </w:tblPr>
      <w:tblGrid>
        <w:gridCol w:w="2462"/>
        <w:gridCol w:w="1438"/>
        <w:gridCol w:w="1559"/>
        <w:gridCol w:w="1513"/>
        <w:gridCol w:w="1489"/>
        <w:gridCol w:w="67"/>
      </w:tblGrid>
      <w:tr w:rsidR="00DB3184" w:rsidRPr="00A56FD5" w:rsidTr="00DB3184">
        <w:trPr>
          <w:trHeight w:val="397"/>
          <w:jc w:val="center"/>
        </w:trPr>
        <w:tc>
          <w:tcPr>
            <w:tcW w:w="5000" w:type="pct"/>
            <w:gridSpan w:val="6"/>
            <w:tcBorders>
              <w:top w:val="nil"/>
              <w:left w:val="nil"/>
              <w:bottom w:val="nil"/>
            </w:tcBorders>
            <w:vAlign w:val="center"/>
          </w:tcPr>
          <w:p w:rsidR="00DB3184" w:rsidRPr="00A56FD5" w:rsidRDefault="00DB3184" w:rsidP="00DB3184">
            <w:pPr>
              <w:rPr>
                <w:sz w:val="22"/>
                <w:szCs w:val="22"/>
              </w:rPr>
            </w:pPr>
            <w:r w:rsidRPr="00A56FD5">
              <w:rPr>
                <w:rFonts w:hint="eastAsia"/>
                <w:sz w:val="22"/>
                <w:szCs w:val="22"/>
              </w:rPr>
              <w:t>附表7</w:t>
            </w:r>
          </w:p>
        </w:tc>
      </w:tr>
      <w:tr w:rsidR="006A14CE" w:rsidRPr="00A56FD5" w:rsidTr="00DB3184">
        <w:trPr>
          <w:trHeight w:val="397"/>
          <w:jc w:val="center"/>
        </w:trPr>
        <w:tc>
          <w:tcPr>
            <w:tcW w:w="5000" w:type="pct"/>
            <w:gridSpan w:val="6"/>
            <w:tcBorders>
              <w:top w:val="nil"/>
              <w:left w:val="nil"/>
              <w:bottom w:val="nil"/>
              <w:right w:val="nil"/>
            </w:tcBorders>
            <w:vAlign w:val="center"/>
          </w:tcPr>
          <w:p w:rsidR="006A14CE" w:rsidRPr="00A56FD5" w:rsidRDefault="006A14CE" w:rsidP="006A14CE">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在建工程明细表</w:t>
            </w:r>
          </w:p>
        </w:tc>
      </w:tr>
      <w:tr w:rsidR="006A14CE" w:rsidRPr="00A56FD5" w:rsidTr="00DB3184">
        <w:trPr>
          <w:trHeight w:val="397"/>
          <w:jc w:val="center"/>
        </w:trPr>
        <w:tc>
          <w:tcPr>
            <w:tcW w:w="5000" w:type="pct"/>
            <w:gridSpan w:val="6"/>
            <w:tcBorders>
              <w:top w:val="nil"/>
              <w:left w:val="nil"/>
              <w:bottom w:val="nil"/>
            </w:tcBorders>
            <w:vAlign w:val="center"/>
          </w:tcPr>
          <w:p w:rsidR="006A14CE" w:rsidRPr="00A56FD5" w:rsidRDefault="006A14CE" w:rsidP="006A14CE">
            <w:pPr>
              <w:jc w:val="right"/>
              <w:rPr>
                <w:rFonts w:asciiTheme="minorEastAsia" w:eastAsiaTheme="minorEastAsia" w:hAnsiTheme="minorEastAsia"/>
                <w:sz w:val="22"/>
                <w:szCs w:val="22"/>
              </w:rPr>
            </w:pPr>
            <w:r w:rsidRPr="00A56FD5">
              <w:rPr>
                <w:rFonts w:asciiTheme="minorEastAsia" w:eastAsiaTheme="minorEastAsia" w:hAnsiTheme="minorEastAsia" w:hint="eastAsia"/>
                <w:sz w:val="22"/>
                <w:szCs w:val="22"/>
              </w:rPr>
              <w:t>单位：元</w:t>
            </w:r>
          </w:p>
        </w:tc>
      </w:tr>
      <w:tr w:rsidR="006A14CE" w:rsidRPr="00A56FD5" w:rsidDel="001F59FD" w:rsidTr="00DB3184">
        <w:tblPrEx>
          <w:tblBorders>
            <w:top w:val="single" w:sz="12" w:space="0" w:color="auto"/>
            <w:bottom w:val="single" w:sz="12" w:space="0" w:color="auto"/>
            <w:insideH w:val="single" w:sz="4" w:space="0" w:color="auto"/>
            <w:insideV w:val="single" w:sz="4" w:space="0" w:color="auto"/>
          </w:tblBorders>
          <w:tblLook w:val="0000"/>
        </w:tblPrEx>
        <w:trPr>
          <w:gridAfter w:val="1"/>
          <w:wAfter w:w="39" w:type="pct"/>
          <w:trHeight w:val="397"/>
          <w:jc w:val="center"/>
        </w:trPr>
        <w:tc>
          <w:tcPr>
            <w:tcW w:w="1444" w:type="pct"/>
            <w:tcBorders>
              <w:top w:val="single" w:sz="4" w:space="0" w:color="auto"/>
              <w:bottom w:val="single" w:sz="4" w:space="0" w:color="auto"/>
              <w:right w:val="nil"/>
            </w:tcBorders>
            <w:vAlign w:val="center"/>
          </w:tcPr>
          <w:p w:rsidR="006A14CE" w:rsidRPr="00A56FD5" w:rsidDel="001F59FD" w:rsidRDefault="006A14CE" w:rsidP="006A14CE">
            <w:pPr>
              <w:jc w:val="center"/>
              <w:rPr>
                <w:rFonts w:asciiTheme="minorEastAsia" w:eastAsiaTheme="minorEastAsia" w:hAnsiTheme="minorEastAsia"/>
                <w:b/>
                <w:bCs/>
                <w:sz w:val="22"/>
                <w:szCs w:val="22"/>
              </w:rPr>
            </w:pPr>
            <w:r w:rsidRPr="00A56FD5" w:rsidDel="001F59FD">
              <w:rPr>
                <w:rFonts w:asciiTheme="minorEastAsia" w:eastAsiaTheme="minorEastAsia" w:hAnsiTheme="minorEastAsia"/>
                <w:b/>
                <w:bCs/>
                <w:sz w:val="22"/>
                <w:szCs w:val="22"/>
              </w:rPr>
              <w:t>项目</w:t>
            </w:r>
          </w:p>
        </w:tc>
        <w:tc>
          <w:tcPr>
            <w:tcW w:w="843" w:type="pct"/>
            <w:tcBorders>
              <w:top w:val="single" w:sz="4" w:space="0" w:color="auto"/>
              <w:left w:val="nil"/>
              <w:bottom w:val="single" w:sz="4" w:space="0" w:color="auto"/>
              <w:right w:val="nil"/>
            </w:tcBorders>
            <w:vAlign w:val="center"/>
          </w:tcPr>
          <w:p w:rsidR="006A14CE" w:rsidRPr="00A56FD5" w:rsidDel="001F59FD" w:rsidRDefault="006A14CE" w:rsidP="006A14CE">
            <w:pPr>
              <w:jc w:val="center"/>
              <w:rPr>
                <w:rFonts w:asciiTheme="minorEastAsia" w:eastAsiaTheme="minorEastAsia" w:hAnsiTheme="minorEastAsia"/>
                <w:b/>
                <w:bCs/>
                <w:sz w:val="22"/>
                <w:szCs w:val="22"/>
              </w:rPr>
            </w:pPr>
            <w:r w:rsidRPr="00A56FD5" w:rsidDel="001F59FD">
              <w:rPr>
                <w:rFonts w:asciiTheme="minorEastAsia" w:eastAsiaTheme="minorEastAsia" w:hAnsiTheme="minorEastAsia"/>
                <w:b/>
                <w:bCs/>
                <w:sz w:val="22"/>
                <w:szCs w:val="22"/>
              </w:rPr>
              <w:t>年初</w:t>
            </w:r>
            <w:r w:rsidR="00595F93" w:rsidRPr="00A56FD5">
              <w:rPr>
                <w:rFonts w:asciiTheme="minorEastAsia" w:eastAsiaTheme="minorEastAsia" w:hAnsiTheme="minorEastAsia" w:hint="eastAsia"/>
                <w:b/>
                <w:bCs/>
                <w:sz w:val="22"/>
                <w:szCs w:val="22"/>
              </w:rPr>
              <w:t>数</w:t>
            </w:r>
          </w:p>
        </w:tc>
        <w:tc>
          <w:tcPr>
            <w:tcW w:w="914" w:type="pct"/>
            <w:tcBorders>
              <w:top w:val="single" w:sz="4" w:space="0" w:color="auto"/>
              <w:left w:val="nil"/>
              <w:bottom w:val="single" w:sz="4" w:space="0" w:color="auto"/>
              <w:right w:val="nil"/>
            </w:tcBorders>
            <w:vAlign w:val="center"/>
          </w:tcPr>
          <w:p w:rsidR="006A14CE" w:rsidRPr="00A56FD5" w:rsidDel="001F59FD" w:rsidRDefault="006A14CE" w:rsidP="007C1794">
            <w:pPr>
              <w:jc w:val="center"/>
              <w:rPr>
                <w:rFonts w:asciiTheme="minorEastAsia" w:eastAsiaTheme="minorEastAsia" w:hAnsiTheme="minorEastAsia"/>
                <w:b/>
                <w:bCs/>
                <w:sz w:val="22"/>
                <w:szCs w:val="22"/>
              </w:rPr>
            </w:pPr>
            <w:r w:rsidRPr="00A56FD5" w:rsidDel="001F59FD">
              <w:rPr>
                <w:rFonts w:asciiTheme="minorEastAsia" w:eastAsiaTheme="minorEastAsia" w:hAnsiTheme="minorEastAsia"/>
                <w:b/>
                <w:bCs/>
                <w:sz w:val="22"/>
                <w:szCs w:val="22"/>
              </w:rPr>
              <w:t>本</w:t>
            </w:r>
            <w:r w:rsidR="007C1794" w:rsidRPr="00A56FD5">
              <w:rPr>
                <w:rFonts w:asciiTheme="minorEastAsia" w:eastAsiaTheme="minorEastAsia" w:hAnsiTheme="minorEastAsia" w:hint="eastAsia"/>
                <w:b/>
                <w:bCs/>
                <w:sz w:val="22"/>
                <w:szCs w:val="22"/>
              </w:rPr>
              <w:t>年</w:t>
            </w:r>
            <w:r w:rsidRPr="00A56FD5" w:rsidDel="001F59FD">
              <w:rPr>
                <w:rFonts w:asciiTheme="minorEastAsia" w:eastAsiaTheme="minorEastAsia" w:hAnsiTheme="minorEastAsia"/>
                <w:b/>
                <w:bCs/>
                <w:sz w:val="22"/>
                <w:szCs w:val="22"/>
              </w:rPr>
              <w:t>增加</w:t>
            </w:r>
          </w:p>
        </w:tc>
        <w:tc>
          <w:tcPr>
            <w:tcW w:w="887" w:type="pct"/>
            <w:tcBorders>
              <w:top w:val="single" w:sz="4" w:space="0" w:color="auto"/>
              <w:left w:val="nil"/>
              <w:bottom w:val="single" w:sz="4" w:space="0" w:color="auto"/>
              <w:right w:val="nil"/>
            </w:tcBorders>
            <w:vAlign w:val="center"/>
          </w:tcPr>
          <w:p w:rsidR="006A14CE" w:rsidRPr="00A56FD5" w:rsidDel="001F59FD" w:rsidRDefault="006A14CE" w:rsidP="00595F93">
            <w:pPr>
              <w:jc w:val="center"/>
              <w:rPr>
                <w:rFonts w:asciiTheme="minorEastAsia" w:eastAsiaTheme="minorEastAsia" w:hAnsiTheme="minorEastAsia"/>
                <w:b/>
                <w:bCs/>
                <w:sz w:val="22"/>
                <w:szCs w:val="22"/>
              </w:rPr>
            </w:pPr>
            <w:r w:rsidRPr="00A56FD5" w:rsidDel="001F59FD">
              <w:rPr>
                <w:rFonts w:asciiTheme="minorEastAsia" w:eastAsiaTheme="minorEastAsia" w:hAnsiTheme="minorEastAsia"/>
                <w:b/>
                <w:bCs/>
                <w:sz w:val="22"/>
                <w:szCs w:val="22"/>
              </w:rPr>
              <w:t>本</w:t>
            </w:r>
            <w:r w:rsidR="00595F93" w:rsidRPr="00A56FD5">
              <w:rPr>
                <w:rFonts w:asciiTheme="minorEastAsia" w:eastAsiaTheme="minorEastAsia" w:hAnsiTheme="minorEastAsia" w:hint="eastAsia"/>
                <w:b/>
                <w:bCs/>
                <w:sz w:val="22"/>
                <w:szCs w:val="22"/>
              </w:rPr>
              <w:t>年</w:t>
            </w:r>
            <w:r w:rsidRPr="00A56FD5" w:rsidDel="001F59FD">
              <w:rPr>
                <w:rFonts w:asciiTheme="minorEastAsia" w:eastAsiaTheme="minorEastAsia" w:hAnsiTheme="minorEastAsia"/>
                <w:b/>
                <w:bCs/>
                <w:sz w:val="22"/>
                <w:szCs w:val="22"/>
              </w:rPr>
              <w:t>减少</w:t>
            </w:r>
          </w:p>
        </w:tc>
        <w:tc>
          <w:tcPr>
            <w:tcW w:w="873" w:type="pct"/>
            <w:tcBorders>
              <w:top w:val="single" w:sz="4" w:space="0" w:color="auto"/>
              <w:left w:val="nil"/>
              <w:bottom w:val="single" w:sz="4" w:space="0" w:color="auto"/>
            </w:tcBorders>
            <w:vAlign w:val="center"/>
          </w:tcPr>
          <w:p w:rsidR="006A14CE" w:rsidRPr="00A56FD5" w:rsidDel="001F59FD" w:rsidRDefault="00595F93" w:rsidP="00595F93">
            <w:pPr>
              <w:jc w:val="center"/>
              <w:rPr>
                <w:rFonts w:asciiTheme="minorEastAsia" w:eastAsiaTheme="minorEastAsia" w:hAnsiTheme="minorEastAsia"/>
                <w:b/>
                <w:bCs/>
                <w:sz w:val="22"/>
                <w:szCs w:val="22"/>
              </w:rPr>
            </w:pPr>
            <w:r w:rsidRPr="00A56FD5">
              <w:rPr>
                <w:rFonts w:asciiTheme="minorEastAsia" w:eastAsiaTheme="minorEastAsia" w:hAnsiTheme="minorEastAsia" w:hint="eastAsia"/>
                <w:b/>
                <w:bCs/>
                <w:sz w:val="22"/>
                <w:szCs w:val="22"/>
              </w:rPr>
              <w:t>年</w:t>
            </w:r>
            <w:r w:rsidR="006A14CE" w:rsidRPr="00A56FD5" w:rsidDel="001F59FD">
              <w:rPr>
                <w:rFonts w:asciiTheme="minorEastAsia" w:eastAsiaTheme="minorEastAsia" w:hAnsiTheme="minorEastAsia"/>
                <w:b/>
                <w:bCs/>
                <w:sz w:val="22"/>
                <w:szCs w:val="22"/>
              </w:rPr>
              <w:t>末</w:t>
            </w:r>
            <w:r w:rsidRPr="00A56FD5">
              <w:rPr>
                <w:rFonts w:asciiTheme="minorEastAsia" w:eastAsiaTheme="minorEastAsia" w:hAnsiTheme="minorEastAsia" w:hint="eastAsia"/>
                <w:b/>
                <w:bCs/>
                <w:sz w:val="22"/>
                <w:szCs w:val="22"/>
              </w:rPr>
              <w:t>数</w:t>
            </w:r>
          </w:p>
        </w:tc>
      </w:tr>
      <w:tr w:rsidR="006A14CE" w:rsidRPr="00A56FD5" w:rsidDel="001F59FD" w:rsidTr="00DB3184">
        <w:tblPrEx>
          <w:tblBorders>
            <w:top w:val="single" w:sz="12" w:space="0" w:color="auto"/>
            <w:bottom w:val="single" w:sz="12" w:space="0" w:color="auto"/>
            <w:insideH w:val="single" w:sz="4" w:space="0" w:color="auto"/>
            <w:insideV w:val="single" w:sz="4" w:space="0" w:color="auto"/>
          </w:tblBorders>
          <w:tblLook w:val="0000"/>
        </w:tblPrEx>
        <w:trPr>
          <w:gridAfter w:val="1"/>
          <w:wAfter w:w="39" w:type="pct"/>
          <w:trHeight w:val="397"/>
          <w:jc w:val="center"/>
        </w:trPr>
        <w:tc>
          <w:tcPr>
            <w:tcW w:w="1444" w:type="pct"/>
            <w:tcBorders>
              <w:top w:val="single" w:sz="4" w:space="0" w:color="auto"/>
              <w:bottom w:val="nil"/>
              <w:right w:val="nil"/>
            </w:tcBorders>
            <w:vAlign w:val="center"/>
          </w:tcPr>
          <w:p w:rsidR="006A14CE" w:rsidRPr="00A56FD5" w:rsidDel="001F59FD" w:rsidRDefault="00595F93" w:rsidP="006A14CE">
            <w:pPr>
              <w:rPr>
                <w:rFonts w:asciiTheme="minorEastAsia" w:eastAsiaTheme="minorEastAsia" w:hAnsiTheme="minorEastAsia"/>
                <w:bCs/>
                <w:sz w:val="22"/>
                <w:szCs w:val="22"/>
              </w:rPr>
            </w:pPr>
            <w:r w:rsidRPr="00A56FD5">
              <w:rPr>
                <w:rFonts w:asciiTheme="minorEastAsia" w:eastAsiaTheme="minorEastAsia" w:hAnsiTheme="minorEastAsia" w:hint="eastAsia"/>
                <w:bCs/>
                <w:sz w:val="22"/>
                <w:szCs w:val="22"/>
              </w:rPr>
              <w:t>项</w:t>
            </w:r>
            <w:r w:rsidRPr="00A56FD5">
              <w:rPr>
                <w:rFonts w:asciiTheme="minorEastAsia" w:eastAsiaTheme="minorEastAsia" w:hAnsiTheme="minorEastAsia"/>
                <w:bCs/>
                <w:sz w:val="22"/>
                <w:szCs w:val="22"/>
              </w:rPr>
              <w:t>目</w:t>
            </w:r>
            <w:r w:rsidRPr="00A56FD5">
              <w:rPr>
                <w:rFonts w:asciiTheme="minorEastAsia" w:eastAsiaTheme="minorEastAsia" w:hAnsiTheme="minorEastAsia" w:hint="eastAsia"/>
                <w:bCs/>
                <w:sz w:val="22"/>
                <w:szCs w:val="22"/>
              </w:rPr>
              <w:t>1</w:t>
            </w:r>
          </w:p>
        </w:tc>
        <w:tc>
          <w:tcPr>
            <w:tcW w:w="843" w:type="pct"/>
            <w:tcBorders>
              <w:top w:val="single" w:sz="4" w:space="0" w:color="auto"/>
              <w:left w:val="nil"/>
              <w:bottom w:val="nil"/>
              <w:right w:val="nil"/>
            </w:tcBorders>
            <w:vAlign w:val="center"/>
          </w:tcPr>
          <w:p w:rsidR="006A14CE" w:rsidRPr="00A56FD5" w:rsidDel="001F59FD" w:rsidRDefault="006A14CE" w:rsidP="00DB3184">
            <w:pPr>
              <w:jc w:val="right"/>
              <w:rPr>
                <w:rFonts w:asciiTheme="minorEastAsia" w:eastAsiaTheme="minorEastAsia" w:hAnsiTheme="minorEastAsia"/>
                <w:bCs/>
                <w:sz w:val="22"/>
                <w:szCs w:val="22"/>
              </w:rPr>
            </w:pPr>
          </w:p>
        </w:tc>
        <w:tc>
          <w:tcPr>
            <w:tcW w:w="914" w:type="pct"/>
            <w:tcBorders>
              <w:top w:val="single" w:sz="4" w:space="0" w:color="auto"/>
              <w:left w:val="nil"/>
              <w:bottom w:val="nil"/>
              <w:right w:val="nil"/>
            </w:tcBorders>
            <w:vAlign w:val="center"/>
          </w:tcPr>
          <w:p w:rsidR="006A14CE" w:rsidRPr="00A56FD5" w:rsidDel="001F59FD" w:rsidRDefault="006A14CE" w:rsidP="00DB3184">
            <w:pPr>
              <w:jc w:val="right"/>
              <w:rPr>
                <w:rFonts w:asciiTheme="minorEastAsia" w:eastAsiaTheme="minorEastAsia" w:hAnsiTheme="minorEastAsia"/>
                <w:bCs/>
                <w:sz w:val="22"/>
                <w:szCs w:val="22"/>
              </w:rPr>
            </w:pPr>
          </w:p>
        </w:tc>
        <w:tc>
          <w:tcPr>
            <w:tcW w:w="887" w:type="pct"/>
            <w:tcBorders>
              <w:top w:val="single" w:sz="4" w:space="0" w:color="auto"/>
              <w:left w:val="nil"/>
              <w:bottom w:val="nil"/>
              <w:right w:val="nil"/>
            </w:tcBorders>
            <w:vAlign w:val="center"/>
          </w:tcPr>
          <w:p w:rsidR="006A14CE" w:rsidRPr="00A56FD5" w:rsidDel="001F59FD" w:rsidRDefault="006A14CE" w:rsidP="00DB3184">
            <w:pPr>
              <w:jc w:val="right"/>
              <w:rPr>
                <w:rFonts w:asciiTheme="minorEastAsia" w:eastAsiaTheme="minorEastAsia" w:hAnsiTheme="minorEastAsia"/>
                <w:bCs/>
                <w:sz w:val="22"/>
                <w:szCs w:val="22"/>
              </w:rPr>
            </w:pPr>
          </w:p>
        </w:tc>
        <w:tc>
          <w:tcPr>
            <w:tcW w:w="873" w:type="pct"/>
            <w:tcBorders>
              <w:top w:val="single" w:sz="4" w:space="0" w:color="auto"/>
              <w:left w:val="nil"/>
              <w:bottom w:val="nil"/>
            </w:tcBorders>
            <w:vAlign w:val="center"/>
          </w:tcPr>
          <w:p w:rsidR="006A14CE" w:rsidRPr="00A56FD5" w:rsidDel="001F59FD" w:rsidRDefault="006A14CE" w:rsidP="00DB3184">
            <w:pPr>
              <w:jc w:val="right"/>
              <w:rPr>
                <w:rFonts w:asciiTheme="minorEastAsia" w:eastAsiaTheme="minorEastAsia" w:hAnsiTheme="minorEastAsia"/>
                <w:bCs/>
                <w:sz w:val="22"/>
                <w:szCs w:val="22"/>
              </w:rPr>
            </w:pPr>
          </w:p>
        </w:tc>
      </w:tr>
      <w:tr w:rsidR="006A14CE" w:rsidRPr="00A56FD5" w:rsidDel="001F59FD" w:rsidTr="00DB3184">
        <w:tblPrEx>
          <w:tblBorders>
            <w:top w:val="single" w:sz="12" w:space="0" w:color="auto"/>
            <w:bottom w:val="single" w:sz="12" w:space="0" w:color="auto"/>
            <w:insideH w:val="single" w:sz="4" w:space="0" w:color="auto"/>
            <w:insideV w:val="single" w:sz="4" w:space="0" w:color="auto"/>
          </w:tblBorders>
          <w:tblLook w:val="0000"/>
        </w:tblPrEx>
        <w:trPr>
          <w:gridAfter w:val="1"/>
          <w:wAfter w:w="39" w:type="pct"/>
          <w:trHeight w:val="397"/>
          <w:jc w:val="center"/>
        </w:trPr>
        <w:tc>
          <w:tcPr>
            <w:tcW w:w="1444" w:type="pct"/>
            <w:tcBorders>
              <w:top w:val="nil"/>
              <w:bottom w:val="single" w:sz="4" w:space="0" w:color="auto"/>
              <w:right w:val="nil"/>
            </w:tcBorders>
            <w:vAlign w:val="center"/>
          </w:tcPr>
          <w:p w:rsidR="008D572D" w:rsidRPr="00A56FD5" w:rsidRDefault="00A56FD5">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w:t>
            </w:r>
          </w:p>
        </w:tc>
        <w:tc>
          <w:tcPr>
            <w:tcW w:w="843" w:type="pct"/>
            <w:tcBorders>
              <w:top w:val="nil"/>
              <w:left w:val="nil"/>
              <w:bottom w:val="single" w:sz="4" w:space="0" w:color="auto"/>
              <w:right w:val="nil"/>
            </w:tcBorders>
            <w:vAlign w:val="center"/>
          </w:tcPr>
          <w:p w:rsidR="006A14CE" w:rsidRPr="00A56FD5" w:rsidDel="001F59FD" w:rsidRDefault="006A14CE" w:rsidP="00DB3184">
            <w:pPr>
              <w:jc w:val="right"/>
              <w:rPr>
                <w:rFonts w:asciiTheme="minorEastAsia" w:eastAsiaTheme="minorEastAsia" w:hAnsiTheme="minorEastAsia"/>
                <w:bCs/>
                <w:sz w:val="22"/>
                <w:szCs w:val="22"/>
              </w:rPr>
            </w:pPr>
          </w:p>
        </w:tc>
        <w:tc>
          <w:tcPr>
            <w:tcW w:w="914" w:type="pct"/>
            <w:tcBorders>
              <w:top w:val="nil"/>
              <w:left w:val="nil"/>
              <w:bottom w:val="single" w:sz="4" w:space="0" w:color="auto"/>
              <w:right w:val="nil"/>
            </w:tcBorders>
            <w:vAlign w:val="center"/>
          </w:tcPr>
          <w:p w:rsidR="006A14CE" w:rsidRPr="00A56FD5" w:rsidDel="001F59FD" w:rsidRDefault="006A14CE" w:rsidP="00DB3184">
            <w:pPr>
              <w:jc w:val="right"/>
              <w:rPr>
                <w:rFonts w:asciiTheme="minorEastAsia" w:eastAsiaTheme="minorEastAsia" w:hAnsiTheme="minorEastAsia"/>
                <w:bCs/>
                <w:sz w:val="22"/>
                <w:szCs w:val="22"/>
              </w:rPr>
            </w:pPr>
          </w:p>
        </w:tc>
        <w:tc>
          <w:tcPr>
            <w:tcW w:w="887" w:type="pct"/>
            <w:tcBorders>
              <w:top w:val="nil"/>
              <w:left w:val="nil"/>
              <w:bottom w:val="single" w:sz="4" w:space="0" w:color="auto"/>
              <w:right w:val="nil"/>
            </w:tcBorders>
            <w:vAlign w:val="center"/>
          </w:tcPr>
          <w:p w:rsidR="00006043" w:rsidRPr="00A56FD5" w:rsidDel="001F59FD" w:rsidRDefault="00006043" w:rsidP="00DB3184">
            <w:pPr>
              <w:jc w:val="right"/>
              <w:rPr>
                <w:rFonts w:asciiTheme="minorEastAsia" w:eastAsiaTheme="minorEastAsia" w:hAnsiTheme="minorEastAsia"/>
                <w:bCs/>
                <w:sz w:val="22"/>
                <w:szCs w:val="22"/>
              </w:rPr>
            </w:pPr>
          </w:p>
        </w:tc>
        <w:tc>
          <w:tcPr>
            <w:tcW w:w="873" w:type="pct"/>
            <w:tcBorders>
              <w:top w:val="nil"/>
              <w:left w:val="nil"/>
              <w:bottom w:val="single" w:sz="4" w:space="0" w:color="auto"/>
            </w:tcBorders>
            <w:vAlign w:val="center"/>
          </w:tcPr>
          <w:p w:rsidR="006A14CE" w:rsidRPr="00A56FD5" w:rsidDel="001F59FD" w:rsidRDefault="006A14CE" w:rsidP="00DB3184">
            <w:pPr>
              <w:jc w:val="right"/>
              <w:rPr>
                <w:rFonts w:asciiTheme="minorEastAsia" w:eastAsiaTheme="minorEastAsia" w:hAnsiTheme="minorEastAsia"/>
                <w:bCs/>
                <w:sz w:val="22"/>
                <w:szCs w:val="22"/>
              </w:rPr>
            </w:pPr>
          </w:p>
        </w:tc>
      </w:tr>
      <w:tr w:rsidR="006A14CE" w:rsidRPr="00A56FD5" w:rsidDel="001F59FD" w:rsidTr="00DB3184">
        <w:tblPrEx>
          <w:tblBorders>
            <w:top w:val="single" w:sz="12" w:space="0" w:color="auto"/>
            <w:bottom w:val="single" w:sz="12" w:space="0" w:color="auto"/>
            <w:insideH w:val="single" w:sz="4" w:space="0" w:color="auto"/>
            <w:insideV w:val="single" w:sz="4" w:space="0" w:color="auto"/>
          </w:tblBorders>
          <w:tblLook w:val="0000"/>
        </w:tblPrEx>
        <w:trPr>
          <w:gridAfter w:val="1"/>
          <w:wAfter w:w="39" w:type="pct"/>
          <w:trHeight w:val="397"/>
          <w:jc w:val="center"/>
        </w:trPr>
        <w:tc>
          <w:tcPr>
            <w:tcW w:w="1444" w:type="pct"/>
            <w:tcBorders>
              <w:top w:val="single" w:sz="4" w:space="0" w:color="auto"/>
              <w:bottom w:val="single" w:sz="4" w:space="0" w:color="auto"/>
              <w:right w:val="nil"/>
            </w:tcBorders>
            <w:vAlign w:val="center"/>
          </w:tcPr>
          <w:p w:rsidR="006A14CE" w:rsidRPr="00A56FD5" w:rsidDel="001F59FD" w:rsidRDefault="006A14CE" w:rsidP="006A14CE">
            <w:pPr>
              <w:jc w:val="center"/>
              <w:rPr>
                <w:rFonts w:asciiTheme="minorEastAsia" w:eastAsiaTheme="minorEastAsia" w:hAnsiTheme="minorEastAsia"/>
                <w:b/>
                <w:bCs/>
                <w:sz w:val="22"/>
                <w:szCs w:val="22"/>
              </w:rPr>
            </w:pPr>
            <w:r w:rsidRPr="00A56FD5" w:rsidDel="001F59FD">
              <w:rPr>
                <w:rFonts w:asciiTheme="minorEastAsia" w:eastAsiaTheme="minorEastAsia" w:hAnsiTheme="minorEastAsia"/>
                <w:b/>
                <w:bCs/>
                <w:sz w:val="22"/>
                <w:szCs w:val="22"/>
              </w:rPr>
              <w:t>合计</w:t>
            </w:r>
          </w:p>
        </w:tc>
        <w:tc>
          <w:tcPr>
            <w:tcW w:w="843" w:type="pct"/>
            <w:tcBorders>
              <w:top w:val="single" w:sz="4" w:space="0" w:color="auto"/>
              <w:left w:val="nil"/>
              <w:bottom w:val="single" w:sz="4" w:space="0" w:color="auto"/>
              <w:right w:val="nil"/>
            </w:tcBorders>
            <w:vAlign w:val="center"/>
          </w:tcPr>
          <w:p w:rsidR="006A14CE" w:rsidRPr="00A56FD5" w:rsidDel="001F59FD" w:rsidRDefault="006A14CE" w:rsidP="006A14CE">
            <w:pPr>
              <w:jc w:val="center"/>
              <w:rPr>
                <w:rFonts w:asciiTheme="minorEastAsia" w:eastAsiaTheme="minorEastAsia" w:hAnsiTheme="minorEastAsia"/>
                <w:bCs/>
                <w:sz w:val="22"/>
                <w:szCs w:val="22"/>
              </w:rPr>
            </w:pPr>
          </w:p>
        </w:tc>
        <w:tc>
          <w:tcPr>
            <w:tcW w:w="914" w:type="pct"/>
            <w:tcBorders>
              <w:top w:val="single" w:sz="4" w:space="0" w:color="auto"/>
              <w:left w:val="nil"/>
              <w:bottom w:val="single" w:sz="4" w:space="0" w:color="auto"/>
              <w:right w:val="nil"/>
            </w:tcBorders>
            <w:vAlign w:val="center"/>
          </w:tcPr>
          <w:p w:rsidR="006A14CE" w:rsidRPr="00A56FD5" w:rsidDel="001F59FD" w:rsidRDefault="006A14CE" w:rsidP="006A14CE">
            <w:pPr>
              <w:jc w:val="center"/>
              <w:rPr>
                <w:rFonts w:asciiTheme="minorEastAsia" w:eastAsiaTheme="minorEastAsia" w:hAnsiTheme="minorEastAsia"/>
                <w:bCs/>
                <w:sz w:val="22"/>
                <w:szCs w:val="22"/>
              </w:rPr>
            </w:pPr>
          </w:p>
        </w:tc>
        <w:tc>
          <w:tcPr>
            <w:tcW w:w="887" w:type="pct"/>
            <w:tcBorders>
              <w:top w:val="single" w:sz="4" w:space="0" w:color="auto"/>
              <w:left w:val="nil"/>
              <w:bottom w:val="single" w:sz="4" w:space="0" w:color="auto"/>
              <w:right w:val="nil"/>
            </w:tcBorders>
            <w:vAlign w:val="center"/>
          </w:tcPr>
          <w:p w:rsidR="006A14CE" w:rsidRPr="00A56FD5" w:rsidDel="001F59FD" w:rsidRDefault="006A14CE" w:rsidP="006A14CE">
            <w:pPr>
              <w:jc w:val="center"/>
              <w:rPr>
                <w:rFonts w:asciiTheme="minorEastAsia" w:eastAsiaTheme="minorEastAsia" w:hAnsiTheme="minorEastAsia"/>
                <w:bCs/>
                <w:sz w:val="22"/>
                <w:szCs w:val="22"/>
              </w:rPr>
            </w:pPr>
          </w:p>
        </w:tc>
        <w:tc>
          <w:tcPr>
            <w:tcW w:w="873" w:type="pct"/>
            <w:tcBorders>
              <w:top w:val="single" w:sz="4" w:space="0" w:color="auto"/>
              <w:left w:val="nil"/>
              <w:bottom w:val="single" w:sz="4" w:space="0" w:color="auto"/>
            </w:tcBorders>
            <w:vAlign w:val="center"/>
          </w:tcPr>
          <w:p w:rsidR="006A14CE" w:rsidRPr="00A56FD5" w:rsidDel="001F59FD" w:rsidRDefault="006A14CE" w:rsidP="006A14CE">
            <w:pPr>
              <w:jc w:val="center"/>
              <w:rPr>
                <w:rFonts w:asciiTheme="minorEastAsia" w:eastAsiaTheme="minorEastAsia" w:hAnsiTheme="minorEastAsia"/>
                <w:bCs/>
                <w:sz w:val="22"/>
                <w:szCs w:val="22"/>
              </w:rPr>
            </w:pPr>
          </w:p>
        </w:tc>
      </w:tr>
    </w:tbl>
    <w:p w:rsidR="000E2AFB" w:rsidRDefault="000E2AFB">
      <w:pPr>
        <w:pStyle w:val="af6"/>
        <w:ind w:firstLine="600"/>
        <w:rPr>
          <w:rFonts w:ascii="宋体"/>
        </w:rPr>
      </w:pPr>
    </w:p>
    <w:p w:rsidR="008448EA" w:rsidRDefault="00B00EC2" w:rsidP="000E2AFB">
      <w:pPr>
        <w:pStyle w:val="af6"/>
        <w:ind w:firstLine="600"/>
      </w:pPr>
      <w:r w:rsidRPr="007E4F26">
        <w:rPr>
          <w:rFonts w:hint="eastAsia"/>
        </w:rPr>
        <w:t>（</w:t>
      </w:r>
      <w:r w:rsidR="005B1194">
        <w:rPr>
          <w:rFonts w:hint="eastAsia"/>
        </w:rPr>
        <w:t>8</w:t>
      </w:r>
      <w:r w:rsidRPr="007E4F26">
        <w:rPr>
          <w:rFonts w:hint="eastAsia"/>
        </w:rPr>
        <w:t>）无形资产明细信息如下：</w:t>
      </w:r>
    </w:p>
    <w:tbl>
      <w:tblPr>
        <w:tblW w:w="5000" w:type="pct"/>
        <w:jc w:val="center"/>
        <w:tblLook w:val="04A0"/>
      </w:tblPr>
      <w:tblGrid>
        <w:gridCol w:w="2380"/>
        <w:gridCol w:w="1557"/>
        <w:gridCol w:w="1557"/>
        <w:gridCol w:w="1557"/>
        <w:gridCol w:w="1477"/>
      </w:tblGrid>
      <w:tr w:rsidR="000E2AFB" w:rsidRPr="00A56FD5" w:rsidTr="0029654A">
        <w:trPr>
          <w:trHeight w:hRule="exact" w:val="397"/>
          <w:jc w:val="center"/>
        </w:trPr>
        <w:tc>
          <w:tcPr>
            <w:tcW w:w="5000" w:type="pct"/>
            <w:gridSpan w:val="5"/>
            <w:tcBorders>
              <w:top w:val="nil"/>
              <w:left w:val="nil"/>
              <w:bottom w:val="nil"/>
              <w:right w:val="nil"/>
            </w:tcBorders>
            <w:vAlign w:val="center"/>
          </w:tcPr>
          <w:p w:rsidR="000E2AFB" w:rsidRPr="00A56FD5" w:rsidRDefault="000E2AFB" w:rsidP="0029654A">
            <w:pPr>
              <w:rPr>
                <w:color w:val="000000"/>
                <w:sz w:val="22"/>
                <w:szCs w:val="22"/>
              </w:rPr>
            </w:pPr>
            <w:r w:rsidRPr="00A56FD5">
              <w:rPr>
                <w:rFonts w:hint="eastAsia"/>
                <w:color w:val="000000"/>
                <w:sz w:val="22"/>
                <w:szCs w:val="22"/>
              </w:rPr>
              <w:t>附表8</w:t>
            </w:r>
          </w:p>
        </w:tc>
      </w:tr>
      <w:tr w:rsidR="000E2AFB" w:rsidRPr="00A56FD5" w:rsidTr="0029654A">
        <w:trPr>
          <w:trHeight w:hRule="exact" w:val="397"/>
          <w:jc w:val="center"/>
        </w:trPr>
        <w:tc>
          <w:tcPr>
            <w:tcW w:w="5000" w:type="pct"/>
            <w:gridSpan w:val="5"/>
            <w:tcBorders>
              <w:top w:val="nil"/>
              <w:left w:val="nil"/>
              <w:bottom w:val="nil"/>
              <w:right w:val="nil"/>
            </w:tcBorders>
            <w:vAlign w:val="center"/>
          </w:tcPr>
          <w:p w:rsidR="000E2AFB" w:rsidRPr="00A56FD5" w:rsidRDefault="000E2AFB" w:rsidP="0029654A">
            <w:pPr>
              <w:jc w:val="center"/>
              <w:rPr>
                <w:b/>
                <w:bCs/>
                <w:sz w:val="22"/>
                <w:szCs w:val="22"/>
              </w:rPr>
            </w:pPr>
            <w:r w:rsidRPr="00A56FD5">
              <w:rPr>
                <w:rFonts w:hint="eastAsia"/>
                <w:b/>
                <w:bCs/>
                <w:sz w:val="22"/>
                <w:szCs w:val="22"/>
              </w:rPr>
              <w:t>无形资产明细表</w:t>
            </w:r>
          </w:p>
        </w:tc>
      </w:tr>
      <w:tr w:rsidR="000E2AFB" w:rsidRPr="00A56FD5" w:rsidTr="0029654A">
        <w:trPr>
          <w:trHeight w:hRule="exact" w:val="397"/>
          <w:jc w:val="center"/>
        </w:trPr>
        <w:tc>
          <w:tcPr>
            <w:tcW w:w="5000" w:type="pct"/>
            <w:gridSpan w:val="5"/>
            <w:tcBorders>
              <w:top w:val="nil"/>
              <w:left w:val="nil"/>
              <w:bottom w:val="nil"/>
              <w:right w:val="nil"/>
            </w:tcBorders>
            <w:vAlign w:val="center"/>
          </w:tcPr>
          <w:p w:rsidR="000E2AFB" w:rsidRPr="00A56FD5" w:rsidRDefault="000E2AFB" w:rsidP="0029654A">
            <w:pPr>
              <w:jc w:val="right"/>
              <w:rPr>
                <w:sz w:val="22"/>
                <w:szCs w:val="22"/>
              </w:rPr>
            </w:pPr>
            <w:r w:rsidRPr="00A56FD5">
              <w:rPr>
                <w:rFonts w:hint="eastAsia"/>
                <w:sz w:val="22"/>
                <w:szCs w:val="22"/>
              </w:rPr>
              <w:t>单位：元</w:t>
            </w:r>
          </w:p>
        </w:tc>
      </w:tr>
      <w:tr w:rsidR="000E2AFB" w:rsidRPr="00A56FD5" w:rsidTr="0029654A">
        <w:trPr>
          <w:trHeight w:hRule="exact" w:val="397"/>
          <w:jc w:val="center"/>
        </w:trPr>
        <w:tc>
          <w:tcPr>
            <w:tcW w:w="1395" w:type="pct"/>
            <w:tcBorders>
              <w:top w:val="single" w:sz="4" w:space="0" w:color="auto"/>
              <w:left w:val="nil"/>
              <w:bottom w:val="single" w:sz="4" w:space="0" w:color="auto"/>
            </w:tcBorders>
            <w:vAlign w:val="center"/>
          </w:tcPr>
          <w:p w:rsidR="000E2AFB" w:rsidRPr="00A56FD5" w:rsidRDefault="000E2AFB" w:rsidP="0029654A">
            <w:pPr>
              <w:jc w:val="center"/>
              <w:rPr>
                <w:b/>
                <w:bCs/>
                <w:sz w:val="22"/>
                <w:szCs w:val="22"/>
              </w:rPr>
            </w:pPr>
            <w:r w:rsidRPr="00A56FD5">
              <w:rPr>
                <w:rFonts w:hint="eastAsia"/>
                <w:b/>
                <w:bCs/>
                <w:sz w:val="22"/>
                <w:szCs w:val="22"/>
              </w:rPr>
              <w:t>项目</w:t>
            </w:r>
          </w:p>
        </w:tc>
        <w:tc>
          <w:tcPr>
            <w:tcW w:w="913" w:type="pct"/>
            <w:tcBorders>
              <w:top w:val="single" w:sz="4" w:space="0" w:color="auto"/>
              <w:bottom w:val="single" w:sz="4" w:space="0" w:color="auto"/>
            </w:tcBorders>
            <w:vAlign w:val="center"/>
          </w:tcPr>
          <w:p w:rsidR="000E2AFB" w:rsidRPr="00A56FD5" w:rsidRDefault="000E2AFB" w:rsidP="0029654A">
            <w:pPr>
              <w:jc w:val="center"/>
              <w:rPr>
                <w:b/>
                <w:bCs/>
                <w:sz w:val="22"/>
                <w:szCs w:val="22"/>
              </w:rPr>
            </w:pPr>
            <w:r w:rsidRPr="00A56FD5">
              <w:rPr>
                <w:b/>
                <w:bCs/>
                <w:sz w:val="22"/>
                <w:szCs w:val="22"/>
              </w:rPr>
              <w:t>年初数</w:t>
            </w:r>
          </w:p>
        </w:tc>
        <w:tc>
          <w:tcPr>
            <w:tcW w:w="913" w:type="pct"/>
            <w:tcBorders>
              <w:top w:val="single" w:sz="4" w:space="0" w:color="auto"/>
              <w:bottom w:val="single" w:sz="4" w:space="0" w:color="auto"/>
            </w:tcBorders>
            <w:vAlign w:val="center"/>
          </w:tcPr>
          <w:p w:rsidR="000E2AFB" w:rsidRPr="00A56FD5" w:rsidRDefault="000E2AFB" w:rsidP="0029654A">
            <w:pPr>
              <w:jc w:val="center"/>
              <w:rPr>
                <w:b/>
                <w:bCs/>
                <w:sz w:val="22"/>
                <w:szCs w:val="22"/>
              </w:rPr>
            </w:pPr>
            <w:r w:rsidRPr="00A56FD5">
              <w:rPr>
                <w:b/>
                <w:bCs/>
                <w:sz w:val="22"/>
                <w:szCs w:val="22"/>
              </w:rPr>
              <w:t>本年增加</w:t>
            </w:r>
          </w:p>
        </w:tc>
        <w:tc>
          <w:tcPr>
            <w:tcW w:w="913" w:type="pct"/>
            <w:tcBorders>
              <w:top w:val="single" w:sz="4" w:space="0" w:color="auto"/>
              <w:bottom w:val="single" w:sz="4" w:space="0" w:color="auto"/>
            </w:tcBorders>
            <w:vAlign w:val="center"/>
          </w:tcPr>
          <w:p w:rsidR="000E2AFB" w:rsidRPr="00A56FD5" w:rsidRDefault="000E2AFB" w:rsidP="0029654A">
            <w:pPr>
              <w:jc w:val="center"/>
              <w:rPr>
                <w:b/>
                <w:bCs/>
                <w:sz w:val="22"/>
                <w:szCs w:val="22"/>
              </w:rPr>
            </w:pPr>
            <w:r w:rsidRPr="00A56FD5">
              <w:rPr>
                <w:b/>
                <w:bCs/>
                <w:sz w:val="22"/>
                <w:szCs w:val="22"/>
              </w:rPr>
              <w:t>本年减少</w:t>
            </w:r>
          </w:p>
        </w:tc>
        <w:tc>
          <w:tcPr>
            <w:tcW w:w="866" w:type="pct"/>
            <w:tcBorders>
              <w:top w:val="single" w:sz="4" w:space="0" w:color="auto"/>
              <w:bottom w:val="single" w:sz="4" w:space="0" w:color="auto"/>
            </w:tcBorders>
            <w:vAlign w:val="center"/>
          </w:tcPr>
          <w:p w:rsidR="000E2AFB" w:rsidRPr="00A56FD5" w:rsidRDefault="000E2AFB" w:rsidP="0029654A">
            <w:pPr>
              <w:jc w:val="center"/>
              <w:rPr>
                <w:b/>
                <w:bCs/>
                <w:color w:val="000000"/>
                <w:sz w:val="22"/>
                <w:szCs w:val="22"/>
              </w:rPr>
            </w:pPr>
            <w:r w:rsidRPr="00A56FD5">
              <w:rPr>
                <w:b/>
                <w:bCs/>
                <w:color w:val="000000"/>
                <w:sz w:val="22"/>
                <w:szCs w:val="22"/>
              </w:rPr>
              <w:t>年末数</w:t>
            </w: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29654A">
            <w:pPr>
              <w:rPr>
                <w:b/>
                <w:bCs/>
                <w:color w:val="000000"/>
                <w:sz w:val="22"/>
                <w:szCs w:val="22"/>
              </w:rPr>
            </w:pPr>
            <w:r w:rsidRPr="00A56FD5">
              <w:rPr>
                <w:rFonts w:hint="eastAsia"/>
                <w:b/>
                <w:bCs/>
                <w:color w:val="000000"/>
                <w:sz w:val="22"/>
                <w:szCs w:val="22"/>
              </w:rPr>
              <w:t>原值合计</w:t>
            </w: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866" w:type="pct"/>
            <w:tcBorders>
              <w:top w:val="single" w:sz="4" w:space="0" w:color="auto"/>
            </w:tcBorders>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著作权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土地使用权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专利权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非专利技术</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其他</w:t>
            </w: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866" w:type="pct"/>
            <w:tcBorders>
              <w:bottom w:val="single" w:sz="4" w:space="0" w:color="auto"/>
            </w:tcBorders>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single" w:sz="4" w:space="0" w:color="auto"/>
              <w:left w:val="nil"/>
              <w:bottom w:val="nil"/>
            </w:tcBorders>
            <w:vAlign w:val="center"/>
          </w:tcPr>
          <w:p w:rsidR="000E2AFB" w:rsidRPr="00A56FD5" w:rsidRDefault="000E2AFB" w:rsidP="0029654A">
            <w:pPr>
              <w:rPr>
                <w:b/>
                <w:bCs/>
                <w:color w:val="000000"/>
                <w:sz w:val="22"/>
                <w:szCs w:val="22"/>
              </w:rPr>
            </w:pPr>
            <w:r w:rsidRPr="00A56FD5">
              <w:rPr>
                <w:rFonts w:hint="eastAsia"/>
                <w:b/>
                <w:bCs/>
                <w:color w:val="000000"/>
                <w:sz w:val="22"/>
                <w:szCs w:val="22"/>
              </w:rPr>
              <w:t>累计摊销合计</w:t>
            </w: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866" w:type="pct"/>
            <w:tcBorders>
              <w:top w:val="single" w:sz="4" w:space="0" w:color="auto"/>
            </w:tcBorders>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著作权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土地使用权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专利权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非专利技术</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其他</w:t>
            </w: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866" w:type="pct"/>
            <w:tcBorders>
              <w:bottom w:val="single" w:sz="4" w:space="0" w:color="auto"/>
            </w:tcBorders>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single" w:sz="4" w:space="0" w:color="auto"/>
              <w:left w:val="nil"/>
              <w:bottom w:val="nil"/>
            </w:tcBorders>
            <w:vAlign w:val="center"/>
          </w:tcPr>
          <w:p w:rsidR="000E2AFB" w:rsidRPr="00A56FD5" w:rsidRDefault="000E2AFB" w:rsidP="0029654A">
            <w:pPr>
              <w:rPr>
                <w:b/>
                <w:bCs/>
                <w:color w:val="000000"/>
                <w:sz w:val="22"/>
                <w:szCs w:val="22"/>
              </w:rPr>
            </w:pPr>
            <w:r w:rsidRPr="00A56FD5">
              <w:rPr>
                <w:rFonts w:hint="eastAsia"/>
                <w:b/>
                <w:bCs/>
                <w:color w:val="000000"/>
                <w:sz w:val="22"/>
                <w:szCs w:val="22"/>
              </w:rPr>
              <w:t>净值合计</w:t>
            </w: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913" w:type="pct"/>
            <w:tcBorders>
              <w:top w:val="single" w:sz="4" w:space="0" w:color="auto"/>
            </w:tcBorders>
            <w:vAlign w:val="center"/>
          </w:tcPr>
          <w:p w:rsidR="000E2AFB" w:rsidRPr="00A56FD5" w:rsidRDefault="000E2AFB" w:rsidP="0029654A">
            <w:pPr>
              <w:jc w:val="right"/>
              <w:rPr>
                <w:b/>
                <w:bCs/>
                <w:color w:val="000000"/>
                <w:sz w:val="22"/>
                <w:szCs w:val="22"/>
              </w:rPr>
            </w:pPr>
          </w:p>
        </w:tc>
        <w:tc>
          <w:tcPr>
            <w:tcW w:w="866" w:type="pct"/>
            <w:tcBorders>
              <w:top w:val="single" w:sz="4" w:space="0" w:color="auto"/>
            </w:tcBorders>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著作权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土地使用权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专利权</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nil"/>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非专利技术</w:t>
            </w: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913" w:type="pct"/>
            <w:vAlign w:val="center"/>
          </w:tcPr>
          <w:p w:rsidR="000E2AFB" w:rsidRPr="00A56FD5" w:rsidRDefault="000E2AFB" w:rsidP="0029654A">
            <w:pPr>
              <w:jc w:val="right"/>
              <w:rPr>
                <w:b/>
                <w:bCs/>
                <w:color w:val="000000"/>
                <w:sz w:val="22"/>
                <w:szCs w:val="22"/>
              </w:rPr>
            </w:pPr>
          </w:p>
        </w:tc>
        <w:tc>
          <w:tcPr>
            <w:tcW w:w="866" w:type="pct"/>
            <w:vAlign w:val="center"/>
          </w:tcPr>
          <w:p w:rsidR="000E2AFB" w:rsidRPr="00A56FD5" w:rsidRDefault="000E2AFB" w:rsidP="0029654A">
            <w:pPr>
              <w:jc w:val="right"/>
              <w:rPr>
                <w:b/>
                <w:bCs/>
                <w:color w:val="000000"/>
                <w:sz w:val="22"/>
                <w:szCs w:val="22"/>
              </w:rPr>
            </w:pPr>
          </w:p>
        </w:tc>
      </w:tr>
      <w:tr w:rsidR="000E2AFB" w:rsidRPr="00A56FD5" w:rsidTr="0029654A">
        <w:trPr>
          <w:trHeight w:hRule="exact" w:val="397"/>
          <w:jc w:val="center"/>
        </w:trPr>
        <w:tc>
          <w:tcPr>
            <w:tcW w:w="1395" w:type="pct"/>
            <w:tcBorders>
              <w:top w:val="nil"/>
              <w:left w:val="nil"/>
              <w:bottom w:val="single" w:sz="4" w:space="0" w:color="auto"/>
            </w:tcBorders>
            <w:vAlign w:val="center"/>
          </w:tcPr>
          <w:p w:rsidR="000E2AFB" w:rsidRPr="00A56FD5" w:rsidRDefault="000E2AFB" w:rsidP="00A56FD5">
            <w:pPr>
              <w:ind w:firstLineChars="100" w:firstLine="220"/>
              <w:rPr>
                <w:color w:val="000000"/>
                <w:sz w:val="22"/>
                <w:szCs w:val="22"/>
              </w:rPr>
            </w:pPr>
            <w:r w:rsidRPr="00A56FD5">
              <w:rPr>
                <w:rFonts w:hint="eastAsia"/>
                <w:color w:val="000000"/>
                <w:sz w:val="22"/>
                <w:szCs w:val="22"/>
              </w:rPr>
              <w:t>其他</w:t>
            </w: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913" w:type="pct"/>
            <w:tcBorders>
              <w:bottom w:val="single" w:sz="4" w:space="0" w:color="auto"/>
            </w:tcBorders>
            <w:vAlign w:val="center"/>
          </w:tcPr>
          <w:p w:rsidR="000E2AFB" w:rsidRPr="00A56FD5" w:rsidRDefault="000E2AFB" w:rsidP="0029654A">
            <w:pPr>
              <w:jc w:val="right"/>
              <w:rPr>
                <w:b/>
                <w:bCs/>
                <w:color w:val="000000"/>
                <w:sz w:val="22"/>
                <w:szCs w:val="22"/>
              </w:rPr>
            </w:pPr>
          </w:p>
        </w:tc>
        <w:tc>
          <w:tcPr>
            <w:tcW w:w="866" w:type="pct"/>
            <w:tcBorders>
              <w:bottom w:val="single" w:sz="4" w:space="0" w:color="auto"/>
            </w:tcBorders>
            <w:vAlign w:val="center"/>
          </w:tcPr>
          <w:p w:rsidR="000E2AFB" w:rsidRPr="00A56FD5" w:rsidRDefault="000E2AFB" w:rsidP="0029654A">
            <w:pPr>
              <w:jc w:val="right"/>
              <w:rPr>
                <w:b/>
                <w:bCs/>
                <w:color w:val="000000"/>
                <w:sz w:val="22"/>
                <w:szCs w:val="22"/>
              </w:rPr>
            </w:pPr>
          </w:p>
        </w:tc>
      </w:tr>
    </w:tbl>
    <w:p w:rsidR="00BE4E10" w:rsidRPr="007E4F26" w:rsidRDefault="00BE4E10" w:rsidP="00BE4E10">
      <w:pPr>
        <w:pStyle w:val="af6"/>
        <w:ind w:firstLine="480"/>
        <w:rPr>
          <w:rFonts w:ascii="宋体" w:eastAsia="宋体" w:hAnsi="宋体" w:cs="宋体"/>
          <w:sz w:val="24"/>
          <w:szCs w:val="21"/>
        </w:rPr>
      </w:pPr>
      <w:bookmarkStart w:id="178" w:name="RANGE!A1:D22"/>
      <w:bookmarkEnd w:id="178"/>
      <w:r w:rsidRPr="007E4F26">
        <w:rPr>
          <w:rFonts w:ascii="宋体" w:eastAsia="宋体" w:hAnsi="宋体" w:cs="宋体"/>
          <w:sz w:val="24"/>
          <w:szCs w:val="21"/>
        </w:rPr>
        <w:br w:type="page"/>
      </w:r>
    </w:p>
    <w:p w:rsidR="008448EA" w:rsidRPr="007E4F26" w:rsidRDefault="00B00EC2" w:rsidP="00BE4E10">
      <w:pPr>
        <w:pStyle w:val="af6"/>
        <w:ind w:firstLine="600"/>
        <w:rPr>
          <w:rFonts w:ascii="宋体"/>
        </w:rPr>
      </w:pPr>
      <w:r w:rsidRPr="007E4F26">
        <w:rPr>
          <w:rFonts w:hint="eastAsia"/>
        </w:rPr>
        <w:lastRenderedPageBreak/>
        <w:t>（</w:t>
      </w:r>
      <w:r w:rsidR="005B1194">
        <w:rPr>
          <w:rFonts w:hint="eastAsia"/>
        </w:rPr>
        <w:t>9</w:t>
      </w:r>
      <w:r w:rsidRPr="007E4F26">
        <w:rPr>
          <w:rFonts w:hint="eastAsia"/>
        </w:rPr>
        <w:t>）政府储备资产明细信息如下：</w:t>
      </w:r>
    </w:p>
    <w:tbl>
      <w:tblPr>
        <w:tblW w:w="5000" w:type="pct"/>
        <w:jc w:val="center"/>
        <w:tblLook w:val="04A0"/>
      </w:tblPr>
      <w:tblGrid>
        <w:gridCol w:w="3396"/>
        <w:gridCol w:w="1378"/>
        <w:gridCol w:w="1288"/>
        <w:gridCol w:w="1325"/>
        <w:gridCol w:w="1141"/>
      </w:tblGrid>
      <w:tr w:rsidR="008448EA" w:rsidRPr="00A56FD5" w:rsidTr="0029654A">
        <w:trPr>
          <w:trHeight w:hRule="exact" w:val="397"/>
          <w:jc w:val="center"/>
        </w:trPr>
        <w:tc>
          <w:tcPr>
            <w:tcW w:w="5000" w:type="pct"/>
            <w:gridSpan w:val="5"/>
            <w:tcBorders>
              <w:top w:val="nil"/>
              <w:left w:val="nil"/>
              <w:bottom w:val="nil"/>
              <w:right w:val="nil"/>
            </w:tcBorders>
            <w:vAlign w:val="center"/>
          </w:tcPr>
          <w:p w:rsidR="0029654A" w:rsidRPr="00A56FD5" w:rsidRDefault="0029654A" w:rsidP="0029654A">
            <w:pPr>
              <w:pStyle w:val="af6"/>
              <w:ind w:firstLineChars="0" w:firstLine="0"/>
              <w:rPr>
                <w:rFonts w:asciiTheme="minorEastAsia" w:eastAsiaTheme="minorEastAsia" w:hAnsiTheme="minorEastAsia"/>
                <w:sz w:val="22"/>
              </w:rPr>
            </w:pPr>
            <w:r w:rsidRPr="00A56FD5">
              <w:rPr>
                <w:rFonts w:asciiTheme="minorEastAsia" w:eastAsiaTheme="minorEastAsia" w:hAnsiTheme="minorEastAsia" w:hint="eastAsia"/>
                <w:sz w:val="22"/>
              </w:rPr>
              <w:t>附表9</w:t>
            </w:r>
          </w:p>
          <w:p w:rsidR="008448EA" w:rsidRPr="00A56FD5" w:rsidRDefault="008448EA" w:rsidP="00BE4E10">
            <w:pPr>
              <w:jc w:val="center"/>
              <w:rPr>
                <w:rFonts w:ascii="仿宋_GB2312" w:eastAsia="仿宋_GB2312"/>
                <w:b/>
                <w:sz w:val="22"/>
                <w:szCs w:val="22"/>
              </w:rPr>
            </w:pPr>
          </w:p>
        </w:tc>
      </w:tr>
      <w:tr w:rsidR="0029654A" w:rsidRPr="00A56FD5" w:rsidTr="0029654A">
        <w:trPr>
          <w:trHeight w:hRule="exact" w:val="397"/>
          <w:jc w:val="center"/>
        </w:trPr>
        <w:tc>
          <w:tcPr>
            <w:tcW w:w="5000" w:type="pct"/>
            <w:gridSpan w:val="5"/>
            <w:tcBorders>
              <w:top w:val="nil"/>
              <w:left w:val="nil"/>
              <w:bottom w:val="nil"/>
              <w:right w:val="nil"/>
            </w:tcBorders>
            <w:vAlign w:val="center"/>
          </w:tcPr>
          <w:p w:rsidR="0029654A" w:rsidRPr="00A56FD5" w:rsidRDefault="0029654A" w:rsidP="00BE4E10">
            <w:pPr>
              <w:jc w:val="center"/>
              <w:rPr>
                <w:b/>
                <w:sz w:val="22"/>
                <w:szCs w:val="22"/>
              </w:rPr>
            </w:pPr>
            <w:r w:rsidRPr="00A56FD5">
              <w:rPr>
                <w:rFonts w:hint="eastAsia"/>
                <w:b/>
                <w:sz w:val="22"/>
                <w:szCs w:val="22"/>
              </w:rPr>
              <w:t>政府储备资产明细表</w:t>
            </w:r>
          </w:p>
        </w:tc>
      </w:tr>
      <w:tr w:rsidR="008448EA" w:rsidRPr="00A56FD5" w:rsidTr="0029654A">
        <w:trPr>
          <w:trHeight w:hRule="exact" w:val="397"/>
          <w:jc w:val="center"/>
        </w:trPr>
        <w:tc>
          <w:tcPr>
            <w:tcW w:w="5000" w:type="pct"/>
            <w:gridSpan w:val="5"/>
            <w:tcBorders>
              <w:top w:val="nil"/>
              <w:left w:val="nil"/>
              <w:bottom w:val="single" w:sz="4" w:space="0" w:color="auto"/>
              <w:right w:val="nil"/>
            </w:tcBorders>
            <w:vAlign w:val="center"/>
          </w:tcPr>
          <w:p w:rsidR="008448EA" w:rsidRPr="00A56FD5" w:rsidRDefault="00B00EC2" w:rsidP="00BE4E10">
            <w:pPr>
              <w:jc w:val="right"/>
              <w:rPr>
                <w:b/>
                <w:sz w:val="22"/>
                <w:szCs w:val="22"/>
              </w:rPr>
            </w:pPr>
            <w:r w:rsidRPr="00A56FD5">
              <w:rPr>
                <w:rFonts w:hint="eastAsia"/>
                <w:sz w:val="22"/>
                <w:szCs w:val="22"/>
              </w:rPr>
              <w:t>单位：元</w:t>
            </w:r>
          </w:p>
        </w:tc>
      </w:tr>
      <w:tr w:rsidR="00BE4E10" w:rsidRPr="00A56FD5" w:rsidTr="0029654A">
        <w:trPr>
          <w:trHeight w:hRule="exact" w:val="397"/>
          <w:jc w:val="center"/>
        </w:trPr>
        <w:tc>
          <w:tcPr>
            <w:tcW w:w="1991" w:type="pct"/>
            <w:tcBorders>
              <w:top w:val="single" w:sz="4" w:space="0" w:color="auto"/>
              <w:bottom w:val="single" w:sz="4" w:space="0" w:color="auto"/>
            </w:tcBorders>
            <w:vAlign w:val="center"/>
          </w:tcPr>
          <w:p w:rsidR="00BE4E10" w:rsidRPr="00A56FD5" w:rsidRDefault="00BE4E10" w:rsidP="00A56FD5">
            <w:pPr>
              <w:ind w:firstLineChars="250" w:firstLine="552"/>
              <w:rPr>
                <w:b/>
                <w:bCs/>
                <w:sz w:val="22"/>
                <w:szCs w:val="22"/>
              </w:rPr>
            </w:pPr>
            <w:r w:rsidRPr="00A56FD5">
              <w:rPr>
                <w:rFonts w:hint="eastAsia"/>
                <w:b/>
                <w:bCs/>
                <w:sz w:val="22"/>
                <w:szCs w:val="22"/>
              </w:rPr>
              <w:t>项目</w:t>
            </w:r>
          </w:p>
        </w:tc>
        <w:tc>
          <w:tcPr>
            <w:tcW w:w="808" w:type="pct"/>
            <w:tcBorders>
              <w:top w:val="single" w:sz="4" w:space="0" w:color="auto"/>
              <w:bottom w:val="single" w:sz="4" w:space="0" w:color="auto"/>
            </w:tcBorders>
            <w:vAlign w:val="center"/>
          </w:tcPr>
          <w:p w:rsidR="00BE4E10" w:rsidRPr="00A56FD5" w:rsidRDefault="00BE4E10" w:rsidP="00BE4E10">
            <w:pPr>
              <w:jc w:val="center"/>
              <w:rPr>
                <w:b/>
                <w:bCs/>
                <w:sz w:val="22"/>
                <w:szCs w:val="22"/>
              </w:rPr>
            </w:pPr>
            <w:r w:rsidRPr="00A56FD5">
              <w:rPr>
                <w:b/>
                <w:bCs/>
                <w:sz w:val="22"/>
                <w:szCs w:val="22"/>
              </w:rPr>
              <w:t>年初数</w:t>
            </w:r>
          </w:p>
        </w:tc>
        <w:tc>
          <w:tcPr>
            <w:tcW w:w="755" w:type="pct"/>
            <w:tcBorders>
              <w:top w:val="single" w:sz="4" w:space="0" w:color="auto"/>
              <w:bottom w:val="single" w:sz="4" w:space="0" w:color="auto"/>
            </w:tcBorders>
            <w:vAlign w:val="center"/>
          </w:tcPr>
          <w:p w:rsidR="00BE4E10" w:rsidRPr="00A56FD5" w:rsidRDefault="00BE4E10" w:rsidP="00BE4E10">
            <w:pPr>
              <w:jc w:val="center"/>
              <w:rPr>
                <w:b/>
                <w:bCs/>
                <w:sz w:val="22"/>
                <w:szCs w:val="22"/>
              </w:rPr>
            </w:pPr>
            <w:r w:rsidRPr="00A56FD5">
              <w:rPr>
                <w:b/>
                <w:bCs/>
                <w:sz w:val="22"/>
                <w:szCs w:val="22"/>
              </w:rPr>
              <w:t>本年增加</w:t>
            </w:r>
          </w:p>
        </w:tc>
        <w:tc>
          <w:tcPr>
            <w:tcW w:w="777" w:type="pct"/>
            <w:tcBorders>
              <w:top w:val="single" w:sz="4" w:space="0" w:color="auto"/>
              <w:bottom w:val="single" w:sz="4" w:space="0" w:color="auto"/>
            </w:tcBorders>
            <w:vAlign w:val="center"/>
          </w:tcPr>
          <w:p w:rsidR="00BE4E10" w:rsidRPr="00A56FD5" w:rsidRDefault="00BE4E10" w:rsidP="00BE4E10">
            <w:pPr>
              <w:jc w:val="center"/>
              <w:rPr>
                <w:b/>
                <w:bCs/>
                <w:sz w:val="22"/>
                <w:szCs w:val="22"/>
              </w:rPr>
            </w:pPr>
            <w:r w:rsidRPr="00A56FD5">
              <w:rPr>
                <w:b/>
                <w:bCs/>
                <w:sz w:val="22"/>
                <w:szCs w:val="22"/>
              </w:rPr>
              <w:t>本年减少</w:t>
            </w:r>
          </w:p>
        </w:tc>
        <w:tc>
          <w:tcPr>
            <w:tcW w:w="669" w:type="pct"/>
            <w:tcBorders>
              <w:top w:val="single" w:sz="4" w:space="0" w:color="auto"/>
              <w:bottom w:val="single" w:sz="4" w:space="0" w:color="auto"/>
            </w:tcBorders>
            <w:vAlign w:val="center"/>
          </w:tcPr>
          <w:p w:rsidR="00BE4E10" w:rsidRPr="00A56FD5" w:rsidRDefault="00BE4E10" w:rsidP="00BE4E10">
            <w:pPr>
              <w:jc w:val="center"/>
              <w:rPr>
                <w:b/>
                <w:bCs/>
                <w:sz w:val="22"/>
                <w:szCs w:val="22"/>
              </w:rPr>
            </w:pPr>
            <w:r w:rsidRPr="00A56FD5">
              <w:rPr>
                <w:b/>
                <w:bCs/>
                <w:sz w:val="22"/>
                <w:szCs w:val="22"/>
              </w:rPr>
              <w:t>年末数</w:t>
            </w:r>
          </w:p>
        </w:tc>
      </w:tr>
      <w:tr w:rsidR="00BE4E10" w:rsidRPr="00A56FD5" w:rsidTr="0029654A">
        <w:trPr>
          <w:trHeight w:hRule="exact" w:val="397"/>
          <w:jc w:val="center"/>
        </w:trPr>
        <w:tc>
          <w:tcPr>
            <w:tcW w:w="1991" w:type="pct"/>
            <w:tcBorders>
              <w:top w:val="single" w:sz="4" w:space="0" w:color="auto"/>
            </w:tcBorders>
            <w:vAlign w:val="center"/>
          </w:tcPr>
          <w:p w:rsidR="00BE4E10" w:rsidRPr="00A56FD5" w:rsidRDefault="00BE4E10" w:rsidP="00BE4E10">
            <w:pPr>
              <w:rPr>
                <w:b/>
                <w:bCs/>
                <w:sz w:val="22"/>
                <w:szCs w:val="22"/>
              </w:rPr>
            </w:pPr>
            <w:r w:rsidRPr="00A56FD5">
              <w:rPr>
                <w:rFonts w:hint="eastAsia"/>
                <w:b/>
                <w:bCs/>
                <w:sz w:val="22"/>
                <w:szCs w:val="22"/>
              </w:rPr>
              <w:t>战略储备物资</w:t>
            </w:r>
          </w:p>
        </w:tc>
        <w:tc>
          <w:tcPr>
            <w:tcW w:w="808" w:type="pct"/>
            <w:tcBorders>
              <w:top w:val="single" w:sz="4" w:space="0" w:color="auto"/>
            </w:tcBorders>
            <w:vAlign w:val="center"/>
          </w:tcPr>
          <w:p w:rsidR="00BE4E10" w:rsidRPr="00A56FD5" w:rsidRDefault="00BE4E10" w:rsidP="0029654A">
            <w:pPr>
              <w:jc w:val="right"/>
              <w:rPr>
                <w:sz w:val="22"/>
                <w:szCs w:val="22"/>
              </w:rPr>
            </w:pPr>
          </w:p>
        </w:tc>
        <w:tc>
          <w:tcPr>
            <w:tcW w:w="755" w:type="pct"/>
            <w:tcBorders>
              <w:top w:val="single" w:sz="4" w:space="0" w:color="auto"/>
            </w:tcBorders>
            <w:vAlign w:val="center"/>
          </w:tcPr>
          <w:p w:rsidR="00BE4E10" w:rsidRPr="00A56FD5" w:rsidRDefault="00BE4E10" w:rsidP="0029654A">
            <w:pPr>
              <w:jc w:val="right"/>
              <w:rPr>
                <w:sz w:val="22"/>
                <w:szCs w:val="22"/>
              </w:rPr>
            </w:pPr>
          </w:p>
        </w:tc>
        <w:tc>
          <w:tcPr>
            <w:tcW w:w="777" w:type="pct"/>
            <w:tcBorders>
              <w:top w:val="single" w:sz="4" w:space="0" w:color="auto"/>
            </w:tcBorders>
            <w:vAlign w:val="center"/>
          </w:tcPr>
          <w:p w:rsidR="00BE4E10" w:rsidRPr="00A56FD5" w:rsidRDefault="00BE4E10" w:rsidP="0029654A">
            <w:pPr>
              <w:jc w:val="right"/>
              <w:rPr>
                <w:sz w:val="22"/>
                <w:szCs w:val="22"/>
              </w:rPr>
            </w:pPr>
          </w:p>
        </w:tc>
        <w:tc>
          <w:tcPr>
            <w:tcW w:w="669" w:type="pct"/>
            <w:tcBorders>
              <w:top w:val="single" w:sz="4" w:space="0" w:color="auto"/>
            </w:tcBorders>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综合物资</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sz w:val="22"/>
                <w:szCs w:val="22"/>
              </w:rPr>
            </w:pPr>
            <w:r w:rsidRPr="00A56FD5">
              <w:rPr>
                <w:rFonts w:hint="eastAsia"/>
                <w:sz w:val="22"/>
                <w:szCs w:val="22"/>
              </w:rPr>
              <w:t>成品油</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火工物资</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天然铀</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其他</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BE4E10">
            <w:pPr>
              <w:rPr>
                <w:bCs/>
                <w:sz w:val="22"/>
                <w:szCs w:val="22"/>
              </w:rPr>
            </w:pPr>
            <w:r w:rsidRPr="00A56FD5">
              <w:rPr>
                <w:rFonts w:hint="eastAsia"/>
                <w:b/>
                <w:sz w:val="22"/>
                <w:szCs w:val="22"/>
              </w:rPr>
              <w:t>粮、棉、糖、肉、药</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棉花</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粮食</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食糖</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肉</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A56FD5">
            <w:pPr>
              <w:ind w:firstLineChars="100" w:firstLine="220"/>
              <w:rPr>
                <w:bCs/>
                <w:sz w:val="22"/>
                <w:szCs w:val="22"/>
              </w:rPr>
            </w:pPr>
            <w:r w:rsidRPr="00A56FD5">
              <w:rPr>
                <w:rFonts w:hint="eastAsia"/>
                <w:bCs/>
                <w:sz w:val="22"/>
                <w:szCs w:val="22"/>
              </w:rPr>
              <w:t>医药</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BE4E10">
            <w:pPr>
              <w:rPr>
                <w:b/>
                <w:sz w:val="22"/>
                <w:szCs w:val="22"/>
              </w:rPr>
            </w:pPr>
            <w:r w:rsidRPr="00A56FD5">
              <w:rPr>
                <w:rFonts w:hint="eastAsia"/>
                <w:b/>
                <w:sz w:val="22"/>
                <w:szCs w:val="22"/>
              </w:rPr>
              <w:t>自然灾害救助物资</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BE4E10">
            <w:pPr>
              <w:rPr>
                <w:b/>
                <w:sz w:val="22"/>
                <w:szCs w:val="22"/>
              </w:rPr>
            </w:pPr>
            <w:r w:rsidRPr="00A56FD5">
              <w:rPr>
                <w:rFonts w:hint="eastAsia"/>
                <w:b/>
                <w:sz w:val="22"/>
                <w:szCs w:val="22"/>
              </w:rPr>
              <w:t>防汛抗旱储备物资</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BE4E10">
            <w:pPr>
              <w:rPr>
                <w:b/>
                <w:sz w:val="22"/>
                <w:szCs w:val="22"/>
              </w:rPr>
            </w:pPr>
            <w:r w:rsidRPr="00A56FD5">
              <w:rPr>
                <w:rFonts w:hint="eastAsia"/>
                <w:b/>
                <w:sz w:val="22"/>
                <w:szCs w:val="22"/>
              </w:rPr>
              <w:t>森林（草原）防火储备物资</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BE4E10">
            <w:pPr>
              <w:rPr>
                <w:b/>
                <w:sz w:val="22"/>
                <w:szCs w:val="22"/>
              </w:rPr>
            </w:pPr>
            <w:r w:rsidRPr="00A56FD5">
              <w:rPr>
                <w:rFonts w:hint="eastAsia"/>
                <w:b/>
                <w:sz w:val="22"/>
                <w:szCs w:val="22"/>
              </w:rPr>
              <w:t>城市排水防涝设备物资</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BE4E10">
            <w:pPr>
              <w:rPr>
                <w:b/>
                <w:sz w:val="22"/>
                <w:szCs w:val="22"/>
              </w:rPr>
            </w:pPr>
            <w:r w:rsidRPr="00A56FD5">
              <w:rPr>
                <w:rFonts w:hint="eastAsia"/>
                <w:b/>
                <w:sz w:val="22"/>
                <w:szCs w:val="22"/>
              </w:rPr>
              <w:t>应急储备物资</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vAlign w:val="center"/>
          </w:tcPr>
          <w:p w:rsidR="00BE4E10" w:rsidRPr="00A56FD5" w:rsidRDefault="00BE4E10" w:rsidP="00BE4E10">
            <w:pPr>
              <w:rPr>
                <w:b/>
                <w:sz w:val="22"/>
                <w:szCs w:val="22"/>
              </w:rPr>
            </w:pPr>
            <w:r w:rsidRPr="00A56FD5">
              <w:rPr>
                <w:rFonts w:hint="eastAsia"/>
                <w:b/>
                <w:sz w:val="22"/>
                <w:szCs w:val="22"/>
              </w:rPr>
              <w:t>石油</w:t>
            </w:r>
          </w:p>
        </w:tc>
        <w:tc>
          <w:tcPr>
            <w:tcW w:w="808" w:type="pct"/>
            <w:vAlign w:val="center"/>
          </w:tcPr>
          <w:p w:rsidR="00BE4E10" w:rsidRPr="00A56FD5" w:rsidRDefault="00BE4E10" w:rsidP="0029654A">
            <w:pPr>
              <w:jc w:val="right"/>
              <w:rPr>
                <w:sz w:val="22"/>
                <w:szCs w:val="22"/>
              </w:rPr>
            </w:pPr>
          </w:p>
        </w:tc>
        <w:tc>
          <w:tcPr>
            <w:tcW w:w="755" w:type="pct"/>
            <w:vAlign w:val="center"/>
          </w:tcPr>
          <w:p w:rsidR="00BE4E10" w:rsidRPr="00A56FD5" w:rsidRDefault="00BE4E10" w:rsidP="0029654A">
            <w:pPr>
              <w:jc w:val="right"/>
              <w:rPr>
                <w:sz w:val="22"/>
                <w:szCs w:val="22"/>
              </w:rPr>
            </w:pPr>
          </w:p>
        </w:tc>
        <w:tc>
          <w:tcPr>
            <w:tcW w:w="777" w:type="pct"/>
            <w:vAlign w:val="center"/>
          </w:tcPr>
          <w:p w:rsidR="00BE4E10" w:rsidRPr="00A56FD5" w:rsidRDefault="00BE4E10" w:rsidP="0029654A">
            <w:pPr>
              <w:jc w:val="right"/>
              <w:rPr>
                <w:sz w:val="22"/>
                <w:szCs w:val="22"/>
              </w:rPr>
            </w:pPr>
          </w:p>
        </w:tc>
        <w:tc>
          <w:tcPr>
            <w:tcW w:w="669" w:type="pct"/>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tcBorders>
              <w:bottom w:val="single" w:sz="4" w:space="0" w:color="auto"/>
            </w:tcBorders>
            <w:vAlign w:val="center"/>
          </w:tcPr>
          <w:p w:rsidR="00BE4E10" w:rsidRPr="00A56FD5" w:rsidRDefault="00BE4E10" w:rsidP="00BE4E10">
            <w:pPr>
              <w:rPr>
                <w:b/>
                <w:sz w:val="22"/>
                <w:szCs w:val="22"/>
              </w:rPr>
            </w:pPr>
            <w:r w:rsidRPr="00A56FD5">
              <w:rPr>
                <w:rFonts w:hint="eastAsia"/>
                <w:b/>
                <w:sz w:val="22"/>
                <w:szCs w:val="22"/>
              </w:rPr>
              <w:t>其他</w:t>
            </w:r>
            <w:r w:rsidR="00D90EE9" w:rsidRPr="00A56FD5">
              <w:rPr>
                <w:rFonts w:hint="eastAsia"/>
                <w:b/>
                <w:sz w:val="22"/>
                <w:szCs w:val="22"/>
              </w:rPr>
              <w:t>储备物资</w:t>
            </w:r>
          </w:p>
        </w:tc>
        <w:tc>
          <w:tcPr>
            <w:tcW w:w="808" w:type="pct"/>
            <w:tcBorders>
              <w:bottom w:val="single" w:sz="4" w:space="0" w:color="auto"/>
            </w:tcBorders>
            <w:vAlign w:val="center"/>
          </w:tcPr>
          <w:p w:rsidR="00BE4E10" w:rsidRPr="00A56FD5" w:rsidRDefault="00BE4E10" w:rsidP="0029654A">
            <w:pPr>
              <w:jc w:val="right"/>
              <w:rPr>
                <w:sz w:val="22"/>
                <w:szCs w:val="22"/>
              </w:rPr>
            </w:pPr>
          </w:p>
        </w:tc>
        <w:tc>
          <w:tcPr>
            <w:tcW w:w="755" w:type="pct"/>
            <w:tcBorders>
              <w:bottom w:val="single" w:sz="4" w:space="0" w:color="auto"/>
            </w:tcBorders>
            <w:vAlign w:val="center"/>
          </w:tcPr>
          <w:p w:rsidR="00BE4E10" w:rsidRPr="00A56FD5" w:rsidRDefault="00BE4E10" w:rsidP="0029654A">
            <w:pPr>
              <w:jc w:val="right"/>
              <w:rPr>
                <w:sz w:val="22"/>
                <w:szCs w:val="22"/>
              </w:rPr>
            </w:pPr>
          </w:p>
        </w:tc>
        <w:tc>
          <w:tcPr>
            <w:tcW w:w="777" w:type="pct"/>
            <w:tcBorders>
              <w:bottom w:val="single" w:sz="4" w:space="0" w:color="auto"/>
            </w:tcBorders>
            <w:vAlign w:val="center"/>
          </w:tcPr>
          <w:p w:rsidR="00BE4E10" w:rsidRPr="00A56FD5" w:rsidRDefault="00BE4E10" w:rsidP="0029654A">
            <w:pPr>
              <w:jc w:val="right"/>
              <w:rPr>
                <w:sz w:val="22"/>
                <w:szCs w:val="22"/>
              </w:rPr>
            </w:pPr>
          </w:p>
        </w:tc>
        <w:tc>
          <w:tcPr>
            <w:tcW w:w="669" w:type="pct"/>
            <w:tcBorders>
              <w:bottom w:val="single" w:sz="4" w:space="0" w:color="auto"/>
            </w:tcBorders>
            <w:vAlign w:val="center"/>
          </w:tcPr>
          <w:p w:rsidR="00BE4E10" w:rsidRPr="00A56FD5" w:rsidRDefault="00BE4E10" w:rsidP="0029654A">
            <w:pPr>
              <w:jc w:val="right"/>
              <w:rPr>
                <w:sz w:val="22"/>
                <w:szCs w:val="22"/>
              </w:rPr>
            </w:pPr>
          </w:p>
        </w:tc>
      </w:tr>
      <w:tr w:rsidR="00BE4E10" w:rsidRPr="00A56FD5" w:rsidTr="0029654A">
        <w:trPr>
          <w:trHeight w:hRule="exact" w:val="397"/>
          <w:jc w:val="center"/>
        </w:trPr>
        <w:tc>
          <w:tcPr>
            <w:tcW w:w="1991" w:type="pct"/>
            <w:tcBorders>
              <w:top w:val="single" w:sz="4" w:space="0" w:color="auto"/>
              <w:bottom w:val="single" w:sz="4" w:space="0" w:color="auto"/>
            </w:tcBorders>
            <w:vAlign w:val="center"/>
          </w:tcPr>
          <w:p w:rsidR="00BE4E10" w:rsidRPr="00A56FD5" w:rsidRDefault="00BE4E10" w:rsidP="0029654A">
            <w:pPr>
              <w:jc w:val="center"/>
              <w:rPr>
                <w:b/>
                <w:bCs/>
                <w:sz w:val="22"/>
                <w:szCs w:val="22"/>
              </w:rPr>
            </w:pPr>
            <w:r w:rsidRPr="00A56FD5">
              <w:rPr>
                <w:rFonts w:hint="eastAsia"/>
                <w:b/>
                <w:bCs/>
                <w:sz w:val="22"/>
                <w:szCs w:val="22"/>
              </w:rPr>
              <w:t>合计</w:t>
            </w:r>
          </w:p>
        </w:tc>
        <w:tc>
          <w:tcPr>
            <w:tcW w:w="808" w:type="pct"/>
            <w:tcBorders>
              <w:top w:val="single" w:sz="4" w:space="0" w:color="auto"/>
              <w:bottom w:val="single" w:sz="4" w:space="0" w:color="auto"/>
            </w:tcBorders>
            <w:vAlign w:val="center"/>
          </w:tcPr>
          <w:p w:rsidR="00BE4E10" w:rsidRPr="00A56FD5" w:rsidRDefault="00BE4E10" w:rsidP="0029654A">
            <w:pPr>
              <w:jc w:val="right"/>
              <w:rPr>
                <w:sz w:val="22"/>
                <w:szCs w:val="22"/>
              </w:rPr>
            </w:pPr>
          </w:p>
        </w:tc>
        <w:tc>
          <w:tcPr>
            <w:tcW w:w="755" w:type="pct"/>
            <w:tcBorders>
              <w:top w:val="single" w:sz="4" w:space="0" w:color="auto"/>
              <w:bottom w:val="single" w:sz="4" w:space="0" w:color="auto"/>
            </w:tcBorders>
            <w:vAlign w:val="center"/>
          </w:tcPr>
          <w:p w:rsidR="00BE4E10" w:rsidRPr="00A56FD5" w:rsidRDefault="00BE4E10" w:rsidP="0029654A">
            <w:pPr>
              <w:jc w:val="right"/>
              <w:rPr>
                <w:sz w:val="22"/>
                <w:szCs w:val="22"/>
              </w:rPr>
            </w:pPr>
          </w:p>
        </w:tc>
        <w:tc>
          <w:tcPr>
            <w:tcW w:w="777" w:type="pct"/>
            <w:tcBorders>
              <w:top w:val="single" w:sz="4" w:space="0" w:color="auto"/>
              <w:bottom w:val="single" w:sz="4" w:space="0" w:color="auto"/>
            </w:tcBorders>
            <w:vAlign w:val="center"/>
          </w:tcPr>
          <w:p w:rsidR="00BE4E10" w:rsidRPr="00A56FD5" w:rsidRDefault="00BE4E10" w:rsidP="0029654A">
            <w:pPr>
              <w:jc w:val="right"/>
              <w:rPr>
                <w:sz w:val="22"/>
                <w:szCs w:val="22"/>
              </w:rPr>
            </w:pPr>
          </w:p>
        </w:tc>
        <w:tc>
          <w:tcPr>
            <w:tcW w:w="669" w:type="pct"/>
            <w:tcBorders>
              <w:top w:val="single" w:sz="4" w:space="0" w:color="auto"/>
              <w:bottom w:val="single" w:sz="4" w:space="0" w:color="auto"/>
            </w:tcBorders>
            <w:vAlign w:val="center"/>
          </w:tcPr>
          <w:p w:rsidR="00BE4E10" w:rsidRPr="00A56FD5" w:rsidRDefault="00BE4E10" w:rsidP="0029654A">
            <w:pPr>
              <w:jc w:val="right"/>
              <w:rPr>
                <w:sz w:val="22"/>
                <w:szCs w:val="22"/>
              </w:rPr>
            </w:pPr>
          </w:p>
        </w:tc>
      </w:tr>
    </w:tbl>
    <w:p w:rsidR="008448EA" w:rsidRPr="007E4F26" w:rsidRDefault="008448EA">
      <w:pPr>
        <w:pStyle w:val="af5"/>
        <w:ind w:left="566" w:firstLineChars="0" w:firstLine="0"/>
        <w:rPr>
          <w:sz w:val="28"/>
          <w:szCs w:val="28"/>
        </w:rPr>
      </w:pPr>
    </w:p>
    <w:p w:rsidR="003B5EAE" w:rsidRPr="007E4F26" w:rsidRDefault="003B5EAE">
      <w:pPr>
        <w:pStyle w:val="af5"/>
        <w:ind w:left="566" w:firstLineChars="0" w:firstLine="0"/>
        <w:rPr>
          <w:sz w:val="28"/>
          <w:szCs w:val="28"/>
        </w:rPr>
      </w:pPr>
      <w:r w:rsidRPr="007E4F26">
        <w:rPr>
          <w:sz w:val="28"/>
          <w:szCs w:val="28"/>
        </w:rPr>
        <w:br w:type="page"/>
      </w:r>
    </w:p>
    <w:p w:rsidR="008448EA" w:rsidRPr="007E4F26" w:rsidRDefault="00B00EC2">
      <w:pPr>
        <w:pStyle w:val="af6"/>
        <w:ind w:firstLine="600"/>
        <w:rPr>
          <w:rFonts w:ascii="宋体"/>
        </w:rPr>
      </w:pPr>
      <w:r w:rsidRPr="007E4F26">
        <w:rPr>
          <w:rFonts w:hint="eastAsia"/>
        </w:rPr>
        <w:lastRenderedPageBreak/>
        <w:t>（</w:t>
      </w:r>
      <w:r w:rsidR="005B1194">
        <w:rPr>
          <w:rFonts w:hint="eastAsia"/>
        </w:rPr>
        <w:t>10</w:t>
      </w:r>
      <w:r w:rsidRPr="007E4F26">
        <w:rPr>
          <w:rFonts w:hint="eastAsia"/>
        </w:rPr>
        <w:t>）公共基础设施明细信息如下：</w:t>
      </w:r>
    </w:p>
    <w:tbl>
      <w:tblPr>
        <w:tblW w:w="5006" w:type="pct"/>
        <w:jc w:val="center"/>
        <w:tblLook w:val="04A0"/>
      </w:tblPr>
      <w:tblGrid>
        <w:gridCol w:w="2795"/>
        <w:gridCol w:w="1397"/>
        <w:gridCol w:w="1506"/>
        <w:gridCol w:w="1361"/>
        <w:gridCol w:w="1469"/>
        <w:gridCol w:w="10"/>
      </w:tblGrid>
      <w:tr w:rsidR="008448EA" w:rsidRPr="00A56FD5" w:rsidTr="0029654A">
        <w:trPr>
          <w:gridAfter w:val="1"/>
          <w:wAfter w:w="6" w:type="pct"/>
          <w:trHeight w:hRule="exact" w:val="397"/>
          <w:jc w:val="center"/>
        </w:trPr>
        <w:tc>
          <w:tcPr>
            <w:tcW w:w="4994" w:type="pct"/>
            <w:gridSpan w:val="5"/>
            <w:tcBorders>
              <w:top w:val="nil"/>
              <w:left w:val="nil"/>
              <w:bottom w:val="nil"/>
              <w:right w:val="nil"/>
            </w:tcBorders>
            <w:vAlign w:val="center"/>
          </w:tcPr>
          <w:p w:rsidR="0029654A" w:rsidRPr="00A56FD5" w:rsidRDefault="0029654A" w:rsidP="0029654A">
            <w:pPr>
              <w:rPr>
                <w:sz w:val="22"/>
                <w:szCs w:val="22"/>
              </w:rPr>
            </w:pPr>
            <w:r w:rsidRPr="00A56FD5">
              <w:rPr>
                <w:rFonts w:hint="eastAsia"/>
                <w:sz w:val="22"/>
                <w:szCs w:val="22"/>
              </w:rPr>
              <w:t>附表10</w:t>
            </w:r>
            <w:r w:rsidRPr="00A56FD5">
              <w:rPr>
                <w:sz w:val="22"/>
                <w:szCs w:val="22"/>
              </w:rPr>
              <w:t>-1</w:t>
            </w:r>
          </w:p>
          <w:p w:rsidR="008448EA" w:rsidRPr="00A56FD5" w:rsidRDefault="008448EA">
            <w:pPr>
              <w:jc w:val="center"/>
              <w:rPr>
                <w:rFonts w:ascii="仿宋_GB2312" w:eastAsia="仿宋_GB2312"/>
                <w:b/>
                <w:sz w:val="22"/>
                <w:szCs w:val="22"/>
              </w:rPr>
            </w:pPr>
          </w:p>
        </w:tc>
      </w:tr>
      <w:tr w:rsidR="0029654A" w:rsidRPr="00A56FD5" w:rsidTr="0029654A">
        <w:trPr>
          <w:gridAfter w:val="1"/>
          <w:wAfter w:w="6" w:type="pct"/>
          <w:trHeight w:hRule="exact" w:val="397"/>
          <w:jc w:val="center"/>
        </w:trPr>
        <w:tc>
          <w:tcPr>
            <w:tcW w:w="4994" w:type="pct"/>
            <w:gridSpan w:val="5"/>
            <w:tcBorders>
              <w:top w:val="nil"/>
              <w:left w:val="nil"/>
              <w:bottom w:val="nil"/>
              <w:right w:val="nil"/>
            </w:tcBorders>
            <w:vAlign w:val="center"/>
          </w:tcPr>
          <w:p w:rsidR="0029654A" w:rsidRPr="00A56FD5" w:rsidRDefault="0029654A">
            <w:pPr>
              <w:jc w:val="center"/>
              <w:rPr>
                <w:b/>
                <w:sz w:val="22"/>
                <w:szCs w:val="22"/>
              </w:rPr>
            </w:pPr>
            <w:r w:rsidRPr="00A56FD5">
              <w:rPr>
                <w:rFonts w:hint="eastAsia"/>
                <w:b/>
                <w:sz w:val="22"/>
                <w:szCs w:val="22"/>
              </w:rPr>
              <w:t>公共基础设施明细表（原值）</w:t>
            </w:r>
          </w:p>
        </w:tc>
      </w:tr>
      <w:tr w:rsidR="008448EA" w:rsidRPr="00A56FD5" w:rsidTr="0029654A">
        <w:trPr>
          <w:gridAfter w:val="1"/>
          <w:wAfter w:w="6" w:type="pct"/>
          <w:trHeight w:hRule="exact" w:val="397"/>
          <w:jc w:val="center"/>
        </w:trPr>
        <w:tc>
          <w:tcPr>
            <w:tcW w:w="4994" w:type="pct"/>
            <w:gridSpan w:val="5"/>
            <w:tcBorders>
              <w:top w:val="nil"/>
              <w:left w:val="nil"/>
              <w:bottom w:val="nil"/>
              <w:right w:val="nil"/>
            </w:tcBorders>
            <w:vAlign w:val="center"/>
          </w:tcPr>
          <w:p w:rsidR="008448EA" w:rsidRPr="00A56FD5" w:rsidRDefault="00B00EC2">
            <w:pPr>
              <w:jc w:val="right"/>
              <w:rPr>
                <w:b/>
                <w:sz w:val="22"/>
                <w:szCs w:val="22"/>
              </w:rPr>
            </w:pPr>
            <w:r w:rsidRPr="00A56FD5">
              <w:rPr>
                <w:rFonts w:hint="eastAsia"/>
                <w:sz w:val="22"/>
                <w:szCs w:val="22"/>
              </w:rPr>
              <w:t>单位：元</w:t>
            </w:r>
          </w:p>
        </w:tc>
      </w:tr>
      <w:tr w:rsidR="0029654A" w:rsidRPr="00A56FD5" w:rsidTr="0029654A">
        <w:trPr>
          <w:trHeight w:hRule="exact" w:val="397"/>
          <w:jc w:val="center"/>
        </w:trPr>
        <w:tc>
          <w:tcPr>
            <w:tcW w:w="1637" w:type="pct"/>
            <w:tcBorders>
              <w:top w:val="single" w:sz="4" w:space="0" w:color="auto"/>
              <w:left w:val="nil"/>
              <w:bottom w:val="single" w:sz="4" w:space="0" w:color="auto"/>
              <w:right w:val="nil"/>
            </w:tcBorders>
            <w:vAlign w:val="center"/>
          </w:tcPr>
          <w:p w:rsidR="0029654A" w:rsidRPr="00A56FD5" w:rsidRDefault="0029654A">
            <w:pPr>
              <w:jc w:val="center"/>
              <w:rPr>
                <w:b/>
                <w:bCs/>
                <w:sz w:val="22"/>
                <w:szCs w:val="22"/>
              </w:rPr>
            </w:pPr>
            <w:r w:rsidRPr="00A56FD5">
              <w:rPr>
                <w:rFonts w:hint="eastAsia"/>
                <w:b/>
                <w:bCs/>
                <w:sz w:val="22"/>
                <w:szCs w:val="22"/>
              </w:rPr>
              <w:t>项目</w:t>
            </w:r>
          </w:p>
        </w:tc>
        <w:tc>
          <w:tcPr>
            <w:tcW w:w="818" w:type="pct"/>
            <w:tcBorders>
              <w:top w:val="single" w:sz="4" w:space="0" w:color="auto"/>
              <w:left w:val="nil"/>
              <w:bottom w:val="single" w:sz="4" w:space="0" w:color="auto"/>
            </w:tcBorders>
            <w:vAlign w:val="center"/>
          </w:tcPr>
          <w:p w:rsidR="0029654A" w:rsidRPr="00A56FD5" w:rsidRDefault="0029654A" w:rsidP="0029654A">
            <w:pPr>
              <w:jc w:val="center"/>
              <w:rPr>
                <w:b/>
                <w:bCs/>
                <w:sz w:val="22"/>
                <w:szCs w:val="22"/>
              </w:rPr>
            </w:pPr>
            <w:r w:rsidRPr="00A56FD5">
              <w:rPr>
                <w:b/>
                <w:bCs/>
                <w:sz w:val="22"/>
                <w:szCs w:val="22"/>
              </w:rPr>
              <w:t>年初数</w:t>
            </w:r>
          </w:p>
        </w:tc>
        <w:tc>
          <w:tcPr>
            <w:tcW w:w="882" w:type="pct"/>
            <w:tcBorders>
              <w:top w:val="single" w:sz="4" w:space="0" w:color="auto"/>
              <w:bottom w:val="single" w:sz="4" w:space="0" w:color="auto"/>
            </w:tcBorders>
            <w:vAlign w:val="center"/>
          </w:tcPr>
          <w:p w:rsidR="0029654A" w:rsidRPr="00A56FD5" w:rsidRDefault="0029654A" w:rsidP="0029654A">
            <w:pPr>
              <w:jc w:val="center"/>
              <w:rPr>
                <w:b/>
                <w:bCs/>
                <w:sz w:val="22"/>
                <w:szCs w:val="22"/>
              </w:rPr>
            </w:pPr>
            <w:r w:rsidRPr="00A56FD5">
              <w:rPr>
                <w:b/>
                <w:bCs/>
                <w:sz w:val="22"/>
                <w:szCs w:val="22"/>
              </w:rPr>
              <w:t>本年增加</w:t>
            </w:r>
          </w:p>
        </w:tc>
        <w:tc>
          <w:tcPr>
            <w:tcW w:w="797" w:type="pct"/>
            <w:tcBorders>
              <w:top w:val="single" w:sz="4" w:space="0" w:color="auto"/>
              <w:bottom w:val="single" w:sz="4" w:space="0" w:color="auto"/>
            </w:tcBorders>
            <w:vAlign w:val="center"/>
          </w:tcPr>
          <w:p w:rsidR="0029654A" w:rsidRPr="00A56FD5" w:rsidRDefault="0029654A" w:rsidP="0029654A">
            <w:pPr>
              <w:jc w:val="center"/>
              <w:rPr>
                <w:b/>
                <w:bCs/>
                <w:sz w:val="22"/>
                <w:szCs w:val="22"/>
              </w:rPr>
            </w:pPr>
            <w:r w:rsidRPr="00A56FD5">
              <w:rPr>
                <w:b/>
                <w:bCs/>
                <w:sz w:val="22"/>
                <w:szCs w:val="22"/>
              </w:rPr>
              <w:t>本年减少</w:t>
            </w:r>
          </w:p>
        </w:tc>
        <w:tc>
          <w:tcPr>
            <w:tcW w:w="866" w:type="pct"/>
            <w:gridSpan w:val="2"/>
            <w:tcBorders>
              <w:top w:val="single" w:sz="4" w:space="0" w:color="auto"/>
              <w:bottom w:val="single" w:sz="4" w:space="0" w:color="auto"/>
              <w:right w:val="nil"/>
            </w:tcBorders>
            <w:vAlign w:val="center"/>
          </w:tcPr>
          <w:p w:rsidR="0029654A" w:rsidRPr="00A56FD5" w:rsidRDefault="0029654A" w:rsidP="0029654A">
            <w:pPr>
              <w:jc w:val="center"/>
              <w:rPr>
                <w:b/>
                <w:bCs/>
                <w:sz w:val="22"/>
                <w:szCs w:val="22"/>
              </w:rPr>
            </w:pPr>
            <w:r w:rsidRPr="00A56FD5">
              <w:rPr>
                <w:b/>
                <w:bCs/>
                <w:sz w:val="22"/>
                <w:szCs w:val="22"/>
              </w:rPr>
              <w:t>年末数</w:t>
            </w: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pPr>
              <w:rPr>
                <w:b/>
                <w:bCs/>
                <w:sz w:val="22"/>
                <w:szCs w:val="22"/>
              </w:rPr>
            </w:pPr>
            <w:r w:rsidRPr="00A56FD5">
              <w:rPr>
                <w:rFonts w:hint="eastAsia"/>
                <w:b/>
                <w:bCs/>
                <w:sz w:val="22"/>
                <w:szCs w:val="22"/>
              </w:rPr>
              <w:t>交通运输基础设施</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公路</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航道</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港口</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pPr>
              <w:rPr>
                <w:b/>
                <w:bCs/>
                <w:sz w:val="22"/>
                <w:szCs w:val="22"/>
              </w:rPr>
            </w:pPr>
            <w:r w:rsidRPr="00A56FD5">
              <w:rPr>
                <w:rFonts w:hint="eastAsia"/>
                <w:b/>
                <w:bCs/>
                <w:sz w:val="22"/>
                <w:szCs w:val="22"/>
              </w:rPr>
              <w:t>水利基础设施</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pPr>
              <w:rPr>
                <w:b/>
                <w:bCs/>
                <w:sz w:val="22"/>
                <w:szCs w:val="22"/>
              </w:rPr>
            </w:pPr>
            <w:r w:rsidRPr="00A56FD5">
              <w:rPr>
                <w:rFonts w:hint="eastAsia"/>
                <w:b/>
                <w:bCs/>
                <w:sz w:val="22"/>
                <w:szCs w:val="22"/>
              </w:rPr>
              <w:t>市政基础设施</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市政道路</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城市轨道交通</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城市排水与污水处理</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城市公共供水</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城市环卫</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城市道路照明</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公园绿地</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公共文化体育</w:t>
            </w:r>
          </w:p>
        </w:tc>
        <w:tc>
          <w:tcPr>
            <w:tcW w:w="818" w:type="pct"/>
            <w:tcBorders>
              <w:left w:val="nil"/>
            </w:tcBorders>
            <w:vAlign w:val="center"/>
          </w:tcPr>
          <w:p w:rsidR="0029654A" w:rsidRPr="00A56FD5" w:rsidRDefault="0029654A" w:rsidP="0029654A">
            <w:pPr>
              <w:jc w:val="right"/>
              <w:rPr>
                <w:sz w:val="22"/>
                <w:szCs w:val="22"/>
              </w:rPr>
            </w:pPr>
          </w:p>
        </w:tc>
        <w:tc>
          <w:tcPr>
            <w:tcW w:w="882" w:type="pct"/>
            <w:vAlign w:val="center"/>
          </w:tcPr>
          <w:p w:rsidR="0029654A" w:rsidRPr="00A56FD5" w:rsidRDefault="0029654A" w:rsidP="0029654A">
            <w:pPr>
              <w:jc w:val="right"/>
              <w:rPr>
                <w:sz w:val="22"/>
                <w:szCs w:val="22"/>
              </w:rPr>
            </w:pPr>
          </w:p>
        </w:tc>
        <w:tc>
          <w:tcPr>
            <w:tcW w:w="797" w:type="pct"/>
            <w:vAlign w:val="center"/>
          </w:tcPr>
          <w:p w:rsidR="0029654A" w:rsidRPr="00A56FD5" w:rsidRDefault="0029654A" w:rsidP="0029654A">
            <w:pPr>
              <w:jc w:val="right"/>
              <w:rPr>
                <w:sz w:val="22"/>
                <w:szCs w:val="22"/>
              </w:rPr>
            </w:pPr>
          </w:p>
        </w:tc>
        <w:tc>
          <w:tcPr>
            <w:tcW w:w="860" w:type="pct"/>
            <w:tcBorders>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nil"/>
              <w:left w:val="nil"/>
              <w:bottom w:val="nil"/>
              <w:right w:val="nil"/>
            </w:tcBorders>
            <w:vAlign w:val="center"/>
          </w:tcPr>
          <w:p w:rsidR="0029654A" w:rsidRPr="00A56FD5" w:rsidRDefault="0029654A">
            <w:pPr>
              <w:rPr>
                <w:b/>
                <w:bCs/>
                <w:sz w:val="22"/>
                <w:szCs w:val="22"/>
              </w:rPr>
            </w:pPr>
            <w:r w:rsidRPr="00A56FD5">
              <w:rPr>
                <w:rFonts w:hint="eastAsia"/>
                <w:b/>
                <w:bCs/>
                <w:sz w:val="22"/>
                <w:szCs w:val="22"/>
              </w:rPr>
              <w:t>其他公共基础设施</w:t>
            </w:r>
          </w:p>
        </w:tc>
        <w:tc>
          <w:tcPr>
            <w:tcW w:w="818" w:type="pct"/>
            <w:tcBorders>
              <w:left w:val="nil"/>
              <w:bottom w:val="single" w:sz="4" w:space="0" w:color="auto"/>
            </w:tcBorders>
            <w:vAlign w:val="center"/>
          </w:tcPr>
          <w:p w:rsidR="0029654A" w:rsidRPr="00A56FD5" w:rsidRDefault="0029654A" w:rsidP="0029654A">
            <w:pPr>
              <w:jc w:val="right"/>
              <w:rPr>
                <w:sz w:val="22"/>
                <w:szCs w:val="22"/>
              </w:rPr>
            </w:pPr>
          </w:p>
        </w:tc>
        <w:tc>
          <w:tcPr>
            <w:tcW w:w="882" w:type="pct"/>
            <w:tcBorders>
              <w:bottom w:val="single" w:sz="4" w:space="0" w:color="auto"/>
            </w:tcBorders>
            <w:vAlign w:val="center"/>
          </w:tcPr>
          <w:p w:rsidR="0029654A" w:rsidRPr="00A56FD5" w:rsidRDefault="0029654A" w:rsidP="0029654A">
            <w:pPr>
              <w:jc w:val="right"/>
              <w:rPr>
                <w:sz w:val="22"/>
                <w:szCs w:val="22"/>
              </w:rPr>
            </w:pPr>
          </w:p>
        </w:tc>
        <w:tc>
          <w:tcPr>
            <w:tcW w:w="797" w:type="pct"/>
            <w:tcBorders>
              <w:bottom w:val="single" w:sz="4" w:space="0" w:color="auto"/>
            </w:tcBorders>
            <w:vAlign w:val="center"/>
          </w:tcPr>
          <w:p w:rsidR="0029654A" w:rsidRPr="00A56FD5" w:rsidRDefault="0029654A" w:rsidP="0029654A">
            <w:pPr>
              <w:jc w:val="right"/>
              <w:rPr>
                <w:sz w:val="22"/>
                <w:szCs w:val="22"/>
              </w:rPr>
            </w:pPr>
          </w:p>
        </w:tc>
        <w:tc>
          <w:tcPr>
            <w:tcW w:w="860" w:type="pct"/>
            <w:tcBorders>
              <w:bottom w:val="single" w:sz="4" w:space="0" w:color="auto"/>
              <w:right w:val="nil"/>
            </w:tcBorders>
            <w:vAlign w:val="center"/>
          </w:tcPr>
          <w:p w:rsidR="0029654A" w:rsidRPr="00A56FD5" w:rsidRDefault="0029654A" w:rsidP="0029654A">
            <w:pPr>
              <w:jc w:val="right"/>
              <w:rPr>
                <w:sz w:val="22"/>
                <w:szCs w:val="22"/>
              </w:rPr>
            </w:pPr>
          </w:p>
        </w:tc>
      </w:tr>
      <w:tr w:rsidR="0029654A" w:rsidRPr="00A56FD5" w:rsidTr="0029654A">
        <w:trPr>
          <w:gridAfter w:val="1"/>
          <w:wAfter w:w="6" w:type="pct"/>
          <w:trHeight w:hRule="exact" w:val="397"/>
          <w:jc w:val="center"/>
        </w:trPr>
        <w:tc>
          <w:tcPr>
            <w:tcW w:w="1637" w:type="pct"/>
            <w:tcBorders>
              <w:top w:val="single" w:sz="4" w:space="0" w:color="auto"/>
              <w:left w:val="nil"/>
              <w:bottom w:val="single" w:sz="4" w:space="0" w:color="auto"/>
              <w:right w:val="nil"/>
            </w:tcBorders>
            <w:vAlign w:val="center"/>
          </w:tcPr>
          <w:p w:rsidR="0029654A" w:rsidRPr="00A56FD5" w:rsidRDefault="0029654A">
            <w:pPr>
              <w:jc w:val="center"/>
              <w:rPr>
                <w:b/>
                <w:bCs/>
                <w:sz w:val="22"/>
                <w:szCs w:val="22"/>
              </w:rPr>
            </w:pPr>
            <w:r w:rsidRPr="00A56FD5">
              <w:rPr>
                <w:rFonts w:hint="eastAsia"/>
                <w:b/>
                <w:bCs/>
                <w:sz w:val="22"/>
                <w:szCs w:val="22"/>
              </w:rPr>
              <w:t>原值合计</w:t>
            </w:r>
          </w:p>
        </w:tc>
        <w:tc>
          <w:tcPr>
            <w:tcW w:w="818" w:type="pct"/>
            <w:tcBorders>
              <w:top w:val="single" w:sz="4" w:space="0" w:color="auto"/>
              <w:left w:val="nil"/>
              <w:bottom w:val="single" w:sz="4" w:space="0" w:color="auto"/>
            </w:tcBorders>
            <w:vAlign w:val="center"/>
          </w:tcPr>
          <w:p w:rsidR="0029654A" w:rsidRPr="00A56FD5" w:rsidRDefault="0029654A" w:rsidP="0029654A">
            <w:pPr>
              <w:jc w:val="right"/>
              <w:rPr>
                <w:sz w:val="22"/>
                <w:szCs w:val="22"/>
              </w:rPr>
            </w:pPr>
          </w:p>
        </w:tc>
        <w:tc>
          <w:tcPr>
            <w:tcW w:w="882" w:type="pct"/>
            <w:tcBorders>
              <w:top w:val="single" w:sz="4" w:space="0" w:color="auto"/>
              <w:bottom w:val="single" w:sz="4" w:space="0" w:color="auto"/>
            </w:tcBorders>
            <w:vAlign w:val="center"/>
          </w:tcPr>
          <w:p w:rsidR="0029654A" w:rsidRPr="00A56FD5" w:rsidRDefault="0029654A" w:rsidP="0029654A">
            <w:pPr>
              <w:jc w:val="right"/>
              <w:rPr>
                <w:sz w:val="22"/>
                <w:szCs w:val="22"/>
              </w:rPr>
            </w:pPr>
          </w:p>
        </w:tc>
        <w:tc>
          <w:tcPr>
            <w:tcW w:w="797" w:type="pct"/>
            <w:tcBorders>
              <w:top w:val="single" w:sz="4" w:space="0" w:color="auto"/>
              <w:bottom w:val="single" w:sz="4" w:space="0" w:color="auto"/>
            </w:tcBorders>
            <w:vAlign w:val="center"/>
          </w:tcPr>
          <w:p w:rsidR="0029654A" w:rsidRPr="00A56FD5" w:rsidRDefault="0029654A" w:rsidP="0029654A">
            <w:pPr>
              <w:jc w:val="right"/>
              <w:rPr>
                <w:sz w:val="22"/>
                <w:szCs w:val="22"/>
              </w:rPr>
            </w:pPr>
          </w:p>
        </w:tc>
        <w:tc>
          <w:tcPr>
            <w:tcW w:w="860" w:type="pct"/>
            <w:tcBorders>
              <w:top w:val="single" w:sz="4" w:space="0" w:color="auto"/>
              <w:bottom w:val="single" w:sz="4" w:space="0" w:color="auto"/>
              <w:right w:val="nil"/>
            </w:tcBorders>
            <w:vAlign w:val="center"/>
          </w:tcPr>
          <w:p w:rsidR="0029654A" w:rsidRPr="00A56FD5" w:rsidRDefault="0029654A" w:rsidP="0029654A">
            <w:pPr>
              <w:jc w:val="right"/>
              <w:rPr>
                <w:sz w:val="22"/>
                <w:szCs w:val="22"/>
              </w:rPr>
            </w:pPr>
          </w:p>
        </w:tc>
      </w:tr>
    </w:tbl>
    <w:p w:rsidR="003B5EAE" w:rsidRPr="007E4F26" w:rsidRDefault="003B5EAE">
      <w:r w:rsidRPr="007E4F26">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417"/>
        <w:gridCol w:w="1417"/>
        <w:gridCol w:w="1419"/>
        <w:gridCol w:w="1332"/>
      </w:tblGrid>
      <w:tr w:rsidR="008448EA" w:rsidRPr="00A56FD5" w:rsidTr="0029654A">
        <w:trPr>
          <w:trHeight w:hRule="exact" w:val="397"/>
          <w:jc w:val="center"/>
        </w:trPr>
        <w:tc>
          <w:tcPr>
            <w:tcW w:w="5000" w:type="pct"/>
            <w:gridSpan w:val="5"/>
            <w:tcBorders>
              <w:top w:val="nil"/>
              <w:left w:val="nil"/>
              <w:bottom w:val="nil"/>
              <w:right w:val="nil"/>
            </w:tcBorders>
            <w:vAlign w:val="center"/>
          </w:tcPr>
          <w:p w:rsidR="0029654A" w:rsidRPr="00A56FD5" w:rsidRDefault="0029654A" w:rsidP="0029654A">
            <w:pPr>
              <w:rPr>
                <w:sz w:val="22"/>
                <w:szCs w:val="22"/>
              </w:rPr>
            </w:pPr>
            <w:r w:rsidRPr="00A56FD5">
              <w:rPr>
                <w:rFonts w:hint="eastAsia"/>
                <w:sz w:val="22"/>
                <w:szCs w:val="22"/>
              </w:rPr>
              <w:lastRenderedPageBreak/>
              <w:t>附表10</w:t>
            </w:r>
            <w:r w:rsidRPr="00A56FD5">
              <w:rPr>
                <w:sz w:val="22"/>
                <w:szCs w:val="22"/>
              </w:rPr>
              <w:t>-2</w:t>
            </w:r>
          </w:p>
          <w:p w:rsidR="008448EA" w:rsidRPr="00A56FD5" w:rsidRDefault="008448EA">
            <w:pPr>
              <w:jc w:val="center"/>
              <w:rPr>
                <w:rFonts w:ascii="仿宋_GB2312" w:eastAsia="仿宋_GB2312"/>
                <w:sz w:val="22"/>
                <w:szCs w:val="22"/>
              </w:rPr>
            </w:pPr>
          </w:p>
        </w:tc>
      </w:tr>
      <w:tr w:rsidR="0029654A" w:rsidRPr="00A56FD5" w:rsidTr="0029654A">
        <w:trPr>
          <w:trHeight w:hRule="exact" w:val="397"/>
          <w:jc w:val="center"/>
        </w:trPr>
        <w:tc>
          <w:tcPr>
            <w:tcW w:w="5000" w:type="pct"/>
            <w:gridSpan w:val="5"/>
            <w:tcBorders>
              <w:top w:val="nil"/>
              <w:left w:val="nil"/>
              <w:bottom w:val="nil"/>
              <w:right w:val="nil"/>
            </w:tcBorders>
            <w:vAlign w:val="center"/>
          </w:tcPr>
          <w:p w:rsidR="0029654A" w:rsidRPr="00A56FD5" w:rsidRDefault="0029654A">
            <w:pPr>
              <w:jc w:val="center"/>
              <w:rPr>
                <w:b/>
                <w:sz w:val="22"/>
                <w:szCs w:val="22"/>
              </w:rPr>
            </w:pPr>
            <w:r w:rsidRPr="00A56FD5">
              <w:rPr>
                <w:rFonts w:hint="eastAsia"/>
                <w:b/>
                <w:sz w:val="22"/>
                <w:szCs w:val="22"/>
              </w:rPr>
              <w:t>公共基础设施明细表（累计折旧）</w:t>
            </w:r>
          </w:p>
        </w:tc>
      </w:tr>
      <w:tr w:rsidR="008448EA" w:rsidRPr="00A56FD5" w:rsidTr="0029654A">
        <w:trPr>
          <w:trHeight w:hRule="exact" w:val="397"/>
          <w:jc w:val="center"/>
        </w:trPr>
        <w:tc>
          <w:tcPr>
            <w:tcW w:w="5000" w:type="pct"/>
            <w:gridSpan w:val="5"/>
            <w:tcBorders>
              <w:top w:val="nil"/>
              <w:left w:val="nil"/>
              <w:bottom w:val="single" w:sz="4" w:space="0" w:color="auto"/>
              <w:right w:val="nil"/>
            </w:tcBorders>
            <w:vAlign w:val="center"/>
          </w:tcPr>
          <w:p w:rsidR="008448EA" w:rsidRPr="00A56FD5" w:rsidRDefault="00B00EC2">
            <w:pPr>
              <w:jc w:val="right"/>
              <w:rPr>
                <w:b/>
                <w:sz w:val="22"/>
                <w:szCs w:val="22"/>
              </w:rPr>
            </w:pPr>
            <w:r w:rsidRPr="00A56FD5">
              <w:rPr>
                <w:rFonts w:hint="eastAsia"/>
                <w:sz w:val="22"/>
                <w:szCs w:val="22"/>
              </w:rPr>
              <w:t>单位：元</w:t>
            </w:r>
          </w:p>
        </w:tc>
      </w:tr>
      <w:tr w:rsidR="0029654A" w:rsidRPr="00A56FD5" w:rsidTr="0029654A">
        <w:trPr>
          <w:trHeight w:hRule="exact" w:val="397"/>
          <w:jc w:val="center"/>
        </w:trPr>
        <w:tc>
          <w:tcPr>
            <w:tcW w:w="1725" w:type="pct"/>
            <w:tcBorders>
              <w:top w:val="single" w:sz="4" w:space="0" w:color="auto"/>
              <w:left w:val="nil"/>
              <w:bottom w:val="single" w:sz="4" w:space="0" w:color="auto"/>
              <w:right w:val="nil"/>
            </w:tcBorders>
            <w:vAlign w:val="center"/>
          </w:tcPr>
          <w:p w:rsidR="0029654A" w:rsidRPr="00A56FD5" w:rsidRDefault="0029654A">
            <w:pPr>
              <w:jc w:val="center"/>
              <w:rPr>
                <w:b/>
                <w:bCs/>
                <w:sz w:val="22"/>
                <w:szCs w:val="22"/>
              </w:rPr>
            </w:pPr>
            <w:r w:rsidRPr="00A56FD5">
              <w:rPr>
                <w:rFonts w:hint="eastAsia"/>
                <w:b/>
                <w:bCs/>
                <w:sz w:val="22"/>
                <w:szCs w:val="22"/>
              </w:rPr>
              <w:t>项目</w:t>
            </w:r>
          </w:p>
        </w:tc>
        <w:tc>
          <w:tcPr>
            <w:tcW w:w="831" w:type="pct"/>
            <w:tcBorders>
              <w:top w:val="single" w:sz="4" w:space="0" w:color="auto"/>
              <w:left w:val="nil"/>
              <w:bottom w:val="single" w:sz="4" w:space="0" w:color="auto"/>
              <w:right w:val="nil"/>
            </w:tcBorders>
            <w:vAlign w:val="center"/>
          </w:tcPr>
          <w:p w:rsidR="0029654A" w:rsidRPr="00A56FD5" w:rsidRDefault="0029654A">
            <w:pPr>
              <w:jc w:val="center"/>
              <w:rPr>
                <w:b/>
                <w:bCs/>
                <w:sz w:val="22"/>
                <w:szCs w:val="22"/>
              </w:rPr>
            </w:pPr>
            <w:r w:rsidRPr="00A56FD5">
              <w:rPr>
                <w:b/>
                <w:bCs/>
                <w:sz w:val="22"/>
                <w:szCs w:val="22"/>
              </w:rPr>
              <w:t>年初数</w:t>
            </w:r>
          </w:p>
        </w:tc>
        <w:tc>
          <w:tcPr>
            <w:tcW w:w="831" w:type="pct"/>
            <w:tcBorders>
              <w:top w:val="single" w:sz="4" w:space="0" w:color="auto"/>
              <w:left w:val="nil"/>
              <w:bottom w:val="single" w:sz="4" w:space="0" w:color="auto"/>
              <w:right w:val="nil"/>
            </w:tcBorders>
            <w:vAlign w:val="center"/>
          </w:tcPr>
          <w:p w:rsidR="0029654A" w:rsidRPr="00A56FD5" w:rsidRDefault="0029654A">
            <w:pPr>
              <w:jc w:val="center"/>
              <w:rPr>
                <w:b/>
                <w:bCs/>
                <w:sz w:val="22"/>
                <w:szCs w:val="22"/>
              </w:rPr>
            </w:pPr>
            <w:r w:rsidRPr="00A56FD5">
              <w:rPr>
                <w:b/>
                <w:bCs/>
                <w:sz w:val="22"/>
                <w:szCs w:val="22"/>
              </w:rPr>
              <w:t>本年增加</w:t>
            </w:r>
          </w:p>
        </w:tc>
        <w:tc>
          <w:tcPr>
            <w:tcW w:w="832"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b/>
                <w:bCs/>
                <w:sz w:val="22"/>
                <w:szCs w:val="22"/>
              </w:rPr>
              <w:t>本年减少</w:t>
            </w:r>
          </w:p>
        </w:tc>
        <w:tc>
          <w:tcPr>
            <w:tcW w:w="781"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b/>
                <w:bCs/>
                <w:sz w:val="22"/>
                <w:szCs w:val="22"/>
              </w:rPr>
              <w:t>年末数</w:t>
            </w:r>
          </w:p>
        </w:tc>
      </w:tr>
      <w:tr w:rsidR="0029654A" w:rsidRPr="00A56FD5" w:rsidTr="0029654A">
        <w:trPr>
          <w:trHeight w:hRule="exact" w:val="397"/>
          <w:jc w:val="center"/>
        </w:trPr>
        <w:tc>
          <w:tcPr>
            <w:tcW w:w="1725" w:type="pct"/>
            <w:tcBorders>
              <w:top w:val="single" w:sz="4" w:space="0" w:color="auto"/>
              <w:left w:val="nil"/>
              <w:bottom w:val="nil"/>
              <w:right w:val="nil"/>
            </w:tcBorders>
            <w:vAlign w:val="center"/>
          </w:tcPr>
          <w:p w:rsidR="0029654A" w:rsidRPr="00A56FD5" w:rsidRDefault="0029654A">
            <w:pPr>
              <w:rPr>
                <w:b/>
                <w:bCs/>
                <w:sz w:val="22"/>
                <w:szCs w:val="22"/>
              </w:rPr>
            </w:pPr>
            <w:r w:rsidRPr="00A56FD5">
              <w:rPr>
                <w:rFonts w:hint="eastAsia"/>
                <w:b/>
                <w:bCs/>
                <w:sz w:val="22"/>
                <w:szCs w:val="22"/>
              </w:rPr>
              <w:t>交通运输基础设施</w:t>
            </w:r>
          </w:p>
        </w:tc>
        <w:tc>
          <w:tcPr>
            <w:tcW w:w="831"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c>
          <w:tcPr>
            <w:tcW w:w="831"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c>
          <w:tcPr>
            <w:tcW w:w="832"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c>
          <w:tcPr>
            <w:tcW w:w="781"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公路</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航道</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港口</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pPr>
              <w:rPr>
                <w:b/>
                <w:bCs/>
                <w:sz w:val="22"/>
                <w:szCs w:val="22"/>
              </w:rPr>
            </w:pPr>
            <w:r w:rsidRPr="00A56FD5">
              <w:rPr>
                <w:rFonts w:hint="eastAsia"/>
                <w:b/>
                <w:bCs/>
                <w:sz w:val="22"/>
                <w:szCs w:val="22"/>
              </w:rPr>
              <w:t>水利基础设施</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pPr>
              <w:rPr>
                <w:b/>
                <w:bCs/>
                <w:sz w:val="22"/>
                <w:szCs w:val="22"/>
              </w:rPr>
            </w:pPr>
            <w:r w:rsidRPr="00A56FD5">
              <w:rPr>
                <w:rFonts w:hint="eastAsia"/>
                <w:b/>
                <w:bCs/>
                <w:sz w:val="22"/>
                <w:szCs w:val="22"/>
              </w:rPr>
              <w:t>市政基础设施</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市政道路</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城市轨道交通</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城市排水与污水处理</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城市公共供水</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城市环卫</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城市道路照明</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公园绿地</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公共文化体育</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1"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nil"/>
              <w:left w:val="nil"/>
              <w:bottom w:val="single" w:sz="4" w:space="0" w:color="auto"/>
              <w:right w:val="nil"/>
            </w:tcBorders>
            <w:vAlign w:val="center"/>
          </w:tcPr>
          <w:p w:rsidR="0029654A" w:rsidRPr="00A56FD5" w:rsidRDefault="0029654A">
            <w:pPr>
              <w:rPr>
                <w:b/>
                <w:bCs/>
                <w:sz w:val="22"/>
                <w:szCs w:val="22"/>
              </w:rPr>
            </w:pPr>
            <w:r w:rsidRPr="00A56FD5">
              <w:rPr>
                <w:rFonts w:hint="eastAsia"/>
                <w:b/>
                <w:bCs/>
                <w:sz w:val="22"/>
                <w:szCs w:val="22"/>
              </w:rPr>
              <w:t>其他公共基础设施</w:t>
            </w:r>
          </w:p>
        </w:tc>
        <w:tc>
          <w:tcPr>
            <w:tcW w:w="831"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c>
          <w:tcPr>
            <w:tcW w:w="831"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c>
          <w:tcPr>
            <w:tcW w:w="832"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c>
          <w:tcPr>
            <w:tcW w:w="781"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5" w:type="pct"/>
            <w:tcBorders>
              <w:top w:val="single" w:sz="4" w:space="0" w:color="auto"/>
              <w:left w:val="nil"/>
              <w:bottom w:val="single" w:sz="4" w:space="0" w:color="auto"/>
              <w:right w:val="nil"/>
            </w:tcBorders>
            <w:vAlign w:val="center"/>
          </w:tcPr>
          <w:p w:rsidR="0029654A" w:rsidRPr="00A56FD5" w:rsidRDefault="0029654A">
            <w:pPr>
              <w:jc w:val="center"/>
              <w:rPr>
                <w:b/>
                <w:bCs/>
                <w:sz w:val="22"/>
                <w:szCs w:val="22"/>
              </w:rPr>
            </w:pPr>
            <w:r w:rsidRPr="00A56FD5">
              <w:rPr>
                <w:rFonts w:hint="eastAsia"/>
                <w:b/>
                <w:bCs/>
                <w:sz w:val="22"/>
                <w:szCs w:val="22"/>
              </w:rPr>
              <w:t>累计折旧合计</w:t>
            </w:r>
          </w:p>
        </w:tc>
        <w:tc>
          <w:tcPr>
            <w:tcW w:w="831"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c>
          <w:tcPr>
            <w:tcW w:w="831"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c>
          <w:tcPr>
            <w:tcW w:w="832"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c>
          <w:tcPr>
            <w:tcW w:w="781"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r>
    </w:tbl>
    <w:p w:rsidR="003B5EAE" w:rsidRPr="007E4F26" w:rsidRDefault="003B5EAE">
      <w:r w:rsidRPr="007E4F26">
        <w:br w:type="page"/>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1418"/>
        <w:gridCol w:w="1418"/>
        <w:gridCol w:w="1419"/>
        <w:gridCol w:w="1331"/>
      </w:tblGrid>
      <w:tr w:rsidR="0029654A" w:rsidRPr="00A56FD5" w:rsidTr="0029654A">
        <w:trPr>
          <w:trHeight w:hRule="exact" w:val="397"/>
          <w:jc w:val="center"/>
        </w:trPr>
        <w:tc>
          <w:tcPr>
            <w:tcW w:w="5000" w:type="pct"/>
            <w:gridSpan w:val="5"/>
            <w:tcBorders>
              <w:top w:val="nil"/>
              <w:left w:val="nil"/>
              <w:bottom w:val="nil"/>
              <w:right w:val="nil"/>
            </w:tcBorders>
            <w:vAlign w:val="center"/>
          </w:tcPr>
          <w:p w:rsidR="0029654A" w:rsidRPr="00A56FD5" w:rsidRDefault="0029654A" w:rsidP="0029654A">
            <w:pPr>
              <w:rPr>
                <w:sz w:val="22"/>
                <w:szCs w:val="22"/>
              </w:rPr>
            </w:pPr>
            <w:r w:rsidRPr="00A56FD5">
              <w:rPr>
                <w:rFonts w:hint="eastAsia"/>
                <w:sz w:val="22"/>
                <w:szCs w:val="22"/>
              </w:rPr>
              <w:lastRenderedPageBreak/>
              <w:t>附表10</w:t>
            </w:r>
            <w:r w:rsidRPr="00A56FD5">
              <w:rPr>
                <w:sz w:val="22"/>
                <w:szCs w:val="22"/>
              </w:rPr>
              <w:t>-</w:t>
            </w:r>
            <w:r w:rsidRPr="00A56FD5">
              <w:rPr>
                <w:rFonts w:hint="eastAsia"/>
                <w:sz w:val="22"/>
                <w:szCs w:val="22"/>
              </w:rPr>
              <w:t>3</w:t>
            </w:r>
          </w:p>
          <w:p w:rsidR="0029654A" w:rsidRPr="00A56FD5" w:rsidRDefault="0029654A" w:rsidP="0029654A">
            <w:pPr>
              <w:jc w:val="center"/>
              <w:rPr>
                <w:rFonts w:ascii="仿宋_GB2312" w:eastAsia="仿宋_GB2312"/>
                <w:sz w:val="22"/>
                <w:szCs w:val="22"/>
              </w:rPr>
            </w:pPr>
          </w:p>
        </w:tc>
      </w:tr>
      <w:tr w:rsidR="0029654A" w:rsidRPr="00A56FD5" w:rsidTr="0029654A">
        <w:trPr>
          <w:trHeight w:hRule="exact" w:val="397"/>
          <w:jc w:val="center"/>
        </w:trPr>
        <w:tc>
          <w:tcPr>
            <w:tcW w:w="5000" w:type="pct"/>
            <w:gridSpan w:val="5"/>
            <w:tcBorders>
              <w:top w:val="nil"/>
              <w:left w:val="nil"/>
              <w:bottom w:val="nil"/>
              <w:right w:val="nil"/>
            </w:tcBorders>
            <w:vAlign w:val="center"/>
          </w:tcPr>
          <w:p w:rsidR="0029654A" w:rsidRPr="00A56FD5" w:rsidRDefault="0029654A" w:rsidP="0029654A">
            <w:pPr>
              <w:jc w:val="center"/>
              <w:rPr>
                <w:b/>
                <w:sz w:val="22"/>
                <w:szCs w:val="22"/>
              </w:rPr>
            </w:pPr>
            <w:r w:rsidRPr="00A56FD5">
              <w:rPr>
                <w:rFonts w:hint="eastAsia"/>
                <w:b/>
                <w:sz w:val="22"/>
                <w:szCs w:val="22"/>
              </w:rPr>
              <w:t>公共基础设施明细表（净值）</w:t>
            </w:r>
          </w:p>
        </w:tc>
      </w:tr>
      <w:tr w:rsidR="0029654A" w:rsidRPr="00A56FD5" w:rsidTr="0029654A">
        <w:trPr>
          <w:trHeight w:hRule="exact" w:val="397"/>
          <w:jc w:val="center"/>
        </w:trPr>
        <w:tc>
          <w:tcPr>
            <w:tcW w:w="5000" w:type="pct"/>
            <w:gridSpan w:val="5"/>
            <w:tcBorders>
              <w:top w:val="nil"/>
              <w:left w:val="nil"/>
              <w:bottom w:val="single" w:sz="4" w:space="0" w:color="auto"/>
              <w:right w:val="nil"/>
            </w:tcBorders>
            <w:vAlign w:val="center"/>
          </w:tcPr>
          <w:p w:rsidR="0029654A" w:rsidRPr="00A56FD5" w:rsidRDefault="0029654A" w:rsidP="0029654A">
            <w:pPr>
              <w:jc w:val="right"/>
              <w:rPr>
                <w:b/>
                <w:sz w:val="22"/>
                <w:szCs w:val="22"/>
              </w:rPr>
            </w:pPr>
            <w:r w:rsidRPr="00A56FD5">
              <w:rPr>
                <w:rFonts w:hint="eastAsia"/>
                <w:sz w:val="22"/>
                <w:szCs w:val="22"/>
              </w:rPr>
              <w:t>单位：元</w:t>
            </w:r>
          </w:p>
        </w:tc>
      </w:tr>
      <w:tr w:rsidR="0029654A" w:rsidRPr="00A56FD5" w:rsidTr="0029654A">
        <w:trPr>
          <w:trHeight w:hRule="exact" w:val="397"/>
          <w:jc w:val="center"/>
        </w:trPr>
        <w:tc>
          <w:tcPr>
            <w:tcW w:w="1726"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rFonts w:hint="eastAsia"/>
                <w:b/>
                <w:bCs/>
                <w:sz w:val="22"/>
                <w:szCs w:val="22"/>
              </w:rPr>
              <w:t>项目</w:t>
            </w:r>
          </w:p>
        </w:tc>
        <w:tc>
          <w:tcPr>
            <w:tcW w:w="831"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b/>
                <w:bCs/>
                <w:sz w:val="22"/>
                <w:szCs w:val="22"/>
              </w:rPr>
              <w:t>年初数</w:t>
            </w:r>
          </w:p>
        </w:tc>
        <w:tc>
          <w:tcPr>
            <w:tcW w:w="831"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b/>
                <w:bCs/>
                <w:sz w:val="22"/>
                <w:szCs w:val="22"/>
              </w:rPr>
              <w:t>本年增加</w:t>
            </w:r>
          </w:p>
        </w:tc>
        <w:tc>
          <w:tcPr>
            <w:tcW w:w="832"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b/>
                <w:bCs/>
                <w:sz w:val="22"/>
                <w:szCs w:val="22"/>
              </w:rPr>
              <w:t>本年减少</w:t>
            </w:r>
          </w:p>
        </w:tc>
        <w:tc>
          <w:tcPr>
            <w:tcW w:w="780"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b/>
                <w:bCs/>
                <w:sz w:val="22"/>
                <w:szCs w:val="22"/>
              </w:rPr>
              <w:t>年末数</w:t>
            </w:r>
          </w:p>
        </w:tc>
      </w:tr>
      <w:tr w:rsidR="0029654A" w:rsidRPr="00A56FD5" w:rsidTr="0029654A">
        <w:trPr>
          <w:trHeight w:hRule="exact" w:val="397"/>
          <w:jc w:val="center"/>
        </w:trPr>
        <w:tc>
          <w:tcPr>
            <w:tcW w:w="1726" w:type="pct"/>
            <w:tcBorders>
              <w:top w:val="single" w:sz="4" w:space="0" w:color="auto"/>
              <w:left w:val="nil"/>
              <w:bottom w:val="nil"/>
              <w:right w:val="nil"/>
            </w:tcBorders>
            <w:vAlign w:val="center"/>
          </w:tcPr>
          <w:p w:rsidR="0029654A" w:rsidRPr="00A56FD5" w:rsidRDefault="0029654A" w:rsidP="0029654A">
            <w:pPr>
              <w:rPr>
                <w:b/>
                <w:bCs/>
                <w:sz w:val="22"/>
                <w:szCs w:val="22"/>
              </w:rPr>
            </w:pPr>
            <w:r w:rsidRPr="00A56FD5">
              <w:rPr>
                <w:rFonts w:hint="eastAsia"/>
                <w:b/>
                <w:bCs/>
                <w:sz w:val="22"/>
                <w:szCs w:val="22"/>
              </w:rPr>
              <w:t>交通运输基础设施</w:t>
            </w:r>
          </w:p>
        </w:tc>
        <w:tc>
          <w:tcPr>
            <w:tcW w:w="831"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c>
          <w:tcPr>
            <w:tcW w:w="831"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c>
          <w:tcPr>
            <w:tcW w:w="832"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c>
          <w:tcPr>
            <w:tcW w:w="780" w:type="pct"/>
            <w:tcBorders>
              <w:top w:val="single" w:sz="4" w:space="0" w:color="auto"/>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公路</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sz w:val="22"/>
                <w:szCs w:val="22"/>
              </w:rPr>
            </w:pPr>
            <w:r w:rsidRPr="00A56FD5">
              <w:rPr>
                <w:rFonts w:hint="eastAsia"/>
                <w:sz w:val="22"/>
                <w:szCs w:val="22"/>
              </w:rPr>
              <w:t>航道</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港口</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29654A">
            <w:pPr>
              <w:rPr>
                <w:b/>
                <w:bCs/>
                <w:sz w:val="22"/>
                <w:szCs w:val="22"/>
              </w:rPr>
            </w:pPr>
            <w:r w:rsidRPr="00A56FD5">
              <w:rPr>
                <w:rFonts w:hint="eastAsia"/>
                <w:b/>
                <w:bCs/>
                <w:sz w:val="22"/>
                <w:szCs w:val="22"/>
              </w:rPr>
              <w:t>水利基础设施</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29654A">
            <w:pPr>
              <w:rPr>
                <w:b/>
                <w:bCs/>
                <w:sz w:val="22"/>
                <w:szCs w:val="22"/>
              </w:rPr>
            </w:pPr>
            <w:r w:rsidRPr="00A56FD5">
              <w:rPr>
                <w:rFonts w:hint="eastAsia"/>
                <w:b/>
                <w:bCs/>
                <w:sz w:val="22"/>
                <w:szCs w:val="22"/>
              </w:rPr>
              <w:t>市政基础设施</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市政道路</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城市轨道交通</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城市排水与污水处理</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城市公共供水</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城市环卫</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城市道路照明</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公园绿地</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nil"/>
              <w:right w:val="nil"/>
            </w:tcBorders>
            <w:vAlign w:val="center"/>
          </w:tcPr>
          <w:p w:rsidR="0029654A" w:rsidRPr="00A56FD5" w:rsidRDefault="0029654A" w:rsidP="00A56FD5">
            <w:pPr>
              <w:ind w:firstLineChars="100" w:firstLine="220"/>
              <w:rPr>
                <w:bCs/>
                <w:sz w:val="22"/>
                <w:szCs w:val="22"/>
              </w:rPr>
            </w:pPr>
            <w:r w:rsidRPr="00A56FD5">
              <w:rPr>
                <w:rFonts w:hint="eastAsia"/>
                <w:bCs/>
                <w:sz w:val="22"/>
                <w:szCs w:val="22"/>
              </w:rPr>
              <w:t>公共文化体育</w:t>
            </w: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1" w:type="pct"/>
            <w:tcBorders>
              <w:top w:val="nil"/>
              <w:left w:val="nil"/>
              <w:bottom w:val="nil"/>
              <w:right w:val="nil"/>
            </w:tcBorders>
            <w:vAlign w:val="center"/>
          </w:tcPr>
          <w:p w:rsidR="0029654A" w:rsidRPr="00A56FD5" w:rsidRDefault="0029654A" w:rsidP="0029654A">
            <w:pPr>
              <w:jc w:val="right"/>
              <w:rPr>
                <w:sz w:val="22"/>
                <w:szCs w:val="22"/>
              </w:rPr>
            </w:pPr>
          </w:p>
        </w:tc>
        <w:tc>
          <w:tcPr>
            <w:tcW w:w="832" w:type="pct"/>
            <w:tcBorders>
              <w:top w:val="nil"/>
              <w:left w:val="nil"/>
              <w:bottom w:val="nil"/>
              <w:right w:val="nil"/>
            </w:tcBorders>
            <w:vAlign w:val="center"/>
          </w:tcPr>
          <w:p w:rsidR="0029654A" w:rsidRPr="00A56FD5" w:rsidRDefault="0029654A" w:rsidP="0029654A">
            <w:pPr>
              <w:jc w:val="right"/>
              <w:rPr>
                <w:sz w:val="22"/>
                <w:szCs w:val="22"/>
              </w:rPr>
            </w:pPr>
          </w:p>
        </w:tc>
        <w:tc>
          <w:tcPr>
            <w:tcW w:w="780" w:type="pct"/>
            <w:tcBorders>
              <w:top w:val="nil"/>
              <w:left w:val="nil"/>
              <w:bottom w:val="nil"/>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nil"/>
              <w:left w:val="nil"/>
              <w:bottom w:val="single" w:sz="4" w:space="0" w:color="auto"/>
              <w:right w:val="nil"/>
            </w:tcBorders>
            <w:vAlign w:val="center"/>
          </w:tcPr>
          <w:p w:rsidR="0029654A" w:rsidRPr="00A56FD5" w:rsidRDefault="0029654A" w:rsidP="0029654A">
            <w:pPr>
              <w:rPr>
                <w:b/>
                <w:bCs/>
                <w:sz w:val="22"/>
                <w:szCs w:val="22"/>
              </w:rPr>
            </w:pPr>
            <w:r w:rsidRPr="00A56FD5">
              <w:rPr>
                <w:rFonts w:hint="eastAsia"/>
                <w:b/>
                <w:bCs/>
                <w:sz w:val="22"/>
                <w:szCs w:val="22"/>
              </w:rPr>
              <w:t>其他公共基础设施</w:t>
            </w:r>
          </w:p>
        </w:tc>
        <w:tc>
          <w:tcPr>
            <w:tcW w:w="831"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c>
          <w:tcPr>
            <w:tcW w:w="831"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c>
          <w:tcPr>
            <w:tcW w:w="832"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c>
          <w:tcPr>
            <w:tcW w:w="780" w:type="pct"/>
            <w:tcBorders>
              <w:top w:val="nil"/>
              <w:left w:val="nil"/>
              <w:bottom w:val="single" w:sz="4" w:space="0" w:color="auto"/>
              <w:right w:val="nil"/>
            </w:tcBorders>
            <w:vAlign w:val="center"/>
          </w:tcPr>
          <w:p w:rsidR="0029654A" w:rsidRPr="00A56FD5" w:rsidRDefault="0029654A" w:rsidP="0029654A">
            <w:pPr>
              <w:jc w:val="right"/>
              <w:rPr>
                <w:sz w:val="22"/>
                <w:szCs w:val="22"/>
              </w:rPr>
            </w:pPr>
          </w:p>
        </w:tc>
      </w:tr>
      <w:tr w:rsidR="0029654A" w:rsidRPr="00A56FD5" w:rsidTr="0029654A">
        <w:trPr>
          <w:trHeight w:hRule="exact" w:val="397"/>
          <w:jc w:val="center"/>
        </w:trPr>
        <w:tc>
          <w:tcPr>
            <w:tcW w:w="1726" w:type="pct"/>
            <w:tcBorders>
              <w:top w:val="single" w:sz="4" w:space="0" w:color="auto"/>
              <w:left w:val="nil"/>
              <w:bottom w:val="single" w:sz="4" w:space="0" w:color="auto"/>
              <w:right w:val="nil"/>
            </w:tcBorders>
            <w:vAlign w:val="center"/>
          </w:tcPr>
          <w:p w:rsidR="0029654A" w:rsidRPr="00A56FD5" w:rsidRDefault="0029654A" w:rsidP="0029654A">
            <w:pPr>
              <w:jc w:val="center"/>
              <w:rPr>
                <w:b/>
                <w:bCs/>
                <w:sz w:val="22"/>
                <w:szCs w:val="22"/>
              </w:rPr>
            </w:pPr>
            <w:r w:rsidRPr="00A56FD5">
              <w:rPr>
                <w:rFonts w:hint="eastAsia"/>
                <w:b/>
                <w:sz w:val="22"/>
                <w:szCs w:val="22"/>
              </w:rPr>
              <w:t>净值</w:t>
            </w:r>
            <w:r w:rsidRPr="00A56FD5">
              <w:rPr>
                <w:rFonts w:hint="eastAsia"/>
                <w:b/>
                <w:bCs/>
                <w:sz w:val="22"/>
                <w:szCs w:val="22"/>
              </w:rPr>
              <w:t>合计</w:t>
            </w:r>
          </w:p>
        </w:tc>
        <w:tc>
          <w:tcPr>
            <w:tcW w:w="831"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c>
          <w:tcPr>
            <w:tcW w:w="831"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c>
          <w:tcPr>
            <w:tcW w:w="832"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c>
          <w:tcPr>
            <w:tcW w:w="780" w:type="pct"/>
            <w:tcBorders>
              <w:top w:val="single" w:sz="4" w:space="0" w:color="auto"/>
              <w:left w:val="nil"/>
              <w:bottom w:val="single" w:sz="4" w:space="0" w:color="auto"/>
              <w:right w:val="nil"/>
            </w:tcBorders>
            <w:vAlign w:val="center"/>
          </w:tcPr>
          <w:p w:rsidR="0029654A" w:rsidRPr="00A56FD5" w:rsidRDefault="0029654A" w:rsidP="0029654A">
            <w:pPr>
              <w:jc w:val="right"/>
              <w:rPr>
                <w:sz w:val="22"/>
                <w:szCs w:val="22"/>
              </w:rPr>
            </w:pPr>
          </w:p>
        </w:tc>
      </w:tr>
    </w:tbl>
    <w:p w:rsidR="006C5F4C" w:rsidRPr="007E4F26" w:rsidRDefault="006C5F4C">
      <w:pPr>
        <w:pStyle w:val="af6"/>
        <w:ind w:firstLine="600"/>
        <w:rPr>
          <w:rFonts w:ascii="宋体"/>
        </w:rPr>
      </w:pPr>
      <w:r w:rsidRPr="007E4F26">
        <w:rPr>
          <w:rFonts w:ascii="宋体"/>
        </w:rPr>
        <w:br w:type="page"/>
      </w:r>
    </w:p>
    <w:p w:rsidR="008448EA" w:rsidRPr="007E4F26" w:rsidRDefault="00B00EC2" w:rsidP="006C5F4C">
      <w:pPr>
        <w:pStyle w:val="af6"/>
        <w:ind w:firstLine="600"/>
      </w:pPr>
      <w:r w:rsidRPr="007E4F26">
        <w:rPr>
          <w:rFonts w:hint="eastAsia"/>
        </w:rPr>
        <w:lastRenderedPageBreak/>
        <w:t>（</w:t>
      </w:r>
      <w:r w:rsidR="005B1194" w:rsidRPr="007E4F26">
        <w:rPr>
          <w:rFonts w:hint="eastAsia"/>
        </w:rPr>
        <w:t>1</w:t>
      </w:r>
      <w:r w:rsidR="005B1194">
        <w:rPr>
          <w:rFonts w:hint="eastAsia"/>
        </w:rPr>
        <w:t>1</w:t>
      </w:r>
      <w:r w:rsidRPr="007E4F26">
        <w:rPr>
          <w:rFonts w:hint="eastAsia"/>
        </w:rPr>
        <w:t>）公共基础设施在建工程明细信息如下：</w:t>
      </w:r>
    </w:p>
    <w:tbl>
      <w:tblPr>
        <w:tblW w:w="5000" w:type="pct"/>
        <w:jc w:val="center"/>
        <w:tblLook w:val="04A0"/>
      </w:tblPr>
      <w:tblGrid>
        <w:gridCol w:w="2727"/>
        <w:gridCol w:w="1492"/>
        <w:gridCol w:w="1469"/>
        <w:gridCol w:w="1366"/>
        <w:gridCol w:w="1474"/>
      </w:tblGrid>
      <w:tr w:rsidR="008448EA" w:rsidRPr="00A56FD5" w:rsidTr="00891ADF">
        <w:trPr>
          <w:trHeight w:hRule="exact" w:val="397"/>
          <w:jc w:val="center"/>
        </w:trPr>
        <w:tc>
          <w:tcPr>
            <w:tcW w:w="5000" w:type="pct"/>
            <w:gridSpan w:val="5"/>
            <w:tcBorders>
              <w:top w:val="nil"/>
              <w:left w:val="nil"/>
              <w:bottom w:val="nil"/>
              <w:right w:val="nil"/>
            </w:tcBorders>
            <w:vAlign w:val="center"/>
          </w:tcPr>
          <w:p w:rsidR="0029654A" w:rsidRPr="00A56FD5" w:rsidRDefault="0029654A" w:rsidP="00891ADF">
            <w:pPr>
              <w:rPr>
                <w:sz w:val="22"/>
                <w:szCs w:val="22"/>
              </w:rPr>
            </w:pPr>
            <w:r w:rsidRPr="00A56FD5">
              <w:rPr>
                <w:rFonts w:hint="eastAsia"/>
                <w:sz w:val="22"/>
                <w:szCs w:val="22"/>
              </w:rPr>
              <w:t>附表11</w:t>
            </w:r>
          </w:p>
          <w:p w:rsidR="008448EA" w:rsidRPr="00A56FD5" w:rsidRDefault="008448EA" w:rsidP="00891ADF">
            <w:pPr>
              <w:jc w:val="center"/>
              <w:rPr>
                <w:rFonts w:ascii="仿宋_GB2312" w:eastAsia="仿宋_GB2312"/>
                <w:b/>
                <w:sz w:val="22"/>
                <w:szCs w:val="22"/>
              </w:rPr>
            </w:pPr>
          </w:p>
        </w:tc>
      </w:tr>
      <w:tr w:rsidR="0029654A" w:rsidRPr="00A56FD5" w:rsidTr="00891ADF">
        <w:trPr>
          <w:trHeight w:hRule="exact" w:val="397"/>
          <w:jc w:val="center"/>
        </w:trPr>
        <w:tc>
          <w:tcPr>
            <w:tcW w:w="5000" w:type="pct"/>
            <w:gridSpan w:val="5"/>
            <w:tcBorders>
              <w:top w:val="nil"/>
              <w:left w:val="nil"/>
              <w:bottom w:val="nil"/>
              <w:right w:val="nil"/>
            </w:tcBorders>
            <w:vAlign w:val="center"/>
          </w:tcPr>
          <w:p w:rsidR="0029654A" w:rsidRPr="00A56FD5" w:rsidRDefault="0029654A" w:rsidP="00891ADF">
            <w:pPr>
              <w:jc w:val="center"/>
              <w:rPr>
                <w:b/>
                <w:sz w:val="22"/>
                <w:szCs w:val="22"/>
              </w:rPr>
            </w:pPr>
            <w:r w:rsidRPr="00A56FD5">
              <w:rPr>
                <w:rFonts w:hint="eastAsia"/>
                <w:b/>
                <w:sz w:val="22"/>
                <w:szCs w:val="22"/>
              </w:rPr>
              <w:t>公共基础设施在建工程明细表</w:t>
            </w:r>
          </w:p>
        </w:tc>
      </w:tr>
      <w:tr w:rsidR="008448EA" w:rsidRPr="00A56FD5" w:rsidTr="00891ADF">
        <w:trPr>
          <w:trHeight w:hRule="exact" w:val="397"/>
          <w:jc w:val="center"/>
        </w:trPr>
        <w:tc>
          <w:tcPr>
            <w:tcW w:w="5000" w:type="pct"/>
            <w:gridSpan w:val="5"/>
            <w:tcBorders>
              <w:top w:val="nil"/>
              <w:left w:val="nil"/>
              <w:bottom w:val="nil"/>
              <w:right w:val="nil"/>
            </w:tcBorders>
            <w:vAlign w:val="center"/>
          </w:tcPr>
          <w:p w:rsidR="008448EA" w:rsidRPr="00A56FD5" w:rsidRDefault="00B00EC2" w:rsidP="00891ADF">
            <w:pPr>
              <w:jc w:val="right"/>
              <w:rPr>
                <w:b/>
                <w:sz w:val="22"/>
                <w:szCs w:val="22"/>
              </w:rPr>
            </w:pPr>
            <w:r w:rsidRPr="00A56FD5">
              <w:rPr>
                <w:rFonts w:hint="eastAsia"/>
                <w:sz w:val="22"/>
                <w:szCs w:val="22"/>
              </w:rPr>
              <w:t>单位：元</w:t>
            </w:r>
          </w:p>
        </w:tc>
      </w:tr>
      <w:tr w:rsidR="008448EA" w:rsidRPr="00A56FD5" w:rsidTr="00891ADF">
        <w:trPr>
          <w:trHeight w:hRule="exact" w:val="397"/>
          <w:jc w:val="center"/>
        </w:trPr>
        <w:tc>
          <w:tcPr>
            <w:tcW w:w="1599" w:type="pct"/>
            <w:tcBorders>
              <w:top w:val="single" w:sz="4" w:space="0" w:color="auto"/>
              <w:left w:val="nil"/>
              <w:bottom w:val="single" w:sz="4" w:space="0" w:color="auto"/>
            </w:tcBorders>
            <w:vAlign w:val="center"/>
          </w:tcPr>
          <w:p w:rsidR="008448EA" w:rsidRPr="00A56FD5" w:rsidRDefault="00B00EC2" w:rsidP="00891ADF">
            <w:pPr>
              <w:jc w:val="center"/>
              <w:rPr>
                <w:b/>
                <w:bCs/>
                <w:sz w:val="22"/>
                <w:szCs w:val="22"/>
              </w:rPr>
            </w:pPr>
            <w:r w:rsidRPr="00A56FD5">
              <w:rPr>
                <w:rFonts w:hint="eastAsia"/>
                <w:b/>
                <w:bCs/>
                <w:sz w:val="22"/>
                <w:szCs w:val="22"/>
              </w:rPr>
              <w:t>项目</w:t>
            </w:r>
          </w:p>
        </w:tc>
        <w:tc>
          <w:tcPr>
            <w:tcW w:w="875" w:type="pct"/>
            <w:tcBorders>
              <w:top w:val="single" w:sz="4" w:space="0" w:color="auto"/>
              <w:bottom w:val="single" w:sz="4" w:space="0" w:color="auto"/>
            </w:tcBorders>
            <w:vAlign w:val="center"/>
          </w:tcPr>
          <w:p w:rsidR="008448EA" w:rsidRPr="00A56FD5" w:rsidRDefault="00B00EC2" w:rsidP="00891ADF">
            <w:pPr>
              <w:jc w:val="center"/>
              <w:rPr>
                <w:b/>
                <w:bCs/>
                <w:sz w:val="22"/>
                <w:szCs w:val="22"/>
              </w:rPr>
            </w:pPr>
            <w:r w:rsidRPr="00A56FD5">
              <w:rPr>
                <w:b/>
                <w:bCs/>
                <w:sz w:val="22"/>
                <w:szCs w:val="22"/>
              </w:rPr>
              <w:t>年初数</w:t>
            </w:r>
          </w:p>
        </w:tc>
        <w:tc>
          <w:tcPr>
            <w:tcW w:w="861" w:type="pct"/>
            <w:tcBorders>
              <w:top w:val="single" w:sz="4" w:space="0" w:color="auto"/>
              <w:bottom w:val="single" w:sz="4" w:space="0" w:color="auto"/>
            </w:tcBorders>
            <w:vAlign w:val="center"/>
          </w:tcPr>
          <w:p w:rsidR="008448EA" w:rsidRPr="00A56FD5" w:rsidRDefault="00B00EC2" w:rsidP="00891ADF">
            <w:pPr>
              <w:jc w:val="center"/>
              <w:rPr>
                <w:b/>
                <w:bCs/>
                <w:sz w:val="22"/>
                <w:szCs w:val="22"/>
              </w:rPr>
            </w:pPr>
            <w:r w:rsidRPr="00A56FD5">
              <w:rPr>
                <w:b/>
                <w:bCs/>
                <w:sz w:val="22"/>
                <w:szCs w:val="22"/>
              </w:rPr>
              <w:t>本年增加</w:t>
            </w:r>
          </w:p>
        </w:tc>
        <w:tc>
          <w:tcPr>
            <w:tcW w:w="801" w:type="pct"/>
            <w:tcBorders>
              <w:top w:val="single" w:sz="4" w:space="0" w:color="auto"/>
              <w:bottom w:val="single" w:sz="4" w:space="0" w:color="auto"/>
            </w:tcBorders>
            <w:vAlign w:val="center"/>
          </w:tcPr>
          <w:p w:rsidR="008448EA" w:rsidRPr="00A56FD5" w:rsidRDefault="00B00EC2" w:rsidP="00891ADF">
            <w:pPr>
              <w:jc w:val="center"/>
              <w:rPr>
                <w:b/>
                <w:bCs/>
                <w:sz w:val="22"/>
                <w:szCs w:val="22"/>
              </w:rPr>
            </w:pPr>
            <w:r w:rsidRPr="00A56FD5">
              <w:rPr>
                <w:b/>
                <w:bCs/>
                <w:sz w:val="22"/>
                <w:szCs w:val="22"/>
              </w:rPr>
              <w:t>本年减少</w:t>
            </w:r>
          </w:p>
        </w:tc>
        <w:tc>
          <w:tcPr>
            <w:tcW w:w="864" w:type="pct"/>
            <w:tcBorders>
              <w:top w:val="single" w:sz="4" w:space="0" w:color="auto"/>
              <w:bottom w:val="single" w:sz="4" w:space="0" w:color="auto"/>
            </w:tcBorders>
            <w:vAlign w:val="center"/>
          </w:tcPr>
          <w:p w:rsidR="008448EA" w:rsidRPr="00A56FD5" w:rsidRDefault="00B00EC2" w:rsidP="00891ADF">
            <w:pPr>
              <w:jc w:val="center"/>
              <w:rPr>
                <w:b/>
                <w:bCs/>
                <w:sz w:val="22"/>
                <w:szCs w:val="22"/>
              </w:rPr>
            </w:pPr>
            <w:r w:rsidRPr="00A56FD5">
              <w:rPr>
                <w:b/>
                <w:bCs/>
                <w:sz w:val="22"/>
                <w:szCs w:val="22"/>
              </w:rPr>
              <w:t>年末数</w:t>
            </w: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891ADF">
            <w:pPr>
              <w:rPr>
                <w:b/>
                <w:bCs/>
                <w:sz w:val="22"/>
                <w:szCs w:val="22"/>
              </w:rPr>
            </w:pPr>
            <w:r w:rsidRPr="00A56FD5">
              <w:rPr>
                <w:rFonts w:hint="eastAsia"/>
                <w:b/>
                <w:bCs/>
                <w:sz w:val="22"/>
                <w:szCs w:val="22"/>
              </w:rPr>
              <w:t>交通运输基础设施</w:t>
            </w:r>
          </w:p>
        </w:tc>
        <w:tc>
          <w:tcPr>
            <w:tcW w:w="875" w:type="pct"/>
            <w:tcBorders>
              <w:top w:val="single" w:sz="4" w:space="0" w:color="auto"/>
            </w:tcBorders>
            <w:vAlign w:val="center"/>
          </w:tcPr>
          <w:p w:rsidR="00891ADF" w:rsidRPr="00A56FD5" w:rsidRDefault="00891ADF" w:rsidP="00891ADF">
            <w:pPr>
              <w:jc w:val="right"/>
              <w:rPr>
                <w:sz w:val="22"/>
                <w:szCs w:val="22"/>
              </w:rPr>
            </w:pPr>
          </w:p>
        </w:tc>
        <w:tc>
          <w:tcPr>
            <w:tcW w:w="861" w:type="pct"/>
            <w:tcBorders>
              <w:top w:val="single" w:sz="4" w:space="0" w:color="auto"/>
            </w:tcBorders>
            <w:vAlign w:val="center"/>
          </w:tcPr>
          <w:p w:rsidR="00891ADF" w:rsidRPr="00A56FD5" w:rsidRDefault="00891ADF" w:rsidP="00891ADF">
            <w:pPr>
              <w:jc w:val="right"/>
              <w:rPr>
                <w:sz w:val="22"/>
                <w:szCs w:val="22"/>
              </w:rPr>
            </w:pPr>
          </w:p>
        </w:tc>
        <w:tc>
          <w:tcPr>
            <w:tcW w:w="801" w:type="pct"/>
            <w:tcBorders>
              <w:top w:val="single" w:sz="4" w:space="0" w:color="auto"/>
            </w:tcBorders>
            <w:vAlign w:val="center"/>
          </w:tcPr>
          <w:p w:rsidR="00891ADF" w:rsidRPr="00A56FD5" w:rsidRDefault="00891ADF" w:rsidP="00891ADF">
            <w:pPr>
              <w:jc w:val="right"/>
              <w:rPr>
                <w:sz w:val="22"/>
                <w:szCs w:val="22"/>
              </w:rPr>
            </w:pPr>
          </w:p>
        </w:tc>
        <w:tc>
          <w:tcPr>
            <w:tcW w:w="864" w:type="pct"/>
            <w:tcBorders>
              <w:top w:val="single" w:sz="4" w:space="0" w:color="auto"/>
            </w:tcBorders>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公路</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sz w:val="22"/>
                <w:szCs w:val="22"/>
              </w:rPr>
            </w:pPr>
            <w:r w:rsidRPr="00A56FD5">
              <w:rPr>
                <w:rFonts w:hint="eastAsia"/>
                <w:sz w:val="22"/>
                <w:szCs w:val="22"/>
              </w:rPr>
              <w:t>航道</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港口</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891ADF">
            <w:pPr>
              <w:rPr>
                <w:b/>
                <w:bCs/>
                <w:sz w:val="22"/>
                <w:szCs w:val="22"/>
              </w:rPr>
            </w:pPr>
            <w:r w:rsidRPr="00A56FD5">
              <w:rPr>
                <w:rFonts w:hint="eastAsia"/>
                <w:b/>
                <w:bCs/>
                <w:sz w:val="22"/>
                <w:szCs w:val="22"/>
              </w:rPr>
              <w:t>水利基础设施</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891ADF">
            <w:pPr>
              <w:rPr>
                <w:b/>
                <w:bCs/>
                <w:sz w:val="22"/>
                <w:szCs w:val="22"/>
              </w:rPr>
            </w:pPr>
            <w:r w:rsidRPr="00A56FD5">
              <w:rPr>
                <w:rFonts w:hint="eastAsia"/>
                <w:b/>
                <w:bCs/>
                <w:sz w:val="22"/>
                <w:szCs w:val="22"/>
              </w:rPr>
              <w:t>市政基础设施</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市政道路</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城市轨道交通</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城市排水与污水处理</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城市公共供水</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城市环卫</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城市道路照明</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公园绿地</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A56FD5">
            <w:pPr>
              <w:ind w:firstLineChars="100" w:firstLine="220"/>
              <w:rPr>
                <w:bCs/>
                <w:sz w:val="22"/>
                <w:szCs w:val="22"/>
              </w:rPr>
            </w:pPr>
            <w:r w:rsidRPr="00A56FD5">
              <w:rPr>
                <w:rFonts w:hint="eastAsia"/>
                <w:bCs/>
                <w:sz w:val="22"/>
                <w:szCs w:val="22"/>
              </w:rPr>
              <w:t>公共文化体育</w:t>
            </w:r>
          </w:p>
        </w:tc>
        <w:tc>
          <w:tcPr>
            <w:tcW w:w="875" w:type="pct"/>
            <w:vAlign w:val="center"/>
          </w:tcPr>
          <w:p w:rsidR="00891ADF" w:rsidRPr="00A56FD5" w:rsidRDefault="00891ADF" w:rsidP="00891ADF">
            <w:pPr>
              <w:jc w:val="right"/>
              <w:rPr>
                <w:sz w:val="22"/>
                <w:szCs w:val="22"/>
              </w:rPr>
            </w:pPr>
          </w:p>
        </w:tc>
        <w:tc>
          <w:tcPr>
            <w:tcW w:w="861" w:type="pct"/>
            <w:vAlign w:val="center"/>
          </w:tcPr>
          <w:p w:rsidR="00891ADF" w:rsidRPr="00A56FD5" w:rsidRDefault="00891ADF" w:rsidP="00891ADF">
            <w:pPr>
              <w:jc w:val="right"/>
              <w:rPr>
                <w:sz w:val="22"/>
                <w:szCs w:val="22"/>
              </w:rPr>
            </w:pPr>
          </w:p>
        </w:tc>
        <w:tc>
          <w:tcPr>
            <w:tcW w:w="801" w:type="pct"/>
            <w:vAlign w:val="center"/>
          </w:tcPr>
          <w:p w:rsidR="00891ADF" w:rsidRPr="00A56FD5" w:rsidRDefault="00891ADF" w:rsidP="00891ADF">
            <w:pPr>
              <w:jc w:val="right"/>
              <w:rPr>
                <w:sz w:val="22"/>
                <w:szCs w:val="22"/>
              </w:rPr>
            </w:pPr>
          </w:p>
        </w:tc>
        <w:tc>
          <w:tcPr>
            <w:tcW w:w="864" w:type="pct"/>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nil"/>
              <w:left w:val="nil"/>
              <w:bottom w:val="nil"/>
            </w:tcBorders>
            <w:vAlign w:val="center"/>
          </w:tcPr>
          <w:p w:rsidR="00891ADF" w:rsidRPr="00A56FD5" w:rsidRDefault="00891ADF" w:rsidP="00891ADF">
            <w:pPr>
              <w:rPr>
                <w:b/>
                <w:bCs/>
                <w:sz w:val="22"/>
                <w:szCs w:val="22"/>
              </w:rPr>
            </w:pPr>
            <w:r w:rsidRPr="00A56FD5">
              <w:rPr>
                <w:rFonts w:hint="eastAsia"/>
                <w:b/>
                <w:bCs/>
                <w:sz w:val="22"/>
                <w:szCs w:val="22"/>
              </w:rPr>
              <w:t>其他公共基础设施</w:t>
            </w:r>
          </w:p>
        </w:tc>
        <w:tc>
          <w:tcPr>
            <w:tcW w:w="875" w:type="pct"/>
            <w:tcBorders>
              <w:bottom w:val="single" w:sz="4" w:space="0" w:color="auto"/>
            </w:tcBorders>
            <w:vAlign w:val="center"/>
          </w:tcPr>
          <w:p w:rsidR="00891ADF" w:rsidRPr="00A56FD5" w:rsidRDefault="00891ADF" w:rsidP="00891ADF">
            <w:pPr>
              <w:jc w:val="right"/>
              <w:rPr>
                <w:sz w:val="22"/>
                <w:szCs w:val="22"/>
              </w:rPr>
            </w:pPr>
          </w:p>
        </w:tc>
        <w:tc>
          <w:tcPr>
            <w:tcW w:w="861" w:type="pct"/>
            <w:tcBorders>
              <w:bottom w:val="single" w:sz="4" w:space="0" w:color="auto"/>
            </w:tcBorders>
            <w:vAlign w:val="center"/>
          </w:tcPr>
          <w:p w:rsidR="00891ADF" w:rsidRPr="00A56FD5" w:rsidRDefault="00891ADF" w:rsidP="00891ADF">
            <w:pPr>
              <w:jc w:val="right"/>
              <w:rPr>
                <w:sz w:val="22"/>
                <w:szCs w:val="22"/>
              </w:rPr>
            </w:pPr>
          </w:p>
        </w:tc>
        <w:tc>
          <w:tcPr>
            <w:tcW w:w="801" w:type="pct"/>
            <w:tcBorders>
              <w:bottom w:val="single" w:sz="4" w:space="0" w:color="auto"/>
            </w:tcBorders>
            <w:vAlign w:val="center"/>
          </w:tcPr>
          <w:p w:rsidR="00891ADF" w:rsidRPr="00A56FD5" w:rsidRDefault="00891ADF" w:rsidP="00891ADF">
            <w:pPr>
              <w:jc w:val="right"/>
              <w:rPr>
                <w:sz w:val="22"/>
                <w:szCs w:val="22"/>
              </w:rPr>
            </w:pPr>
          </w:p>
        </w:tc>
        <w:tc>
          <w:tcPr>
            <w:tcW w:w="864" w:type="pct"/>
            <w:tcBorders>
              <w:bottom w:val="single" w:sz="4" w:space="0" w:color="auto"/>
            </w:tcBorders>
            <w:vAlign w:val="center"/>
          </w:tcPr>
          <w:p w:rsidR="00891ADF" w:rsidRPr="00A56FD5" w:rsidRDefault="00891ADF" w:rsidP="00891ADF">
            <w:pPr>
              <w:jc w:val="right"/>
              <w:rPr>
                <w:sz w:val="22"/>
                <w:szCs w:val="22"/>
              </w:rPr>
            </w:pPr>
          </w:p>
        </w:tc>
      </w:tr>
      <w:tr w:rsidR="00891ADF" w:rsidRPr="00A56FD5" w:rsidTr="00891ADF">
        <w:trPr>
          <w:trHeight w:hRule="exact" w:val="397"/>
          <w:jc w:val="center"/>
        </w:trPr>
        <w:tc>
          <w:tcPr>
            <w:tcW w:w="1599" w:type="pct"/>
            <w:tcBorders>
              <w:top w:val="single" w:sz="4" w:space="0" w:color="auto"/>
              <w:left w:val="nil"/>
              <w:bottom w:val="single" w:sz="4" w:space="0" w:color="auto"/>
            </w:tcBorders>
            <w:vAlign w:val="center"/>
          </w:tcPr>
          <w:p w:rsidR="00891ADF" w:rsidRPr="00A56FD5" w:rsidRDefault="00891ADF" w:rsidP="00891ADF">
            <w:pPr>
              <w:jc w:val="center"/>
              <w:rPr>
                <w:b/>
                <w:bCs/>
                <w:sz w:val="22"/>
                <w:szCs w:val="22"/>
              </w:rPr>
            </w:pPr>
            <w:r w:rsidRPr="00A56FD5">
              <w:rPr>
                <w:rFonts w:hint="eastAsia"/>
                <w:b/>
                <w:bCs/>
                <w:sz w:val="22"/>
                <w:szCs w:val="22"/>
              </w:rPr>
              <w:t>合计</w:t>
            </w:r>
          </w:p>
        </w:tc>
        <w:tc>
          <w:tcPr>
            <w:tcW w:w="875" w:type="pct"/>
            <w:tcBorders>
              <w:top w:val="single" w:sz="4" w:space="0" w:color="auto"/>
              <w:bottom w:val="single" w:sz="4" w:space="0" w:color="auto"/>
            </w:tcBorders>
            <w:vAlign w:val="center"/>
          </w:tcPr>
          <w:p w:rsidR="00891ADF" w:rsidRPr="00A56FD5" w:rsidRDefault="00891ADF" w:rsidP="00891ADF">
            <w:pPr>
              <w:jc w:val="right"/>
              <w:rPr>
                <w:b/>
                <w:sz w:val="22"/>
                <w:szCs w:val="22"/>
              </w:rPr>
            </w:pPr>
          </w:p>
        </w:tc>
        <w:tc>
          <w:tcPr>
            <w:tcW w:w="861" w:type="pct"/>
            <w:tcBorders>
              <w:top w:val="single" w:sz="4" w:space="0" w:color="auto"/>
              <w:bottom w:val="single" w:sz="4" w:space="0" w:color="auto"/>
            </w:tcBorders>
            <w:vAlign w:val="center"/>
          </w:tcPr>
          <w:p w:rsidR="00891ADF" w:rsidRPr="00A56FD5" w:rsidRDefault="00891ADF" w:rsidP="00891ADF">
            <w:pPr>
              <w:jc w:val="right"/>
              <w:rPr>
                <w:b/>
                <w:sz w:val="22"/>
                <w:szCs w:val="22"/>
              </w:rPr>
            </w:pPr>
          </w:p>
        </w:tc>
        <w:tc>
          <w:tcPr>
            <w:tcW w:w="801" w:type="pct"/>
            <w:tcBorders>
              <w:top w:val="single" w:sz="4" w:space="0" w:color="auto"/>
              <w:bottom w:val="single" w:sz="4" w:space="0" w:color="auto"/>
            </w:tcBorders>
            <w:vAlign w:val="center"/>
          </w:tcPr>
          <w:p w:rsidR="00891ADF" w:rsidRPr="00A56FD5" w:rsidRDefault="00891ADF" w:rsidP="00891ADF">
            <w:pPr>
              <w:jc w:val="right"/>
              <w:rPr>
                <w:b/>
                <w:sz w:val="22"/>
                <w:szCs w:val="22"/>
              </w:rPr>
            </w:pPr>
          </w:p>
        </w:tc>
        <w:tc>
          <w:tcPr>
            <w:tcW w:w="864" w:type="pct"/>
            <w:tcBorders>
              <w:top w:val="single" w:sz="4" w:space="0" w:color="auto"/>
              <w:bottom w:val="single" w:sz="4" w:space="0" w:color="auto"/>
            </w:tcBorders>
            <w:vAlign w:val="center"/>
          </w:tcPr>
          <w:p w:rsidR="00891ADF" w:rsidRPr="00A56FD5" w:rsidRDefault="00891ADF" w:rsidP="00891ADF">
            <w:pPr>
              <w:jc w:val="right"/>
              <w:rPr>
                <w:b/>
                <w:sz w:val="22"/>
                <w:szCs w:val="22"/>
              </w:rPr>
            </w:pPr>
          </w:p>
        </w:tc>
      </w:tr>
    </w:tbl>
    <w:p w:rsidR="009E05EB" w:rsidRPr="007E4F26" w:rsidRDefault="009E05EB">
      <w:pPr>
        <w:pStyle w:val="af6"/>
        <w:ind w:firstLine="600"/>
      </w:pPr>
      <w:r w:rsidRPr="007E4F26">
        <w:br w:type="page"/>
      </w:r>
    </w:p>
    <w:p w:rsidR="008448EA" w:rsidRPr="007E4F26" w:rsidRDefault="00B00EC2">
      <w:pPr>
        <w:pStyle w:val="af6"/>
        <w:ind w:firstLine="600"/>
      </w:pPr>
      <w:r w:rsidRPr="007E4F26">
        <w:rPr>
          <w:rFonts w:hint="eastAsia"/>
        </w:rPr>
        <w:lastRenderedPageBreak/>
        <w:t>（</w:t>
      </w:r>
      <w:r w:rsidRPr="007E4F26">
        <w:rPr>
          <w:rFonts w:hint="eastAsia"/>
        </w:rPr>
        <w:t>1</w:t>
      </w:r>
      <w:r w:rsidR="005B1194">
        <w:rPr>
          <w:rFonts w:hint="eastAsia"/>
        </w:rPr>
        <w:t>2</w:t>
      </w:r>
      <w:r w:rsidRPr="007E4F26">
        <w:rPr>
          <w:rFonts w:hint="eastAsia"/>
        </w:rPr>
        <w:t>）应付账款明细信息如下：</w:t>
      </w:r>
    </w:p>
    <w:tbl>
      <w:tblPr>
        <w:tblW w:w="5000" w:type="pct"/>
        <w:jc w:val="center"/>
        <w:tblLook w:val="04A0"/>
      </w:tblPr>
      <w:tblGrid>
        <w:gridCol w:w="4077"/>
        <w:gridCol w:w="2268"/>
        <w:gridCol w:w="2183"/>
      </w:tblGrid>
      <w:tr w:rsidR="008448EA" w:rsidRPr="00A56FD5" w:rsidTr="00B84383">
        <w:trPr>
          <w:trHeight w:hRule="exact" w:val="397"/>
          <w:jc w:val="center"/>
        </w:trPr>
        <w:tc>
          <w:tcPr>
            <w:tcW w:w="5000" w:type="pct"/>
            <w:gridSpan w:val="3"/>
            <w:tcBorders>
              <w:top w:val="nil"/>
              <w:left w:val="nil"/>
              <w:bottom w:val="nil"/>
              <w:right w:val="nil"/>
            </w:tcBorders>
            <w:vAlign w:val="center"/>
          </w:tcPr>
          <w:p w:rsidR="00130C64" w:rsidRPr="00A56FD5" w:rsidRDefault="00130C64" w:rsidP="00130C64">
            <w:pPr>
              <w:rPr>
                <w:sz w:val="22"/>
                <w:szCs w:val="22"/>
              </w:rPr>
            </w:pPr>
            <w:r w:rsidRPr="00A56FD5">
              <w:rPr>
                <w:rFonts w:hint="eastAsia"/>
                <w:sz w:val="22"/>
                <w:szCs w:val="22"/>
              </w:rPr>
              <w:t>附表</w:t>
            </w:r>
            <w:r w:rsidRPr="00A56FD5">
              <w:rPr>
                <w:sz w:val="22"/>
                <w:szCs w:val="22"/>
              </w:rPr>
              <w:t>1</w:t>
            </w:r>
            <w:r w:rsidRPr="00A56FD5">
              <w:rPr>
                <w:rFonts w:hint="eastAsia"/>
                <w:sz w:val="22"/>
                <w:szCs w:val="22"/>
              </w:rPr>
              <w:t>2</w:t>
            </w:r>
          </w:p>
          <w:p w:rsidR="008448EA" w:rsidRPr="00A56FD5" w:rsidRDefault="008448EA">
            <w:pPr>
              <w:jc w:val="center"/>
              <w:rPr>
                <w:b/>
                <w:sz w:val="22"/>
                <w:szCs w:val="22"/>
              </w:rPr>
            </w:pPr>
          </w:p>
        </w:tc>
      </w:tr>
      <w:tr w:rsidR="00130C64" w:rsidRPr="00A56FD5" w:rsidTr="00B84383">
        <w:trPr>
          <w:trHeight w:hRule="exact" w:val="397"/>
          <w:jc w:val="center"/>
        </w:trPr>
        <w:tc>
          <w:tcPr>
            <w:tcW w:w="5000" w:type="pct"/>
            <w:gridSpan w:val="3"/>
            <w:tcBorders>
              <w:top w:val="nil"/>
              <w:left w:val="nil"/>
              <w:bottom w:val="nil"/>
              <w:right w:val="nil"/>
            </w:tcBorders>
            <w:vAlign w:val="center"/>
          </w:tcPr>
          <w:p w:rsidR="00130C64" w:rsidRPr="00A56FD5" w:rsidRDefault="00130C64">
            <w:pPr>
              <w:jc w:val="center"/>
              <w:rPr>
                <w:b/>
                <w:sz w:val="22"/>
                <w:szCs w:val="22"/>
              </w:rPr>
            </w:pPr>
            <w:r w:rsidRPr="00A56FD5">
              <w:rPr>
                <w:rFonts w:hint="eastAsia"/>
                <w:b/>
                <w:sz w:val="22"/>
                <w:szCs w:val="22"/>
              </w:rPr>
              <w:t>应付账款明细表</w:t>
            </w:r>
          </w:p>
        </w:tc>
      </w:tr>
      <w:tr w:rsidR="009E05EB" w:rsidRPr="00A56FD5" w:rsidTr="00B84383">
        <w:trPr>
          <w:trHeight w:hRule="exact" w:val="397"/>
          <w:jc w:val="center"/>
        </w:trPr>
        <w:tc>
          <w:tcPr>
            <w:tcW w:w="5000" w:type="pct"/>
            <w:gridSpan w:val="3"/>
            <w:tcBorders>
              <w:top w:val="nil"/>
              <w:left w:val="nil"/>
              <w:bottom w:val="nil"/>
              <w:right w:val="nil"/>
            </w:tcBorders>
            <w:vAlign w:val="center"/>
          </w:tcPr>
          <w:p w:rsidR="009E05EB" w:rsidRPr="00A56FD5" w:rsidRDefault="009E05EB">
            <w:pPr>
              <w:jc w:val="right"/>
              <w:rPr>
                <w:sz w:val="22"/>
                <w:szCs w:val="22"/>
              </w:rPr>
            </w:pPr>
            <w:r w:rsidRPr="00A56FD5">
              <w:rPr>
                <w:rFonts w:hint="eastAsia"/>
                <w:sz w:val="22"/>
                <w:szCs w:val="22"/>
              </w:rPr>
              <w:t>单位：元</w:t>
            </w:r>
          </w:p>
        </w:tc>
      </w:tr>
      <w:tr w:rsidR="008448EA" w:rsidRPr="00A56FD5" w:rsidTr="00B84383">
        <w:trPr>
          <w:trHeight w:hRule="exact" w:val="397"/>
          <w:jc w:val="center"/>
        </w:trPr>
        <w:tc>
          <w:tcPr>
            <w:tcW w:w="2390"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330" w:type="pct"/>
            <w:tcBorders>
              <w:top w:val="single" w:sz="4" w:space="0" w:color="auto"/>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年初数</w:t>
            </w:r>
          </w:p>
        </w:tc>
        <w:tc>
          <w:tcPr>
            <w:tcW w:w="1280" w:type="pct"/>
            <w:tcBorders>
              <w:top w:val="single" w:sz="4" w:space="0" w:color="auto"/>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年末数</w:t>
            </w: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应付本部门内部单位</w:t>
            </w:r>
            <w:r w:rsidRPr="00A56FD5">
              <w:rPr>
                <w:b/>
                <w:bCs/>
                <w:sz w:val="22"/>
                <w:szCs w:val="22"/>
              </w:rPr>
              <w:t>*</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应付本部门以外的同级政府单位</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330" w:type="pct"/>
            <w:tcBorders>
              <w:top w:val="nil"/>
            </w:tcBorders>
            <w:vAlign w:val="center"/>
          </w:tcPr>
          <w:p w:rsidR="008448EA" w:rsidRPr="00A56FD5" w:rsidRDefault="008448EA" w:rsidP="00130C64">
            <w:pPr>
              <w:jc w:val="right"/>
              <w:rPr>
                <w:sz w:val="22"/>
                <w:szCs w:val="22"/>
              </w:rPr>
            </w:pPr>
          </w:p>
        </w:tc>
        <w:tc>
          <w:tcPr>
            <w:tcW w:w="1280" w:type="pct"/>
            <w:tcBorders>
              <w:top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应付本部门以外的非同级政府单位</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330" w:type="pct"/>
            <w:tcBorders>
              <w:top w:val="nil"/>
              <w:bottom w:val="nil"/>
            </w:tcBorders>
            <w:vAlign w:val="center"/>
          </w:tcPr>
          <w:p w:rsidR="008448EA" w:rsidRPr="00A56FD5" w:rsidRDefault="008448EA" w:rsidP="00130C64">
            <w:pPr>
              <w:jc w:val="right"/>
              <w:rPr>
                <w:sz w:val="22"/>
                <w:szCs w:val="22"/>
              </w:rPr>
            </w:pPr>
          </w:p>
        </w:tc>
        <w:tc>
          <w:tcPr>
            <w:tcW w:w="1280" w:type="pct"/>
            <w:tcBorders>
              <w:top w:val="nil"/>
              <w:bottom w:val="nil"/>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应付其他单位</w:t>
            </w:r>
          </w:p>
        </w:tc>
        <w:tc>
          <w:tcPr>
            <w:tcW w:w="1330" w:type="pct"/>
            <w:tcBorders>
              <w:top w:val="nil"/>
              <w:bottom w:val="single" w:sz="4" w:space="0" w:color="auto"/>
            </w:tcBorders>
            <w:vAlign w:val="center"/>
          </w:tcPr>
          <w:p w:rsidR="008448EA" w:rsidRPr="00A56FD5" w:rsidRDefault="008448EA" w:rsidP="00130C64">
            <w:pPr>
              <w:jc w:val="right"/>
              <w:rPr>
                <w:sz w:val="22"/>
                <w:szCs w:val="22"/>
              </w:rPr>
            </w:pPr>
          </w:p>
        </w:tc>
        <w:tc>
          <w:tcPr>
            <w:tcW w:w="1280" w:type="pct"/>
            <w:tcBorders>
              <w:top w:val="nil"/>
              <w:bottom w:val="single" w:sz="4" w:space="0" w:color="auto"/>
            </w:tcBorders>
            <w:vAlign w:val="center"/>
          </w:tcPr>
          <w:p w:rsidR="008448EA" w:rsidRPr="00A56FD5" w:rsidRDefault="008448EA" w:rsidP="00130C64">
            <w:pPr>
              <w:jc w:val="right"/>
              <w:rPr>
                <w:sz w:val="22"/>
                <w:szCs w:val="22"/>
              </w:rPr>
            </w:pPr>
          </w:p>
        </w:tc>
      </w:tr>
      <w:tr w:rsidR="008448EA" w:rsidRPr="00A56FD5" w:rsidTr="00B84383">
        <w:trPr>
          <w:trHeight w:hRule="exact" w:val="397"/>
          <w:jc w:val="center"/>
        </w:trPr>
        <w:tc>
          <w:tcPr>
            <w:tcW w:w="2390"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330" w:type="pct"/>
            <w:tcBorders>
              <w:top w:val="single" w:sz="4" w:space="0" w:color="auto"/>
              <w:left w:val="nil"/>
              <w:bottom w:val="single" w:sz="4" w:space="0" w:color="auto"/>
            </w:tcBorders>
            <w:vAlign w:val="center"/>
          </w:tcPr>
          <w:p w:rsidR="008448EA" w:rsidRPr="00A56FD5" w:rsidRDefault="008448EA" w:rsidP="00130C64">
            <w:pPr>
              <w:jc w:val="right"/>
              <w:rPr>
                <w:sz w:val="22"/>
                <w:szCs w:val="22"/>
              </w:rPr>
            </w:pPr>
          </w:p>
        </w:tc>
        <w:tc>
          <w:tcPr>
            <w:tcW w:w="1280" w:type="pct"/>
            <w:tcBorders>
              <w:top w:val="single" w:sz="4" w:space="0" w:color="auto"/>
              <w:bottom w:val="single" w:sz="4" w:space="0" w:color="auto"/>
              <w:right w:val="nil"/>
            </w:tcBorders>
            <w:vAlign w:val="center"/>
          </w:tcPr>
          <w:p w:rsidR="008448EA" w:rsidRPr="00A56FD5" w:rsidRDefault="008448EA" w:rsidP="00130C64">
            <w:pPr>
              <w:jc w:val="right"/>
              <w:rPr>
                <w:sz w:val="22"/>
                <w:szCs w:val="22"/>
              </w:rPr>
            </w:pPr>
          </w:p>
        </w:tc>
      </w:tr>
      <w:tr w:rsidR="00B84383" w:rsidRPr="00A56FD5" w:rsidTr="00B84383">
        <w:trPr>
          <w:trHeight w:hRule="exact" w:val="397"/>
          <w:jc w:val="center"/>
        </w:trPr>
        <w:tc>
          <w:tcPr>
            <w:tcW w:w="5000" w:type="pct"/>
            <w:gridSpan w:val="3"/>
            <w:tcBorders>
              <w:top w:val="single" w:sz="4" w:space="0" w:color="auto"/>
              <w:left w:val="nil"/>
              <w:right w:val="nil"/>
            </w:tcBorders>
            <w:vAlign w:val="center"/>
          </w:tcPr>
          <w:p w:rsidR="00B84383" w:rsidRPr="00A56FD5" w:rsidRDefault="00B84383" w:rsidP="00B84383">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p w:rsidR="00B84383" w:rsidRPr="00A56FD5" w:rsidRDefault="00B84383" w:rsidP="00B84383">
            <w:pPr>
              <w:rPr>
                <w:sz w:val="22"/>
                <w:szCs w:val="22"/>
              </w:rPr>
            </w:pPr>
          </w:p>
        </w:tc>
      </w:tr>
    </w:tbl>
    <w:p w:rsidR="009E05EB" w:rsidRPr="007E4F26" w:rsidRDefault="009E05EB">
      <w:pPr>
        <w:pStyle w:val="af6"/>
        <w:ind w:firstLine="600"/>
      </w:pPr>
      <w:r w:rsidRPr="007E4F26">
        <w:br w:type="page"/>
      </w:r>
    </w:p>
    <w:p w:rsidR="008448EA" w:rsidRPr="007E4F26" w:rsidRDefault="00B00EC2">
      <w:pPr>
        <w:pStyle w:val="af6"/>
        <w:ind w:firstLine="600"/>
      </w:pPr>
      <w:r w:rsidRPr="007E4F26">
        <w:rPr>
          <w:rFonts w:hint="eastAsia"/>
        </w:rPr>
        <w:lastRenderedPageBreak/>
        <w:t>（</w:t>
      </w:r>
      <w:r w:rsidRPr="007E4F26">
        <w:t>1</w:t>
      </w:r>
      <w:r w:rsidR="005B1194">
        <w:rPr>
          <w:rFonts w:hint="eastAsia"/>
        </w:rPr>
        <w:t>3</w:t>
      </w:r>
      <w:r w:rsidRPr="007E4F26">
        <w:rPr>
          <w:rFonts w:hint="eastAsia"/>
        </w:rPr>
        <w:t>）预收账款明细信息如下：</w:t>
      </w:r>
    </w:p>
    <w:tbl>
      <w:tblPr>
        <w:tblW w:w="5000" w:type="pct"/>
        <w:jc w:val="center"/>
        <w:tblLook w:val="04A0"/>
      </w:tblPr>
      <w:tblGrid>
        <w:gridCol w:w="4222"/>
        <w:gridCol w:w="2200"/>
        <w:gridCol w:w="2106"/>
      </w:tblGrid>
      <w:tr w:rsidR="008448EA" w:rsidRPr="00A56FD5" w:rsidTr="00B84383">
        <w:trPr>
          <w:cantSplit/>
          <w:trHeight w:val="397"/>
          <w:jc w:val="center"/>
        </w:trPr>
        <w:tc>
          <w:tcPr>
            <w:tcW w:w="5000" w:type="pct"/>
            <w:gridSpan w:val="3"/>
            <w:tcBorders>
              <w:top w:val="nil"/>
              <w:left w:val="nil"/>
              <w:bottom w:val="nil"/>
              <w:right w:val="nil"/>
            </w:tcBorders>
            <w:vAlign w:val="center"/>
          </w:tcPr>
          <w:p w:rsidR="008448EA" w:rsidRPr="00A56FD5" w:rsidRDefault="00B84383" w:rsidP="006C0FCF">
            <w:pPr>
              <w:pStyle w:val="af6"/>
              <w:ind w:firstLineChars="0" w:firstLine="0"/>
              <w:rPr>
                <w:sz w:val="22"/>
              </w:rPr>
            </w:pPr>
            <w:r w:rsidRPr="00A56FD5">
              <w:rPr>
                <w:rFonts w:asciiTheme="minorEastAsia" w:eastAsiaTheme="minorEastAsia" w:hAnsiTheme="minorEastAsia" w:hint="eastAsia"/>
                <w:sz w:val="22"/>
              </w:rPr>
              <w:t>附表</w:t>
            </w:r>
            <w:r w:rsidRPr="00A56FD5">
              <w:rPr>
                <w:rFonts w:asciiTheme="minorEastAsia" w:eastAsiaTheme="minorEastAsia" w:hAnsiTheme="minorEastAsia"/>
                <w:sz w:val="22"/>
              </w:rPr>
              <w:t>1</w:t>
            </w:r>
            <w:r w:rsidRPr="00A56FD5">
              <w:rPr>
                <w:rFonts w:asciiTheme="minorEastAsia" w:eastAsiaTheme="minorEastAsia" w:hAnsiTheme="minorEastAsia" w:hint="eastAsia"/>
                <w:sz w:val="22"/>
              </w:rPr>
              <w:t>3</w:t>
            </w:r>
          </w:p>
        </w:tc>
      </w:tr>
      <w:tr w:rsidR="00B84383" w:rsidRPr="00A56FD5" w:rsidTr="00B84383">
        <w:trPr>
          <w:cantSplit/>
          <w:trHeight w:val="397"/>
          <w:jc w:val="center"/>
        </w:trPr>
        <w:tc>
          <w:tcPr>
            <w:tcW w:w="5000" w:type="pct"/>
            <w:gridSpan w:val="3"/>
            <w:tcBorders>
              <w:top w:val="nil"/>
              <w:left w:val="nil"/>
              <w:right w:val="nil"/>
            </w:tcBorders>
            <w:vAlign w:val="center"/>
          </w:tcPr>
          <w:p w:rsidR="00B84383" w:rsidRPr="00A56FD5" w:rsidRDefault="00B84383">
            <w:pPr>
              <w:jc w:val="center"/>
              <w:rPr>
                <w:b/>
                <w:bCs/>
                <w:sz w:val="22"/>
                <w:szCs w:val="22"/>
              </w:rPr>
            </w:pPr>
            <w:r w:rsidRPr="00A56FD5">
              <w:rPr>
                <w:rFonts w:hint="eastAsia"/>
                <w:b/>
                <w:bCs/>
                <w:sz w:val="22"/>
                <w:szCs w:val="22"/>
              </w:rPr>
              <w:t>预收账款明细表</w:t>
            </w:r>
          </w:p>
        </w:tc>
      </w:tr>
      <w:tr w:rsidR="00B84383" w:rsidRPr="00A56FD5" w:rsidTr="00B84383">
        <w:trPr>
          <w:cantSplit/>
          <w:trHeight w:val="397"/>
          <w:jc w:val="center"/>
        </w:trPr>
        <w:tc>
          <w:tcPr>
            <w:tcW w:w="5000" w:type="pct"/>
            <w:gridSpan w:val="3"/>
            <w:tcBorders>
              <w:top w:val="nil"/>
              <w:bottom w:val="nil"/>
            </w:tcBorders>
            <w:vAlign w:val="center"/>
          </w:tcPr>
          <w:p w:rsidR="00B84383" w:rsidRPr="00A56FD5" w:rsidRDefault="00B84383">
            <w:pPr>
              <w:jc w:val="right"/>
              <w:rPr>
                <w:sz w:val="22"/>
                <w:szCs w:val="22"/>
              </w:rPr>
            </w:pPr>
            <w:r w:rsidRPr="00A56FD5">
              <w:rPr>
                <w:rFonts w:hint="eastAsia"/>
                <w:sz w:val="22"/>
                <w:szCs w:val="22"/>
              </w:rPr>
              <w:t>单位：元</w:t>
            </w:r>
          </w:p>
        </w:tc>
      </w:tr>
      <w:tr w:rsidR="008448EA" w:rsidRPr="00A56FD5" w:rsidTr="00B84383">
        <w:trPr>
          <w:cantSplit/>
          <w:trHeight w:val="397"/>
          <w:jc w:val="center"/>
        </w:trPr>
        <w:tc>
          <w:tcPr>
            <w:tcW w:w="2475" w:type="pct"/>
            <w:tcBorders>
              <w:top w:val="single" w:sz="4" w:space="0" w:color="auto"/>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290" w:type="pct"/>
            <w:tcBorders>
              <w:top w:val="single" w:sz="4" w:space="0" w:color="auto"/>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年初数</w:t>
            </w:r>
          </w:p>
        </w:tc>
        <w:tc>
          <w:tcPr>
            <w:tcW w:w="1235" w:type="pct"/>
            <w:tcBorders>
              <w:top w:val="single" w:sz="4" w:space="0" w:color="auto"/>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年末数</w:t>
            </w: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pPr>
              <w:rPr>
                <w:b/>
                <w:bCs/>
                <w:sz w:val="22"/>
                <w:szCs w:val="22"/>
              </w:rPr>
            </w:pPr>
            <w:r w:rsidRPr="00A56FD5">
              <w:rPr>
                <w:rFonts w:hint="eastAsia"/>
                <w:b/>
                <w:bCs/>
                <w:sz w:val="22"/>
                <w:szCs w:val="22"/>
              </w:rPr>
              <w:t>预收本部门内部单位</w:t>
            </w:r>
            <w:r w:rsidRPr="00A56FD5">
              <w:rPr>
                <w:b/>
                <w:bCs/>
                <w:sz w:val="22"/>
                <w:szCs w:val="22"/>
              </w:rPr>
              <w:t>*</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pPr>
              <w:rPr>
                <w:b/>
                <w:bCs/>
                <w:sz w:val="22"/>
                <w:szCs w:val="22"/>
              </w:rPr>
            </w:pPr>
            <w:r w:rsidRPr="00A56FD5">
              <w:rPr>
                <w:rFonts w:hint="eastAsia"/>
                <w:b/>
                <w:bCs/>
                <w:sz w:val="22"/>
                <w:szCs w:val="22"/>
              </w:rPr>
              <w:t>预收本部门以外的同级政府单位</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pPr>
              <w:rPr>
                <w:b/>
                <w:bCs/>
                <w:sz w:val="22"/>
                <w:szCs w:val="22"/>
              </w:rPr>
            </w:pPr>
            <w:r w:rsidRPr="00A56FD5">
              <w:rPr>
                <w:rFonts w:hint="eastAsia"/>
                <w:b/>
                <w:bCs/>
                <w:sz w:val="22"/>
                <w:szCs w:val="22"/>
              </w:rPr>
              <w:t>预收本部门以外的非同级政府单位</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b/>
                <w:bCs/>
                <w:sz w:val="22"/>
                <w:szCs w:val="22"/>
              </w:rPr>
            </w:pPr>
            <w:r w:rsidRPr="00A56FD5">
              <w:rPr>
                <w:rFonts w:hint="eastAsia"/>
                <w:sz w:val="22"/>
                <w:szCs w:val="22"/>
              </w:rPr>
              <w:t>单位</w:t>
            </w:r>
            <w:r w:rsidRPr="00A56FD5">
              <w:rPr>
                <w:sz w:val="22"/>
                <w:szCs w:val="22"/>
              </w:rPr>
              <w:t>1</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B84383">
        <w:trPr>
          <w:cantSplit/>
          <w:trHeight w:val="397"/>
          <w:jc w:val="center"/>
        </w:trPr>
        <w:tc>
          <w:tcPr>
            <w:tcW w:w="2475" w:type="pct"/>
            <w:tcBorders>
              <w:top w:val="nil"/>
              <w:bottom w:val="nil"/>
            </w:tcBorders>
            <w:vAlign w:val="center"/>
          </w:tcPr>
          <w:p w:rsidR="008448EA" w:rsidRPr="00A56FD5" w:rsidRDefault="00B00EC2">
            <w:pPr>
              <w:rPr>
                <w:b/>
                <w:bCs/>
                <w:sz w:val="22"/>
                <w:szCs w:val="22"/>
              </w:rPr>
            </w:pPr>
            <w:r w:rsidRPr="00A56FD5">
              <w:rPr>
                <w:rFonts w:hint="eastAsia"/>
                <w:b/>
                <w:bCs/>
                <w:sz w:val="22"/>
                <w:szCs w:val="22"/>
              </w:rPr>
              <w:t>预收其他单位</w:t>
            </w:r>
          </w:p>
        </w:tc>
        <w:tc>
          <w:tcPr>
            <w:tcW w:w="1290" w:type="pct"/>
            <w:tcBorders>
              <w:top w:val="nil"/>
              <w:bottom w:val="nil"/>
            </w:tcBorders>
            <w:vAlign w:val="center"/>
          </w:tcPr>
          <w:p w:rsidR="008448EA" w:rsidRPr="00A56FD5" w:rsidRDefault="008448EA" w:rsidP="00B84383">
            <w:pPr>
              <w:jc w:val="right"/>
              <w:rPr>
                <w:sz w:val="22"/>
                <w:szCs w:val="22"/>
              </w:rPr>
            </w:pPr>
          </w:p>
        </w:tc>
        <w:tc>
          <w:tcPr>
            <w:tcW w:w="1235" w:type="pct"/>
            <w:tcBorders>
              <w:top w:val="nil"/>
              <w:bottom w:val="nil"/>
            </w:tcBorders>
            <w:vAlign w:val="center"/>
          </w:tcPr>
          <w:p w:rsidR="008448EA" w:rsidRPr="00A56FD5" w:rsidRDefault="008448EA" w:rsidP="00B84383">
            <w:pPr>
              <w:jc w:val="right"/>
              <w:rPr>
                <w:sz w:val="22"/>
                <w:szCs w:val="22"/>
              </w:rPr>
            </w:pPr>
          </w:p>
        </w:tc>
      </w:tr>
      <w:tr w:rsidR="008448EA" w:rsidRPr="00A56FD5" w:rsidTr="006046F3">
        <w:trPr>
          <w:cantSplit/>
          <w:trHeight w:val="397"/>
          <w:jc w:val="center"/>
        </w:trPr>
        <w:tc>
          <w:tcPr>
            <w:tcW w:w="2475" w:type="pct"/>
            <w:tcBorders>
              <w:top w:val="single" w:sz="4" w:space="0" w:color="auto"/>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290" w:type="pct"/>
            <w:tcBorders>
              <w:top w:val="single" w:sz="4" w:space="0" w:color="auto"/>
              <w:bottom w:val="single" w:sz="4" w:space="0" w:color="auto"/>
            </w:tcBorders>
            <w:vAlign w:val="center"/>
          </w:tcPr>
          <w:p w:rsidR="008448EA" w:rsidRPr="00A56FD5" w:rsidRDefault="008448EA" w:rsidP="00B84383">
            <w:pPr>
              <w:jc w:val="right"/>
              <w:rPr>
                <w:sz w:val="22"/>
                <w:szCs w:val="22"/>
              </w:rPr>
            </w:pPr>
          </w:p>
        </w:tc>
        <w:tc>
          <w:tcPr>
            <w:tcW w:w="1235" w:type="pct"/>
            <w:tcBorders>
              <w:top w:val="single" w:sz="4" w:space="0" w:color="auto"/>
              <w:bottom w:val="single" w:sz="4" w:space="0" w:color="auto"/>
            </w:tcBorders>
            <w:vAlign w:val="center"/>
          </w:tcPr>
          <w:p w:rsidR="008448EA" w:rsidRPr="00A56FD5" w:rsidRDefault="008448EA" w:rsidP="00B84383">
            <w:pPr>
              <w:jc w:val="right"/>
              <w:rPr>
                <w:sz w:val="22"/>
                <w:szCs w:val="22"/>
              </w:rPr>
            </w:pPr>
          </w:p>
        </w:tc>
      </w:tr>
      <w:tr w:rsidR="006046F3" w:rsidRPr="00A56FD5" w:rsidTr="006046F3">
        <w:trPr>
          <w:cantSplit/>
          <w:trHeight w:val="397"/>
          <w:jc w:val="center"/>
        </w:trPr>
        <w:tc>
          <w:tcPr>
            <w:tcW w:w="5000" w:type="pct"/>
            <w:gridSpan w:val="3"/>
            <w:tcBorders>
              <w:top w:val="single" w:sz="4" w:space="0" w:color="auto"/>
            </w:tcBorders>
            <w:vAlign w:val="center"/>
          </w:tcPr>
          <w:p w:rsidR="006046F3" w:rsidRPr="00A56FD5" w:rsidRDefault="006046F3" w:rsidP="006046F3">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tc>
      </w:tr>
    </w:tbl>
    <w:p w:rsidR="009E05EB" w:rsidRPr="007E4F26" w:rsidRDefault="009E05EB">
      <w:pPr>
        <w:pStyle w:val="af6"/>
        <w:ind w:firstLine="600"/>
      </w:pPr>
      <w:r w:rsidRPr="007E4F26">
        <w:br w:type="page"/>
      </w:r>
    </w:p>
    <w:p w:rsidR="008448EA" w:rsidRPr="007E4F26" w:rsidRDefault="00B00EC2">
      <w:pPr>
        <w:pStyle w:val="af6"/>
        <w:ind w:firstLine="600"/>
      </w:pPr>
      <w:r w:rsidRPr="007E4F26">
        <w:rPr>
          <w:rFonts w:hint="eastAsia"/>
        </w:rPr>
        <w:lastRenderedPageBreak/>
        <w:t>（</w:t>
      </w:r>
      <w:r w:rsidRPr="007E4F26">
        <w:t>1</w:t>
      </w:r>
      <w:r w:rsidR="005B1194">
        <w:rPr>
          <w:rFonts w:hint="eastAsia"/>
        </w:rPr>
        <w:t>4</w:t>
      </w:r>
      <w:r w:rsidRPr="007E4F26">
        <w:rPr>
          <w:rFonts w:hint="eastAsia"/>
        </w:rPr>
        <w:t>）其他应付款明细信息如下：</w:t>
      </w:r>
    </w:p>
    <w:tbl>
      <w:tblPr>
        <w:tblW w:w="5000" w:type="pct"/>
        <w:jc w:val="center"/>
        <w:tblLook w:val="04A0"/>
      </w:tblPr>
      <w:tblGrid>
        <w:gridCol w:w="4862"/>
        <w:gridCol w:w="1834"/>
        <w:gridCol w:w="1832"/>
      </w:tblGrid>
      <w:tr w:rsidR="008448EA" w:rsidRPr="00A56FD5" w:rsidTr="006C0FCF">
        <w:trPr>
          <w:trHeight w:hRule="exact" w:val="397"/>
          <w:jc w:val="center"/>
        </w:trPr>
        <w:tc>
          <w:tcPr>
            <w:tcW w:w="5000" w:type="pct"/>
            <w:gridSpan w:val="3"/>
            <w:tcBorders>
              <w:top w:val="nil"/>
              <w:left w:val="nil"/>
              <w:bottom w:val="nil"/>
              <w:right w:val="nil"/>
            </w:tcBorders>
            <w:vAlign w:val="center"/>
          </w:tcPr>
          <w:p w:rsidR="006C0FCF" w:rsidRPr="00A56FD5" w:rsidRDefault="006C0FCF" w:rsidP="006C0FCF">
            <w:pPr>
              <w:pStyle w:val="af6"/>
              <w:ind w:firstLineChars="0" w:firstLine="0"/>
              <w:rPr>
                <w:rFonts w:asciiTheme="minorEastAsia" w:eastAsiaTheme="minorEastAsia" w:hAnsiTheme="minorEastAsia"/>
                <w:sz w:val="22"/>
              </w:rPr>
            </w:pPr>
            <w:r w:rsidRPr="00A56FD5">
              <w:rPr>
                <w:rFonts w:asciiTheme="minorEastAsia" w:eastAsiaTheme="minorEastAsia" w:hAnsiTheme="minorEastAsia" w:hint="eastAsia"/>
                <w:sz w:val="22"/>
              </w:rPr>
              <w:t>附表</w:t>
            </w:r>
            <w:r w:rsidRPr="00A56FD5">
              <w:rPr>
                <w:rFonts w:asciiTheme="minorEastAsia" w:eastAsiaTheme="minorEastAsia" w:hAnsiTheme="minorEastAsia"/>
                <w:sz w:val="22"/>
              </w:rPr>
              <w:t>1</w:t>
            </w:r>
            <w:r w:rsidRPr="00A56FD5">
              <w:rPr>
                <w:rFonts w:asciiTheme="minorEastAsia" w:eastAsiaTheme="minorEastAsia" w:hAnsiTheme="minorEastAsia" w:hint="eastAsia"/>
                <w:sz w:val="22"/>
              </w:rPr>
              <w:t>4</w:t>
            </w:r>
          </w:p>
          <w:p w:rsidR="008448EA" w:rsidRPr="00A56FD5" w:rsidRDefault="008448EA">
            <w:pPr>
              <w:jc w:val="center"/>
              <w:rPr>
                <w:b/>
                <w:bCs/>
                <w:sz w:val="22"/>
                <w:szCs w:val="22"/>
              </w:rPr>
            </w:pPr>
          </w:p>
        </w:tc>
      </w:tr>
      <w:tr w:rsidR="006C0FCF" w:rsidRPr="00A56FD5" w:rsidTr="006C0FCF">
        <w:trPr>
          <w:trHeight w:hRule="exact" w:val="397"/>
          <w:jc w:val="center"/>
        </w:trPr>
        <w:tc>
          <w:tcPr>
            <w:tcW w:w="5000" w:type="pct"/>
            <w:gridSpan w:val="3"/>
            <w:tcBorders>
              <w:top w:val="nil"/>
              <w:left w:val="nil"/>
              <w:bottom w:val="nil"/>
              <w:right w:val="nil"/>
            </w:tcBorders>
            <w:vAlign w:val="center"/>
          </w:tcPr>
          <w:p w:rsidR="006C0FCF" w:rsidRPr="00A56FD5" w:rsidRDefault="006C0FCF">
            <w:pPr>
              <w:jc w:val="center"/>
              <w:rPr>
                <w:b/>
                <w:bCs/>
                <w:sz w:val="22"/>
                <w:szCs w:val="22"/>
              </w:rPr>
            </w:pPr>
            <w:r w:rsidRPr="00A56FD5">
              <w:rPr>
                <w:rFonts w:hint="eastAsia"/>
                <w:b/>
                <w:bCs/>
                <w:sz w:val="22"/>
                <w:szCs w:val="22"/>
              </w:rPr>
              <w:t>其他应付款明细表</w:t>
            </w:r>
          </w:p>
        </w:tc>
      </w:tr>
      <w:tr w:rsidR="006C0FCF" w:rsidRPr="00A56FD5" w:rsidTr="006C0FCF">
        <w:trPr>
          <w:trHeight w:hRule="exact" w:val="397"/>
          <w:jc w:val="center"/>
        </w:trPr>
        <w:tc>
          <w:tcPr>
            <w:tcW w:w="5000" w:type="pct"/>
            <w:gridSpan w:val="3"/>
            <w:tcBorders>
              <w:top w:val="nil"/>
              <w:left w:val="nil"/>
              <w:bottom w:val="single" w:sz="4" w:space="0" w:color="auto"/>
              <w:right w:val="nil"/>
            </w:tcBorders>
            <w:vAlign w:val="center"/>
          </w:tcPr>
          <w:p w:rsidR="006C0FCF" w:rsidRPr="00A56FD5" w:rsidRDefault="006C0FCF">
            <w:pPr>
              <w:jc w:val="right"/>
              <w:rPr>
                <w:sz w:val="22"/>
                <w:szCs w:val="22"/>
              </w:rPr>
            </w:pPr>
            <w:r w:rsidRPr="00A56FD5">
              <w:rPr>
                <w:rFonts w:hint="eastAsia"/>
                <w:sz w:val="22"/>
                <w:szCs w:val="22"/>
              </w:rPr>
              <w:t>单位：元</w:t>
            </w:r>
          </w:p>
        </w:tc>
      </w:tr>
      <w:tr w:rsidR="008448EA" w:rsidRPr="00A56FD5" w:rsidTr="006C0FCF">
        <w:trPr>
          <w:trHeight w:hRule="exact" w:val="397"/>
          <w:jc w:val="center"/>
        </w:trPr>
        <w:tc>
          <w:tcPr>
            <w:tcW w:w="2851"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075" w:type="pct"/>
            <w:tcBorders>
              <w:top w:val="single" w:sz="4" w:space="0" w:color="auto"/>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年初数</w:t>
            </w:r>
          </w:p>
        </w:tc>
        <w:tc>
          <w:tcPr>
            <w:tcW w:w="1074" w:type="pct"/>
            <w:tcBorders>
              <w:top w:val="single" w:sz="4" w:space="0" w:color="auto"/>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年末数</w:t>
            </w: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应付本部门内部单位</w:t>
            </w:r>
            <w:r w:rsidRPr="00A56FD5">
              <w:rPr>
                <w:b/>
                <w:bCs/>
                <w:sz w:val="22"/>
                <w:szCs w:val="22"/>
              </w:rPr>
              <w:t>*</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应付本部门以外的同级政府单位</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应付本部门以外的非同级政府单位</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pPr>
              <w:rPr>
                <w:b/>
                <w:bCs/>
                <w:sz w:val="22"/>
                <w:szCs w:val="22"/>
              </w:rPr>
            </w:pPr>
            <w:r w:rsidRPr="00A56FD5">
              <w:rPr>
                <w:rFonts w:hint="eastAsia"/>
                <w:b/>
                <w:sz w:val="22"/>
                <w:szCs w:val="22"/>
              </w:rPr>
              <w:t>应付同级财政</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应付其他单位</w:t>
            </w:r>
          </w:p>
        </w:tc>
        <w:tc>
          <w:tcPr>
            <w:tcW w:w="1075" w:type="pct"/>
            <w:tcBorders>
              <w:top w:val="nil"/>
              <w:bottom w:val="nil"/>
            </w:tcBorders>
            <w:vAlign w:val="center"/>
          </w:tcPr>
          <w:p w:rsidR="008448EA" w:rsidRPr="00A56FD5" w:rsidRDefault="008448EA" w:rsidP="006C0FCF">
            <w:pPr>
              <w:jc w:val="right"/>
              <w:rPr>
                <w:sz w:val="22"/>
                <w:szCs w:val="22"/>
              </w:rPr>
            </w:pPr>
          </w:p>
        </w:tc>
        <w:tc>
          <w:tcPr>
            <w:tcW w:w="1074"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6C0FCF">
        <w:trPr>
          <w:trHeight w:hRule="exact" w:val="397"/>
          <w:jc w:val="center"/>
        </w:trPr>
        <w:tc>
          <w:tcPr>
            <w:tcW w:w="2851"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075" w:type="pct"/>
            <w:tcBorders>
              <w:top w:val="single" w:sz="4" w:space="0" w:color="auto"/>
              <w:bottom w:val="single" w:sz="4" w:space="0" w:color="auto"/>
            </w:tcBorders>
            <w:vAlign w:val="center"/>
          </w:tcPr>
          <w:p w:rsidR="008448EA" w:rsidRPr="00A56FD5" w:rsidRDefault="008448EA" w:rsidP="006C0FCF">
            <w:pPr>
              <w:jc w:val="right"/>
              <w:rPr>
                <w:sz w:val="22"/>
                <w:szCs w:val="22"/>
              </w:rPr>
            </w:pPr>
          </w:p>
        </w:tc>
        <w:tc>
          <w:tcPr>
            <w:tcW w:w="1074" w:type="pct"/>
            <w:tcBorders>
              <w:top w:val="single" w:sz="4" w:space="0" w:color="auto"/>
              <w:bottom w:val="single" w:sz="4" w:space="0" w:color="auto"/>
              <w:right w:val="nil"/>
            </w:tcBorders>
            <w:vAlign w:val="center"/>
          </w:tcPr>
          <w:p w:rsidR="008448EA" w:rsidRPr="00A56FD5" w:rsidRDefault="008448EA" w:rsidP="006C0FCF">
            <w:pPr>
              <w:jc w:val="right"/>
              <w:rPr>
                <w:sz w:val="22"/>
                <w:szCs w:val="22"/>
              </w:rPr>
            </w:pPr>
          </w:p>
        </w:tc>
      </w:tr>
      <w:tr w:rsidR="006C0FCF" w:rsidRPr="00A56FD5" w:rsidTr="006C0FCF">
        <w:trPr>
          <w:trHeight w:hRule="exact" w:val="891"/>
          <w:jc w:val="center"/>
        </w:trPr>
        <w:tc>
          <w:tcPr>
            <w:tcW w:w="5000" w:type="pct"/>
            <w:gridSpan w:val="3"/>
            <w:tcBorders>
              <w:top w:val="single" w:sz="4" w:space="0" w:color="auto"/>
              <w:left w:val="nil"/>
            </w:tcBorders>
            <w:vAlign w:val="center"/>
          </w:tcPr>
          <w:p w:rsidR="006C0FCF" w:rsidRPr="00A56FD5" w:rsidRDefault="006C0FCF" w:rsidP="006C0FCF">
            <w:pPr>
              <w:rPr>
                <w:sz w:val="22"/>
                <w:szCs w:val="22"/>
              </w:rPr>
            </w:pPr>
            <w:r w:rsidRPr="00A56FD5">
              <w:rPr>
                <w:rFonts w:hint="eastAsia"/>
                <w:sz w:val="22"/>
                <w:szCs w:val="22"/>
              </w:rPr>
              <w:t>注：1.编制部门财务报表时，标</w:t>
            </w:r>
            <w:r w:rsidRPr="00A56FD5">
              <w:rPr>
                <w:sz w:val="22"/>
                <w:szCs w:val="22"/>
              </w:rPr>
              <w:t>*</w:t>
            </w:r>
            <w:r w:rsidRPr="00A56FD5">
              <w:rPr>
                <w:rFonts w:hint="eastAsia"/>
                <w:sz w:val="22"/>
                <w:szCs w:val="22"/>
              </w:rPr>
              <w:t>项目原则上应抵销完毕，金额为零</w:t>
            </w:r>
            <w:r w:rsidR="00AD13BA">
              <w:rPr>
                <w:rFonts w:hint="eastAsia"/>
                <w:sz w:val="22"/>
                <w:szCs w:val="22"/>
              </w:rPr>
              <w:t>。</w:t>
            </w:r>
          </w:p>
          <w:p w:rsidR="006C0FCF" w:rsidRPr="00A56FD5" w:rsidRDefault="006C0FCF" w:rsidP="00A56FD5">
            <w:pPr>
              <w:ind w:firstLineChars="200" w:firstLine="440"/>
              <w:rPr>
                <w:sz w:val="22"/>
                <w:szCs w:val="22"/>
              </w:rPr>
            </w:pPr>
            <w:r w:rsidRPr="00A56FD5">
              <w:rPr>
                <w:rFonts w:hint="eastAsia"/>
                <w:sz w:val="22"/>
                <w:szCs w:val="22"/>
              </w:rPr>
              <w:t>2.“应付同级财政”主要包括预拨经费、向同级财政部门借入的款项。</w:t>
            </w:r>
          </w:p>
        </w:tc>
      </w:tr>
    </w:tbl>
    <w:p w:rsidR="007920E6" w:rsidRPr="007E4F26" w:rsidRDefault="007920E6">
      <w:pPr>
        <w:pStyle w:val="af6"/>
        <w:ind w:firstLine="600"/>
      </w:pPr>
      <w:r w:rsidRPr="007E4F26">
        <w:br w:type="page"/>
      </w:r>
    </w:p>
    <w:p w:rsidR="007920E6" w:rsidRPr="007E4F26" w:rsidRDefault="00B00EC2" w:rsidP="007920E6">
      <w:pPr>
        <w:pStyle w:val="af6"/>
        <w:ind w:firstLine="600"/>
      </w:pPr>
      <w:r w:rsidRPr="007E4F26">
        <w:rPr>
          <w:rFonts w:hint="eastAsia"/>
        </w:rPr>
        <w:lastRenderedPageBreak/>
        <w:t>（</w:t>
      </w:r>
      <w:r w:rsidRPr="007E4F26">
        <w:t>1</w:t>
      </w:r>
      <w:r w:rsidR="005B1194">
        <w:rPr>
          <w:rFonts w:hint="eastAsia"/>
        </w:rPr>
        <w:t>5</w:t>
      </w:r>
      <w:r w:rsidRPr="007E4F26">
        <w:rPr>
          <w:rFonts w:hint="eastAsia"/>
        </w:rPr>
        <w:t>）长期借款明细信息如下：</w:t>
      </w:r>
    </w:p>
    <w:tbl>
      <w:tblPr>
        <w:tblW w:w="5000" w:type="pct"/>
        <w:jc w:val="center"/>
        <w:tblLook w:val="04A0"/>
      </w:tblPr>
      <w:tblGrid>
        <w:gridCol w:w="3766"/>
        <w:gridCol w:w="2517"/>
        <w:gridCol w:w="2245"/>
      </w:tblGrid>
      <w:tr w:rsidR="008448EA" w:rsidRPr="00A56FD5" w:rsidTr="005F7596">
        <w:trPr>
          <w:trHeight w:val="397"/>
          <w:jc w:val="center"/>
        </w:trPr>
        <w:tc>
          <w:tcPr>
            <w:tcW w:w="5000" w:type="pct"/>
            <w:gridSpan w:val="3"/>
            <w:tcBorders>
              <w:top w:val="nil"/>
              <w:left w:val="nil"/>
              <w:bottom w:val="nil"/>
              <w:right w:val="nil"/>
            </w:tcBorders>
            <w:vAlign w:val="center"/>
          </w:tcPr>
          <w:p w:rsidR="008448EA" w:rsidRPr="00A56FD5" w:rsidRDefault="006C0FCF" w:rsidP="00A56FD5">
            <w:pPr>
              <w:pStyle w:val="af6"/>
              <w:ind w:firstLineChars="83" w:firstLine="183"/>
              <w:rPr>
                <w:b/>
                <w:bCs/>
                <w:sz w:val="22"/>
              </w:rPr>
            </w:pPr>
            <w:r w:rsidRPr="00A56FD5">
              <w:rPr>
                <w:rFonts w:asciiTheme="minorEastAsia" w:eastAsiaTheme="minorEastAsia" w:hAnsiTheme="minorEastAsia" w:hint="eastAsia"/>
                <w:sz w:val="22"/>
              </w:rPr>
              <w:t>附表</w:t>
            </w:r>
            <w:r w:rsidRPr="00A56FD5">
              <w:rPr>
                <w:rFonts w:asciiTheme="minorEastAsia" w:eastAsiaTheme="minorEastAsia" w:hAnsiTheme="minorEastAsia"/>
                <w:sz w:val="22"/>
              </w:rPr>
              <w:t>1</w:t>
            </w:r>
            <w:r w:rsidRPr="00A56FD5">
              <w:rPr>
                <w:rFonts w:asciiTheme="minorEastAsia" w:eastAsiaTheme="minorEastAsia" w:hAnsiTheme="minorEastAsia" w:hint="eastAsia"/>
                <w:sz w:val="22"/>
              </w:rPr>
              <w:t>5</w:t>
            </w:r>
            <w:r w:rsidRPr="00A56FD5">
              <w:rPr>
                <w:rFonts w:asciiTheme="minorEastAsia" w:eastAsiaTheme="minorEastAsia" w:hAnsiTheme="minorEastAsia"/>
                <w:sz w:val="22"/>
              </w:rPr>
              <w:t>-</w:t>
            </w:r>
            <w:r w:rsidRPr="00A56FD5">
              <w:rPr>
                <w:rFonts w:asciiTheme="minorEastAsia" w:eastAsiaTheme="minorEastAsia" w:hAnsiTheme="minorEastAsia" w:hint="eastAsia"/>
                <w:sz w:val="22"/>
              </w:rPr>
              <w:t>1</w:t>
            </w:r>
          </w:p>
        </w:tc>
      </w:tr>
      <w:tr w:rsidR="006C0FCF" w:rsidRPr="00A56FD5" w:rsidTr="005F7596">
        <w:trPr>
          <w:trHeight w:val="397"/>
          <w:jc w:val="center"/>
        </w:trPr>
        <w:tc>
          <w:tcPr>
            <w:tcW w:w="5000" w:type="pct"/>
            <w:gridSpan w:val="3"/>
            <w:tcBorders>
              <w:top w:val="nil"/>
              <w:left w:val="nil"/>
              <w:bottom w:val="nil"/>
              <w:right w:val="nil"/>
            </w:tcBorders>
            <w:vAlign w:val="center"/>
          </w:tcPr>
          <w:p w:rsidR="006C0FCF" w:rsidRPr="00A56FD5" w:rsidRDefault="006C0FCF">
            <w:pPr>
              <w:jc w:val="center"/>
              <w:rPr>
                <w:b/>
                <w:bCs/>
                <w:sz w:val="22"/>
                <w:szCs w:val="22"/>
              </w:rPr>
            </w:pPr>
            <w:r w:rsidRPr="00A56FD5">
              <w:rPr>
                <w:rFonts w:hint="eastAsia"/>
                <w:b/>
                <w:bCs/>
                <w:sz w:val="22"/>
                <w:szCs w:val="22"/>
              </w:rPr>
              <w:t>长期借款明细表</w:t>
            </w:r>
          </w:p>
        </w:tc>
      </w:tr>
      <w:tr w:rsidR="006C0FCF" w:rsidRPr="00A56FD5" w:rsidTr="005F7596">
        <w:trPr>
          <w:trHeight w:val="397"/>
          <w:jc w:val="center"/>
        </w:trPr>
        <w:tc>
          <w:tcPr>
            <w:tcW w:w="5000" w:type="pct"/>
            <w:gridSpan w:val="3"/>
            <w:tcBorders>
              <w:top w:val="nil"/>
              <w:left w:val="nil"/>
              <w:bottom w:val="nil"/>
              <w:right w:val="nil"/>
            </w:tcBorders>
            <w:vAlign w:val="center"/>
          </w:tcPr>
          <w:p w:rsidR="006C0FCF" w:rsidRPr="00A56FD5" w:rsidRDefault="006C0FCF">
            <w:pPr>
              <w:jc w:val="right"/>
              <w:rPr>
                <w:sz w:val="22"/>
                <w:szCs w:val="22"/>
              </w:rPr>
            </w:pPr>
            <w:r w:rsidRPr="00A56FD5">
              <w:rPr>
                <w:rFonts w:hint="eastAsia"/>
                <w:sz w:val="22"/>
                <w:szCs w:val="22"/>
              </w:rPr>
              <w:t>单位：元</w:t>
            </w:r>
          </w:p>
        </w:tc>
      </w:tr>
      <w:tr w:rsidR="008448EA" w:rsidRPr="00A56FD5" w:rsidTr="005F7596">
        <w:trPr>
          <w:trHeight w:val="397"/>
          <w:jc w:val="center"/>
        </w:trPr>
        <w:tc>
          <w:tcPr>
            <w:tcW w:w="2208"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债权人</w:t>
            </w:r>
          </w:p>
        </w:tc>
        <w:tc>
          <w:tcPr>
            <w:tcW w:w="1476"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年初数</w:t>
            </w:r>
          </w:p>
        </w:tc>
        <w:tc>
          <w:tcPr>
            <w:tcW w:w="1316" w:type="pct"/>
            <w:tcBorders>
              <w:top w:val="single" w:sz="4" w:space="0" w:color="auto"/>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年末数</w:t>
            </w:r>
          </w:p>
        </w:tc>
      </w:tr>
      <w:tr w:rsidR="008448EA" w:rsidRPr="00A56FD5" w:rsidTr="005F7596">
        <w:trPr>
          <w:trHeight w:val="397"/>
          <w:jc w:val="center"/>
        </w:trPr>
        <w:tc>
          <w:tcPr>
            <w:tcW w:w="220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机构</w:t>
            </w:r>
            <w:r w:rsidRPr="00A56FD5">
              <w:rPr>
                <w:sz w:val="22"/>
                <w:szCs w:val="22"/>
              </w:rPr>
              <w:t>1</w:t>
            </w:r>
          </w:p>
        </w:tc>
        <w:tc>
          <w:tcPr>
            <w:tcW w:w="1476" w:type="pct"/>
            <w:tcBorders>
              <w:top w:val="nil"/>
              <w:left w:val="nil"/>
              <w:bottom w:val="nil"/>
            </w:tcBorders>
            <w:vAlign w:val="center"/>
          </w:tcPr>
          <w:p w:rsidR="008448EA" w:rsidRPr="00A56FD5" w:rsidRDefault="008448EA" w:rsidP="006C0FCF">
            <w:pPr>
              <w:jc w:val="right"/>
              <w:rPr>
                <w:sz w:val="22"/>
                <w:szCs w:val="22"/>
              </w:rPr>
            </w:pPr>
          </w:p>
        </w:tc>
        <w:tc>
          <w:tcPr>
            <w:tcW w:w="1316"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5F7596">
        <w:trPr>
          <w:trHeight w:val="397"/>
          <w:jc w:val="center"/>
        </w:trPr>
        <w:tc>
          <w:tcPr>
            <w:tcW w:w="220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机构</w:t>
            </w:r>
            <w:r w:rsidRPr="00A56FD5">
              <w:rPr>
                <w:sz w:val="22"/>
                <w:szCs w:val="22"/>
              </w:rPr>
              <w:t>2</w:t>
            </w:r>
          </w:p>
        </w:tc>
        <w:tc>
          <w:tcPr>
            <w:tcW w:w="1476" w:type="pct"/>
            <w:tcBorders>
              <w:top w:val="nil"/>
              <w:left w:val="nil"/>
              <w:bottom w:val="nil"/>
            </w:tcBorders>
            <w:vAlign w:val="center"/>
          </w:tcPr>
          <w:p w:rsidR="008448EA" w:rsidRPr="00A56FD5" w:rsidRDefault="008448EA" w:rsidP="006C0FCF">
            <w:pPr>
              <w:jc w:val="right"/>
              <w:rPr>
                <w:sz w:val="22"/>
                <w:szCs w:val="22"/>
              </w:rPr>
            </w:pPr>
          </w:p>
        </w:tc>
        <w:tc>
          <w:tcPr>
            <w:tcW w:w="1316"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5F7596">
        <w:trPr>
          <w:trHeight w:val="397"/>
          <w:jc w:val="center"/>
        </w:trPr>
        <w:tc>
          <w:tcPr>
            <w:tcW w:w="220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机构</w:t>
            </w:r>
            <w:r w:rsidRPr="00A56FD5">
              <w:rPr>
                <w:sz w:val="22"/>
                <w:szCs w:val="22"/>
              </w:rPr>
              <w:t>3</w:t>
            </w:r>
          </w:p>
        </w:tc>
        <w:tc>
          <w:tcPr>
            <w:tcW w:w="1476" w:type="pct"/>
            <w:tcBorders>
              <w:top w:val="nil"/>
              <w:left w:val="nil"/>
              <w:bottom w:val="nil"/>
            </w:tcBorders>
            <w:vAlign w:val="center"/>
          </w:tcPr>
          <w:p w:rsidR="008448EA" w:rsidRPr="00A56FD5" w:rsidRDefault="008448EA" w:rsidP="006C0FCF">
            <w:pPr>
              <w:jc w:val="right"/>
              <w:rPr>
                <w:sz w:val="22"/>
                <w:szCs w:val="22"/>
              </w:rPr>
            </w:pPr>
          </w:p>
        </w:tc>
        <w:tc>
          <w:tcPr>
            <w:tcW w:w="1316"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5F7596">
        <w:trPr>
          <w:trHeight w:val="397"/>
          <w:jc w:val="center"/>
        </w:trPr>
        <w:tc>
          <w:tcPr>
            <w:tcW w:w="220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476" w:type="pct"/>
            <w:tcBorders>
              <w:top w:val="nil"/>
              <w:left w:val="nil"/>
              <w:bottom w:val="nil"/>
            </w:tcBorders>
            <w:vAlign w:val="center"/>
          </w:tcPr>
          <w:p w:rsidR="008448EA" w:rsidRPr="00A56FD5" w:rsidRDefault="008448EA" w:rsidP="006C0FCF">
            <w:pPr>
              <w:jc w:val="right"/>
              <w:rPr>
                <w:sz w:val="22"/>
                <w:szCs w:val="22"/>
              </w:rPr>
            </w:pPr>
          </w:p>
        </w:tc>
        <w:tc>
          <w:tcPr>
            <w:tcW w:w="1316" w:type="pct"/>
            <w:tcBorders>
              <w:top w:val="nil"/>
              <w:bottom w:val="nil"/>
              <w:right w:val="nil"/>
            </w:tcBorders>
            <w:vAlign w:val="center"/>
          </w:tcPr>
          <w:p w:rsidR="008448EA" w:rsidRPr="00A56FD5" w:rsidRDefault="008448EA" w:rsidP="006C0FCF">
            <w:pPr>
              <w:jc w:val="right"/>
              <w:rPr>
                <w:sz w:val="22"/>
                <w:szCs w:val="22"/>
              </w:rPr>
            </w:pPr>
          </w:p>
        </w:tc>
      </w:tr>
      <w:tr w:rsidR="008448EA" w:rsidRPr="00A56FD5" w:rsidTr="005F7596">
        <w:trPr>
          <w:trHeight w:val="397"/>
          <w:jc w:val="center"/>
        </w:trPr>
        <w:tc>
          <w:tcPr>
            <w:tcW w:w="2208"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476" w:type="pct"/>
            <w:tcBorders>
              <w:top w:val="single" w:sz="4" w:space="0" w:color="auto"/>
              <w:left w:val="nil"/>
              <w:bottom w:val="single" w:sz="4" w:space="0" w:color="auto"/>
            </w:tcBorders>
            <w:vAlign w:val="center"/>
          </w:tcPr>
          <w:p w:rsidR="008448EA" w:rsidRPr="00A56FD5" w:rsidRDefault="008448EA" w:rsidP="006C0FCF">
            <w:pPr>
              <w:jc w:val="right"/>
              <w:rPr>
                <w:sz w:val="22"/>
                <w:szCs w:val="22"/>
              </w:rPr>
            </w:pPr>
          </w:p>
        </w:tc>
        <w:tc>
          <w:tcPr>
            <w:tcW w:w="1316" w:type="pct"/>
            <w:tcBorders>
              <w:top w:val="single" w:sz="4" w:space="0" w:color="auto"/>
              <w:bottom w:val="single" w:sz="4" w:space="0" w:color="auto"/>
              <w:right w:val="nil"/>
            </w:tcBorders>
            <w:vAlign w:val="center"/>
          </w:tcPr>
          <w:p w:rsidR="008448EA" w:rsidRPr="00A56FD5" w:rsidRDefault="008448EA" w:rsidP="006C0FCF">
            <w:pPr>
              <w:jc w:val="right"/>
              <w:rPr>
                <w:sz w:val="22"/>
                <w:szCs w:val="22"/>
              </w:rPr>
            </w:pPr>
          </w:p>
        </w:tc>
      </w:tr>
      <w:tr w:rsidR="006C0FCF" w:rsidRPr="00A56FD5" w:rsidTr="005F7596">
        <w:trPr>
          <w:trHeight w:val="397"/>
          <w:jc w:val="center"/>
        </w:trPr>
        <w:tc>
          <w:tcPr>
            <w:tcW w:w="5000" w:type="pct"/>
            <w:gridSpan w:val="3"/>
            <w:tcBorders>
              <w:top w:val="single" w:sz="4" w:space="0" w:color="auto"/>
              <w:left w:val="nil"/>
              <w:right w:val="nil"/>
            </w:tcBorders>
            <w:vAlign w:val="center"/>
          </w:tcPr>
          <w:p w:rsidR="006C0FCF" w:rsidRPr="00A56FD5" w:rsidRDefault="006C0FCF" w:rsidP="006C0FCF">
            <w:pPr>
              <w:rPr>
                <w:sz w:val="22"/>
                <w:szCs w:val="22"/>
              </w:rPr>
            </w:pPr>
            <w:r w:rsidRPr="00A56FD5">
              <w:rPr>
                <w:rFonts w:hint="eastAsia"/>
                <w:sz w:val="22"/>
                <w:szCs w:val="22"/>
              </w:rPr>
              <w:t>注：本表按照债权人列示明细，并按长期借款年末数从大到小排列。</w:t>
            </w:r>
          </w:p>
        </w:tc>
      </w:tr>
    </w:tbl>
    <w:p w:rsidR="007920E6" w:rsidRPr="007E4F26" w:rsidRDefault="007920E6" w:rsidP="007920E6">
      <w:pPr>
        <w:pStyle w:val="af6"/>
        <w:ind w:firstLine="600"/>
      </w:pPr>
    </w:p>
    <w:tbl>
      <w:tblPr>
        <w:tblW w:w="5000" w:type="pct"/>
        <w:tblLook w:val="04A0"/>
      </w:tblPr>
      <w:tblGrid>
        <w:gridCol w:w="4368"/>
        <w:gridCol w:w="2062"/>
        <w:gridCol w:w="2098"/>
      </w:tblGrid>
      <w:tr w:rsidR="008448EA" w:rsidRPr="00A56FD5" w:rsidTr="005F7596">
        <w:trPr>
          <w:trHeight w:val="397"/>
        </w:trPr>
        <w:tc>
          <w:tcPr>
            <w:tcW w:w="5000" w:type="pct"/>
            <w:gridSpan w:val="3"/>
            <w:tcBorders>
              <w:top w:val="nil"/>
              <w:left w:val="nil"/>
              <w:bottom w:val="nil"/>
              <w:right w:val="nil"/>
            </w:tcBorders>
            <w:vAlign w:val="center"/>
          </w:tcPr>
          <w:p w:rsidR="008448EA" w:rsidRPr="00A56FD5" w:rsidRDefault="006C0FCF" w:rsidP="006C0FCF">
            <w:pPr>
              <w:rPr>
                <w:b/>
                <w:bCs/>
                <w:sz w:val="22"/>
                <w:szCs w:val="22"/>
              </w:rPr>
            </w:pPr>
            <w:r w:rsidRPr="00A56FD5">
              <w:rPr>
                <w:rFonts w:hint="eastAsia"/>
                <w:sz w:val="22"/>
                <w:szCs w:val="22"/>
              </w:rPr>
              <w:t>附表</w:t>
            </w:r>
            <w:r w:rsidRPr="00A56FD5">
              <w:rPr>
                <w:sz w:val="22"/>
                <w:szCs w:val="22"/>
              </w:rPr>
              <w:t>1</w:t>
            </w:r>
            <w:r w:rsidRPr="00A56FD5">
              <w:rPr>
                <w:rFonts w:hint="eastAsia"/>
                <w:sz w:val="22"/>
                <w:szCs w:val="22"/>
              </w:rPr>
              <w:t>5</w:t>
            </w:r>
            <w:r w:rsidRPr="00A56FD5">
              <w:rPr>
                <w:sz w:val="22"/>
                <w:szCs w:val="22"/>
              </w:rPr>
              <w:t>-</w:t>
            </w:r>
            <w:r w:rsidRPr="00A56FD5">
              <w:rPr>
                <w:rFonts w:hint="eastAsia"/>
                <w:sz w:val="22"/>
                <w:szCs w:val="22"/>
              </w:rPr>
              <w:t>2</w:t>
            </w:r>
          </w:p>
        </w:tc>
      </w:tr>
      <w:tr w:rsidR="006C0FCF" w:rsidRPr="00A56FD5" w:rsidTr="005F7596">
        <w:trPr>
          <w:trHeight w:val="397"/>
        </w:trPr>
        <w:tc>
          <w:tcPr>
            <w:tcW w:w="5000" w:type="pct"/>
            <w:gridSpan w:val="3"/>
            <w:tcBorders>
              <w:top w:val="nil"/>
              <w:left w:val="nil"/>
              <w:bottom w:val="nil"/>
              <w:right w:val="nil"/>
            </w:tcBorders>
            <w:vAlign w:val="center"/>
          </w:tcPr>
          <w:p w:rsidR="006C0FCF" w:rsidRPr="00A56FD5" w:rsidRDefault="006C0FCF">
            <w:pPr>
              <w:jc w:val="center"/>
              <w:rPr>
                <w:b/>
                <w:bCs/>
                <w:sz w:val="22"/>
                <w:szCs w:val="22"/>
              </w:rPr>
            </w:pPr>
            <w:r w:rsidRPr="00A56FD5">
              <w:rPr>
                <w:rFonts w:hint="eastAsia"/>
                <w:b/>
                <w:bCs/>
                <w:sz w:val="22"/>
                <w:szCs w:val="22"/>
              </w:rPr>
              <w:t>长期借款明细表</w:t>
            </w:r>
          </w:p>
        </w:tc>
      </w:tr>
      <w:tr w:rsidR="006C0FCF" w:rsidRPr="00A56FD5" w:rsidTr="005F7596">
        <w:trPr>
          <w:trHeight w:val="397"/>
        </w:trPr>
        <w:tc>
          <w:tcPr>
            <w:tcW w:w="5000" w:type="pct"/>
            <w:gridSpan w:val="3"/>
            <w:tcBorders>
              <w:top w:val="nil"/>
              <w:left w:val="nil"/>
              <w:bottom w:val="nil"/>
              <w:right w:val="nil"/>
            </w:tcBorders>
            <w:vAlign w:val="center"/>
          </w:tcPr>
          <w:p w:rsidR="006C0FCF" w:rsidRPr="00A56FD5" w:rsidRDefault="006C0FCF">
            <w:pPr>
              <w:jc w:val="right"/>
              <w:rPr>
                <w:sz w:val="22"/>
                <w:szCs w:val="22"/>
              </w:rPr>
            </w:pPr>
            <w:r w:rsidRPr="00A56FD5">
              <w:rPr>
                <w:rFonts w:hint="eastAsia"/>
                <w:sz w:val="22"/>
                <w:szCs w:val="22"/>
              </w:rPr>
              <w:t>单位：元</w:t>
            </w:r>
          </w:p>
        </w:tc>
      </w:tr>
      <w:tr w:rsidR="008448EA" w:rsidRPr="00A56FD5" w:rsidTr="005F7596">
        <w:trPr>
          <w:trHeight w:val="397"/>
        </w:trPr>
        <w:tc>
          <w:tcPr>
            <w:tcW w:w="2561"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长期借款到期期限</w:t>
            </w:r>
          </w:p>
        </w:tc>
        <w:tc>
          <w:tcPr>
            <w:tcW w:w="1209"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年初数</w:t>
            </w:r>
          </w:p>
        </w:tc>
        <w:tc>
          <w:tcPr>
            <w:tcW w:w="1230" w:type="pct"/>
            <w:tcBorders>
              <w:top w:val="single" w:sz="4" w:space="0" w:color="auto"/>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年末数</w:t>
            </w:r>
          </w:p>
        </w:tc>
      </w:tr>
      <w:tr w:rsidR="008448EA" w:rsidRPr="00A56FD5" w:rsidTr="005F7596">
        <w:trPr>
          <w:trHeight w:val="397"/>
        </w:trPr>
        <w:tc>
          <w:tcPr>
            <w:tcW w:w="2561"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1-3</w:t>
            </w:r>
            <w:r w:rsidRPr="00A56FD5">
              <w:rPr>
                <w:rFonts w:hint="eastAsia"/>
                <w:sz w:val="22"/>
                <w:szCs w:val="22"/>
              </w:rPr>
              <w:t>年到期（不含</w:t>
            </w:r>
            <w:r w:rsidRPr="00A56FD5">
              <w:rPr>
                <w:sz w:val="22"/>
                <w:szCs w:val="22"/>
              </w:rPr>
              <w:t>1</w:t>
            </w:r>
            <w:r w:rsidRPr="00A56FD5">
              <w:rPr>
                <w:rFonts w:hint="eastAsia"/>
                <w:sz w:val="22"/>
                <w:szCs w:val="22"/>
              </w:rPr>
              <w:t>年）</w:t>
            </w:r>
          </w:p>
        </w:tc>
        <w:tc>
          <w:tcPr>
            <w:tcW w:w="1209" w:type="pct"/>
            <w:tcBorders>
              <w:top w:val="nil"/>
              <w:left w:val="nil"/>
              <w:bottom w:val="nil"/>
            </w:tcBorders>
            <w:vAlign w:val="center"/>
          </w:tcPr>
          <w:p w:rsidR="008448EA" w:rsidRPr="00A56FD5" w:rsidRDefault="008448EA" w:rsidP="002E3516">
            <w:pPr>
              <w:jc w:val="right"/>
              <w:rPr>
                <w:sz w:val="22"/>
                <w:szCs w:val="22"/>
              </w:rPr>
            </w:pPr>
          </w:p>
        </w:tc>
        <w:tc>
          <w:tcPr>
            <w:tcW w:w="1230"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trPr>
        <w:tc>
          <w:tcPr>
            <w:tcW w:w="2561"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3-5</w:t>
            </w:r>
            <w:r w:rsidRPr="00A56FD5">
              <w:rPr>
                <w:rFonts w:hint="eastAsia"/>
                <w:sz w:val="22"/>
                <w:szCs w:val="22"/>
              </w:rPr>
              <w:t>年到期（不含</w:t>
            </w:r>
            <w:r w:rsidRPr="00A56FD5">
              <w:rPr>
                <w:sz w:val="22"/>
                <w:szCs w:val="22"/>
              </w:rPr>
              <w:t>3</w:t>
            </w:r>
            <w:r w:rsidRPr="00A56FD5">
              <w:rPr>
                <w:rFonts w:hint="eastAsia"/>
                <w:sz w:val="22"/>
                <w:szCs w:val="22"/>
              </w:rPr>
              <w:t>年）</w:t>
            </w:r>
          </w:p>
        </w:tc>
        <w:tc>
          <w:tcPr>
            <w:tcW w:w="1209" w:type="pct"/>
            <w:tcBorders>
              <w:top w:val="nil"/>
              <w:left w:val="nil"/>
              <w:bottom w:val="nil"/>
            </w:tcBorders>
            <w:vAlign w:val="center"/>
          </w:tcPr>
          <w:p w:rsidR="008448EA" w:rsidRPr="00A56FD5" w:rsidRDefault="008448EA" w:rsidP="002E3516">
            <w:pPr>
              <w:jc w:val="right"/>
              <w:rPr>
                <w:sz w:val="22"/>
                <w:szCs w:val="22"/>
              </w:rPr>
            </w:pPr>
          </w:p>
        </w:tc>
        <w:tc>
          <w:tcPr>
            <w:tcW w:w="1230"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trPr>
        <w:tc>
          <w:tcPr>
            <w:tcW w:w="2561"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5</w:t>
            </w:r>
            <w:r w:rsidRPr="00A56FD5">
              <w:rPr>
                <w:rFonts w:hint="eastAsia"/>
                <w:sz w:val="22"/>
                <w:szCs w:val="22"/>
              </w:rPr>
              <w:t>年以上到期（不含</w:t>
            </w:r>
            <w:r w:rsidRPr="00A56FD5">
              <w:rPr>
                <w:sz w:val="22"/>
                <w:szCs w:val="22"/>
              </w:rPr>
              <w:t>5</w:t>
            </w:r>
            <w:r w:rsidRPr="00A56FD5">
              <w:rPr>
                <w:rFonts w:hint="eastAsia"/>
                <w:sz w:val="22"/>
                <w:szCs w:val="22"/>
              </w:rPr>
              <w:t>年）</w:t>
            </w:r>
          </w:p>
        </w:tc>
        <w:tc>
          <w:tcPr>
            <w:tcW w:w="1209" w:type="pct"/>
            <w:tcBorders>
              <w:top w:val="nil"/>
              <w:left w:val="nil"/>
              <w:bottom w:val="nil"/>
            </w:tcBorders>
            <w:vAlign w:val="center"/>
          </w:tcPr>
          <w:p w:rsidR="008448EA" w:rsidRPr="00A56FD5" w:rsidRDefault="008448EA" w:rsidP="002E3516">
            <w:pPr>
              <w:jc w:val="right"/>
              <w:rPr>
                <w:sz w:val="22"/>
                <w:szCs w:val="22"/>
              </w:rPr>
            </w:pPr>
          </w:p>
        </w:tc>
        <w:tc>
          <w:tcPr>
            <w:tcW w:w="1230"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trPr>
        <w:tc>
          <w:tcPr>
            <w:tcW w:w="2561"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209" w:type="pct"/>
            <w:tcBorders>
              <w:top w:val="single" w:sz="4" w:space="0" w:color="auto"/>
              <w:left w:val="nil"/>
              <w:bottom w:val="single" w:sz="4" w:space="0" w:color="auto"/>
            </w:tcBorders>
            <w:vAlign w:val="center"/>
          </w:tcPr>
          <w:p w:rsidR="008448EA" w:rsidRPr="00A56FD5" w:rsidRDefault="008448EA" w:rsidP="00A56FD5">
            <w:pPr>
              <w:ind w:firstLineChars="100" w:firstLine="220"/>
              <w:jc w:val="right"/>
              <w:rPr>
                <w:sz w:val="22"/>
                <w:szCs w:val="22"/>
              </w:rPr>
            </w:pPr>
          </w:p>
        </w:tc>
        <w:tc>
          <w:tcPr>
            <w:tcW w:w="1230" w:type="pct"/>
            <w:tcBorders>
              <w:top w:val="single" w:sz="4" w:space="0" w:color="auto"/>
              <w:bottom w:val="single" w:sz="4" w:space="0" w:color="auto"/>
              <w:right w:val="nil"/>
            </w:tcBorders>
            <w:vAlign w:val="center"/>
          </w:tcPr>
          <w:p w:rsidR="008448EA" w:rsidRPr="00A56FD5" w:rsidRDefault="008448EA" w:rsidP="00A56FD5">
            <w:pPr>
              <w:ind w:firstLineChars="100" w:firstLine="220"/>
              <w:jc w:val="right"/>
              <w:rPr>
                <w:sz w:val="22"/>
                <w:szCs w:val="22"/>
              </w:rPr>
            </w:pPr>
          </w:p>
        </w:tc>
      </w:tr>
      <w:tr w:rsidR="006C0FCF" w:rsidRPr="00A56FD5" w:rsidTr="005F7596">
        <w:trPr>
          <w:trHeight w:val="397"/>
        </w:trPr>
        <w:tc>
          <w:tcPr>
            <w:tcW w:w="5000" w:type="pct"/>
            <w:gridSpan w:val="3"/>
            <w:tcBorders>
              <w:top w:val="nil"/>
              <w:left w:val="nil"/>
              <w:bottom w:val="nil"/>
              <w:right w:val="nil"/>
            </w:tcBorders>
            <w:vAlign w:val="center"/>
          </w:tcPr>
          <w:p w:rsidR="006C0FCF" w:rsidRPr="00A56FD5" w:rsidRDefault="006C0FCF">
            <w:pPr>
              <w:rPr>
                <w:sz w:val="22"/>
                <w:szCs w:val="22"/>
              </w:rPr>
            </w:pPr>
            <w:r w:rsidRPr="00A56FD5">
              <w:rPr>
                <w:rFonts w:hint="eastAsia"/>
                <w:sz w:val="22"/>
                <w:szCs w:val="22"/>
              </w:rPr>
              <w:t>注：本表按照长期借款余额到期期限列示明细。</w:t>
            </w:r>
          </w:p>
        </w:tc>
      </w:tr>
    </w:tbl>
    <w:p w:rsidR="007920E6" w:rsidRPr="007E4F26" w:rsidRDefault="007920E6">
      <w:pPr>
        <w:pStyle w:val="af6"/>
        <w:ind w:firstLine="600"/>
      </w:pPr>
      <w:r w:rsidRPr="007E4F26">
        <w:br w:type="page"/>
      </w:r>
    </w:p>
    <w:p w:rsidR="008448EA" w:rsidRPr="007E4F26" w:rsidRDefault="00B00EC2">
      <w:pPr>
        <w:pStyle w:val="af6"/>
        <w:ind w:firstLine="600"/>
      </w:pPr>
      <w:r w:rsidRPr="007E4F26">
        <w:rPr>
          <w:rFonts w:hint="eastAsia"/>
        </w:rPr>
        <w:lastRenderedPageBreak/>
        <w:t>（</w:t>
      </w:r>
      <w:r w:rsidRPr="007E4F26">
        <w:t>1</w:t>
      </w:r>
      <w:r w:rsidR="005B1194">
        <w:rPr>
          <w:rFonts w:hint="eastAsia"/>
        </w:rPr>
        <w:t>6</w:t>
      </w:r>
      <w:r w:rsidRPr="007E4F26">
        <w:rPr>
          <w:rFonts w:hint="eastAsia"/>
        </w:rPr>
        <w:t>）长期应付款明细信息如下：</w:t>
      </w:r>
    </w:p>
    <w:tbl>
      <w:tblPr>
        <w:tblW w:w="5000" w:type="pct"/>
        <w:jc w:val="center"/>
        <w:tblLook w:val="04A0"/>
      </w:tblPr>
      <w:tblGrid>
        <w:gridCol w:w="4358"/>
        <w:gridCol w:w="2062"/>
        <w:gridCol w:w="2108"/>
      </w:tblGrid>
      <w:tr w:rsidR="008448EA" w:rsidRPr="00A56FD5" w:rsidTr="005F7596">
        <w:trPr>
          <w:trHeight w:hRule="exact" w:val="397"/>
          <w:jc w:val="center"/>
        </w:trPr>
        <w:tc>
          <w:tcPr>
            <w:tcW w:w="5000" w:type="pct"/>
            <w:gridSpan w:val="3"/>
            <w:tcBorders>
              <w:top w:val="nil"/>
              <w:left w:val="nil"/>
              <w:bottom w:val="nil"/>
              <w:right w:val="nil"/>
            </w:tcBorders>
            <w:vAlign w:val="center"/>
          </w:tcPr>
          <w:p w:rsidR="002E3516" w:rsidRPr="00A56FD5" w:rsidRDefault="002E3516" w:rsidP="002E3516">
            <w:pPr>
              <w:pStyle w:val="af6"/>
              <w:ind w:firstLineChars="0" w:firstLine="0"/>
              <w:rPr>
                <w:rFonts w:asciiTheme="minorEastAsia" w:eastAsiaTheme="minorEastAsia" w:hAnsiTheme="minorEastAsia"/>
                <w:sz w:val="22"/>
              </w:rPr>
            </w:pPr>
            <w:r w:rsidRPr="00A56FD5">
              <w:rPr>
                <w:rFonts w:asciiTheme="minorEastAsia" w:eastAsiaTheme="minorEastAsia" w:hAnsiTheme="minorEastAsia" w:hint="eastAsia"/>
                <w:sz w:val="22"/>
              </w:rPr>
              <w:t>附表</w:t>
            </w:r>
            <w:r w:rsidRPr="00A56FD5">
              <w:rPr>
                <w:rFonts w:asciiTheme="minorEastAsia" w:eastAsiaTheme="minorEastAsia" w:hAnsiTheme="minorEastAsia"/>
                <w:sz w:val="22"/>
              </w:rPr>
              <w:t>1</w:t>
            </w:r>
            <w:r w:rsidRPr="00A56FD5">
              <w:rPr>
                <w:rFonts w:asciiTheme="minorEastAsia" w:eastAsiaTheme="minorEastAsia" w:hAnsiTheme="minorEastAsia" w:hint="eastAsia"/>
                <w:sz w:val="22"/>
              </w:rPr>
              <w:t>6</w:t>
            </w:r>
          </w:p>
          <w:p w:rsidR="008448EA" w:rsidRPr="00A56FD5" w:rsidRDefault="008448EA">
            <w:pPr>
              <w:jc w:val="center"/>
              <w:rPr>
                <w:b/>
                <w:bCs/>
                <w:sz w:val="22"/>
                <w:szCs w:val="22"/>
              </w:rPr>
            </w:pPr>
          </w:p>
        </w:tc>
      </w:tr>
      <w:tr w:rsidR="002E3516" w:rsidRPr="00A56FD5" w:rsidTr="005F7596">
        <w:trPr>
          <w:trHeight w:hRule="exact" w:val="397"/>
          <w:jc w:val="center"/>
        </w:trPr>
        <w:tc>
          <w:tcPr>
            <w:tcW w:w="5000" w:type="pct"/>
            <w:gridSpan w:val="3"/>
            <w:tcBorders>
              <w:top w:val="nil"/>
              <w:left w:val="nil"/>
              <w:bottom w:val="nil"/>
              <w:right w:val="nil"/>
            </w:tcBorders>
            <w:vAlign w:val="center"/>
          </w:tcPr>
          <w:p w:rsidR="002E3516" w:rsidRPr="00A56FD5" w:rsidRDefault="002E3516">
            <w:pPr>
              <w:jc w:val="center"/>
              <w:rPr>
                <w:b/>
                <w:bCs/>
                <w:sz w:val="22"/>
                <w:szCs w:val="22"/>
              </w:rPr>
            </w:pPr>
            <w:r w:rsidRPr="00A56FD5">
              <w:rPr>
                <w:rFonts w:hint="eastAsia"/>
                <w:b/>
                <w:bCs/>
                <w:sz w:val="22"/>
                <w:szCs w:val="22"/>
              </w:rPr>
              <w:t>长期应付款明细表</w:t>
            </w:r>
          </w:p>
        </w:tc>
      </w:tr>
      <w:tr w:rsidR="002E3516" w:rsidRPr="00A56FD5" w:rsidTr="005F7596">
        <w:trPr>
          <w:trHeight w:hRule="exact" w:val="397"/>
          <w:jc w:val="center"/>
        </w:trPr>
        <w:tc>
          <w:tcPr>
            <w:tcW w:w="5000" w:type="pct"/>
            <w:gridSpan w:val="3"/>
            <w:tcBorders>
              <w:top w:val="nil"/>
              <w:left w:val="nil"/>
              <w:bottom w:val="nil"/>
            </w:tcBorders>
            <w:vAlign w:val="center"/>
          </w:tcPr>
          <w:p w:rsidR="002E3516" w:rsidRPr="00A56FD5" w:rsidRDefault="002E3516">
            <w:pPr>
              <w:jc w:val="right"/>
              <w:rPr>
                <w:sz w:val="22"/>
                <w:szCs w:val="22"/>
              </w:rPr>
            </w:pPr>
            <w:r w:rsidRPr="00A56FD5">
              <w:rPr>
                <w:rFonts w:hint="eastAsia"/>
                <w:sz w:val="22"/>
                <w:szCs w:val="22"/>
              </w:rPr>
              <w:t>单位：元</w:t>
            </w:r>
          </w:p>
        </w:tc>
      </w:tr>
      <w:tr w:rsidR="008448EA" w:rsidRPr="00A56FD5" w:rsidTr="005F7596">
        <w:trPr>
          <w:trHeight w:hRule="exact" w:val="397"/>
          <w:jc w:val="center"/>
        </w:trPr>
        <w:tc>
          <w:tcPr>
            <w:tcW w:w="2555"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209" w:type="pct"/>
            <w:tcBorders>
              <w:top w:val="single" w:sz="4" w:space="0" w:color="auto"/>
              <w:bottom w:val="single" w:sz="4" w:space="0" w:color="auto"/>
            </w:tcBorders>
            <w:vAlign w:val="center"/>
          </w:tcPr>
          <w:p w:rsidR="008448EA" w:rsidRPr="00A56FD5" w:rsidRDefault="00B00EC2" w:rsidP="002E3516">
            <w:pPr>
              <w:jc w:val="center"/>
              <w:rPr>
                <w:b/>
                <w:bCs/>
                <w:sz w:val="22"/>
                <w:szCs w:val="22"/>
              </w:rPr>
            </w:pPr>
            <w:r w:rsidRPr="00A56FD5">
              <w:rPr>
                <w:rFonts w:hint="eastAsia"/>
                <w:b/>
                <w:bCs/>
                <w:sz w:val="22"/>
                <w:szCs w:val="22"/>
              </w:rPr>
              <w:t>年初数</w:t>
            </w:r>
          </w:p>
        </w:tc>
        <w:tc>
          <w:tcPr>
            <w:tcW w:w="1235" w:type="pct"/>
            <w:tcBorders>
              <w:top w:val="single" w:sz="4" w:space="0" w:color="auto"/>
              <w:bottom w:val="single" w:sz="4" w:space="0" w:color="auto"/>
              <w:right w:val="nil"/>
            </w:tcBorders>
            <w:vAlign w:val="center"/>
          </w:tcPr>
          <w:p w:rsidR="008448EA" w:rsidRPr="00A56FD5" w:rsidRDefault="00B00EC2" w:rsidP="002E3516">
            <w:pPr>
              <w:jc w:val="center"/>
              <w:rPr>
                <w:b/>
                <w:bCs/>
                <w:sz w:val="22"/>
                <w:szCs w:val="22"/>
              </w:rPr>
            </w:pPr>
            <w:r w:rsidRPr="00A56FD5">
              <w:rPr>
                <w:rFonts w:hint="eastAsia"/>
                <w:b/>
                <w:bCs/>
                <w:sz w:val="22"/>
                <w:szCs w:val="22"/>
              </w:rPr>
              <w:t>年末数</w:t>
            </w: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应付本部门内部单位</w:t>
            </w:r>
            <w:r w:rsidRPr="00A56FD5">
              <w:rPr>
                <w:b/>
                <w:bCs/>
                <w:sz w:val="22"/>
                <w:szCs w:val="22"/>
              </w:rPr>
              <w:t>*</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应付本部门以外的同级政府单位</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应付本部门以外的非同级政府单位</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应付其他单位</w:t>
            </w:r>
          </w:p>
        </w:tc>
        <w:tc>
          <w:tcPr>
            <w:tcW w:w="1209" w:type="pct"/>
            <w:tcBorders>
              <w:top w:val="nil"/>
              <w:bottom w:val="nil"/>
            </w:tcBorders>
            <w:vAlign w:val="center"/>
          </w:tcPr>
          <w:p w:rsidR="008448EA" w:rsidRPr="00A56FD5" w:rsidRDefault="008448EA" w:rsidP="002E3516">
            <w:pPr>
              <w:jc w:val="right"/>
              <w:rPr>
                <w:sz w:val="22"/>
                <w:szCs w:val="22"/>
              </w:rPr>
            </w:pPr>
          </w:p>
        </w:tc>
        <w:tc>
          <w:tcPr>
            <w:tcW w:w="1235"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hRule="exact" w:val="397"/>
          <w:jc w:val="center"/>
        </w:trPr>
        <w:tc>
          <w:tcPr>
            <w:tcW w:w="2555"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209" w:type="pct"/>
            <w:tcBorders>
              <w:top w:val="single" w:sz="4" w:space="0" w:color="auto"/>
              <w:bottom w:val="single" w:sz="4" w:space="0" w:color="auto"/>
            </w:tcBorders>
            <w:vAlign w:val="center"/>
          </w:tcPr>
          <w:p w:rsidR="008448EA" w:rsidRPr="00A56FD5" w:rsidRDefault="008448EA" w:rsidP="002E3516">
            <w:pPr>
              <w:jc w:val="right"/>
              <w:rPr>
                <w:sz w:val="22"/>
                <w:szCs w:val="22"/>
              </w:rPr>
            </w:pPr>
          </w:p>
        </w:tc>
        <w:tc>
          <w:tcPr>
            <w:tcW w:w="1235" w:type="pct"/>
            <w:tcBorders>
              <w:top w:val="single" w:sz="4" w:space="0" w:color="auto"/>
              <w:bottom w:val="single" w:sz="4" w:space="0" w:color="auto"/>
              <w:right w:val="nil"/>
            </w:tcBorders>
            <w:vAlign w:val="center"/>
          </w:tcPr>
          <w:p w:rsidR="008448EA" w:rsidRPr="00A56FD5" w:rsidRDefault="008448EA" w:rsidP="002E3516">
            <w:pPr>
              <w:jc w:val="right"/>
              <w:rPr>
                <w:sz w:val="22"/>
                <w:szCs w:val="22"/>
              </w:rPr>
            </w:pPr>
          </w:p>
        </w:tc>
      </w:tr>
      <w:tr w:rsidR="002E3516" w:rsidRPr="00A56FD5" w:rsidTr="005F7596">
        <w:trPr>
          <w:trHeight w:hRule="exact" w:val="397"/>
          <w:jc w:val="center"/>
        </w:trPr>
        <w:tc>
          <w:tcPr>
            <w:tcW w:w="5000" w:type="pct"/>
            <w:gridSpan w:val="3"/>
            <w:tcBorders>
              <w:top w:val="single" w:sz="4" w:space="0" w:color="auto"/>
              <w:left w:val="nil"/>
            </w:tcBorders>
            <w:vAlign w:val="center"/>
          </w:tcPr>
          <w:p w:rsidR="002E3516" w:rsidRPr="00A56FD5" w:rsidRDefault="002E3516" w:rsidP="002E3516">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p w:rsidR="002E3516" w:rsidRPr="00A56FD5" w:rsidRDefault="002E3516" w:rsidP="002E3516">
            <w:pPr>
              <w:rPr>
                <w:sz w:val="22"/>
                <w:szCs w:val="22"/>
              </w:rPr>
            </w:pPr>
          </w:p>
        </w:tc>
      </w:tr>
    </w:tbl>
    <w:p w:rsidR="007920E6" w:rsidRPr="007E4F26" w:rsidRDefault="007920E6">
      <w:pPr>
        <w:rPr>
          <w:szCs w:val="21"/>
        </w:rPr>
      </w:pPr>
      <w:r w:rsidRPr="007E4F26">
        <w:rPr>
          <w:szCs w:val="21"/>
        </w:rPr>
        <w:br w:type="page"/>
      </w:r>
    </w:p>
    <w:p w:rsidR="008448EA" w:rsidRPr="007E4F26" w:rsidRDefault="00B00EC2">
      <w:pPr>
        <w:pStyle w:val="af6"/>
        <w:ind w:firstLine="600"/>
      </w:pPr>
      <w:r w:rsidRPr="007E4F26">
        <w:rPr>
          <w:rFonts w:hint="eastAsia"/>
        </w:rPr>
        <w:lastRenderedPageBreak/>
        <w:t>（</w:t>
      </w:r>
      <w:r w:rsidRPr="007E4F26">
        <w:t>1</w:t>
      </w:r>
      <w:r w:rsidR="005B1194">
        <w:rPr>
          <w:rFonts w:hint="eastAsia"/>
        </w:rPr>
        <w:t>7</w:t>
      </w:r>
      <w:r w:rsidRPr="007E4F26">
        <w:rPr>
          <w:rFonts w:hint="eastAsia"/>
        </w:rPr>
        <w:t>）事业收入明细信息如下：</w:t>
      </w:r>
    </w:p>
    <w:tbl>
      <w:tblPr>
        <w:tblW w:w="5000" w:type="pct"/>
        <w:jc w:val="center"/>
        <w:tblLook w:val="04A0"/>
      </w:tblPr>
      <w:tblGrid>
        <w:gridCol w:w="4004"/>
        <w:gridCol w:w="2262"/>
        <w:gridCol w:w="2262"/>
      </w:tblGrid>
      <w:tr w:rsidR="00DA367D" w:rsidRPr="00A56FD5" w:rsidTr="005F7596">
        <w:trPr>
          <w:trHeight w:val="397"/>
          <w:jc w:val="center"/>
        </w:trPr>
        <w:tc>
          <w:tcPr>
            <w:tcW w:w="5000" w:type="pct"/>
            <w:gridSpan w:val="3"/>
            <w:tcBorders>
              <w:top w:val="nil"/>
              <w:left w:val="nil"/>
              <w:bottom w:val="nil"/>
              <w:right w:val="nil"/>
            </w:tcBorders>
            <w:vAlign w:val="center"/>
          </w:tcPr>
          <w:p w:rsidR="00DA367D" w:rsidRPr="00A56FD5" w:rsidRDefault="002E3516" w:rsidP="002E3516">
            <w:pPr>
              <w:pStyle w:val="af6"/>
              <w:ind w:firstLineChars="0" w:firstLine="0"/>
              <w:rPr>
                <w:sz w:val="22"/>
              </w:rPr>
            </w:pPr>
            <w:r w:rsidRPr="00A56FD5">
              <w:rPr>
                <w:rFonts w:asciiTheme="minorEastAsia" w:eastAsiaTheme="minorEastAsia" w:hAnsiTheme="minorEastAsia" w:hint="eastAsia"/>
                <w:sz w:val="22"/>
              </w:rPr>
              <w:t>附表</w:t>
            </w:r>
            <w:r w:rsidRPr="00A56FD5">
              <w:rPr>
                <w:rFonts w:asciiTheme="minorEastAsia" w:eastAsiaTheme="minorEastAsia" w:hAnsiTheme="minorEastAsia"/>
                <w:sz w:val="22"/>
              </w:rPr>
              <w:t>1</w:t>
            </w:r>
            <w:r w:rsidRPr="00A56FD5">
              <w:rPr>
                <w:rFonts w:asciiTheme="minorEastAsia" w:eastAsiaTheme="minorEastAsia" w:hAnsiTheme="minorEastAsia" w:hint="eastAsia"/>
                <w:sz w:val="22"/>
              </w:rPr>
              <w:t>7</w:t>
            </w:r>
          </w:p>
        </w:tc>
      </w:tr>
      <w:tr w:rsidR="002E3516" w:rsidRPr="00A56FD5" w:rsidTr="005F7596">
        <w:trPr>
          <w:trHeight w:val="397"/>
          <w:jc w:val="center"/>
        </w:trPr>
        <w:tc>
          <w:tcPr>
            <w:tcW w:w="5000" w:type="pct"/>
            <w:gridSpan w:val="3"/>
            <w:tcBorders>
              <w:top w:val="nil"/>
              <w:left w:val="nil"/>
              <w:bottom w:val="nil"/>
              <w:right w:val="nil"/>
            </w:tcBorders>
            <w:vAlign w:val="center"/>
          </w:tcPr>
          <w:p w:rsidR="002E3516" w:rsidRPr="00A56FD5" w:rsidRDefault="002E3516" w:rsidP="00DA367D">
            <w:pPr>
              <w:jc w:val="center"/>
              <w:rPr>
                <w:b/>
                <w:bCs/>
                <w:sz w:val="22"/>
                <w:szCs w:val="22"/>
              </w:rPr>
            </w:pPr>
            <w:r w:rsidRPr="00A56FD5">
              <w:rPr>
                <w:rFonts w:hint="eastAsia"/>
                <w:b/>
                <w:bCs/>
                <w:sz w:val="22"/>
                <w:szCs w:val="22"/>
              </w:rPr>
              <w:t>事业收入明细表</w:t>
            </w:r>
          </w:p>
        </w:tc>
      </w:tr>
      <w:tr w:rsidR="002E3516" w:rsidRPr="00A56FD5" w:rsidTr="005F7596">
        <w:trPr>
          <w:trHeight w:val="397"/>
          <w:jc w:val="center"/>
        </w:trPr>
        <w:tc>
          <w:tcPr>
            <w:tcW w:w="5000" w:type="pct"/>
            <w:gridSpan w:val="3"/>
            <w:tcBorders>
              <w:top w:val="nil"/>
              <w:left w:val="nil"/>
              <w:bottom w:val="nil"/>
              <w:right w:val="nil"/>
            </w:tcBorders>
            <w:vAlign w:val="center"/>
          </w:tcPr>
          <w:p w:rsidR="002E3516" w:rsidRPr="00A56FD5" w:rsidRDefault="002E3516">
            <w:pPr>
              <w:jc w:val="right"/>
              <w:rPr>
                <w:sz w:val="22"/>
                <w:szCs w:val="22"/>
              </w:rPr>
            </w:pPr>
            <w:r w:rsidRPr="00A56FD5">
              <w:rPr>
                <w:rFonts w:hint="eastAsia"/>
                <w:sz w:val="22"/>
                <w:szCs w:val="22"/>
              </w:rPr>
              <w:t>单位：元</w:t>
            </w:r>
          </w:p>
        </w:tc>
      </w:tr>
      <w:tr w:rsidR="008448EA" w:rsidRPr="00A56FD5" w:rsidTr="005F7596">
        <w:trPr>
          <w:trHeight w:val="397"/>
          <w:jc w:val="center"/>
        </w:trPr>
        <w:tc>
          <w:tcPr>
            <w:tcW w:w="2348"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326"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上年数</w:t>
            </w:r>
          </w:p>
        </w:tc>
        <w:tc>
          <w:tcPr>
            <w:tcW w:w="1326"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本年数</w:t>
            </w: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来自财政专户管理资金</w:t>
            </w:r>
          </w:p>
        </w:tc>
        <w:tc>
          <w:tcPr>
            <w:tcW w:w="1326" w:type="pct"/>
            <w:tcBorders>
              <w:top w:val="single" w:sz="4" w:space="0" w:color="auto"/>
              <w:left w:val="nil"/>
              <w:bottom w:val="nil"/>
            </w:tcBorders>
            <w:vAlign w:val="center"/>
          </w:tcPr>
          <w:p w:rsidR="008448EA" w:rsidRPr="00A56FD5" w:rsidRDefault="008448EA" w:rsidP="002E3516">
            <w:pPr>
              <w:jc w:val="right"/>
              <w:rPr>
                <w:sz w:val="22"/>
                <w:szCs w:val="22"/>
              </w:rPr>
            </w:pPr>
          </w:p>
        </w:tc>
        <w:tc>
          <w:tcPr>
            <w:tcW w:w="1326" w:type="pct"/>
            <w:tcBorders>
              <w:top w:val="single" w:sz="4" w:space="0" w:color="auto"/>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来自本部门内部单位</w:t>
            </w:r>
            <w:r w:rsidRPr="00A56FD5">
              <w:rPr>
                <w:b/>
                <w:bCs/>
                <w:sz w:val="22"/>
                <w:szCs w:val="22"/>
              </w:rPr>
              <w:t>*</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来自本部门以外的同级政府单位</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来自本部门以外的非同级政府单位</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来自其他单位</w:t>
            </w:r>
          </w:p>
        </w:tc>
        <w:tc>
          <w:tcPr>
            <w:tcW w:w="1326" w:type="pct"/>
            <w:tcBorders>
              <w:top w:val="nil"/>
              <w:left w:val="nil"/>
              <w:bottom w:val="nil"/>
            </w:tcBorders>
            <w:vAlign w:val="center"/>
          </w:tcPr>
          <w:p w:rsidR="008448EA" w:rsidRPr="00A56FD5" w:rsidRDefault="008448EA" w:rsidP="002E3516">
            <w:pPr>
              <w:jc w:val="right"/>
              <w:rPr>
                <w:sz w:val="22"/>
                <w:szCs w:val="22"/>
              </w:rPr>
            </w:pPr>
          </w:p>
        </w:tc>
        <w:tc>
          <w:tcPr>
            <w:tcW w:w="1326" w:type="pct"/>
            <w:tcBorders>
              <w:top w:val="nil"/>
              <w:bottom w:val="nil"/>
              <w:right w:val="nil"/>
            </w:tcBorders>
            <w:vAlign w:val="center"/>
          </w:tcPr>
          <w:p w:rsidR="008448EA" w:rsidRPr="00A56FD5" w:rsidRDefault="008448EA" w:rsidP="002E3516">
            <w:pPr>
              <w:jc w:val="right"/>
              <w:rPr>
                <w:sz w:val="22"/>
                <w:szCs w:val="22"/>
              </w:rPr>
            </w:pPr>
          </w:p>
        </w:tc>
      </w:tr>
      <w:tr w:rsidR="008448EA" w:rsidRPr="00A56FD5" w:rsidTr="005F7596">
        <w:trPr>
          <w:trHeight w:val="397"/>
          <w:jc w:val="center"/>
        </w:trPr>
        <w:tc>
          <w:tcPr>
            <w:tcW w:w="2348"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326" w:type="pct"/>
            <w:tcBorders>
              <w:top w:val="single" w:sz="4" w:space="0" w:color="auto"/>
              <w:left w:val="nil"/>
              <w:bottom w:val="single" w:sz="4" w:space="0" w:color="auto"/>
            </w:tcBorders>
            <w:vAlign w:val="center"/>
          </w:tcPr>
          <w:p w:rsidR="008448EA" w:rsidRPr="00A56FD5" w:rsidRDefault="008448EA" w:rsidP="002E3516">
            <w:pPr>
              <w:jc w:val="right"/>
              <w:rPr>
                <w:sz w:val="22"/>
                <w:szCs w:val="22"/>
              </w:rPr>
            </w:pPr>
          </w:p>
        </w:tc>
        <w:tc>
          <w:tcPr>
            <w:tcW w:w="1326" w:type="pct"/>
            <w:tcBorders>
              <w:top w:val="single" w:sz="4" w:space="0" w:color="auto"/>
              <w:bottom w:val="single" w:sz="4" w:space="0" w:color="auto"/>
              <w:right w:val="nil"/>
            </w:tcBorders>
            <w:vAlign w:val="center"/>
          </w:tcPr>
          <w:p w:rsidR="008448EA" w:rsidRPr="00A56FD5" w:rsidRDefault="008448EA" w:rsidP="002E3516">
            <w:pPr>
              <w:jc w:val="right"/>
              <w:rPr>
                <w:sz w:val="22"/>
                <w:szCs w:val="22"/>
              </w:rPr>
            </w:pPr>
          </w:p>
        </w:tc>
      </w:tr>
      <w:tr w:rsidR="002E3516" w:rsidRPr="00A56FD5" w:rsidTr="005F7596">
        <w:trPr>
          <w:trHeight w:val="397"/>
          <w:jc w:val="center"/>
        </w:trPr>
        <w:tc>
          <w:tcPr>
            <w:tcW w:w="5000" w:type="pct"/>
            <w:gridSpan w:val="3"/>
            <w:tcBorders>
              <w:top w:val="single" w:sz="4" w:space="0" w:color="auto"/>
              <w:left w:val="nil"/>
              <w:right w:val="nil"/>
            </w:tcBorders>
            <w:vAlign w:val="center"/>
          </w:tcPr>
          <w:p w:rsidR="002E3516" w:rsidRPr="00A56FD5" w:rsidRDefault="002E3516" w:rsidP="002E3516">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tc>
      </w:tr>
    </w:tbl>
    <w:p w:rsidR="007920E6" w:rsidRPr="007E4F26" w:rsidRDefault="007920E6">
      <w:pPr>
        <w:pStyle w:val="af6"/>
        <w:ind w:firstLine="600"/>
      </w:pPr>
      <w:r w:rsidRPr="007E4F26">
        <w:br w:type="page"/>
      </w:r>
    </w:p>
    <w:p w:rsidR="008448EA" w:rsidRPr="007E4F26" w:rsidRDefault="00B00EC2">
      <w:pPr>
        <w:pStyle w:val="af6"/>
        <w:ind w:firstLine="600"/>
      </w:pPr>
      <w:r w:rsidRPr="007E4F26">
        <w:rPr>
          <w:rFonts w:hint="eastAsia"/>
        </w:rPr>
        <w:lastRenderedPageBreak/>
        <w:t>（</w:t>
      </w:r>
      <w:r w:rsidRPr="007E4F26">
        <w:t>1</w:t>
      </w:r>
      <w:r w:rsidR="005B1194">
        <w:rPr>
          <w:rFonts w:hint="eastAsia"/>
        </w:rPr>
        <w:t>8</w:t>
      </w:r>
      <w:r w:rsidRPr="007E4F26">
        <w:rPr>
          <w:rFonts w:hint="eastAsia"/>
        </w:rPr>
        <w:t>）经营收入明细信息如下：</w:t>
      </w:r>
    </w:p>
    <w:tbl>
      <w:tblPr>
        <w:tblW w:w="5000" w:type="pct"/>
        <w:jc w:val="center"/>
        <w:tblLook w:val="04A0"/>
      </w:tblPr>
      <w:tblGrid>
        <w:gridCol w:w="4004"/>
        <w:gridCol w:w="2262"/>
        <w:gridCol w:w="2262"/>
      </w:tblGrid>
      <w:tr w:rsidR="008448EA" w:rsidRPr="00A56FD5" w:rsidTr="005F7596">
        <w:trPr>
          <w:trHeight w:val="397"/>
          <w:jc w:val="center"/>
        </w:trPr>
        <w:tc>
          <w:tcPr>
            <w:tcW w:w="5000" w:type="pct"/>
            <w:gridSpan w:val="3"/>
            <w:tcBorders>
              <w:top w:val="nil"/>
              <w:left w:val="nil"/>
              <w:bottom w:val="nil"/>
              <w:right w:val="nil"/>
            </w:tcBorders>
            <w:vAlign w:val="center"/>
          </w:tcPr>
          <w:p w:rsidR="008448EA" w:rsidRPr="00A56FD5" w:rsidRDefault="002C1D74" w:rsidP="002C1D74">
            <w:pPr>
              <w:rPr>
                <w:sz w:val="22"/>
                <w:szCs w:val="22"/>
              </w:rPr>
            </w:pPr>
            <w:r w:rsidRPr="00A56FD5">
              <w:rPr>
                <w:rFonts w:hint="eastAsia"/>
                <w:sz w:val="22"/>
                <w:szCs w:val="22"/>
              </w:rPr>
              <w:t>附表</w:t>
            </w:r>
            <w:r w:rsidRPr="00A56FD5">
              <w:rPr>
                <w:sz w:val="22"/>
                <w:szCs w:val="22"/>
              </w:rPr>
              <w:t>1</w:t>
            </w:r>
            <w:r w:rsidRPr="00A56FD5">
              <w:rPr>
                <w:rFonts w:hint="eastAsia"/>
                <w:sz w:val="22"/>
                <w:szCs w:val="22"/>
              </w:rPr>
              <w:t>8</w:t>
            </w:r>
          </w:p>
        </w:tc>
      </w:tr>
      <w:tr w:rsidR="002C1D74" w:rsidRPr="00A56FD5" w:rsidTr="005F7596">
        <w:trPr>
          <w:trHeight w:val="397"/>
          <w:jc w:val="center"/>
        </w:trPr>
        <w:tc>
          <w:tcPr>
            <w:tcW w:w="5000" w:type="pct"/>
            <w:gridSpan w:val="3"/>
            <w:tcBorders>
              <w:top w:val="nil"/>
              <w:left w:val="nil"/>
              <w:bottom w:val="nil"/>
              <w:right w:val="nil"/>
            </w:tcBorders>
            <w:vAlign w:val="center"/>
          </w:tcPr>
          <w:p w:rsidR="002C1D74" w:rsidRPr="00A56FD5" w:rsidRDefault="002C1D74">
            <w:pPr>
              <w:jc w:val="center"/>
              <w:rPr>
                <w:b/>
                <w:bCs/>
                <w:sz w:val="22"/>
                <w:szCs w:val="22"/>
              </w:rPr>
            </w:pPr>
            <w:r w:rsidRPr="00A56FD5">
              <w:rPr>
                <w:rFonts w:hint="eastAsia"/>
                <w:b/>
                <w:bCs/>
                <w:sz w:val="22"/>
                <w:szCs w:val="22"/>
              </w:rPr>
              <w:t>经营收入明细表</w:t>
            </w:r>
          </w:p>
        </w:tc>
      </w:tr>
      <w:tr w:rsidR="002C1D74" w:rsidRPr="00A56FD5" w:rsidTr="005F7596">
        <w:trPr>
          <w:trHeight w:val="397"/>
          <w:jc w:val="center"/>
        </w:trPr>
        <w:tc>
          <w:tcPr>
            <w:tcW w:w="5000" w:type="pct"/>
            <w:gridSpan w:val="3"/>
            <w:tcBorders>
              <w:top w:val="nil"/>
              <w:left w:val="nil"/>
              <w:bottom w:val="nil"/>
            </w:tcBorders>
            <w:vAlign w:val="center"/>
          </w:tcPr>
          <w:p w:rsidR="002C1D74" w:rsidRPr="00A56FD5" w:rsidRDefault="002C1D74">
            <w:pPr>
              <w:jc w:val="right"/>
              <w:rPr>
                <w:sz w:val="22"/>
                <w:szCs w:val="22"/>
              </w:rPr>
            </w:pPr>
            <w:r w:rsidRPr="00A56FD5">
              <w:rPr>
                <w:rFonts w:hint="eastAsia"/>
                <w:sz w:val="22"/>
                <w:szCs w:val="22"/>
              </w:rPr>
              <w:t>单位：元</w:t>
            </w:r>
          </w:p>
        </w:tc>
      </w:tr>
      <w:tr w:rsidR="008448EA" w:rsidRPr="00A56FD5" w:rsidTr="005F7596">
        <w:trPr>
          <w:trHeight w:val="397"/>
          <w:jc w:val="center"/>
        </w:trPr>
        <w:tc>
          <w:tcPr>
            <w:tcW w:w="2348"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326" w:type="pct"/>
            <w:tcBorders>
              <w:top w:val="single" w:sz="4" w:space="0" w:color="auto"/>
              <w:left w:val="nil"/>
              <w:bottom w:val="single" w:sz="4" w:space="0" w:color="auto"/>
            </w:tcBorders>
            <w:vAlign w:val="center"/>
          </w:tcPr>
          <w:p w:rsidR="008448EA" w:rsidRPr="00A56FD5" w:rsidRDefault="00B00EC2" w:rsidP="002C1D74">
            <w:pPr>
              <w:jc w:val="center"/>
              <w:rPr>
                <w:b/>
                <w:bCs/>
                <w:sz w:val="22"/>
                <w:szCs w:val="22"/>
              </w:rPr>
            </w:pPr>
            <w:r w:rsidRPr="00A56FD5">
              <w:rPr>
                <w:rFonts w:hint="eastAsia"/>
                <w:b/>
                <w:bCs/>
                <w:sz w:val="22"/>
                <w:szCs w:val="22"/>
              </w:rPr>
              <w:t>上年数</w:t>
            </w:r>
          </w:p>
        </w:tc>
        <w:tc>
          <w:tcPr>
            <w:tcW w:w="1326" w:type="pct"/>
            <w:tcBorders>
              <w:top w:val="single" w:sz="4" w:space="0" w:color="auto"/>
              <w:bottom w:val="single" w:sz="4" w:space="0" w:color="auto"/>
              <w:right w:val="nil"/>
            </w:tcBorders>
            <w:vAlign w:val="center"/>
          </w:tcPr>
          <w:p w:rsidR="008448EA" w:rsidRPr="00A56FD5" w:rsidRDefault="00B00EC2" w:rsidP="002C1D74">
            <w:pPr>
              <w:jc w:val="center"/>
              <w:rPr>
                <w:b/>
                <w:bCs/>
                <w:sz w:val="22"/>
                <w:szCs w:val="22"/>
              </w:rPr>
            </w:pPr>
            <w:r w:rsidRPr="00A56FD5">
              <w:rPr>
                <w:rFonts w:hint="eastAsia"/>
                <w:b/>
                <w:bCs/>
                <w:sz w:val="22"/>
                <w:szCs w:val="22"/>
              </w:rPr>
              <w:t>本年数</w:t>
            </w: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来自本部门内部单位</w:t>
            </w:r>
            <w:r w:rsidRPr="00A56FD5">
              <w:rPr>
                <w:b/>
                <w:bCs/>
                <w:sz w:val="22"/>
                <w:szCs w:val="22"/>
              </w:rPr>
              <w:t>*</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来自本部门以外的同级政府单位</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来自本部门以外的非同级政府单位</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来自其他单位</w:t>
            </w:r>
          </w:p>
        </w:tc>
        <w:tc>
          <w:tcPr>
            <w:tcW w:w="1326" w:type="pct"/>
            <w:tcBorders>
              <w:top w:val="nil"/>
              <w:left w:val="nil"/>
              <w:bottom w:val="nil"/>
            </w:tcBorders>
            <w:vAlign w:val="center"/>
          </w:tcPr>
          <w:p w:rsidR="008448EA" w:rsidRPr="00A56FD5" w:rsidRDefault="008448EA" w:rsidP="002C1D74">
            <w:pPr>
              <w:jc w:val="right"/>
              <w:rPr>
                <w:sz w:val="22"/>
                <w:szCs w:val="22"/>
              </w:rPr>
            </w:pPr>
          </w:p>
        </w:tc>
        <w:tc>
          <w:tcPr>
            <w:tcW w:w="1326" w:type="pct"/>
            <w:tcBorders>
              <w:top w:val="nil"/>
              <w:bottom w:val="nil"/>
              <w:right w:val="nil"/>
            </w:tcBorders>
            <w:vAlign w:val="center"/>
          </w:tcPr>
          <w:p w:rsidR="008448EA" w:rsidRPr="00A56FD5" w:rsidRDefault="008448EA" w:rsidP="002C1D74">
            <w:pPr>
              <w:jc w:val="right"/>
              <w:rPr>
                <w:sz w:val="22"/>
                <w:szCs w:val="22"/>
              </w:rPr>
            </w:pPr>
          </w:p>
        </w:tc>
      </w:tr>
      <w:tr w:rsidR="008448EA" w:rsidRPr="00A56FD5" w:rsidTr="005F7596">
        <w:trPr>
          <w:trHeight w:val="397"/>
          <w:jc w:val="center"/>
        </w:trPr>
        <w:tc>
          <w:tcPr>
            <w:tcW w:w="2348"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326" w:type="pct"/>
            <w:tcBorders>
              <w:top w:val="single" w:sz="4" w:space="0" w:color="auto"/>
              <w:left w:val="nil"/>
              <w:bottom w:val="single" w:sz="4" w:space="0" w:color="auto"/>
            </w:tcBorders>
            <w:vAlign w:val="center"/>
          </w:tcPr>
          <w:p w:rsidR="008448EA" w:rsidRPr="00A56FD5" w:rsidRDefault="008448EA" w:rsidP="002C1D74">
            <w:pPr>
              <w:jc w:val="right"/>
              <w:rPr>
                <w:sz w:val="22"/>
                <w:szCs w:val="22"/>
              </w:rPr>
            </w:pPr>
          </w:p>
        </w:tc>
        <w:tc>
          <w:tcPr>
            <w:tcW w:w="1326" w:type="pct"/>
            <w:tcBorders>
              <w:top w:val="single" w:sz="4" w:space="0" w:color="auto"/>
              <w:bottom w:val="single" w:sz="4" w:space="0" w:color="auto"/>
              <w:right w:val="nil"/>
            </w:tcBorders>
            <w:vAlign w:val="center"/>
          </w:tcPr>
          <w:p w:rsidR="008448EA" w:rsidRPr="00A56FD5" w:rsidRDefault="008448EA" w:rsidP="002C1D74">
            <w:pPr>
              <w:jc w:val="right"/>
              <w:rPr>
                <w:sz w:val="22"/>
                <w:szCs w:val="22"/>
              </w:rPr>
            </w:pPr>
          </w:p>
        </w:tc>
      </w:tr>
      <w:tr w:rsidR="002C1D74" w:rsidRPr="00A56FD5" w:rsidTr="005F7596">
        <w:trPr>
          <w:trHeight w:val="397"/>
          <w:jc w:val="center"/>
        </w:trPr>
        <w:tc>
          <w:tcPr>
            <w:tcW w:w="5000" w:type="pct"/>
            <w:gridSpan w:val="3"/>
            <w:tcBorders>
              <w:top w:val="single" w:sz="4" w:space="0" w:color="auto"/>
              <w:left w:val="nil"/>
              <w:right w:val="nil"/>
            </w:tcBorders>
            <w:vAlign w:val="center"/>
          </w:tcPr>
          <w:p w:rsidR="002C1D74" w:rsidRPr="00A56FD5" w:rsidRDefault="002C1D74" w:rsidP="002C1D74">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tc>
      </w:tr>
    </w:tbl>
    <w:p w:rsidR="007920E6" w:rsidRPr="007E4F26" w:rsidRDefault="007920E6">
      <w:pPr>
        <w:pStyle w:val="af6"/>
        <w:ind w:firstLine="600"/>
      </w:pPr>
      <w:r w:rsidRPr="007E4F26">
        <w:br w:type="page"/>
      </w:r>
    </w:p>
    <w:p w:rsidR="008448EA" w:rsidRPr="007E4F26" w:rsidRDefault="00B00EC2">
      <w:pPr>
        <w:pStyle w:val="af6"/>
        <w:ind w:firstLine="600"/>
      </w:pPr>
      <w:r w:rsidRPr="007E4F26">
        <w:rPr>
          <w:rFonts w:hint="eastAsia"/>
        </w:rPr>
        <w:lastRenderedPageBreak/>
        <w:t>（</w:t>
      </w:r>
      <w:r w:rsidRPr="007E4F26">
        <w:t>1</w:t>
      </w:r>
      <w:r w:rsidR="005B1194">
        <w:rPr>
          <w:rFonts w:hint="eastAsia"/>
        </w:rPr>
        <w:t>9</w:t>
      </w:r>
      <w:r w:rsidRPr="007E4F26">
        <w:rPr>
          <w:rFonts w:hint="eastAsia"/>
        </w:rPr>
        <w:t>）其他收入明细信息如下：</w:t>
      </w:r>
    </w:p>
    <w:tbl>
      <w:tblPr>
        <w:tblW w:w="5000" w:type="pct"/>
        <w:jc w:val="center"/>
        <w:tblLook w:val="04A0"/>
      </w:tblPr>
      <w:tblGrid>
        <w:gridCol w:w="4503"/>
        <w:gridCol w:w="2045"/>
        <w:gridCol w:w="1980"/>
      </w:tblGrid>
      <w:tr w:rsidR="008448EA" w:rsidRPr="00A56FD5" w:rsidTr="005F7596">
        <w:trPr>
          <w:trHeight w:val="397"/>
          <w:jc w:val="center"/>
        </w:trPr>
        <w:tc>
          <w:tcPr>
            <w:tcW w:w="5000" w:type="pct"/>
            <w:gridSpan w:val="3"/>
            <w:tcBorders>
              <w:top w:val="nil"/>
              <w:left w:val="nil"/>
              <w:bottom w:val="nil"/>
              <w:right w:val="nil"/>
            </w:tcBorders>
            <w:vAlign w:val="center"/>
          </w:tcPr>
          <w:p w:rsidR="008448EA" w:rsidRPr="00A56FD5" w:rsidRDefault="005F7596" w:rsidP="005F7596">
            <w:pPr>
              <w:rPr>
                <w:b/>
                <w:bCs/>
                <w:sz w:val="22"/>
                <w:szCs w:val="22"/>
              </w:rPr>
            </w:pPr>
            <w:r w:rsidRPr="00A56FD5">
              <w:rPr>
                <w:rFonts w:hint="eastAsia"/>
                <w:sz w:val="22"/>
                <w:szCs w:val="22"/>
              </w:rPr>
              <w:t>附表</w:t>
            </w:r>
            <w:r w:rsidRPr="00A56FD5">
              <w:rPr>
                <w:sz w:val="22"/>
                <w:szCs w:val="22"/>
              </w:rPr>
              <w:t>1</w:t>
            </w:r>
            <w:r w:rsidRPr="00A56FD5">
              <w:rPr>
                <w:rFonts w:hint="eastAsia"/>
                <w:sz w:val="22"/>
                <w:szCs w:val="22"/>
              </w:rPr>
              <w:t>9</w:t>
            </w:r>
          </w:p>
        </w:tc>
      </w:tr>
      <w:tr w:rsidR="005F7596" w:rsidRPr="00A56FD5" w:rsidTr="005F7596">
        <w:trPr>
          <w:trHeight w:val="397"/>
          <w:jc w:val="center"/>
        </w:trPr>
        <w:tc>
          <w:tcPr>
            <w:tcW w:w="5000" w:type="pct"/>
            <w:gridSpan w:val="3"/>
            <w:tcBorders>
              <w:top w:val="nil"/>
              <w:left w:val="nil"/>
              <w:bottom w:val="nil"/>
              <w:right w:val="nil"/>
            </w:tcBorders>
            <w:vAlign w:val="center"/>
          </w:tcPr>
          <w:p w:rsidR="005F7596" w:rsidRPr="00A56FD5" w:rsidRDefault="005F7596">
            <w:pPr>
              <w:jc w:val="center"/>
              <w:rPr>
                <w:b/>
                <w:bCs/>
                <w:sz w:val="22"/>
                <w:szCs w:val="22"/>
              </w:rPr>
            </w:pPr>
            <w:r w:rsidRPr="00A56FD5">
              <w:rPr>
                <w:rFonts w:hint="eastAsia"/>
                <w:b/>
                <w:bCs/>
                <w:sz w:val="22"/>
                <w:szCs w:val="22"/>
              </w:rPr>
              <w:t>其他收入明细表</w:t>
            </w:r>
          </w:p>
        </w:tc>
      </w:tr>
      <w:tr w:rsidR="005F7596" w:rsidRPr="00A56FD5" w:rsidTr="009D16C6">
        <w:trPr>
          <w:trHeight w:val="397"/>
          <w:jc w:val="center"/>
        </w:trPr>
        <w:tc>
          <w:tcPr>
            <w:tcW w:w="5000" w:type="pct"/>
            <w:gridSpan w:val="3"/>
            <w:tcBorders>
              <w:top w:val="nil"/>
              <w:left w:val="nil"/>
              <w:bottom w:val="single" w:sz="4" w:space="0" w:color="auto"/>
              <w:right w:val="nil"/>
            </w:tcBorders>
            <w:vAlign w:val="center"/>
          </w:tcPr>
          <w:p w:rsidR="005F7596" w:rsidRPr="00A56FD5" w:rsidRDefault="005F7596">
            <w:pPr>
              <w:jc w:val="right"/>
              <w:rPr>
                <w:sz w:val="22"/>
                <w:szCs w:val="22"/>
              </w:rPr>
            </w:pPr>
            <w:r w:rsidRPr="00A56FD5">
              <w:rPr>
                <w:rFonts w:hint="eastAsia"/>
                <w:sz w:val="22"/>
                <w:szCs w:val="22"/>
              </w:rPr>
              <w:t>单位：元</w:t>
            </w:r>
          </w:p>
        </w:tc>
      </w:tr>
      <w:tr w:rsidR="008448EA" w:rsidRPr="00A56FD5" w:rsidTr="009D16C6">
        <w:trPr>
          <w:trHeight w:val="397"/>
          <w:jc w:val="center"/>
        </w:trPr>
        <w:tc>
          <w:tcPr>
            <w:tcW w:w="2640"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199" w:type="pct"/>
            <w:tcBorders>
              <w:top w:val="single" w:sz="4" w:space="0" w:color="auto"/>
              <w:bottom w:val="single" w:sz="4" w:space="0" w:color="auto"/>
            </w:tcBorders>
            <w:vAlign w:val="center"/>
          </w:tcPr>
          <w:p w:rsidR="008448EA" w:rsidRPr="00A56FD5" w:rsidRDefault="00B00EC2" w:rsidP="009D16C6">
            <w:pPr>
              <w:jc w:val="center"/>
              <w:rPr>
                <w:b/>
                <w:bCs/>
                <w:sz w:val="22"/>
                <w:szCs w:val="22"/>
              </w:rPr>
            </w:pPr>
            <w:r w:rsidRPr="00A56FD5">
              <w:rPr>
                <w:rFonts w:hint="eastAsia"/>
                <w:b/>
                <w:bCs/>
                <w:sz w:val="22"/>
                <w:szCs w:val="22"/>
              </w:rPr>
              <w:t>上年数</w:t>
            </w:r>
          </w:p>
        </w:tc>
        <w:tc>
          <w:tcPr>
            <w:tcW w:w="1161" w:type="pct"/>
            <w:tcBorders>
              <w:top w:val="single" w:sz="4" w:space="0" w:color="auto"/>
              <w:bottom w:val="single" w:sz="4" w:space="0" w:color="auto"/>
              <w:right w:val="nil"/>
            </w:tcBorders>
            <w:vAlign w:val="center"/>
          </w:tcPr>
          <w:p w:rsidR="008448EA" w:rsidRPr="00A56FD5" w:rsidRDefault="00B00EC2" w:rsidP="009D16C6">
            <w:pPr>
              <w:jc w:val="center"/>
              <w:rPr>
                <w:b/>
                <w:bCs/>
                <w:sz w:val="22"/>
                <w:szCs w:val="22"/>
              </w:rPr>
            </w:pPr>
            <w:r w:rsidRPr="00A56FD5">
              <w:rPr>
                <w:rFonts w:hint="eastAsia"/>
                <w:b/>
                <w:bCs/>
                <w:sz w:val="22"/>
                <w:szCs w:val="22"/>
              </w:rPr>
              <w:t>本年数</w:t>
            </w: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来自本部门内部单位</w:t>
            </w:r>
            <w:r w:rsidRPr="00A56FD5">
              <w:rPr>
                <w:b/>
                <w:bCs/>
                <w:sz w:val="22"/>
                <w:szCs w:val="22"/>
              </w:rPr>
              <w:t>*</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来自本部门以外的同级政府单位</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pPr>
              <w:rPr>
                <w:sz w:val="22"/>
                <w:szCs w:val="22"/>
              </w:rPr>
            </w:pPr>
            <w:r w:rsidRPr="00A56FD5">
              <w:rPr>
                <w:rFonts w:hint="eastAsia"/>
                <w:b/>
                <w:bCs/>
                <w:sz w:val="22"/>
                <w:szCs w:val="22"/>
              </w:rPr>
              <w:t>来自本部门以外的非同级政府单位</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来自非同级财政</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1B331A" w:rsidRPr="00A56FD5" w:rsidTr="009D16C6">
        <w:trPr>
          <w:trHeight w:val="397"/>
          <w:jc w:val="center"/>
        </w:trPr>
        <w:tc>
          <w:tcPr>
            <w:tcW w:w="2640" w:type="pct"/>
            <w:tcBorders>
              <w:top w:val="nil"/>
              <w:left w:val="nil"/>
              <w:bottom w:val="nil"/>
            </w:tcBorders>
            <w:vAlign w:val="center"/>
          </w:tcPr>
          <w:p w:rsidR="008D572D" w:rsidRPr="00A56FD5" w:rsidRDefault="001B331A" w:rsidP="00A56FD5">
            <w:pPr>
              <w:ind w:firstLineChars="100" w:firstLine="220"/>
              <w:rPr>
                <w:sz w:val="22"/>
                <w:szCs w:val="22"/>
              </w:rPr>
            </w:pPr>
            <w:r w:rsidRPr="00A56FD5">
              <w:rPr>
                <w:rFonts w:hint="eastAsia"/>
                <w:sz w:val="22"/>
                <w:szCs w:val="22"/>
              </w:rPr>
              <w:t>**财政</w:t>
            </w:r>
          </w:p>
        </w:tc>
        <w:tc>
          <w:tcPr>
            <w:tcW w:w="1199" w:type="pct"/>
            <w:tcBorders>
              <w:top w:val="nil"/>
              <w:bottom w:val="nil"/>
            </w:tcBorders>
            <w:vAlign w:val="center"/>
          </w:tcPr>
          <w:p w:rsidR="001B331A" w:rsidRPr="00A56FD5" w:rsidRDefault="001B331A" w:rsidP="009D16C6">
            <w:pPr>
              <w:jc w:val="right"/>
              <w:rPr>
                <w:sz w:val="22"/>
                <w:szCs w:val="22"/>
              </w:rPr>
            </w:pPr>
          </w:p>
        </w:tc>
        <w:tc>
          <w:tcPr>
            <w:tcW w:w="1161" w:type="pct"/>
            <w:tcBorders>
              <w:top w:val="nil"/>
              <w:bottom w:val="nil"/>
              <w:right w:val="nil"/>
            </w:tcBorders>
            <w:vAlign w:val="center"/>
          </w:tcPr>
          <w:p w:rsidR="001B331A" w:rsidRPr="00A56FD5" w:rsidRDefault="001B331A" w:rsidP="009D16C6">
            <w:pPr>
              <w:jc w:val="right"/>
              <w:rPr>
                <w:sz w:val="22"/>
                <w:szCs w:val="22"/>
              </w:rPr>
            </w:pPr>
          </w:p>
        </w:tc>
      </w:tr>
      <w:tr w:rsidR="001B331A" w:rsidRPr="00A56FD5" w:rsidTr="009D16C6">
        <w:trPr>
          <w:trHeight w:val="397"/>
          <w:jc w:val="center"/>
        </w:trPr>
        <w:tc>
          <w:tcPr>
            <w:tcW w:w="2640" w:type="pct"/>
            <w:tcBorders>
              <w:top w:val="nil"/>
              <w:left w:val="nil"/>
              <w:bottom w:val="nil"/>
            </w:tcBorders>
            <w:vAlign w:val="center"/>
          </w:tcPr>
          <w:p w:rsidR="001B331A" w:rsidRPr="00A56FD5" w:rsidRDefault="001B331A" w:rsidP="00A56FD5">
            <w:pPr>
              <w:ind w:firstLineChars="100" w:firstLine="220"/>
              <w:rPr>
                <w:sz w:val="22"/>
                <w:szCs w:val="22"/>
              </w:rPr>
            </w:pPr>
            <w:r w:rsidRPr="00A56FD5">
              <w:rPr>
                <w:rFonts w:hint="eastAsia"/>
                <w:sz w:val="22"/>
                <w:szCs w:val="22"/>
              </w:rPr>
              <w:t>……</w:t>
            </w:r>
          </w:p>
        </w:tc>
        <w:tc>
          <w:tcPr>
            <w:tcW w:w="1199" w:type="pct"/>
            <w:tcBorders>
              <w:top w:val="nil"/>
              <w:bottom w:val="nil"/>
            </w:tcBorders>
            <w:vAlign w:val="center"/>
          </w:tcPr>
          <w:p w:rsidR="001B331A" w:rsidRPr="00A56FD5" w:rsidRDefault="001B331A" w:rsidP="009D16C6">
            <w:pPr>
              <w:jc w:val="right"/>
              <w:rPr>
                <w:sz w:val="22"/>
                <w:szCs w:val="22"/>
              </w:rPr>
            </w:pPr>
          </w:p>
        </w:tc>
        <w:tc>
          <w:tcPr>
            <w:tcW w:w="1161" w:type="pct"/>
            <w:tcBorders>
              <w:top w:val="nil"/>
              <w:bottom w:val="nil"/>
              <w:right w:val="nil"/>
            </w:tcBorders>
            <w:vAlign w:val="center"/>
          </w:tcPr>
          <w:p w:rsidR="001B331A" w:rsidRPr="00A56FD5" w:rsidRDefault="001B331A" w:rsidP="009D16C6">
            <w:pPr>
              <w:jc w:val="right"/>
              <w:rPr>
                <w:sz w:val="22"/>
                <w:szCs w:val="22"/>
              </w:rPr>
            </w:pPr>
          </w:p>
        </w:tc>
      </w:tr>
      <w:tr w:rsidR="008448EA" w:rsidRPr="00A56FD5" w:rsidTr="009D16C6">
        <w:trPr>
          <w:trHeight w:val="397"/>
          <w:jc w:val="center"/>
        </w:trPr>
        <w:tc>
          <w:tcPr>
            <w:tcW w:w="2640" w:type="pct"/>
            <w:tcBorders>
              <w:top w:val="nil"/>
              <w:left w:val="nil"/>
              <w:bottom w:val="nil"/>
            </w:tcBorders>
            <w:vAlign w:val="center"/>
          </w:tcPr>
          <w:p w:rsidR="008448EA" w:rsidRPr="00A56FD5" w:rsidRDefault="00B00EC2">
            <w:pPr>
              <w:rPr>
                <w:b/>
                <w:bCs/>
                <w:sz w:val="22"/>
                <w:szCs w:val="22"/>
              </w:rPr>
            </w:pPr>
            <w:r w:rsidRPr="00A56FD5">
              <w:rPr>
                <w:rFonts w:hint="eastAsia"/>
                <w:b/>
                <w:bCs/>
                <w:sz w:val="22"/>
                <w:szCs w:val="22"/>
              </w:rPr>
              <w:t>来自其他单位</w:t>
            </w:r>
          </w:p>
        </w:tc>
        <w:tc>
          <w:tcPr>
            <w:tcW w:w="1199" w:type="pct"/>
            <w:tcBorders>
              <w:top w:val="nil"/>
              <w:bottom w:val="nil"/>
            </w:tcBorders>
            <w:vAlign w:val="center"/>
          </w:tcPr>
          <w:p w:rsidR="008448EA" w:rsidRPr="00A56FD5" w:rsidRDefault="008448EA" w:rsidP="009D16C6">
            <w:pPr>
              <w:jc w:val="right"/>
              <w:rPr>
                <w:sz w:val="22"/>
                <w:szCs w:val="22"/>
              </w:rPr>
            </w:pPr>
          </w:p>
        </w:tc>
        <w:tc>
          <w:tcPr>
            <w:tcW w:w="1161"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640"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199" w:type="pct"/>
            <w:tcBorders>
              <w:top w:val="single" w:sz="4" w:space="0" w:color="auto"/>
              <w:bottom w:val="single" w:sz="4" w:space="0" w:color="auto"/>
            </w:tcBorders>
            <w:vAlign w:val="center"/>
          </w:tcPr>
          <w:p w:rsidR="008448EA" w:rsidRPr="00A56FD5" w:rsidRDefault="008448EA" w:rsidP="009D16C6">
            <w:pPr>
              <w:jc w:val="right"/>
              <w:rPr>
                <w:sz w:val="22"/>
                <w:szCs w:val="22"/>
              </w:rPr>
            </w:pPr>
          </w:p>
        </w:tc>
        <w:tc>
          <w:tcPr>
            <w:tcW w:w="1161" w:type="pct"/>
            <w:tcBorders>
              <w:top w:val="single" w:sz="4" w:space="0" w:color="auto"/>
              <w:bottom w:val="single" w:sz="4" w:space="0" w:color="auto"/>
              <w:right w:val="nil"/>
            </w:tcBorders>
            <w:vAlign w:val="center"/>
          </w:tcPr>
          <w:p w:rsidR="008448EA" w:rsidRPr="00A56FD5" w:rsidRDefault="008448EA" w:rsidP="009D16C6">
            <w:pPr>
              <w:jc w:val="right"/>
              <w:rPr>
                <w:sz w:val="22"/>
                <w:szCs w:val="22"/>
              </w:rPr>
            </w:pPr>
          </w:p>
        </w:tc>
      </w:tr>
      <w:tr w:rsidR="009D16C6" w:rsidRPr="00A56FD5" w:rsidTr="009D16C6">
        <w:trPr>
          <w:trHeight w:val="614"/>
          <w:jc w:val="center"/>
        </w:trPr>
        <w:tc>
          <w:tcPr>
            <w:tcW w:w="5000" w:type="pct"/>
            <w:gridSpan w:val="3"/>
            <w:tcBorders>
              <w:top w:val="single" w:sz="4" w:space="0" w:color="auto"/>
              <w:left w:val="nil"/>
            </w:tcBorders>
            <w:vAlign w:val="center"/>
          </w:tcPr>
          <w:p w:rsidR="009D16C6" w:rsidRPr="00A56FD5" w:rsidRDefault="009D16C6" w:rsidP="009D16C6">
            <w:pPr>
              <w:rPr>
                <w:sz w:val="22"/>
                <w:szCs w:val="22"/>
              </w:rPr>
            </w:pPr>
            <w:r w:rsidRPr="00A56FD5">
              <w:rPr>
                <w:rFonts w:hint="eastAsia"/>
                <w:sz w:val="22"/>
                <w:szCs w:val="22"/>
              </w:rPr>
              <w:t>注：1.编制部门财务报表时，标</w:t>
            </w:r>
            <w:r w:rsidRPr="00A56FD5">
              <w:rPr>
                <w:sz w:val="22"/>
                <w:szCs w:val="22"/>
              </w:rPr>
              <w:t>*</w:t>
            </w:r>
            <w:r w:rsidRPr="00A56FD5">
              <w:rPr>
                <w:rFonts w:hint="eastAsia"/>
                <w:sz w:val="22"/>
                <w:szCs w:val="22"/>
              </w:rPr>
              <w:t>项目原则上应抵销完毕，金额为零。</w:t>
            </w:r>
          </w:p>
          <w:p w:rsidR="009D16C6" w:rsidRPr="00A56FD5" w:rsidRDefault="009D16C6" w:rsidP="00A56FD5">
            <w:pPr>
              <w:ind w:firstLineChars="200" w:firstLine="440"/>
              <w:rPr>
                <w:sz w:val="22"/>
                <w:szCs w:val="22"/>
              </w:rPr>
            </w:pPr>
            <w:r w:rsidRPr="00A56FD5">
              <w:rPr>
                <w:rFonts w:hint="eastAsia"/>
                <w:sz w:val="22"/>
                <w:szCs w:val="22"/>
              </w:rPr>
              <w:t>2.“来自非同级财政”是指收到其他财政部门的拨款。</w:t>
            </w:r>
          </w:p>
        </w:tc>
      </w:tr>
    </w:tbl>
    <w:p w:rsidR="007920E6" w:rsidRPr="007E4F26" w:rsidRDefault="007920E6">
      <w:pPr>
        <w:rPr>
          <w:szCs w:val="21"/>
        </w:rPr>
      </w:pPr>
      <w:r w:rsidRPr="007E4F26">
        <w:rPr>
          <w:szCs w:val="21"/>
        </w:rPr>
        <w:br w:type="page"/>
      </w:r>
    </w:p>
    <w:p w:rsidR="008448EA" w:rsidRPr="007E4F26" w:rsidRDefault="00B00EC2">
      <w:pPr>
        <w:pStyle w:val="af6"/>
        <w:ind w:firstLine="600"/>
      </w:pPr>
      <w:r w:rsidRPr="007E4F26">
        <w:rPr>
          <w:rFonts w:hint="eastAsia"/>
        </w:rPr>
        <w:lastRenderedPageBreak/>
        <w:t>（</w:t>
      </w:r>
      <w:r w:rsidR="005B1194">
        <w:rPr>
          <w:rFonts w:hint="eastAsia"/>
        </w:rPr>
        <w:t>20</w:t>
      </w:r>
      <w:r w:rsidRPr="007E4F26">
        <w:rPr>
          <w:rFonts w:hint="eastAsia"/>
        </w:rPr>
        <w:t>）商品和服务费用明细信息如下：</w:t>
      </w:r>
    </w:p>
    <w:tbl>
      <w:tblPr>
        <w:tblW w:w="5000" w:type="pct"/>
        <w:jc w:val="center"/>
        <w:tblLook w:val="04A0"/>
      </w:tblPr>
      <w:tblGrid>
        <w:gridCol w:w="4274"/>
        <w:gridCol w:w="2093"/>
        <w:gridCol w:w="2161"/>
      </w:tblGrid>
      <w:tr w:rsidR="008448EA" w:rsidRPr="00A56FD5" w:rsidTr="009D16C6">
        <w:trPr>
          <w:trHeight w:val="397"/>
          <w:jc w:val="center"/>
        </w:trPr>
        <w:tc>
          <w:tcPr>
            <w:tcW w:w="5000" w:type="pct"/>
            <w:gridSpan w:val="3"/>
            <w:tcBorders>
              <w:top w:val="nil"/>
              <w:left w:val="nil"/>
              <w:bottom w:val="nil"/>
              <w:right w:val="nil"/>
            </w:tcBorders>
            <w:vAlign w:val="center"/>
          </w:tcPr>
          <w:p w:rsidR="008448EA" w:rsidRPr="00A56FD5" w:rsidRDefault="009D16C6" w:rsidP="009D16C6">
            <w:pPr>
              <w:rPr>
                <w:b/>
                <w:bCs/>
                <w:sz w:val="22"/>
                <w:szCs w:val="22"/>
              </w:rPr>
            </w:pPr>
            <w:r w:rsidRPr="00A56FD5">
              <w:rPr>
                <w:rFonts w:hint="eastAsia"/>
                <w:sz w:val="22"/>
                <w:szCs w:val="22"/>
              </w:rPr>
              <w:t>附表20</w:t>
            </w:r>
          </w:p>
        </w:tc>
      </w:tr>
      <w:tr w:rsidR="009D16C6" w:rsidRPr="00A56FD5" w:rsidTr="009D16C6">
        <w:trPr>
          <w:trHeight w:val="397"/>
          <w:jc w:val="center"/>
        </w:trPr>
        <w:tc>
          <w:tcPr>
            <w:tcW w:w="5000" w:type="pct"/>
            <w:gridSpan w:val="3"/>
            <w:tcBorders>
              <w:top w:val="nil"/>
              <w:left w:val="nil"/>
              <w:bottom w:val="nil"/>
              <w:right w:val="nil"/>
            </w:tcBorders>
            <w:vAlign w:val="center"/>
          </w:tcPr>
          <w:p w:rsidR="009D16C6" w:rsidRPr="00A56FD5" w:rsidRDefault="009D16C6" w:rsidP="00242525">
            <w:pPr>
              <w:jc w:val="center"/>
              <w:rPr>
                <w:b/>
                <w:bCs/>
                <w:sz w:val="22"/>
                <w:szCs w:val="22"/>
              </w:rPr>
            </w:pPr>
            <w:r w:rsidRPr="00A56FD5">
              <w:rPr>
                <w:rFonts w:hint="eastAsia"/>
                <w:b/>
                <w:bCs/>
                <w:sz w:val="22"/>
                <w:szCs w:val="22"/>
              </w:rPr>
              <w:t>商品和服务费用明细表</w:t>
            </w:r>
          </w:p>
        </w:tc>
      </w:tr>
      <w:tr w:rsidR="009D16C6" w:rsidRPr="00A56FD5" w:rsidTr="009D16C6">
        <w:trPr>
          <w:trHeight w:val="397"/>
          <w:jc w:val="center"/>
        </w:trPr>
        <w:tc>
          <w:tcPr>
            <w:tcW w:w="5000" w:type="pct"/>
            <w:gridSpan w:val="3"/>
            <w:tcBorders>
              <w:top w:val="nil"/>
              <w:left w:val="nil"/>
              <w:bottom w:val="nil"/>
            </w:tcBorders>
            <w:vAlign w:val="center"/>
          </w:tcPr>
          <w:p w:rsidR="009D16C6" w:rsidRPr="00A56FD5" w:rsidRDefault="009D16C6">
            <w:pPr>
              <w:jc w:val="right"/>
              <w:rPr>
                <w:sz w:val="22"/>
                <w:szCs w:val="22"/>
              </w:rPr>
            </w:pPr>
            <w:r w:rsidRPr="00A56FD5">
              <w:rPr>
                <w:rFonts w:hint="eastAsia"/>
                <w:sz w:val="22"/>
                <w:szCs w:val="22"/>
              </w:rPr>
              <w:t>单位：元</w:t>
            </w:r>
          </w:p>
        </w:tc>
      </w:tr>
      <w:tr w:rsidR="008448EA" w:rsidRPr="00A56FD5" w:rsidTr="009D16C6">
        <w:trPr>
          <w:trHeight w:val="397"/>
          <w:jc w:val="center"/>
        </w:trPr>
        <w:tc>
          <w:tcPr>
            <w:tcW w:w="2506"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227"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上年数</w:t>
            </w:r>
          </w:p>
        </w:tc>
        <w:tc>
          <w:tcPr>
            <w:tcW w:w="1267" w:type="pct"/>
            <w:tcBorders>
              <w:top w:val="single" w:sz="4" w:space="0" w:color="auto"/>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本年数</w:t>
            </w: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支付给</w:t>
            </w:r>
            <w:r w:rsidR="009D32F6" w:rsidRPr="00A56FD5">
              <w:rPr>
                <w:rFonts w:hint="eastAsia"/>
                <w:b/>
                <w:bCs/>
                <w:sz w:val="22"/>
                <w:szCs w:val="22"/>
              </w:rPr>
              <w:t>本</w:t>
            </w:r>
            <w:r w:rsidRPr="00A56FD5">
              <w:rPr>
                <w:rFonts w:hint="eastAsia"/>
                <w:b/>
                <w:bCs/>
                <w:sz w:val="22"/>
                <w:szCs w:val="22"/>
              </w:rPr>
              <w:t>部门内部单位</w:t>
            </w:r>
            <w:r w:rsidRPr="00A56FD5">
              <w:rPr>
                <w:b/>
                <w:bCs/>
                <w:sz w:val="22"/>
                <w:szCs w:val="22"/>
              </w:rPr>
              <w:t>*</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支付给本部门以外的同级政府单位</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支付给本部门以外的非同级政府单位</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nil"/>
              <w:left w:val="nil"/>
              <w:bottom w:val="nil"/>
              <w:right w:val="nil"/>
            </w:tcBorders>
            <w:vAlign w:val="center"/>
          </w:tcPr>
          <w:p w:rsidR="008448EA" w:rsidRPr="00A56FD5" w:rsidRDefault="00B00EC2">
            <w:pPr>
              <w:rPr>
                <w:b/>
                <w:bCs/>
                <w:sz w:val="22"/>
                <w:szCs w:val="22"/>
              </w:rPr>
            </w:pPr>
            <w:r w:rsidRPr="00A56FD5">
              <w:rPr>
                <w:rFonts w:hint="eastAsia"/>
                <w:b/>
                <w:bCs/>
                <w:sz w:val="22"/>
                <w:szCs w:val="22"/>
              </w:rPr>
              <w:t>支付给其他单位</w:t>
            </w:r>
          </w:p>
        </w:tc>
        <w:tc>
          <w:tcPr>
            <w:tcW w:w="1227" w:type="pct"/>
            <w:tcBorders>
              <w:top w:val="nil"/>
              <w:left w:val="nil"/>
              <w:bottom w:val="nil"/>
            </w:tcBorders>
            <w:vAlign w:val="center"/>
          </w:tcPr>
          <w:p w:rsidR="008448EA" w:rsidRPr="00A56FD5" w:rsidRDefault="008448EA" w:rsidP="009D16C6">
            <w:pPr>
              <w:jc w:val="right"/>
              <w:rPr>
                <w:sz w:val="22"/>
                <w:szCs w:val="22"/>
              </w:rPr>
            </w:pPr>
          </w:p>
        </w:tc>
        <w:tc>
          <w:tcPr>
            <w:tcW w:w="126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06"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合计</w:t>
            </w:r>
          </w:p>
        </w:tc>
        <w:tc>
          <w:tcPr>
            <w:tcW w:w="1227" w:type="pct"/>
            <w:tcBorders>
              <w:top w:val="single" w:sz="4" w:space="0" w:color="auto"/>
              <w:left w:val="nil"/>
              <w:bottom w:val="single" w:sz="4" w:space="0" w:color="auto"/>
            </w:tcBorders>
            <w:vAlign w:val="center"/>
          </w:tcPr>
          <w:p w:rsidR="008448EA" w:rsidRPr="00A56FD5" w:rsidRDefault="008448EA" w:rsidP="009D16C6">
            <w:pPr>
              <w:jc w:val="right"/>
              <w:rPr>
                <w:sz w:val="22"/>
                <w:szCs w:val="22"/>
              </w:rPr>
            </w:pPr>
          </w:p>
        </w:tc>
        <w:tc>
          <w:tcPr>
            <w:tcW w:w="1267" w:type="pct"/>
            <w:tcBorders>
              <w:top w:val="single" w:sz="4" w:space="0" w:color="auto"/>
              <w:bottom w:val="single" w:sz="4" w:space="0" w:color="auto"/>
              <w:right w:val="nil"/>
            </w:tcBorders>
            <w:vAlign w:val="center"/>
          </w:tcPr>
          <w:p w:rsidR="008448EA" w:rsidRPr="00A56FD5" w:rsidRDefault="008448EA" w:rsidP="009D16C6">
            <w:pPr>
              <w:jc w:val="right"/>
              <w:rPr>
                <w:sz w:val="22"/>
                <w:szCs w:val="22"/>
              </w:rPr>
            </w:pPr>
          </w:p>
        </w:tc>
      </w:tr>
      <w:tr w:rsidR="009D16C6" w:rsidRPr="00A56FD5" w:rsidTr="009D16C6">
        <w:trPr>
          <w:trHeight w:val="397"/>
          <w:jc w:val="center"/>
        </w:trPr>
        <w:tc>
          <w:tcPr>
            <w:tcW w:w="5000" w:type="pct"/>
            <w:gridSpan w:val="3"/>
            <w:tcBorders>
              <w:top w:val="single" w:sz="4" w:space="0" w:color="auto"/>
              <w:left w:val="nil"/>
              <w:right w:val="nil"/>
            </w:tcBorders>
            <w:vAlign w:val="center"/>
          </w:tcPr>
          <w:p w:rsidR="009D16C6" w:rsidRPr="00A56FD5" w:rsidRDefault="009D16C6" w:rsidP="009D16C6">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tc>
      </w:tr>
    </w:tbl>
    <w:p w:rsidR="007920E6" w:rsidRPr="007E4F26" w:rsidRDefault="007920E6">
      <w:pPr>
        <w:pStyle w:val="af6"/>
        <w:ind w:firstLine="600"/>
      </w:pPr>
      <w:r w:rsidRPr="007E4F26">
        <w:br w:type="page"/>
      </w:r>
    </w:p>
    <w:p w:rsidR="008448EA" w:rsidRPr="007E4F26" w:rsidRDefault="00B00EC2">
      <w:pPr>
        <w:pStyle w:val="af6"/>
        <w:ind w:firstLine="600"/>
      </w:pPr>
      <w:r w:rsidRPr="007E4F26">
        <w:rPr>
          <w:rFonts w:hint="eastAsia"/>
        </w:rPr>
        <w:lastRenderedPageBreak/>
        <w:t>（</w:t>
      </w:r>
      <w:r w:rsidRPr="007E4F26">
        <w:rPr>
          <w:rFonts w:hint="eastAsia"/>
        </w:rPr>
        <w:t>2</w:t>
      </w:r>
      <w:r w:rsidR="005B1194">
        <w:rPr>
          <w:rFonts w:hint="eastAsia"/>
        </w:rPr>
        <w:t>1</w:t>
      </w:r>
      <w:r w:rsidRPr="007E4F26">
        <w:rPr>
          <w:rFonts w:hint="eastAsia"/>
        </w:rPr>
        <w:t>）经营费用明细信息如下：</w:t>
      </w:r>
    </w:p>
    <w:tbl>
      <w:tblPr>
        <w:tblW w:w="5000" w:type="pct"/>
        <w:jc w:val="center"/>
        <w:tblLook w:val="04A0"/>
      </w:tblPr>
      <w:tblGrid>
        <w:gridCol w:w="4361"/>
        <w:gridCol w:w="2125"/>
        <w:gridCol w:w="2042"/>
      </w:tblGrid>
      <w:tr w:rsidR="008448EA" w:rsidRPr="00A56FD5" w:rsidTr="009D16C6">
        <w:trPr>
          <w:trHeight w:val="397"/>
          <w:jc w:val="center"/>
        </w:trPr>
        <w:tc>
          <w:tcPr>
            <w:tcW w:w="5000" w:type="pct"/>
            <w:gridSpan w:val="3"/>
            <w:tcBorders>
              <w:top w:val="nil"/>
              <w:left w:val="nil"/>
              <w:bottom w:val="nil"/>
              <w:right w:val="nil"/>
            </w:tcBorders>
            <w:vAlign w:val="center"/>
          </w:tcPr>
          <w:p w:rsidR="008448EA" w:rsidRPr="00A56FD5" w:rsidRDefault="009D16C6" w:rsidP="009D16C6">
            <w:pPr>
              <w:rPr>
                <w:sz w:val="22"/>
                <w:szCs w:val="22"/>
              </w:rPr>
            </w:pPr>
            <w:r w:rsidRPr="00A56FD5">
              <w:rPr>
                <w:rFonts w:hint="eastAsia"/>
                <w:sz w:val="22"/>
                <w:szCs w:val="22"/>
              </w:rPr>
              <w:t>附表21</w:t>
            </w:r>
          </w:p>
        </w:tc>
      </w:tr>
      <w:tr w:rsidR="009D16C6" w:rsidRPr="00A56FD5" w:rsidTr="009D16C6">
        <w:trPr>
          <w:trHeight w:val="397"/>
          <w:jc w:val="center"/>
        </w:trPr>
        <w:tc>
          <w:tcPr>
            <w:tcW w:w="5000" w:type="pct"/>
            <w:gridSpan w:val="3"/>
            <w:tcBorders>
              <w:top w:val="nil"/>
              <w:left w:val="nil"/>
              <w:bottom w:val="nil"/>
              <w:right w:val="nil"/>
            </w:tcBorders>
            <w:vAlign w:val="center"/>
          </w:tcPr>
          <w:p w:rsidR="009D16C6" w:rsidRPr="00A56FD5" w:rsidRDefault="009D16C6">
            <w:pPr>
              <w:jc w:val="center"/>
              <w:rPr>
                <w:b/>
                <w:bCs/>
                <w:sz w:val="22"/>
                <w:szCs w:val="22"/>
              </w:rPr>
            </w:pPr>
            <w:r w:rsidRPr="00A56FD5">
              <w:rPr>
                <w:rFonts w:hint="eastAsia"/>
                <w:b/>
                <w:bCs/>
                <w:sz w:val="22"/>
                <w:szCs w:val="22"/>
              </w:rPr>
              <w:t>经营费用明细表</w:t>
            </w:r>
          </w:p>
        </w:tc>
      </w:tr>
      <w:tr w:rsidR="009D16C6" w:rsidRPr="00A56FD5" w:rsidTr="009D16C6">
        <w:trPr>
          <w:trHeight w:val="397"/>
          <w:jc w:val="center"/>
        </w:trPr>
        <w:tc>
          <w:tcPr>
            <w:tcW w:w="5000" w:type="pct"/>
            <w:gridSpan w:val="3"/>
            <w:tcBorders>
              <w:top w:val="nil"/>
              <w:left w:val="nil"/>
              <w:bottom w:val="nil"/>
              <w:right w:val="nil"/>
            </w:tcBorders>
            <w:vAlign w:val="center"/>
          </w:tcPr>
          <w:p w:rsidR="009D16C6" w:rsidRPr="00A56FD5" w:rsidRDefault="009D16C6">
            <w:pPr>
              <w:jc w:val="right"/>
              <w:rPr>
                <w:sz w:val="22"/>
                <w:szCs w:val="22"/>
              </w:rPr>
            </w:pPr>
            <w:r w:rsidRPr="00A56FD5">
              <w:rPr>
                <w:rFonts w:hint="eastAsia"/>
                <w:sz w:val="22"/>
                <w:szCs w:val="22"/>
              </w:rPr>
              <w:t>单位：元</w:t>
            </w:r>
          </w:p>
        </w:tc>
      </w:tr>
      <w:tr w:rsidR="008448EA" w:rsidRPr="00A56FD5" w:rsidTr="009D16C6">
        <w:trPr>
          <w:trHeight w:val="397"/>
          <w:jc w:val="center"/>
        </w:trPr>
        <w:tc>
          <w:tcPr>
            <w:tcW w:w="2557" w:type="pct"/>
            <w:tcBorders>
              <w:top w:val="single" w:sz="4" w:space="0" w:color="auto"/>
              <w:left w:val="nil"/>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项目</w:t>
            </w:r>
          </w:p>
        </w:tc>
        <w:tc>
          <w:tcPr>
            <w:tcW w:w="1246" w:type="pct"/>
            <w:tcBorders>
              <w:top w:val="single" w:sz="4" w:space="0" w:color="auto"/>
              <w:left w:val="nil"/>
              <w:bottom w:val="single" w:sz="4" w:space="0" w:color="auto"/>
            </w:tcBorders>
            <w:vAlign w:val="center"/>
          </w:tcPr>
          <w:p w:rsidR="008448EA" w:rsidRPr="00A56FD5" w:rsidRDefault="00B00EC2">
            <w:pPr>
              <w:jc w:val="center"/>
              <w:rPr>
                <w:b/>
                <w:bCs/>
                <w:sz w:val="22"/>
                <w:szCs w:val="22"/>
              </w:rPr>
            </w:pPr>
            <w:r w:rsidRPr="00A56FD5">
              <w:rPr>
                <w:rFonts w:hint="eastAsia"/>
                <w:b/>
                <w:bCs/>
                <w:sz w:val="22"/>
                <w:szCs w:val="22"/>
              </w:rPr>
              <w:t>上年数</w:t>
            </w:r>
          </w:p>
        </w:tc>
        <w:tc>
          <w:tcPr>
            <w:tcW w:w="1197" w:type="pct"/>
            <w:tcBorders>
              <w:top w:val="single" w:sz="4" w:space="0" w:color="auto"/>
              <w:bottom w:val="single" w:sz="4" w:space="0" w:color="auto"/>
              <w:right w:val="nil"/>
            </w:tcBorders>
            <w:vAlign w:val="center"/>
          </w:tcPr>
          <w:p w:rsidR="008448EA" w:rsidRPr="00A56FD5" w:rsidRDefault="00B00EC2">
            <w:pPr>
              <w:jc w:val="center"/>
              <w:rPr>
                <w:b/>
                <w:bCs/>
                <w:sz w:val="22"/>
                <w:szCs w:val="22"/>
              </w:rPr>
            </w:pPr>
            <w:r w:rsidRPr="00A56FD5">
              <w:rPr>
                <w:rFonts w:hint="eastAsia"/>
                <w:b/>
                <w:bCs/>
                <w:sz w:val="22"/>
                <w:szCs w:val="22"/>
              </w:rPr>
              <w:t>本年数</w:t>
            </w: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9D32F6">
            <w:pPr>
              <w:rPr>
                <w:b/>
                <w:bCs/>
                <w:sz w:val="22"/>
                <w:szCs w:val="22"/>
              </w:rPr>
            </w:pPr>
            <w:r w:rsidRPr="00A56FD5">
              <w:rPr>
                <w:rFonts w:hint="eastAsia"/>
                <w:b/>
                <w:bCs/>
                <w:sz w:val="22"/>
                <w:szCs w:val="22"/>
              </w:rPr>
              <w:t>支付给</w:t>
            </w:r>
            <w:r w:rsidR="00B00EC2" w:rsidRPr="00A56FD5">
              <w:rPr>
                <w:rFonts w:hint="eastAsia"/>
                <w:b/>
                <w:bCs/>
                <w:sz w:val="22"/>
                <w:szCs w:val="22"/>
              </w:rPr>
              <w:t>本部门内部单位</w:t>
            </w:r>
            <w:r w:rsidR="00B00EC2" w:rsidRPr="00A56FD5">
              <w:rPr>
                <w:b/>
                <w:bCs/>
                <w:sz w:val="22"/>
                <w:szCs w:val="22"/>
              </w:rPr>
              <w:t>*</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9D32F6">
            <w:pPr>
              <w:rPr>
                <w:b/>
                <w:bCs/>
                <w:sz w:val="22"/>
                <w:szCs w:val="22"/>
              </w:rPr>
            </w:pPr>
            <w:r w:rsidRPr="00A56FD5">
              <w:rPr>
                <w:rFonts w:hint="eastAsia"/>
                <w:b/>
                <w:bCs/>
                <w:sz w:val="22"/>
                <w:szCs w:val="22"/>
              </w:rPr>
              <w:t>支付给</w:t>
            </w:r>
            <w:r w:rsidR="00B00EC2" w:rsidRPr="00A56FD5">
              <w:rPr>
                <w:rFonts w:hint="eastAsia"/>
                <w:b/>
                <w:bCs/>
                <w:sz w:val="22"/>
                <w:szCs w:val="22"/>
              </w:rPr>
              <w:t>本部门以外的同级政府单位</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sz w:val="22"/>
                <w:szCs w:val="22"/>
              </w:rPr>
              <w:t>……</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right w:val="nil"/>
            </w:tcBorders>
            <w:vAlign w:val="center"/>
          </w:tcPr>
          <w:p w:rsidR="008448EA" w:rsidRPr="00A56FD5" w:rsidRDefault="009D32F6" w:rsidP="009D32F6">
            <w:pPr>
              <w:rPr>
                <w:b/>
                <w:bCs/>
                <w:sz w:val="22"/>
                <w:szCs w:val="22"/>
              </w:rPr>
            </w:pPr>
            <w:r w:rsidRPr="00A56FD5">
              <w:rPr>
                <w:rFonts w:hint="eastAsia"/>
                <w:b/>
                <w:bCs/>
                <w:sz w:val="22"/>
                <w:szCs w:val="22"/>
              </w:rPr>
              <w:t>支付给</w:t>
            </w:r>
            <w:r w:rsidR="00B00EC2" w:rsidRPr="00A56FD5">
              <w:rPr>
                <w:rFonts w:hint="eastAsia"/>
                <w:b/>
                <w:bCs/>
                <w:sz w:val="22"/>
                <w:szCs w:val="22"/>
              </w:rPr>
              <w:t>本部门以外的非同级政府单位</w:t>
            </w:r>
          </w:p>
        </w:tc>
        <w:tc>
          <w:tcPr>
            <w:tcW w:w="1246" w:type="pct"/>
            <w:tcBorders>
              <w:top w:val="nil"/>
              <w:left w:val="nil"/>
            </w:tcBorders>
            <w:vAlign w:val="center"/>
          </w:tcPr>
          <w:p w:rsidR="008448EA" w:rsidRPr="00A56FD5" w:rsidRDefault="008448EA" w:rsidP="009D16C6">
            <w:pPr>
              <w:jc w:val="right"/>
              <w:rPr>
                <w:sz w:val="22"/>
                <w:szCs w:val="22"/>
              </w:rPr>
            </w:pPr>
          </w:p>
        </w:tc>
        <w:tc>
          <w:tcPr>
            <w:tcW w:w="1197" w:type="pct"/>
            <w:tcBorders>
              <w:top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top w:val="nil"/>
              <w:left w:val="nil"/>
              <w:bottom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1</w:t>
            </w:r>
          </w:p>
        </w:tc>
        <w:tc>
          <w:tcPr>
            <w:tcW w:w="1246" w:type="pct"/>
            <w:tcBorders>
              <w:top w:val="nil"/>
              <w:left w:val="nil"/>
              <w:bottom w:val="nil"/>
            </w:tcBorders>
            <w:vAlign w:val="center"/>
          </w:tcPr>
          <w:p w:rsidR="008448EA" w:rsidRPr="00A56FD5" w:rsidRDefault="008448EA" w:rsidP="009D16C6">
            <w:pPr>
              <w:jc w:val="right"/>
              <w:rPr>
                <w:sz w:val="22"/>
                <w:szCs w:val="22"/>
              </w:rPr>
            </w:pPr>
          </w:p>
        </w:tc>
        <w:tc>
          <w:tcPr>
            <w:tcW w:w="1197" w:type="pct"/>
            <w:tcBorders>
              <w:top w:val="nil"/>
              <w:bottom w:val="nil"/>
              <w:right w:val="nil"/>
            </w:tcBorders>
            <w:vAlign w:val="center"/>
          </w:tcPr>
          <w:p w:rsidR="008448EA" w:rsidRPr="00A56FD5" w:rsidRDefault="008448EA" w:rsidP="009D16C6">
            <w:pPr>
              <w:jc w:val="right"/>
              <w:rPr>
                <w:sz w:val="22"/>
                <w:szCs w:val="22"/>
              </w:rPr>
            </w:pPr>
          </w:p>
        </w:tc>
      </w:tr>
      <w:tr w:rsidR="008448EA" w:rsidRPr="00A56FD5" w:rsidTr="009D16C6">
        <w:trPr>
          <w:trHeight w:val="397"/>
          <w:jc w:val="center"/>
        </w:trPr>
        <w:tc>
          <w:tcPr>
            <w:tcW w:w="2557" w:type="pct"/>
            <w:tcBorders>
              <w:left w:val="nil"/>
              <w:right w:val="nil"/>
            </w:tcBorders>
            <w:vAlign w:val="center"/>
          </w:tcPr>
          <w:p w:rsidR="008448EA" w:rsidRPr="00A56FD5" w:rsidRDefault="00B00EC2" w:rsidP="00A56FD5">
            <w:pPr>
              <w:ind w:firstLineChars="100" w:firstLine="220"/>
              <w:rPr>
                <w:sz w:val="22"/>
                <w:szCs w:val="22"/>
              </w:rPr>
            </w:pPr>
            <w:r w:rsidRPr="00A56FD5">
              <w:rPr>
                <w:rFonts w:hint="eastAsia"/>
                <w:sz w:val="22"/>
                <w:szCs w:val="22"/>
              </w:rPr>
              <w:t>单位</w:t>
            </w:r>
            <w:r w:rsidRPr="00A56FD5">
              <w:rPr>
                <w:sz w:val="22"/>
                <w:szCs w:val="22"/>
              </w:rPr>
              <w:t>2</w:t>
            </w:r>
          </w:p>
        </w:tc>
        <w:tc>
          <w:tcPr>
            <w:tcW w:w="1246" w:type="pct"/>
            <w:tcBorders>
              <w:left w:val="nil"/>
            </w:tcBorders>
            <w:vAlign w:val="center"/>
          </w:tcPr>
          <w:p w:rsidR="008448EA" w:rsidRPr="00A56FD5" w:rsidRDefault="008448EA" w:rsidP="009D16C6">
            <w:pPr>
              <w:jc w:val="right"/>
              <w:rPr>
                <w:sz w:val="22"/>
                <w:szCs w:val="22"/>
              </w:rPr>
            </w:pPr>
          </w:p>
        </w:tc>
        <w:tc>
          <w:tcPr>
            <w:tcW w:w="1197" w:type="pct"/>
            <w:tcBorders>
              <w:right w:val="nil"/>
            </w:tcBorders>
            <w:vAlign w:val="center"/>
          </w:tcPr>
          <w:p w:rsidR="008448EA" w:rsidRPr="00A56FD5" w:rsidRDefault="008448EA" w:rsidP="009D16C6">
            <w:pPr>
              <w:jc w:val="right"/>
              <w:rPr>
                <w:sz w:val="22"/>
                <w:szCs w:val="22"/>
              </w:rPr>
            </w:pPr>
          </w:p>
        </w:tc>
      </w:tr>
      <w:tr w:rsidR="009D32F6" w:rsidRPr="00A56FD5" w:rsidTr="009D16C6">
        <w:trPr>
          <w:trHeight w:val="397"/>
          <w:jc w:val="center"/>
        </w:trPr>
        <w:tc>
          <w:tcPr>
            <w:tcW w:w="2557" w:type="pct"/>
            <w:tcBorders>
              <w:left w:val="nil"/>
              <w:right w:val="nil"/>
            </w:tcBorders>
            <w:vAlign w:val="center"/>
          </w:tcPr>
          <w:p w:rsidR="009D32F6" w:rsidRPr="00A56FD5" w:rsidRDefault="009D32F6" w:rsidP="00A56FD5">
            <w:pPr>
              <w:ind w:firstLineChars="100" w:firstLine="220"/>
              <w:rPr>
                <w:sz w:val="22"/>
                <w:szCs w:val="22"/>
              </w:rPr>
            </w:pPr>
            <w:r w:rsidRPr="00A56FD5">
              <w:rPr>
                <w:sz w:val="22"/>
                <w:szCs w:val="22"/>
              </w:rPr>
              <w:t>……</w:t>
            </w:r>
          </w:p>
        </w:tc>
        <w:tc>
          <w:tcPr>
            <w:tcW w:w="1246" w:type="pct"/>
            <w:tcBorders>
              <w:left w:val="nil"/>
            </w:tcBorders>
            <w:vAlign w:val="center"/>
          </w:tcPr>
          <w:p w:rsidR="009D32F6" w:rsidRPr="00A56FD5" w:rsidRDefault="009D32F6" w:rsidP="009D16C6">
            <w:pPr>
              <w:jc w:val="right"/>
              <w:rPr>
                <w:sz w:val="22"/>
                <w:szCs w:val="22"/>
              </w:rPr>
            </w:pPr>
          </w:p>
        </w:tc>
        <w:tc>
          <w:tcPr>
            <w:tcW w:w="1197" w:type="pct"/>
            <w:tcBorders>
              <w:right w:val="nil"/>
            </w:tcBorders>
            <w:vAlign w:val="center"/>
          </w:tcPr>
          <w:p w:rsidR="009D32F6" w:rsidRPr="00A56FD5" w:rsidRDefault="009D32F6" w:rsidP="009D16C6">
            <w:pPr>
              <w:jc w:val="right"/>
              <w:rPr>
                <w:sz w:val="22"/>
                <w:szCs w:val="22"/>
              </w:rPr>
            </w:pPr>
          </w:p>
        </w:tc>
      </w:tr>
      <w:tr w:rsidR="009D32F6" w:rsidRPr="00A56FD5" w:rsidTr="009D16C6">
        <w:trPr>
          <w:trHeight w:val="397"/>
          <w:jc w:val="center"/>
        </w:trPr>
        <w:tc>
          <w:tcPr>
            <w:tcW w:w="2557" w:type="pct"/>
            <w:tcBorders>
              <w:left w:val="nil"/>
              <w:bottom w:val="single" w:sz="4" w:space="0" w:color="auto"/>
              <w:right w:val="nil"/>
            </w:tcBorders>
            <w:vAlign w:val="center"/>
          </w:tcPr>
          <w:p w:rsidR="009D32F6" w:rsidRPr="00A56FD5" w:rsidRDefault="009D32F6" w:rsidP="009D32F6">
            <w:pPr>
              <w:rPr>
                <w:b/>
                <w:sz w:val="22"/>
                <w:szCs w:val="22"/>
              </w:rPr>
            </w:pPr>
            <w:r w:rsidRPr="00A56FD5">
              <w:rPr>
                <w:rFonts w:hint="eastAsia"/>
                <w:b/>
                <w:sz w:val="22"/>
                <w:szCs w:val="22"/>
              </w:rPr>
              <w:t>支付给其他单位</w:t>
            </w:r>
          </w:p>
        </w:tc>
        <w:tc>
          <w:tcPr>
            <w:tcW w:w="1246" w:type="pct"/>
            <w:tcBorders>
              <w:left w:val="nil"/>
              <w:bottom w:val="single" w:sz="4" w:space="0" w:color="auto"/>
            </w:tcBorders>
            <w:vAlign w:val="center"/>
          </w:tcPr>
          <w:p w:rsidR="009D32F6" w:rsidRPr="00A56FD5" w:rsidRDefault="009D32F6" w:rsidP="009D16C6">
            <w:pPr>
              <w:jc w:val="right"/>
              <w:rPr>
                <w:sz w:val="22"/>
                <w:szCs w:val="22"/>
              </w:rPr>
            </w:pPr>
          </w:p>
        </w:tc>
        <w:tc>
          <w:tcPr>
            <w:tcW w:w="1197" w:type="pct"/>
            <w:tcBorders>
              <w:bottom w:val="single" w:sz="4" w:space="0" w:color="auto"/>
              <w:right w:val="nil"/>
            </w:tcBorders>
            <w:vAlign w:val="center"/>
          </w:tcPr>
          <w:p w:rsidR="009D32F6" w:rsidRPr="00A56FD5" w:rsidRDefault="009D32F6" w:rsidP="009D16C6">
            <w:pPr>
              <w:jc w:val="right"/>
              <w:rPr>
                <w:sz w:val="22"/>
                <w:szCs w:val="22"/>
              </w:rPr>
            </w:pPr>
          </w:p>
        </w:tc>
      </w:tr>
      <w:tr w:rsidR="00595F93" w:rsidRPr="00A56FD5" w:rsidTr="009D16C6">
        <w:trPr>
          <w:trHeight w:val="397"/>
          <w:jc w:val="center"/>
        </w:trPr>
        <w:tc>
          <w:tcPr>
            <w:tcW w:w="2557" w:type="pct"/>
            <w:tcBorders>
              <w:top w:val="single" w:sz="4" w:space="0" w:color="auto"/>
              <w:left w:val="nil"/>
              <w:bottom w:val="single" w:sz="4" w:space="0" w:color="auto"/>
              <w:right w:val="nil"/>
            </w:tcBorders>
            <w:vAlign w:val="center"/>
          </w:tcPr>
          <w:p w:rsidR="008D572D" w:rsidRPr="00A56FD5" w:rsidRDefault="00595F93">
            <w:pPr>
              <w:jc w:val="center"/>
              <w:rPr>
                <w:b/>
                <w:sz w:val="22"/>
                <w:szCs w:val="22"/>
              </w:rPr>
            </w:pPr>
            <w:r w:rsidRPr="00A56FD5">
              <w:rPr>
                <w:rFonts w:hint="eastAsia"/>
                <w:b/>
                <w:sz w:val="22"/>
                <w:szCs w:val="22"/>
              </w:rPr>
              <w:t>合计</w:t>
            </w:r>
          </w:p>
        </w:tc>
        <w:tc>
          <w:tcPr>
            <w:tcW w:w="1246" w:type="pct"/>
            <w:tcBorders>
              <w:top w:val="single" w:sz="4" w:space="0" w:color="auto"/>
              <w:left w:val="nil"/>
              <w:bottom w:val="single" w:sz="4" w:space="0" w:color="auto"/>
            </w:tcBorders>
            <w:vAlign w:val="center"/>
          </w:tcPr>
          <w:p w:rsidR="00595F93" w:rsidRPr="00A56FD5" w:rsidRDefault="00595F93" w:rsidP="009D16C6">
            <w:pPr>
              <w:jc w:val="right"/>
              <w:rPr>
                <w:sz w:val="22"/>
                <w:szCs w:val="22"/>
              </w:rPr>
            </w:pPr>
          </w:p>
        </w:tc>
        <w:tc>
          <w:tcPr>
            <w:tcW w:w="1197" w:type="pct"/>
            <w:tcBorders>
              <w:top w:val="single" w:sz="4" w:space="0" w:color="auto"/>
              <w:bottom w:val="single" w:sz="4" w:space="0" w:color="auto"/>
              <w:right w:val="nil"/>
            </w:tcBorders>
            <w:vAlign w:val="center"/>
          </w:tcPr>
          <w:p w:rsidR="00595F93" w:rsidRPr="00A56FD5" w:rsidRDefault="00595F93" w:rsidP="009D16C6">
            <w:pPr>
              <w:jc w:val="right"/>
              <w:rPr>
                <w:sz w:val="22"/>
                <w:szCs w:val="22"/>
              </w:rPr>
            </w:pPr>
          </w:p>
        </w:tc>
      </w:tr>
      <w:tr w:rsidR="009D16C6" w:rsidRPr="00A56FD5" w:rsidTr="009D16C6">
        <w:trPr>
          <w:trHeight w:val="397"/>
          <w:jc w:val="center"/>
        </w:trPr>
        <w:tc>
          <w:tcPr>
            <w:tcW w:w="5000" w:type="pct"/>
            <w:gridSpan w:val="3"/>
            <w:tcBorders>
              <w:top w:val="single" w:sz="4" w:space="0" w:color="auto"/>
              <w:left w:val="nil"/>
              <w:right w:val="nil"/>
            </w:tcBorders>
            <w:vAlign w:val="center"/>
          </w:tcPr>
          <w:p w:rsidR="009D16C6" w:rsidRPr="00A56FD5" w:rsidRDefault="009D16C6" w:rsidP="009D16C6">
            <w:pPr>
              <w:rPr>
                <w:sz w:val="22"/>
                <w:szCs w:val="22"/>
              </w:rPr>
            </w:pPr>
            <w:r w:rsidRPr="00A56FD5">
              <w:rPr>
                <w:rFonts w:hint="eastAsia"/>
                <w:sz w:val="22"/>
                <w:szCs w:val="22"/>
              </w:rPr>
              <w:t>注：编制部门财务报表时，标</w:t>
            </w:r>
            <w:r w:rsidRPr="00A56FD5">
              <w:rPr>
                <w:sz w:val="22"/>
                <w:szCs w:val="22"/>
              </w:rPr>
              <w:t>*</w:t>
            </w:r>
            <w:r w:rsidRPr="00A56FD5">
              <w:rPr>
                <w:rFonts w:hint="eastAsia"/>
                <w:sz w:val="22"/>
                <w:szCs w:val="22"/>
              </w:rPr>
              <w:t>项目原则上应抵销完毕，金额为零。</w:t>
            </w:r>
          </w:p>
        </w:tc>
      </w:tr>
    </w:tbl>
    <w:p w:rsidR="008448EA" w:rsidRPr="007E4F26" w:rsidRDefault="00D74C8B" w:rsidP="007E4F26">
      <w:pPr>
        <w:pStyle w:val="4"/>
        <w:ind w:firstLine="602"/>
      </w:pPr>
      <w:bookmarkStart w:id="179" w:name="_Toc435714309"/>
      <w:r w:rsidRPr="009D16C6">
        <w:rPr>
          <w:rFonts w:ascii="仿宋_GB2312" w:hint="eastAsia"/>
        </w:rPr>
        <w:t>6.</w:t>
      </w:r>
      <w:r w:rsidR="00B00EC2" w:rsidRPr="009D16C6">
        <w:rPr>
          <w:rFonts w:ascii="仿宋_GB2312" w:hint="eastAsia"/>
        </w:rPr>
        <w:t>未在会</w:t>
      </w:r>
      <w:r w:rsidR="00B00EC2" w:rsidRPr="007E4F26">
        <w:rPr>
          <w:rFonts w:hint="eastAsia"/>
        </w:rPr>
        <w:t>计报表中列示的重大事项</w:t>
      </w:r>
      <w:bookmarkEnd w:id="179"/>
      <w:r w:rsidR="00B00EC2" w:rsidRPr="007E4F26">
        <w:rPr>
          <w:rFonts w:hint="eastAsia"/>
        </w:rPr>
        <w:t>。</w:t>
      </w:r>
    </w:p>
    <w:p w:rsidR="008448EA" w:rsidRPr="007E4F26" w:rsidRDefault="00B00EC2" w:rsidP="001F5A03">
      <w:pPr>
        <w:pStyle w:val="af6"/>
        <w:ind w:firstLine="600"/>
        <w:jc w:val="both"/>
      </w:pPr>
      <w:r w:rsidRPr="007E4F26">
        <w:rPr>
          <w:rFonts w:hint="eastAsia"/>
        </w:rPr>
        <w:t>（</w:t>
      </w:r>
      <w:r w:rsidRPr="007E4F26">
        <w:rPr>
          <w:rFonts w:hint="eastAsia"/>
        </w:rPr>
        <w:t>1</w:t>
      </w:r>
      <w:r w:rsidRPr="007E4F26">
        <w:rPr>
          <w:rFonts w:hint="eastAsia"/>
        </w:rPr>
        <w:t>）</w:t>
      </w:r>
      <w:r w:rsidR="00595F93">
        <w:rPr>
          <w:rFonts w:hint="eastAsia"/>
        </w:rPr>
        <w:t>按投资对象列示</w:t>
      </w:r>
      <w:r w:rsidRPr="007E4F26">
        <w:rPr>
          <w:rFonts w:hint="eastAsia"/>
        </w:rPr>
        <w:t>股权投资的投资成本。</w:t>
      </w:r>
    </w:p>
    <w:p w:rsidR="008448EA" w:rsidRPr="007E4F26" w:rsidRDefault="00B00EC2" w:rsidP="001F5A03">
      <w:pPr>
        <w:pStyle w:val="af6"/>
        <w:ind w:firstLine="600"/>
        <w:jc w:val="both"/>
      </w:pPr>
      <w:r w:rsidRPr="007E4F26">
        <w:rPr>
          <w:rFonts w:hint="eastAsia"/>
        </w:rPr>
        <w:t>（</w:t>
      </w:r>
      <w:r w:rsidRPr="007E4F26">
        <w:rPr>
          <w:rFonts w:hint="eastAsia"/>
        </w:rPr>
        <w:t>2</w:t>
      </w:r>
      <w:r w:rsidRPr="007E4F26">
        <w:rPr>
          <w:rFonts w:hint="eastAsia"/>
        </w:rPr>
        <w:t>）资产负债表日后重大事项。</w:t>
      </w:r>
    </w:p>
    <w:p w:rsidR="008448EA" w:rsidRPr="007E4F26" w:rsidRDefault="00B00EC2" w:rsidP="001F5A03">
      <w:pPr>
        <w:pStyle w:val="af6"/>
        <w:ind w:firstLine="600"/>
        <w:jc w:val="both"/>
      </w:pPr>
      <w:r w:rsidRPr="007E4F26">
        <w:rPr>
          <w:rFonts w:hint="eastAsia"/>
        </w:rPr>
        <w:t>（</w:t>
      </w:r>
      <w:r w:rsidRPr="007E4F26">
        <w:rPr>
          <w:rFonts w:hint="eastAsia"/>
        </w:rPr>
        <w:t>3</w:t>
      </w:r>
      <w:r w:rsidRPr="007E4F26">
        <w:rPr>
          <w:rFonts w:hint="eastAsia"/>
        </w:rPr>
        <w:t>）或有和承诺事项。</w:t>
      </w:r>
    </w:p>
    <w:p w:rsidR="008448EA" w:rsidRPr="007E4F26" w:rsidRDefault="00B00EC2" w:rsidP="001F5A03">
      <w:pPr>
        <w:pStyle w:val="af6"/>
        <w:ind w:firstLine="600"/>
        <w:jc w:val="both"/>
      </w:pPr>
      <w:r w:rsidRPr="007E4F26">
        <w:rPr>
          <w:rFonts w:hint="eastAsia"/>
        </w:rPr>
        <w:t>（</w:t>
      </w:r>
      <w:r w:rsidRPr="007E4F26">
        <w:rPr>
          <w:rFonts w:hint="eastAsia"/>
        </w:rPr>
        <w:t>4</w:t>
      </w:r>
      <w:r w:rsidRPr="007E4F26">
        <w:rPr>
          <w:rFonts w:hint="eastAsia"/>
        </w:rPr>
        <w:t>）公共基础设施、文物文化资产、保障性住房、自然资源资产等重要资产的种类和实物量信息。</w:t>
      </w:r>
    </w:p>
    <w:p w:rsidR="008448EA" w:rsidRPr="007E4F26" w:rsidRDefault="00B00EC2" w:rsidP="001F5A03">
      <w:pPr>
        <w:pStyle w:val="af6"/>
        <w:ind w:firstLine="600"/>
        <w:jc w:val="both"/>
      </w:pPr>
      <w:r w:rsidRPr="007E4F26">
        <w:rPr>
          <w:rFonts w:hint="eastAsia"/>
        </w:rPr>
        <w:t>（</w:t>
      </w:r>
      <w:r w:rsidRPr="007E4F26">
        <w:rPr>
          <w:rFonts w:hint="eastAsia"/>
        </w:rPr>
        <w:t>5</w:t>
      </w:r>
      <w:r w:rsidRPr="007E4F26">
        <w:rPr>
          <w:rFonts w:hint="eastAsia"/>
        </w:rPr>
        <w:t>）其他未在报表中列示，但对政府部门财务状况有重大影响的事项。</w:t>
      </w:r>
    </w:p>
    <w:p w:rsidR="008448EA" w:rsidRPr="007E4F26" w:rsidRDefault="00B00EC2" w:rsidP="007E4F26">
      <w:pPr>
        <w:pStyle w:val="4"/>
        <w:ind w:firstLine="602"/>
      </w:pPr>
      <w:bookmarkStart w:id="180" w:name="_Toc435714310"/>
      <w:r w:rsidRPr="009D16C6">
        <w:rPr>
          <w:rFonts w:ascii="仿宋_GB2312" w:hint="eastAsia"/>
        </w:rPr>
        <w:lastRenderedPageBreak/>
        <w:t>7.需要</w:t>
      </w:r>
      <w:r w:rsidRPr="007E4F26">
        <w:rPr>
          <w:rFonts w:hint="eastAsia"/>
        </w:rPr>
        <w:t>说明的其他事项</w:t>
      </w:r>
      <w:bookmarkEnd w:id="180"/>
      <w:r w:rsidRPr="007E4F26">
        <w:rPr>
          <w:rFonts w:hint="eastAsia"/>
        </w:rPr>
        <w:t>。</w:t>
      </w:r>
    </w:p>
    <w:p w:rsidR="008448EA" w:rsidRPr="0095338A" w:rsidRDefault="00B00EC2" w:rsidP="0095338A">
      <w:pPr>
        <w:ind w:firstLineChars="200" w:firstLine="600"/>
        <w:rPr>
          <w:rFonts w:ascii="仿宋_GB2312" w:eastAsia="仿宋_GB2312"/>
          <w:sz w:val="30"/>
          <w:szCs w:val="30"/>
        </w:rPr>
      </w:pPr>
      <w:r w:rsidRPr="0095338A">
        <w:rPr>
          <w:rFonts w:ascii="仿宋_GB2312" w:eastAsia="仿宋_GB2312" w:hint="eastAsia"/>
          <w:bCs/>
          <w:kern w:val="16"/>
          <w:sz w:val="30"/>
          <w:szCs w:val="30"/>
        </w:rPr>
        <w:t>（1）</w:t>
      </w:r>
      <w:r w:rsidRPr="0095338A">
        <w:rPr>
          <w:rFonts w:ascii="仿宋_GB2312" w:eastAsia="仿宋_GB2312" w:hint="eastAsia"/>
          <w:sz w:val="30"/>
          <w:szCs w:val="30"/>
        </w:rPr>
        <w:t>会计政策变更</w:t>
      </w:r>
      <w:r w:rsidR="009D32F6" w:rsidRPr="0095338A">
        <w:rPr>
          <w:rFonts w:ascii="仿宋_GB2312" w:eastAsia="仿宋_GB2312" w:hint="eastAsia"/>
          <w:sz w:val="30"/>
          <w:szCs w:val="30"/>
        </w:rPr>
        <w:t>。</w:t>
      </w:r>
    </w:p>
    <w:p w:rsidR="008448EA" w:rsidRPr="0095338A" w:rsidRDefault="00B00EC2" w:rsidP="0095338A">
      <w:pPr>
        <w:ind w:firstLineChars="200" w:firstLine="600"/>
        <w:rPr>
          <w:rFonts w:ascii="仿宋_GB2312" w:eastAsia="仿宋_GB2312"/>
          <w:sz w:val="30"/>
          <w:szCs w:val="30"/>
        </w:rPr>
      </w:pPr>
      <w:r w:rsidRPr="0095338A">
        <w:rPr>
          <w:rFonts w:ascii="仿宋_GB2312" w:eastAsia="仿宋_GB2312" w:hint="eastAsia"/>
          <w:sz w:val="30"/>
          <w:szCs w:val="30"/>
        </w:rPr>
        <w:t>（2）会计估计变更。</w:t>
      </w:r>
    </w:p>
    <w:p w:rsidR="008448EA" w:rsidRPr="0095338A" w:rsidRDefault="00B00EC2" w:rsidP="0095338A">
      <w:pPr>
        <w:ind w:firstLineChars="200" w:firstLine="600"/>
        <w:rPr>
          <w:rFonts w:ascii="仿宋_GB2312" w:eastAsia="仿宋_GB2312"/>
          <w:sz w:val="30"/>
          <w:szCs w:val="30"/>
        </w:rPr>
      </w:pPr>
      <w:r w:rsidRPr="0095338A">
        <w:rPr>
          <w:rFonts w:ascii="仿宋_GB2312" w:eastAsia="仿宋_GB2312" w:hint="eastAsia"/>
          <w:sz w:val="30"/>
          <w:szCs w:val="30"/>
        </w:rPr>
        <w:t>（3）以前年度差错更正。</w:t>
      </w:r>
    </w:p>
    <w:p w:rsidR="008448EA" w:rsidRPr="007E4F26" w:rsidRDefault="00B00EC2" w:rsidP="008D5831">
      <w:pPr>
        <w:pStyle w:val="2"/>
        <w:ind w:firstLineChars="200" w:firstLine="601"/>
        <w:jc w:val="left"/>
      </w:pPr>
      <w:bookmarkStart w:id="181" w:name="_Toc435714311"/>
      <w:bookmarkStart w:id="182" w:name="_Toc436083530"/>
      <w:bookmarkStart w:id="183" w:name="_Toc503548887"/>
      <w:r w:rsidRPr="007E4F26">
        <w:rPr>
          <w:rFonts w:hint="eastAsia"/>
        </w:rPr>
        <w:t>二、政府部门财务分析</w:t>
      </w:r>
      <w:bookmarkEnd w:id="181"/>
      <w:bookmarkEnd w:id="182"/>
      <w:bookmarkEnd w:id="183"/>
    </w:p>
    <w:p w:rsidR="008448EA" w:rsidRPr="007E4F26" w:rsidRDefault="00B00EC2">
      <w:pPr>
        <w:pStyle w:val="3"/>
        <w:ind w:firstLine="600"/>
        <w:jc w:val="left"/>
        <w:rPr>
          <w:rFonts w:ascii="Times New Roman" w:hAnsi="Times New Roman"/>
        </w:rPr>
      </w:pPr>
      <w:bookmarkStart w:id="184" w:name="_Toc435714312"/>
      <w:bookmarkStart w:id="185" w:name="_Toc436083531"/>
      <w:bookmarkStart w:id="186" w:name="_Toc503548888"/>
      <w:r w:rsidRPr="007E4F26">
        <w:rPr>
          <w:rFonts w:hint="eastAsia"/>
        </w:rPr>
        <w:t>（一）政府部门基本情况</w:t>
      </w:r>
      <w:bookmarkEnd w:id="184"/>
      <w:bookmarkEnd w:id="185"/>
      <w:bookmarkEnd w:id="186"/>
    </w:p>
    <w:p w:rsidR="008448EA" w:rsidRPr="007E4F26" w:rsidRDefault="00B00EC2">
      <w:pPr>
        <w:pStyle w:val="3"/>
        <w:ind w:firstLine="600"/>
        <w:jc w:val="left"/>
        <w:rPr>
          <w:rFonts w:ascii="Times New Roman" w:hAnsi="Times New Roman"/>
        </w:rPr>
      </w:pPr>
      <w:bookmarkStart w:id="187" w:name="_Toc435714313"/>
      <w:bookmarkStart w:id="188" w:name="_Toc436083532"/>
      <w:bookmarkStart w:id="189" w:name="_Toc503548889"/>
      <w:r w:rsidRPr="007E4F26">
        <w:rPr>
          <w:rFonts w:ascii="Times New Roman" w:hAnsi="Times New Roman" w:hint="eastAsia"/>
        </w:rPr>
        <w:t>（二）</w:t>
      </w:r>
      <w:r w:rsidRPr="007E4F26">
        <w:rPr>
          <w:rFonts w:hint="eastAsia"/>
        </w:rPr>
        <w:t>政府部门财务状况分析</w:t>
      </w:r>
      <w:bookmarkEnd w:id="187"/>
      <w:bookmarkEnd w:id="188"/>
      <w:bookmarkEnd w:id="189"/>
    </w:p>
    <w:p w:rsidR="008448EA" w:rsidRPr="007E4F26" w:rsidRDefault="00B00EC2">
      <w:pPr>
        <w:pStyle w:val="3"/>
        <w:ind w:firstLine="600"/>
        <w:jc w:val="left"/>
        <w:rPr>
          <w:rFonts w:ascii="Times New Roman" w:hAnsi="Times New Roman"/>
          <w:szCs w:val="28"/>
        </w:rPr>
      </w:pPr>
      <w:bookmarkStart w:id="190" w:name="_Toc436083533"/>
      <w:bookmarkStart w:id="191" w:name="_Toc435714314"/>
      <w:bookmarkStart w:id="192" w:name="_Toc503548890"/>
      <w:r w:rsidRPr="007E4F26">
        <w:rPr>
          <w:rFonts w:ascii="Times New Roman" w:hAnsi="Times New Roman" w:hint="eastAsia"/>
        </w:rPr>
        <w:t>（三）</w:t>
      </w:r>
      <w:r w:rsidRPr="007E4F26">
        <w:rPr>
          <w:rFonts w:hint="eastAsia"/>
        </w:rPr>
        <w:t>政府部门运行情况分析</w:t>
      </w:r>
      <w:bookmarkEnd w:id="190"/>
      <w:bookmarkEnd w:id="191"/>
      <w:bookmarkEnd w:id="192"/>
    </w:p>
    <w:p w:rsidR="008448EA" w:rsidRPr="007E4F26" w:rsidRDefault="00B00EC2">
      <w:pPr>
        <w:pStyle w:val="3"/>
        <w:ind w:firstLine="600"/>
        <w:jc w:val="left"/>
      </w:pPr>
      <w:bookmarkStart w:id="193" w:name="_Toc435714315"/>
      <w:bookmarkStart w:id="194" w:name="_Toc436083534"/>
      <w:bookmarkStart w:id="195" w:name="_Toc503548891"/>
      <w:r w:rsidRPr="007E4F26">
        <w:rPr>
          <w:rFonts w:hint="eastAsia"/>
        </w:rPr>
        <w:t>（四）政府部门财务管理情况</w:t>
      </w:r>
      <w:bookmarkEnd w:id="193"/>
      <w:bookmarkEnd w:id="194"/>
      <w:bookmarkEnd w:id="195"/>
    </w:p>
    <w:p w:rsidR="0086562A" w:rsidRPr="007E4F26" w:rsidRDefault="0086562A">
      <w:pPr>
        <w:pStyle w:val="af6"/>
        <w:ind w:firstLine="600"/>
      </w:pPr>
      <w:r w:rsidRPr="007E4F26">
        <w:br w:type="page"/>
      </w:r>
    </w:p>
    <w:tbl>
      <w:tblPr>
        <w:tblW w:w="9120" w:type="dxa"/>
        <w:jc w:val="center"/>
        <w:tblLayout w:type="fixed"/>
        <w:tblCellMar>
          <w:left w:w="57" w:type="dxa"/>
          <w:right w:w="57" w:type="dxa"/>
        </w:tblCellMar>
        <w:tblLook w:val="04A0"/>
      </w:tblPr>
      <w:tblGrid>
        <w:gridCol w:w="1820"/>
        <w:gridCol w:w="1780"/>
        <w:gridCol w:w="1500"/>
        <w:gridCol w:w="2111"/>
        <w:gridCol w:w="1909"/>
      </w:tblGrid>
      <w:tr w:rsidR="007B5070" w:rsidRPr="007E4F26" w:rsidTr="00067E05">
        <w:trPr>
          <w:cantSplit/>
          <w:trHeight w:val="397"/>
          <w:tblHeader/>
          <w:jc w:val="center"/>
        </w:trPr>
        <w:tc>
          <w:tcPr>
            <w:tcW w:w="9120" w:type="dxa"/>
            <w:gridSpan w:val="5"/>
            <w:tcMar>
              <w:top w:w="15" w:type="dxa"/>
              <w:left w:w="15" w:type="dxa"/>
              <w:bottom w:w="0" w:type="dxa"/>
              <w:right w:w="15" w:type="dxa"/>
            </w:tcMar>
            <w:vAlign w:val="center"/>
          </w:tcPr>
          <w:p w:rsidR="007B5070" w:rsidRPr="007B5070" w:rsidRDefault="007B5070">
            <w:pPr>
              <w:rPr>
                <w:sz w:val="30"/>
                <w:szCs w:val="30"/>
              </w:rPr>
            </w:pPr>
            <w:bookmarkStart w:id="196" w:name="RANGE!A1:E74"/>
            <w:bookmarkStart w:id="197" w:name="_Toc436083535"/>
            <w:bookmarkStart w:id="198" w:name="_Toc503548892"/>
            <w:bookmarkEnd w:id="196"/>
            <w:r w:rsidRPr="007B5070">
              <w:rPr>
                <w:rFonts w:ascii="仿宋_GB2312" w:eastAsia="仿宋_GB2312" w:hint="eastAsia"/>
                <w:sz w:val="30"/>
                <w:szCs w:val="30"/>
              </w:rPr>
              <w:lastRenderedPageBreak/>
              <w:t>附</w:t>
            </w:r>
            <w:r w:rsidRPr="007B5070">
              <w:rPr>
                <w:rFonts w:ascii="仿宋_GB2312" w:eastAsia="仿宋_GB2312"/>
                <w:sz w:val="30"/>
                <w:szCs w:val="30"/>
              </w:rPr>
              <w:t>2-1</w:t>
            </w:r>
            <w:bookmarkEnd w:id="197"/>
            <w:bookmarkEnd w:id="198"/>
          </w:p>
        </w:tc>
      </w:tr>
      <w:tr w:rsidR="008448EA" w:rsidRPr="007E4F26" w:rsidTr="00067E05">
        <w:trPr>
          <w:cantSplit/>
          <w:trHeight w:val="397"/>
          <w:tblHeader/>
          <w:jc w:val="center"/>
        </w:trPr>
        <w:tc>
          <w:tcPr>
            <w:tcW w:w="9120" w:type="dxa"/>
            <w:gridSpan w:val="5"/>
            <w:tcBorders>
              <w:top w:val="nil"/>
              <w:left w:val="nil"/>
              <w:bottom w:val="single" w:sz="4" w:space="0" w:color="auto"/>
              <w:right w:val="nil"/>
            </w:tcBorders>
            <w:tcMar>
              <w:top w:w="15" w:type="dxa"/>
              <w:left w:w="15" w:type="dxa"/>
              <w:bottom w:w="0" w:type="dxa"/>
              <w:right w:w="15" w:type="dxa"/>
            </w:tcMar>
            <w:vAlign w:val="center"/>
          </w:tcPr>
          <w:p w:rsidR="008448EA" w:rsidRPr="007E4F26" w:rsidRDefault="00B00EC2">
            <w:pPr>
              <w:jc w:val="center"/>
              <w:rPr>
                <w:b/>
                <w:bCs/>
                <w:sz w:val="32"/>
                <w:szCs w:val="32"/>
              </w:rPr>
            </w:pPr>
            <w:r w:rsidRPr="007E4F26">
              <w:rPr>
                <w:rFonts w:hint="eastAsia"/>
                <w:b/>
                <w:bCs/>
                <w:sz w:val="32"/>
                <w:szCs w:val="32"/>
              </w:rPr>
              <w:t>会计科目与报表项目对照表（行政单位）</w:t>
            </w:r>
          </w:p>
        </w:tc>
      </w:tr>
      <w:tr w:rsidR="008448EA" w:rsidRPr="007E4F26" w:rsidTr="00067E05">
        <w:trPr>
          <w:cantSplit/>
          <w:trHeight w:val="397"/>
          <w:tblHeader/>
          <w:jc w:val="center"/>
        </w:trPr>
        <w:tc>
          <w:tcPr>
            <w:tcW w:w="18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b/>
                <w:sz w:val="22"/>
                <w:szCs w:val="22"/>
              </w:rPr>
            </w:pPr>
            <w:r w:rsidRPr="007E4F26">
              <w:rPr>
                <w:rFonts w:hint="eastAsia"/>
                <w:b/>
                <w:sz w:val="22"/>
                <w:szCs w:val="22"/>
              </w:rPr>
              <w:t>部门会计</w:t>
            </w:r>
            <w:r w:rsidRPr="007E4F26">
              <w:rPr>
                <w:b/>
                <w:sz w:val="22"/>
                <w:szCs w:val="22"/>
              </w:rPr>
              <w:br/>
            </w:r>
            <w:r w:rsidRPr="007E4F26">
              <w:rPr>
                <w:rFonts w:hint="eastAsia"/>
                <w:b/>
                <w:sz w:val="22"/>
                <w:szCs w:val="22"/>
              </w:rPr>
              <w:t>报表项目</w:t>
            </w:r>
          </w:p>
        </w:tc>
        <w:tc>
          <w:tcPr>
            <w:tcW w:w="17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b/>
                <w:sz w:val="22"/>
                <w:szCs w:val="22"/>
              </w:rPr>
            </w:pPr>
            <w:r w:rsidRPr="007E4F26">
              <w:rPr>
                <w:rFonts w:hint="eastAsia"/>
                <w:b/>
                <w:sz w:val="22"/>
                <w:szCs w:val="22"/>
              </w:rPr>
              <w:t>行政单位</w:t>
            </w:r>
            <w:r w:rsidRPr="007E4F26">
              <w:rPr>
                <w:b/>
                <w:sz w:val="22"/>
                <w:szCs w:val="22"/>
              </w:rPr>
              <w:br/>
            </w:r>
            <w:r w:rsidRPr="007E4F26">
              <w:rPr>
                <w:rFonts w:hint="eastAsia"/>
                <w:b/>
                <w:sz w:val="22"/>
                <w:szCs w:val="22"/>
              </w:rPr>
              <w:t>会计科目</w:t>
            </w:r>
          </w:p>
        </w:tc>
        <w:tc>
          <w:tcPr>
            <w:tcW w:w="361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b/>
                <w:sz w:val="22"/>
                <w:szCs w:val="22"/>
              </w:rPr>
            </w:pPr>
            <w:r w:rsidRPr="007E4F26">
              <w:rPr>
                <w:rFonts w:hint="eastAsia"/>
                <w:b/>
                <w:sz w:val="22"/>
                <w:szCs w:val="22"/>
              </w:rPr>
              <w:t>调整事项</w:t>
            </w:r>
          </w:p>
        </w:tc>
        <w:tc>
          <w:tcPr>
            <w:tcW w:w="190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b/>
                <w:sz w:val="22"/>
                <w:szCs w:val="22"/>
              </w:rPr>
            </w:pPr>
            <w:r w:rsidRPr="007E4F26">
              <w:rPr>
                <w:rFonts w:hint="eastAsia"/>
                <w:b/>
                <w:sz w:val="22"/>
                <w:szCs w:val="22"/>
              </w:rPr>
              <w:t>项目说明</w:t>
            </w:r>
          </w:p>
        </w:tc>
      </w:tr>
      <w:tr w:rsidR="008448EA" w:rsidRPr="007E4F26" w:rsidTr="00067E05">
        <w:trPr>
          <w:cantSplit/>
          <w:trHeight w:val="397"/>
          <w:tblHeader/>
          <w:jc w:val="center"/>
        </w:trPr>
        <w:tc>
          <w:tcPr>
            <w:tcW w:w="1820"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2"/>
                <w:szCs w:val="22"/>
              </w:rPr>
            </w:pPr>
          </w:p>
        </w:tc>
        <w:tc>
          <w:tcPr>
            <w:tcW w:w="1780"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2"/>
                <w:szCs w:val="22"/>
              </w:rPr>
            </w:pP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b/>
                <w:sz w:val="22"/>
                <w:szCs w:val="22"/>
              </w:rPr>
            </w:pPr>
            <w:r w:rsidRPr="007E4F26">
              <w:rPr>
                <w:rFonts w:hint="eastAsia"/>
                <w:b/>
                <w:sz w:val="22"/>
                <w:szCs w:val="22"/>
              </w:rPr>
              <w:t>事项</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b/>
                <w:sz w:val="22"/>
                <w:szCs w:val="22"/>
              </w:rPr>
            </w:pPr>
            <w:r w:rsidRPr="007E4F26">
              <w:rPr>
                <w:rFonts w:hint="eastAsia"/>
                <w:b/>
                <w:sz w:val="22"/>
                <w:szCs w:val="22"/>
              </w:rPr>
              <w:t>分录</w:t>
            </w:r>
          </w:p>
        </w:tc>
        <w:tc>
          <w:tcPr>
            <w:tcW w:w="1909"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2"/>
                <w:szCs w:val="22"/>
              </w:rPr>
            </w:pPr>
          </w:p>
        </w:tc>
      </w:tr>
      <w:tr w:rsidR="008448EA" w:rsidRPr="007E4F26" w:rsidTr="00067E05">
        <w:trPr>
          <w:cantSplit/>
          <w:trHeight w:val="397"/>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7743BB">
        <w:trPr>
          <w:cantSplit/>
          <w:trHeight w:val="787"/>
          <w:jc w:val="center"/>
        </w:trPr>
        <w:tc>
          <w:tcPr>
            <w:tcW w:w="18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货币资金</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库存现金</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根据“库存现金”和“银行存款”科目的期末余额减去其中属于受托代理资金的余额填列。</w:t>
            </w:r>
          </w:p>
        </w:tc>
      </w:tr>
      <w:tr w:rsidR="008448EA" w:rsidRPr="007E4F26" w:rsidTr="00067E05">
        <w:trPr>
          <w:cantSplit/>
          <w:trHeight w:val="397"/>
          <w:jc w:val="center"/>
        </w:trPr>
        <w:tc>
          <w:tcPr>
            <w:tcW w:w="1820"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银行存款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财政应返还额度</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财政应返还额度</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应收票据</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应收利息</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应收股利</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应收账款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应收账款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“应收账款”所属明细科目期末为贷方余额的，应在本表“预收账款”项目填列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预付账款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预付账款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“预付账款”所属明细科目期末为贷方余额的，应在本表“应付账款”项目填列</w:t>
            </w:r>
            <w:r w:rsidRPr="007E4F26">
              <w:rPr>
                <w:rFonts w:hint="eastAsia"/>
                <w:b/>
                <w:sz w:val="20"/>
                <w:szCs w:val="20"/>
              </w:rPr>
              <w:t>。</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其他应收款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其他应收款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短期投资</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存货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存货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长期投资</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固定资产原值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固定资产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减：固定资产累计折旧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固定资产累计折旧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AD6D2F"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jc w:val="center"/>
              <w:rPr>
                <w:sz w:val="20"/>
                <w:szCs w:val="20"/>
              </w:rPr>
            </w:pPr>
            <w:r w:rsidRPr="007E4F26">
              <w:rPr>
                <w:rFonts w:hint="eastAsia"/>
                <w:sz w:val="20"/>
                <w:szCs w:val="20"/>
              </w:rPr>
              <w:t>固定资产净值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jc w:val="center"/>
              <w:rPr>
                <w:sz w:val="20"/>
                <w:szCs w:val="20"/>
              </w:rPr>
            </w:pP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lastRenderedPageBreak/>
              <w:t>在建工程</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在建工程</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根据“在建工程”科目中属于非公共基础设施在建工程的期末余额填列。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无形资产原值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无形资产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rsidP="00642DA5">
            <w:pPr>
              <w:jc w:val="both"/>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减：累计摊销</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累计摊销</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rsidP="00642DA5">
            <w:pPr>
              <w:jc w:val="both"/>
              <w:rPr>
                <w:sz w:val="20"/>
                <w:szCs w:val="20"/>
              </w:rPr>
            </w:pPr>
          </w:p>
        </w:tc>
      </w:tr>
      <w:tr w:rsidR="00AD6D2F"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jc w:val="center"/>
              <w:rPr>
                <w:sz w:val="20"/>
                <w:szCs w:val="20"/>
              </w:rPr>
            </w:pPr>
            <w:r w:rsidRPr="007E4F26">
              <w:rPr>
                <w:rFonts w:hint="eastAsia"/>
                <w:sz w:val="20"/>
                <w:szCs w:val="20"/>
              </w:rPr>
              <w:t>无形资产净值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jc w:val="center"/>
              <w:rPr>
                <w:sz w:val="20"/>
                <w:szCs w:val="20"/>
              </w:rPr>
            </w:pP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rsidP="00642DA5">
            <w:pPr>
              <w:jc w:val="both"/>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政府储备资产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政府储备物资</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rsidP="00642DA5">
            <w:pPr>
              <w:jc w:val="both"/>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公共基础设施原值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公共基础设施</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rsidP="00642DA5">
            <w:pPr>
              <w:jc w:val="both"/>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公共基础设施累计折旧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rsidP="00642DA5">
            <w:pPr>
              <w:jc w:val="both"/>
              <w:rPr>
                <w:sz w:val="20"/>
                <w:szCs w:val="20"/>
              </w:rPr>
            </w:pPr>
          </w:p>
        </w:tc>
      </w:tr>
      <w:tr w:rsidR="00AD6D2F"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jc w:val="center"/>
              <w:rPr>
                <w:sz w:val="20"/>
                <w:szCs w:val="20"/>
              </w:rPr>
            </w:pPr>
            <w:r w:rsidRPr="007E4F26">
              <w:rPr>
                <w:rFonts w:hint="eastAsia"/>
                <w:sz w:val="20"/>
                <w:szCs w:val="20"/>
              </w:rPr>
              <w:t>公共基础设施净值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jc w:val="center"/>
              <w:rPr>
                <w:sz w:val="20"/>
                <w:szCs w:val="20"/>
              </w:rPr>
            </w:pP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AD6D2F" w:rsidRPr="007E4F26" w:rsidRDefault="00AD6D2F" w:rsidP="00642DA5">
            <w:pPr>
              <w:jc w:val="both"/>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根据“在建工程”科目中属于公共基础设施在建工程的期末余额填列。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其他资产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待处理财产损溢</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rsidP="00642DA5">
            <w:pPr>
              <w:jc w:val="both"/>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受托代理资产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受托代理资产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根据“受托代理资产”科目的期末余额（扣除其中受托储存管理物资的金额）加上“库存现金”、“银行存款”科目中属于受托代理资产的现金余额和银行存款余额的合计数填列。</w:t>
            </w:r>
          </w:p>
        </w:tc>
      </w:tr>
      <w:tr w:rsidR="008448EA" w:rsidRPr="007E4F26" w:rsidTr="00067E05">
        <w:trPr>
          <w:cantSplit/>
          <w:trHeight w:val="397"/>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短期借款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应缴财政款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应缴财政款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应缴税费</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应缴税费</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“应缴税费”科目期末为借方余额的，以“—”号填列。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lastRenderedPageBreak/>
              <w:t>应付票据</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应付利息</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应付账款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应付账款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“应付账款”所属明细科目期末为借方余额的，应在本表“预付账款”项目填列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预收账款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其他应付款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其他应付款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应付职工薪酬</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应付职工薪酬</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“应付职工薪酬” 科目期末为借方余额的，以“—”号填列。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应付政府补贴款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应付政府补贴款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长期应付款（</w:t>
            </w:r>
            <w:r w:rsidRPr="007E4F26">
              <w:rPr>
                <w:sz w:val="20"/>
                <w:szCs w:val="20"/>
              </w:rPr>
              <w:t>1</w:t>
            </w:r>
            <w:r w:rsidRPr="007E4F26">
              <w:rPr>
                <w:rFonts w:hint="eastAsia"/>
                <w:sz w:val="20"/>
                <w:szCs w:val="20"/>
              </w:rPr>
              <w:t>年内到期）</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根据“长期应付款”科目的期末余额分析填列。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长期借款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长期应付款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受托代理负债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受托代理负债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rsidP="00642DA5">
            <w:pPr>
              <w:jc w:val="both"/>
              <w:rPr>
                <w:sz w:val="20"/>
                <w:szCs w:val="20"/>
              </w:rPr>
            </w:pPr>
            <w:r w:rsidRPr="007E4F26">
              <w:rPr>
                <w:rFonts w:hint="eastAsia"/>
                <w:sz w:val="20"/>
                <w:szCs w:val="20"/>
              </w:rPr>
              <w:t>扣除其中</w:t>
            </w:r>
            <w:r w:rsidR="00A222E8" w:rsidRPr="007E4F26">
              <w:rPr>
                <w:rFonts w:hint="eastAsia"/>
                <w:sz w:val="20"/>
                <w:szCs w:val="20"/>
              </w:rPr>
              <w:t>对应</w:t>
            </w:r>
            <w:r w:rsidRPr="007E4F26">
              <w:rPr>
                <w:rFonts w:hint="eastAsia"/>
                <w:sz w:val="20"/>
                <w:szCs w:val="20"/>
              </w:rPr>
              <w:t>受托储存管理物资后的金额填列</w:t>
            </w:r>
            <w:r w:rsidR="00A222E8" w:rsidRPr="007E4F26">
              <w:rPr>
                <w:rFonts w:hint="eastAsia"/>
                <w:sz w:val="20"/>
                <w:szCs w:val="20"/>
              </w:rPr>
              <w:t>。</w:t>
            </w:r>
          </w:p>
        </w:tc>
      </w:tr>
      <w:tr w:rsidR="008448EA" w:rsidRPr="007E4F26" w:rsidTr="00067E05">
        <w:trPr>
          <w:cantSplit/>
          <w:trHeight w:val="397"/>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8448EA" w:rsidRPr="007E4F26" w:rsidTr="00067E05">
        <w:trPr>
          <w:cantSplit/>
          <w:trHeight w:val="397"/>
          <w:jc w:val="center"/>
        </w:trPr>
        <w:tc>
          <w:tcPr>
            <w:tcW w:w="18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净资产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财政拨款结转</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8448EA" w:rsidRPr="007E4F26" w:rsidTr="00067E05">
        <w:trPr>
          <w:cantSplit/>
          <w:trHeight w:val="397"/>
          <w:jc w:val="center"/>
        </w:trPr>
        <w:tc>
          <w:tcPr>
            <w:tcW w:w="1820"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B00EC2">
            <w:pPr>
              <w:jc w:val="center"/>
              <w:rPr>
                <w:sz w:val="20"/>
                <w:szCs w:val="20"/>
              </w:rPr>
            </w:pPr>
            <w:r w:rsidRPr="007E4F26">
              <w:rPr>
                <w:rFonts w:hint="eastAsia"/>
                <w:sz w:val="20"/>
                <w:szCs w:val="20"/>
              </w:rPr>
              <w:t>财政拨款结余</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8448EA" w:rsidRPr="007E4F26" w:rsidRDefault="008448EA">
            <w:pPr>
              <w:rPr>
                <w:sz w:val="20"/>
                <w:szCs w:val="20"/>
              </w:rPr>
            </w:pPr>
          </w:p>
        </w:tc>
      </w:tr>
      <w:tr w:rsidR="00067E05" w:rsidRPr="007E4F26" w:rsidTr="007743BB">
        <w:trPr>
          <w:cantSplit/>
          <w:trHeight w:val="397"/>
          <w:jc w:val="center"/>
        </w:trPr>
        <w:tc>
          <w:tcPr>
            <w:tcW w:w="1820" w:type="dxa"/>
            <w:vMerge w:val="restart"/>
            <w:tcBorders>
              <w:left w:val="single" w:sz="4" w:space="0" w:color="auto"/>
              <w:right w:val="single" w:sz="4" w:space="0" w:color="auto"/>
            </w:tcBorders>
            <w:tcMar>
              <w:top w:w="15" w:type="dxa"/>
              <w:left w:w="15" w:type="dxa"/>
              <w:bottom w:w="0" w:type="dxa"/>
              <w:right w:w="15" w:type="dxa"/>
            </w:tcMar>
            <w:vAlign w:val="center"/>
          </w:tcPr>
          <w:p w:rsidR="00067E05" w:rsidRPr="007E4F26" w:rsidRDefault="00067E05" w:rsidP="00067E05">
            <w:pPr>
              <w:jc w:val="center"/>
              <w:rPr>
                <w:sz w:val="20"/>
                <w:szCs w:val="20"/>
              </w:rPr>
            </w:pPr>
            <w:r w:rsidRPr="007E4F26">
              <w:rPr>
                <w:rFonts w:hint="eastAsia"/>
                <w:sz w:val="20"/>
                <w:szCs w:val="20"/>
              </w:rPr>
              <w:lastRenderedPageBreak/>
              <w:t>净资产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7743BB">
            <w:pPr>
              <w:jc w:val="center"/>
              <w:rPr>
                <w:sz w:val="20"/>
                <w:szCs w:val="20"/>
              </w:rPr>
            </w:pPr>
            <w:r w:rsidRPr="007E4F26">
              <w:rPr>
                <w:rFonts w:hint="eastAsia"/>
                <w:sz w:val="20"/>
                <w:szCs w:val="20"/>
              </w:rPr>
              <w:t>其他资金结转结余</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7743BB">
        <w:trPr>
          <w:cantSplit/>
          <w:trHeight w:val="397"/>
          <w:jc w:val="center"/>
        </w:trPr>
        <w:tc>
          <w:tcPr>
            <w:tcW w:w="1820" w:type="dxa"/>
            <w:vMerge/>
            <w:tcBorders>
              <w:left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7743BB">
            <w:pPr>
              <w:jc w:val="center"/>
              <w:rPr>
                <w:sz w:val="20"/>
                <w:szCs w:val="20"/>
              </w:rPr>
            </w:pPr>
            <w:r w:rsidRPr="007E4F26">
              <w:rPr>
                <w:rFonts w:hint="eastAsia"/>
                <w:sz w:val="20"/>
                <w:szCs w:val="20"/>
              </w:rPr>
              <w:t>资产基金</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7743BB">
            <w:pPr>
              <w:jc w:val="center"/>
              <w:rPr>
                <w:sz w:val="20"/>
                <w:szCs w:val="20"/>
              </w:rPr>
            </w:pPr>
            <w:r w:rsidRPr="007E4F26">
              <w:rPr>
                <w:rFonts w:hint="eastAsia"/>
                <w:sz w:val="20"/>
                <w:szCs w:val="20"/>
              </w:rPr>
              <w:t>待偿债净资产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067E05" w:rsidRPr="007E4F26" w:rsidRDefault="00067E05">
            <w:pPr>
              <w:jc w:val="center"/>
              <w:rPr>
                <w:b/>
                <w:bCs/>
                <w:sz w:val="20"/>
                <w:szCs w:val="20"/>
              </w:rPr>
            </w:pPr>
            <w:r w:rsidRPr="007E4F26">
              <w:rPr>
                <w:rFonts w:hint="eastAsia"/>
                <w:b/>
                <w:bCs/>
                <w:sz w:val="20"/>
                <w:szCs w:val="20"/>
              </w:rPr>
              <w:t>四、收入类</w:t>
            </w: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财政拨款收入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财政拨款收入</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事业收入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rFonts w:ascii="Arial" w:hAnsi="Arial" w:cs="Arial"/>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经营收入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投资收益</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上级补助收入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附属单位上缴收入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其他收入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其他收入</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067E05" w:rsidRPr="007E4F26" w:rsidRDefault="00067E05">
            <w:pPr>
              <w:jc w:val="center"/>
              <w:rPr>
                <w:b/>
                <w:bCs/>
                <w:sz w:val="20"/>
                <w:szCs w:val="20"/>
              </w:rPr>
            </w:pPr>
            <w:r w:rsidRPr="007E4F26">
              <w:rPr>
                <w:rFonts w:hint="eastAsia"/>
                <w:b/>
                <w:bCs/>
                <w:sz w:val="20"/>
                <w:szCs w:val="20"/>
              </w:rPr>
              <w:t>五、费用类</w:t>
            </w: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工资福利费用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经费支出（工资福利支出）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7743BB">
            <w:pPr>
              <w:jc w:val="center"/>
              <w:rPr>
                <w:sz w:val="20"/>
                <w:szCs w:val="20"/>
              </w:rPr>
            </w:pPr>
            <w:r w:rsidRPr="007E4F26">
              <w:rPr>
                <w:rFonts w:hint="eastAsia"/>
                <w:sz w:val="20"/>
                <w:szCs w:val="20"/>
              </w:rPr>
              <w:t>商品和服务费用</w:t>
            </w:r>
            <w:r w:rsidRPr="007E4F26">
              <w:rPr>
                <w:sz w:val="20"/>
                <w:szCs w:val="20"/>
              </w:rPr>
              <w:br w:type="page"/>
            </w:r>
            <w:r w:rsidRPr="007E4F26">
              <w:rPr>
                <w:sz w:val="20"/>
                <w:szCs w:val="20"/>
              </w:rPr>
              <w:br w:type="page"/>
            </w:r>
            <w:r w:rsidRPr="007E4F26">
              <w:rPr>
                <w:sz w:val="20"/>
                <w:szCs w:val="20"/>
              </w:rPr>
              <w:br w:type="page"/>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7743BB">
            <w:pPr>
              <w:jc w:val="center"/>
              <w:rPr>
                <w:sz w:val="20"/>
                <w:szCs w:val="20"/>
              </w:rPr>
            </w:pPr>
            <w:r w:rsidRPr="007E4F26">
              <w:rPr>
                <w:rFonts w:hint="eastAsia"/>
                <w:sz w:val="20"/>
                <w:szCs w:val="20"/>
              </w:rPr>
              <w:t>经费支出（商品和服务支出）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r w:rsidRPr="007E4F26">
              <w:rPr>
                <w:rFonts w:hint="eastAsia"/>
                <w:sz w:val="20"/>
                <w:szCs w:val="20"/>
              </w:rPr>
              <w:t>年末，将商品和服务支出调整为应当属于本年度确认的商品和服务费用。</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067E05">
            <w:pPr>
              <w:rPr>
                <w:sz w:val="20"/>
                <w:szCs w:val="20"/>
              </w:rPr>
            </w:pPr>
            <w:r w:rsidRPr="007E4F26">
              <w:rPr>
                <w:sz w:val="20"/>
                <w:szCs w:val="20"/>
              </w:rPr>
              <w:t>1.</w:t>
            </w:r>
            <w:r w:rsidRPr="007E4F26">
              <w:rPr>
                <w:rFonts w:hint="eastAsia"/>
                <w:sz w:val="20"/>
                <w:szCs w:val="20"/>
              </w:rPr>
              <w:t>当年因购买商品和服务发生的应付账款</w:t>
            </w:r>
            <w:r w:rsidR="001E4D19">
              <w:rPr>
                <w:rFonts w:hint="eastAsia"/>
                <w:sz w:val="20"/>
                <w:szCs w:val="20"/>
              </w:rPr>
              <w:t>、</w:t>
            </w:r>
            <w:r>
              <w:rPr>
                <w:rFonts w:hint="eastAsia"/>
                <w:sz w:val="20"/>
                <w:szCs w:val="20"/>
              </w:rPr>
              <w:t>长期应付款</w:t>
            </w:r>
            <w:r w:rsidRPr="007E4F26">
              <w:rPr>
                <w:rFonts w:hint="eastAsia"/>
                <w:sz w:val="20"/>
                <w:szCs w:val="20"/>
              </w:rPr>
              <w:t>应确认为费用</w:t>
            </w:r>
          </w:p>
          <w:p w:rsidR="00067E05" w:rsidRPr="007E4F26" w:rsidRDefault="00067E05" w:rsidP="00067E05">
            <w:pPr>
              <w:rPr>
                <w:sz w:val="20"/>
                <w:szCs w:val="20"/>
              </w:rPr>
            </w:pPr>
            <w:r w:rsidRPr="007E4F26">
              <w:rPr>
                <w:sz w:val="20"/>
                <w:szCs w:val="20"/>
              </w:rPr>
              <w:br w:type="page"/>
            </w:r>
            <w:r w:rsidRPr="007E4F26">
              <w:rPr>
                <w:rFonts w:hint="eastAsia"/>
                <w:sz w:val="20"/>
                <w:szCs w:val="20"/>
              </w:rPr>
              <w:t>借：商品和服务费用</w:t>
            </w:r>
            <w:r w:rsidRPr="007E4F26">
              <w:rPr>
                <w:sz w:val="20"/>
                <w:szCs w:val="20"/>
              </w:rPr>
              <w:br w:type="page"/>
            </w:r>
          </w:p>
          <w:p w:rsidR="00067E05" w:rsidRPr="007E4F26" w:rsidRDefault="00067E05" w:rsidP="00067E05">
            <w:pPr>
              <w:ind w:firstLineChars="100" w:firstLine="200"/>
              <w:rPr>
                <w:sz w:val="20"/>
                <w:szCs w:val="20"/>
              </w:rPr>
            </w:pPr>
            <w:r w:rsidRPr="007E4F26">
              <w:rPr>
                <w:rFonts w:hint="eastAsia"/>
                <w:sz w:val="20"/>
                <w:szCs w:val="20"/>
              </w:rPr>
              <w:t>贷：净资产</w:t>
            </w:r>
          </w:p>
          <w:p w:rsidR="00067E05" w:rsidRPr="007E4F26" w:rsidRDefault="00067E05" w:rsidP="00067E05">
            <w:pPr>
              <w:rPr>
                <w:sz w:val="20"/>
                <w:szCs w:val="20"/>
              </w:rPr>
            </w:pPr>
            <w:r w:rsidRPr="007E4F26">
              <w:rPr>
                <w:sz w:val="20"/>
                <w:szCs w:val="20"/>
              </w:rPr>
              <w:br w:type="page"/>
              <w:t>2.</w:t>
            </w:r>
            <w:r w:rsidRPr="007E4F26">
              <w:rPr>
                <w:rFonts w:hint="eastAsia"/>
                <w:sz w:val="20"/>
                <w:szCs w:val="20"/>
              </w:rPr>
              <w:t>当年偿付因购买商品和服务发生的应付账款</w:t>
            </w:r>
            <w:r w:rsidR="001E4D19">
              <w:rPr>
                <w:rFonts w:hint="eastAsia"/>
                <w:sz w:val="20"/>
                <w:szCs w:val="20"/>
              </w:rPr>
              <w:t>、</w:t>
            </w:r>
            <w:r>
              <w:rPr>
                <w:rFonts w:hint="eastAsia"/>
                <w:sz w:val="20"/>
                <w:szCs w:val="20"/>
              </w:rPr>
              <w:t>长期应付款</w:t>
            </w:r>
            <w:r w:rsidRPr="007E4F26">
              <w:rPr>
                <w:rFonts w:hint="eastAsia"/>
                <w:sz w:val="20"/>
                <w:szCs w:val="20"/>
              </w:rPr>
              <w:t>不属于费用</w:t>
            </w:r>
            <w:r w:rsidRPr="007E4F26">
              <w:rPr>
                <w:sz w:val="20"/>
                <w:szCs w:val="20"/>
              </w:rPr>
              <w:br w:type="page"/>
            </w:r>
          </w:p>
          <w:p w:rsidR="00067E05" w:rsidRPr="007E4F26" w:rsidRDefault="00067E05" w:rsidP="00067E05">
            <w:pPr>
              <w:rPr>
                <w:sz w:val="20"/>
                <w:szCs w:val="20"/>
              </w:rPr>
            </w:pPr>
            <w:r w:rsidRPr="007E4F26">
              <w:rPr>
                <w:rFonts w:hint="eastAsia"/>
                <w:sz w:val="20"/>
                <w:szCs w:val="20"/>
              </w:rPr>
              <w:t>借：净资产</w:t>
            </w:r>
            <w:r w:rsidRPr="007E4F26">
              <w:rPr>
                <w:sz w:val="20"/>
                <w:szCs w:val="20"/>
              </w:rPr>
              <w:br w:type="page"/>
            </w:r>
          </w:p>
          <w:p w:rsidR="00067E05" w:rsidRPr="007E4F26" w:rsidRDefault="00067E05" w:rsidP="00067E05">
            <w:pPr>
              <w:ind w:firstLineChars="100" w:firstLine="200"/>
              <w:rPr>
                <w:sz w:val="20"/>
                <w:szCs w:val="20"/>
              </w:rPr>
            </w:pPr>
            <w:r w:rsidRPr="007E4F26">
              <w:rPr>
                <w:rFonts w:hint="eastAsia"/>
                <w:sz w:val="20"/>
                <w:szCs w:val="20"/>
              </w:rPr>
              <w:t>贷：商品和服务费用</w:t>
            </w:r>
          </w:p>
          <w:p w:rsidR="00067E05" w:rsidRPr="007E4F26" w:rsidRDefault="00067E05" w:rsidP="00067E05">
            <w:pPr>
              <w:rPr>
                <w:sz w:val="20"/>
                <w:szCs w:val="20"/>
              </w:rPr>
            </w:pPr>
            <w:r w:rsidRPr="007E4F26">
              <w:rPr>
                <w:sz w:val="20"/>
                <w:szCs w:val="20"/>
              </w:rPr>
              <w:br w:type="page"/>
              <w:t>3.</w:t>
            </w:r>
            <w:r w:rsidRPr="007E4F26">
              <w:rPr>
                <w:rFonts w:hint="eastAsia"/>
                <w:sz w:val="20"/>
                <w:szCs w:val="20"/>
              </w:rPr>
              <w:t>当年发生的预付商品服务款项不属于费用</w:t>
            </w:r>
            <w:r w:rsidRPr="007E4F26">
              <w:rPr>
                <w:sz w:val="20"/>
                <w:szCs w:val="20"/>
              </w:rPr>
              <w:br w:type="page"/>
            </w:r>
          </w:p>
          <w:p w:rsidR="00067E05" w:rsidRPr="007E4F26" w:rsidRDefault="00067E05" w:rsidP="00067E05">
            <w:pPr>
              <w:rPr>
                <w:sz w:val="20"/>
                <w:szCs w:val="20"/>
              </w:rPr>
            </w:pPr>
            <w:r w:rsidRPr="007E4F26">
              <w:rPr>
                <w:rFonts w:hint="eastAsia"/>
                <w:sz w:val="20"/>
                <w:szCs w:val="20"/>
              </w:rPr>
              <w:t>借：净资产</w:t>
            </w:r>
            <w:r w:rsidRPr="007E4F26">
              <w:rPr>
                <w:sz w:val="20"/>
                <w:szCs w:val="20"/>
              </w:rPr>
              <w:br w:type="page"/>
            </w:r>
          </w:p>
          <w:p w:rsidR="00067E05" w:rsidRPr="007E4F26" w:rsidRDefault="00067E05" w:rsidP="00067E05">
            <w:pPr>
              <w:ind w:firstLineChars="100" w:firstLine="200"/>
              <w:rPr>
                <w:sz w:val="20"/>
                <w:szCs w:val="20"/>
              </w:rPr>
            </w:pPr>
            <w:r w:rsidRPr="007E4F26">
              <w:rPr>
                <w:rFonts w:hint="eastAsia"/>
                <w:sz w:val="20"/>
                <w:szCs w:val="20"/>
              </w:rPr>
              <w:t>贷：商品和服务费用</w:t>
            </w:r>
          </w:p>
          <w:p w:rsidR="00067E05" w:rsidRPr="00067E05" w:rsidRDefault="00067E05" w:rsidP="00067E05">
            <w:pPr>
              <w:rPr>
                <w:sz w:val="20"/>
                <w:szCs w:val="20"/>
              </w:rPr>
            </w:pPr>
            <w:r w:rsidRPr="007E4F26">
              <w:rPr>
                <w:sz w:val="20"/>
                <w:szCs w:val="20"/>
              </w:rPr>
              <w:t>4.</w:t>
            </w:r>
            <w:r w:rsidRPr="007E4F26">
              <w:rPr>
                <w:rFonts w:hint="eastAsia"/>
                <w:sz w:val="20"/>
                <w:szCs w:val="20"/>
              </w:rPr>
              <w:t>对于采用预付账款购买商品和服务的事项，按当年取得的商品和服</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067E05">
            <w:pPr>
              <w:jc w:val="both"/>
              <w:rPr>
                <w:sz w:val="20"/>
                <w:szCs w:val="20"/>
              </w:rPr>
            </w:pPr>
            <w:r w:rsidRPr="007E4F26">
              <w:rPr>
                <w:rFonts w:hint="eastAsia"/>
                <w:sz w:val="20"/>
                <w:szCs w:val="20"/>
              </w:rPr>
              <w:t>具体调整操作参见调整事项清单。</w:t>
            </w:r>
          </w:p>
        </w:tc>
      </w:tr>
      <w:tr w:rsidR="00067E05" w:rsidRPr="007E4F26" w:rsidTr="00067E05">
        <w:trPr>
          <w:cantSplit/>
          <w:trHeight w:val="4238"/>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F96111">
            <w:pPr>
              <w:jc w:val="center"/>
              <w:rPr>
                <w:sz w:val="20"/>
                <w:szCs w:val="20"/>
              </w:rPr>
            </w:pPr>
            <w:r w:rsidRPr="007E4F26">
              <w:rPr>
                <w:rFonts w:hint="eastAsia"/>
                <w:sz w:val="20"/>
                <w:szCs w:val="20"/>
              </w:rPr>
              <w:lastRenderedPageBreak/>
              <w:t>商品和服务费用</w:t>
            </w:r>
            <w:r w:rsidRPr="007E4F26">
              <w:rPr>
                <w:sz w:val="20"/>
                <w:szCs w:val="20"/>
              </w:rPr>
              <w:br w:type="page"/>
            </w:r>
            <w:r w:rsidRPr="007E4F26">
              <w:rPr>
                <w:sz w:val="20"/>
                <w:szCs w:val="20"/>
              </w:rPr>
              <w:br w:type="page"/>
            </w:r>
            <w:r w:rsidRPr="007E4F26">
              <w:rPr>
                <w:sz w:val="20"/>
                <w:szCs w:val="20"/>
              </w:rPr>
              <w:br w:type="page"/>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F96111">
            <w:pPr>
              <w:jc w:val="center"/>
              <w:rPr>
                <w:sz w:val="20"/>
                <w:szCs w:val="20"/>
              </w:rPr>
            </w:pPr>
            <w:r w:rsidRPr="007E4F26">
              <w:rPr>
                <w:rFonts w:hint="eastAsia"/>
                <w:sz w:val="20"/>
                <w:szCs w:val="20"/>
              </w:rPr>
              <w:t>经费支出（商品和服务支出）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r w:rsidRPr="007E4F26">
              <w:rPr>
                <w:rFonts w:hint="eastAsia"/>
                <w:sz w:val="20"/>
                <w:szCs w:val="20"/>
              </w:rPr>
              <w:t>年末，将商品和服务支出调整为应当属于本年度确认的商品和服务费用。</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F96111">
            <w:pPr>
              <w:rPr>
                <w:sz w:val="20"/>
                <w:szCs w:val="20"/>
              </w:rPr>
            </w:pPr>
            <w:r w:rsidRPr="007E4F26">
              <w:rPr>
                <w:rFonts w:hint="eastAsia"/>
                <w:sz w:val="20"/>
                <w:szCs w:val="20"/>
              </w:rPr>
              <w:t>务金额确认当年费用</w:t>
            </w:r>
          </w:p>
          <w:p w:rsidR="00067E05" w:rsidRDefault="00067E05" w:rsidP="00F96111">
            <w:pPr>
              <w:ind w:left="200" w:hangingChars="100" w:hanging="200"/>
              <w:rPr>
                <w:sz w:val="20"/>
                <w:szCs w:val="20"/>
              </w:rPr>
            </w:pPr>
            <w:r w:rsidRPr="007E4F26">
              <w:rPr>
                <w:rFonts w:hint="eastAsia"/>
                <w:sz w:val="20"/>
                <w:szCs w:val="20"/>
              </w:rPr>
              <w:t>借：商品和服务费用</w:t>
            </w:r>
          </w:p>
          <w:p w:rsidR="00067E05" w:rsidRPr="007E4F26" w:rsidRDefault="00067E05" w:rsidP="00BB12DD">
            <w:pPr>
              <w:ind w:firstLineChars="100" w:firstLine="200"/>
              <w:rPr>
                <w:sz w:val="20"/>
                <w:szCs w:val="20"/>
              </w:rPr>
            </w:pPr>
            <w:r w:rsidRPr="007E4F26">
              <w:rPr>
                <w:rFonts w:hint="eastAsia"/>
                <w:sz w:val="20"/>
                <w:szCs w:val="20"/>
              </w:rPr>
              <w:t>贷：净资产</w:t>
            </w:r>
          </w:p>
          <w:p w:rsidR="00067E05" w:rsidRDefault="00067E05" w:rsidP="009B4632">
            <w:pPr>
              <w:ind w:firstLineChars="100" w:firstLine="200"/>
              <w:rPr>
                <w:sz w:val="20"/>
                <w:szCs w:val="20"/>
              </w:rPr>
            </w:pPr>
            <w:r w:rsidRPr="007E4F26">
              <w:rPr>
                <w:sz w:val="20"/>
                <w:szCs w:val="20"/>
              </w:rPr>
              <w:br w:type="page"/>
              <w:t>5.</w:t>
            </w:r>
            <w:r w:rsidRPr="007E4F26">
              <w:rPr>
                <w:rFonts w:hint="eastAsia"/>
                <w:sz w:val="20"/>
                <w:szCs w:val="20"/>
              </w:rPr>
              <w:t>当年购买的存货和政府储备物资不属于费用</w:t>
            </w:r>
            <w:r w:rsidRPr="007E4F26">
              <w:rPr>
                <w:sz w:val="20"/>
                <w:szCs w:val="20"/>
              </w:rPr>
              <w:br w:type="page"/>
            </w:r>
          </w:p>
          <w:p w:rsidR="00067E05" w:rsidRPr="007E4F26" w:rsidRDefault="00067E05" w:rsidP="00BB12DD">
            <w:pPr>
              <w:rPr>
                <w:sz w:val="20"/>
                <w:szCs w:val="20"/>
              </w:rPr>
            </w:pPr>
            <w:r w:rsidRPr="007E4F26">
              <w:rPr>
                <w:rFonts w:hint="eastAsia"/>
                <w:sz w:val="20"/>
                <w:szCs w:val="20"/>
              </w:rPr>
              <w:t>借：净资产</w:t>
            </w:r>
            <w:r w:rsidRPr="007E4F26">
              <w:rPr>
                <w:sz w:val="20"/>
                <w:szCs w:val="20"/>
              </w:rPr>
              <w:br w:type="page"/>
            </w:r>
          </w:p>
          <w:p w:rsidR="00067E05" w:rsidRPr="007E4F26" w:rsidRDefault="00067E05" w:rsidP="00BB12DD">
            <w:pPr>
              <w:ind w:firstLineChars="100" w:firstLine="200"/>
              <w:rPr>
                <w:sz w:val="20"/>
                <w:szCs w:val="20"/>
              </w:rPr>
            </w:pPr>
            <w:r w:rsidRPr="007E4F26">
              <w:rPr>
                <w:sz w:val="20"/>
                <w:szCs w:val="20"/>
              </w:rPr>
              <w:br w:type="page"/>
            </w:r>
            <w:r w:rsidRPr="007E4F26">
              <w:rPr>
                <w:rFonts w:hint="eastAsia"/>
                <w:sz w:val="20"/>
                <w:szCs w:val="20"/>
              </w:rPr>
              <w:t>贷：商品和服务费用</w:t>
            </w:r>
          </w:p>
          <w:p w:rsidR="00067E05" w:rsidRPr="007E4F26" w:rsidRDefault="00067E05">
            <w:pPr>
              <w:rPr>
                <w:sz w:val="20"/>
                <w:szCs w:val="20"/>
              </w:rPr>
            </w:pPr>
            <w:r w:rsidRPr="007E4F26">
              <w:rPr>
                <w:sz w:val="20"/>
                <w:szCs w:val="20"/>
              </w:rPr>
              <w:br w:type="page"/>
              <w:t>6.</w:t>
            </w:r>
            <w:r w:rsidRPr="007E4F26">
              <w:rPr>
                <w:rFonts w:hint="eastAsia"/>
                <w:sz w:val="20"/>
                <w:szCs w:val="20"/>
              </w:rPr>
              <w:t>当年领用存货和发出的政府储备物资时确认为费用</w:t>
            </w:r>
          </w:p>
          <w:p w:rsidR="00067E05" w:rsidRPr="007E4F26" w:rsidRDefault="00067E05" w:rsidP="00BB12DD">
            <w:pPr>
              <w:ind w:left="200" w:hangingChars="100" w:hanging="200"/>
              <w:rPr>
                <w:sz w:val="20"/>
                <w:szCs w:val="20"/>
              </w:rPr>
            </w:pPr>
            <w:r w:rsidRPr="007E4F26">
              <w:rPr>
                <w:sz w:val="20"/>
                <w:szCs w:val="20"/>
              </w:rPr>
              <w:br w:type="page"/>
            </w:r>
            <w:r w:rsidRPr="007E4F26">
              <w:rPr>
                <w:rFonts w:hint="eastAsia"/>
                <w:sz w:val="20"/>
                <w:szCs w:val="20"/>
              </w:rPr>
              <w:t>借：商品和服务费用</w:t>
            </w:r>
            <w:r w:rsidRPr="007E4F26">
              <w:rPr>
                <w:sz w:val="20"/>
                <w:szCs w:val="20"/>
              </w:rPr>
              <w:br/>
            </w:r>
            <w:r w:rsidRPr="007E4F26">
              <w:rPr>
                <w:rFonts w:hint="eastAsia"/>
                <w:sz w:val="20"/>
                <w:szCs w:val="20"/>
              </w:rPr>
              <w:t>贷：净资产</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r w:rsidRPr="007E4F26">
              <w:rPr>
                <w:rFonts w:hint="eastAsia"/>
                <w:sz w:val="20"/>
                <w:szCs w:val="20"/>
              </w:rPr>
              <w:t>具体调整操作参见调整事项清单。</w:t>
            </w:r>
          </w:p>
        </w:tc>
      </w:tr>
      <w:tr w:rsidR="00067E05" w:rsidRPr="007E4F26" w:rsidTr="00067E05">
        <w:trPr>
          <w:cantSplit/>
          <w:trHeight w:val="397"/>
          <w:jc w:val="center"/>
        </w:trPr>
        <w:tc>
          <w:tcPr>
            <w:tcW w:w="18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对个人和家庭的补助</w:t>
            </w:r>
          </w:p>
        </w:tc>
        <w:tc>
          <w:tcPr>
            <w:tcW w:w="1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经费支出（对个人和家庭的补助）</w:t>
            </w:r>
          </w:p>
        </w:tc>
        <w:tc>
          <w:tcPr>
            <w:tcW w:w="15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对企事业单位的补贴</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经费支出（对企事业单位的补贴）</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折旧费用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r w:rsidRPr="007E4F26">
              <w:rPr>
                <w:rFonts w:hint="eastAsia"/>
                <w:sz w:val="20"/>
                <w:szCs w:val="20"/>
              </w:rPr>
              <w:t>根据累计折旧贷方发生额中属于当年应计提的部分确认折旧费用。</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r w:rsidRPr="007E4F26">
              <w:rPr>
                <w:rFonts w:hint="eastAsia"/>
                <w:sz w:val="20"/>
                <w:szCs w:val="20"/>
              </w:rPr>
              <w:t>借：折旧费用</w:t>
            </w:r>
            <w:r w:rsidRPr="007E4F26">
              <w:rPr>
                <w:sz w:val="20"/>
                <w:szCs w:val="20"/>
              </w:rPr>
              <w:br/>
            </w:r>
            <w:r w:rsidRPr="007E4F26">
              <w:rPr>
                <w:rFonts w:hint="eastAsia"/>
                <w:sz w:val="20"/>
                <w:szCs w:val="20"/>
              </w:rPr>
              <w:t xml:space="preserve">  贷：净资产</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r w:rsidRPr="007E4F26">
              <w:rPr>
                <w:rFonts w:hint="eastAsia"/>
                <w:sz w:val="20"/>
                <w:szCs w:val="20"/>
              </w:rPr>
              <w:t>该事项为调整事项。</w:t>
            </w: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摊销费用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A222E8">
            <w:pPr>
              <w:rPr>
                <w:sz w:val="20"/>
                <w:szCs w:val="20"/>
              </w:rPr>
            </w:pPr>
            <w:r w:rsidRPr="007E4F26">
              <w:rPr>
                <w:rFonts w:hint="eastAsia"/>
                <w:sz w:val="20"/>
                <w:szCs w:val="20"/>
              </w:rPr>
              <w:t>根据累计摊销贷方发生额中属于当年应计提的部分确认摊销费用。</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r w:rsidRPr="007E4F26">
              <w:rPr>
                <w:rFonts w:hint="eastAsia"/>
                <w:sz w:val="20"/>
                <w:szCs w:val="20"/>
              </w:rPr>
              <w:t>借：摊销费用</w:t>
            </w:r>
            <w:r w:rsidRPr="007E4F26">
              <w:rPr>
                <w:sz w:val="20"/>
                <w:szCs w:val="20"/>
              </w:rPr>
              <w:br/>
            </w:r>
            <w:r w:rsidRPr="007E4F26">
              <w:rPr>
                <w:rFonts w:hint="eastAsia"/>
                <w:sz w:val="20"/>
                <w:szCs w:val="20"/>
              </w:rPr>
              <w:t xml:space="preserve">  贷：净资产</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r w:rsidRPr="007E4F26">
              <w:rPr>
                <w:rFonts w:hint="eastAsia"/>
                <w:sz w:val="20"/>
                <w:szCs w:val="20"/>
              </w:rPr>
              <w:t>该事项为调整事项。</w:t>
            </w: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财务费用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经费支出（债务利息支出）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r w:rsidRPr="007E4F26">
              <w:rPr>
                <w:rFonts w:hint="eastAsia"/>
                <w:sz w:val="20"/>
                <w:szCs w:val="20"/>
              </w:rPr>
              <w:t>反映未资本化的利息支出。</w:t>
            </w: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经营费用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上缴上级支出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对附属单位补助支出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拨出经费</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p>
        </w:tc>
      </w:tr>
      <w:tr w:rsidR="00067E05" w:rsidRPr="007E4F26" w:rsidTr="00067E05">
        <w:trPr>
          <w:cantSplit/>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lastRenderedPageBreak/>
              <w:t>其他费用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经费支出（相应的支出经济分类）</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r w:rsidRPr="007E4F26">
              <w:rPr>
                <w:rFonts w:hint="eastAsia"/>
                <w:sz w:val="20"/>
                <w:szCs w:val="20"/>
              </w:rPr>
              <w:t>包括基本建设支出和其他资本性支出中未形成资产的部分。</w:t>
            </w:r>
          </w:p>
        </w:tc>
      </w:tr>
      <w:tr w:rsidR="00067E05" w:rsidRPr="007E4F26" w:rsidTr="00067E05">
        <w:trPr>
          <w:cantSplit/>
          <w:trHeight w:val="397"/>
          <w:jc w:val="center"/>
        </w:trPr>
        <w:tc>
          <w:tcPr>
            <w:tcW w:w="18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资本性支出</w:t>
            </w:r>
          </w:p>
        </w:tc>
        <w:tc>
          <w:tcPr>
            <w:tcW w:w="17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jc w:val="center"/>
              <w:rPr>
                <w:sz w:val="20"/>
                <w:szCs w:val="20"/>
              </w:rPr>
            </w:pPr>
            <w:r w:rsidRPr="007E4F26">
              <w:rPr>
                <w:rFonts w:hint="eastAsia"/>
                <w:sz w:val="20"/>
                <w:szCs w:val="20"/>
              </w:rPr>
              <w:t>经费支出（基本建设支出、其他资本性支出、债务利息支出）</w:t>
            </w:r>
          </w:p>
        </w:tc>
        <w:tc>
          <w:tcPr>
            <w:tcW w:w="15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pPr>
              <w:rPr>
                <w:sz w:val="20"/>
                <w:szCs w:val="20"/>
              </w:rPr>
            </w:pPr>
            <w:r w:rsidRPr="007E4F26">
              <w:rPr>
                <w:rFonts w:hint="eastAsia"/>
                <w:sz w:val="20"/>
                <w:szCs w:val="20"/>
              </w:rPr>
              <w:t>将当年发生的资本性支出予以调减。</w:t>
            </w:r>
          </w:p>
        </w:tc>
        <w:tc>
          <w:tcPr>
            <w:tcW w:w="2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BB12DD">
            <w:pPr>
              <w:ind w:left="200" w:hangingChars="100" w:hanging="200"/>
              <w:rPr>
                <w:sz w:val="20"/>
                <w:szCs w:val="20"/>
              </w:rPr>
            </w:pPr>
            <w:r w:rsidRPr="007E4F26">
              <w:rPr>
                <w:rFonts w:hint="eastAsia"/>
                <w:sz w:val="20"/>
                <w:szCs w:val="20"/>
              </w:rPr>
              <w:t>借：净资产</w:t>
            </w:r>
            <w:r w:rsidRPr="007E4F26">
              <w:rPr>
                <w:sz w:val="20"/>
                <w:szCs w:val="20"/>
              </w:rPr>
              <w:br/>
            </w:r>
            <w:r w:rsidRPr="007E4F26">
              <w:rPr>
                <w:rFonts w:hint="eastAsia"/>
                <w:sz w:val="20"/>
                <w:szCs w:val="20"/>
              </w:rPr>
              <w:t>贷：资本性支出</w:t>
            </w:r>
          </w:p>
        </w:tc>
        <w:tc>
          <w:tcPr>
            <w:tcW w:w="19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67E05" w:rsidRPr="007E4F26" w:rsidRDefault="00067E05" w:rsidP="00642DA5">
            <w:pPr>
              <w:jc w:val="both"/>
              <w:rPr>
                <w:sz w:val="20"/>
                <w:szCs w:val="20"/>
              </w:rPr>
            </w:pPr>
            <w:r w:rsidRPr="007E4F26">
              <w:rPr>
                <w:rFonts w:hint="eastAsia"/>
                <w:sz w:val="20"/>
                <w:szCs w:val="20"/>
              </w:rPr>
              <w:t>该事项为调减事项，其中，债务利息支出是指资本化的利息支出。</w:t>
            </w:r>
          </w:p>
        </w:tc>
      </w:tr>
    </w:tbl>
    <w:p w:rsidR="008448EA" w:rsidRPr="007E4F26" w:rsidRDefault="00B00EC2">
      <w:bookmarkStart w:id="199" w:name="RANGE!A1:E79"/>
      <w:bookmarkEnd w:id="199"/>
      <w:r w:rsidRPr="007E4F26">
        <w:br w:type="page"/>
      </w:r>
    </w:p>
    <w:tbl>
      <w:tblPr>
        <w:tblW w:w="9023" w:type="dxa"/>
        <w:jc w:val="center"/>
        <w:tblLayout w:type="fixed"/>
        <w:tblCellMar>
          <w:top w:w="15" w:type="dxa"/>
          <w:left w:w="57" w:type="dxa"/>
          <w:right w:w="57" w:type="dxa"/>
        </w:tblCellMar>
        <w:tblLook w:val="04A0"/>
      </w:tblPr>
      <w:tblGrid>
        <w:gridCol w:w="1916"/>
        <w:gridCol w:w="1842"/>
        <w:gridCol w:w="1418"/>
        <w:gridCol w:w="1559"/>
        <w:gridCol w:w="2288"/>
      </w:tblGrid>
      <w:tr w:rsidR="00BB12DD" w:rsidRPr="007E4F26" w:rsidTr="00067E05">
        <w:trPr>
          <w:trHeight w:val="397"/>
          <w:tblHeader/>
          <w:jc w:val="center"/>
        </w:trPr>
        <w:tc>
          <w:tcPr>
            <w:tcW w:w="9023" w:type="dxa"/>
            <w:gridSpan w:val="5"/>
            <w:shd w:val="clear" w:color="000000" w:fill="FFFFFF"/>
            <w:vAlign w:val="center"/>
          </w:tcPr>
          <w:p w:rsidR="00BB12DD" w:rsidRPr="007E4F26" w:rsidRDefault="00BB12DD">
            <w:pPr>
              <w:rPr>
                <w:sz w:val="22"/>
                <w:szCs w:val="22"/>
              </w:rPr>
            </w:pPr>
            <w:r w:rsidRPr="007E4F26">
              <w:rPr>
                <w:rFonts w:ascii="仿宋_GB2312" w:eastAsia="仿宋_GB2312" w:hint="eastAsia"/>
                <w:sz w:val="30"/>
                <w:szCs w:val="30"/>
              </w:rPr>
              <w:lastRenderedPageBreak/>
              <w:t>附</w:t>
            </w:r>
            <w:r w:rsidRPr="007E4F26">
              <w:rPr>
                <w:rFonts w:ascii="仿宋_GB2312" w:eastAsia="仿宋_GB2312"/>
                <w:sz w:val="30"/>
                <w:szCs w:val="30"/>
              </w:rPr>
              <w:t>2-2</w:t>
            </w:r>
          </w:p>
        </w:tc>
      </w:tr>
      <w:tr w:rsidR="008448EA" w:rsidRPr="007E4F26" w:rsidTr="00067E05">
        <w:trPr>
          <w:trHeight w:val="462"/>
          <w:tblHeader/>
          <w:jc w:val="center"/>
        </w:trPr>
        <w:tc>
          <w:tcPr>
            <w:tcW w:w="9023" w:type="dxa"/>
            <w:gridSpan w:val="5"/>
            <w:tcBorders>
              <w:top w:val="nil"/>
              <w:left w:val="nil"/>
              <w:bottom w:val="single" w:sz="4" w:space="0" w:color="auto"/>
              <w:right w:val="nil"/>
            </w:tcBorders>
            <w:vAlign w:val="center"/>
          </w:tcPr>
          <w:p w:rsidR="008448EA" w:rsidRPr="007E4F26" w:rsidRDefault="00B00EC2">
            <w:pPr>
              <w:jc w:val="center"/>
              <w:rPr>
                <w:b/>
                <w:bCs/>
                <w:sz w:val="32"/>
                <w:szCs w:val="32"/>
              </w:rPr>
            </w:pPr>
            <w:r w:rsidRPr="007E4F26">
              <w:rPr>
                <w:rFonts w:hint="eastAsia"/>
                <w:b/>
                <w:bCs/>
                <w:sz w:val="32"/>
                <w:szCs w:val="32"/>
              </w:rPr>
              <w:t>会计科目与报表项目对照表（事业单位）</w:t>
            </w:r>
          </w:p>
        </w:tc>
      </w:tr>
      <w:tr w:rsidR="008448EA" w:rsidRPr="007E4F26" w:rsidTr="00067E05">
        <w:trPr>
          <w:trHeight w:val="397"/>
          <w:tblHeader/>
          <w:jc w:val="center"/>
        </w:trPr>
        <w:tc>
          <w:tcPr>
            <w:tcW w:w="1916"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部门会计</w:t>
            </w:r>
            <w:r w:rsidRPr="007E4F26">
              <w:rPr>
                <w:b/>
                <w:sz w:val="22"/>
                <w:szCs w:val="22"/>
              </w:rPr>
              <w:br/>
            </w:r>
            <w:r w:rsidRPr="007E4F26">
              <w:rPr>
                <w:rFonts w:hint="eastAsia"/>
                <w:b/>
                <w:sz w:val="22"/>
                <w:szCs w:val="22"/>
              </w:rPr>
              <w:t>报表项目</w:t>
            </w:r>
          </w:p>
        </w:tc>
        <w:tc>
          <w:tcPr>
            <w:tcW w:w="1842"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事业单位</w:t>
            </w:r>
            <w:r w:rsidRPr="007E4F26">
              <w:rPr>
                <w:b/>
                <w:sz w:val="22"/>
                <w:szCs w:val="22"/>
              </w:rPr>
              <w:br/>
            </w:r>
            <w:r w:rsidRPr="007E4F26">
              <w:rPr>
                <w:rFonts w:hint="eastAsia"/>
                <w:b/>
                <w:sz w:val="22"/>
                <w:szCs w:val="22"/>
              </w:rPr>
              <w:t>会计科目</w:t>
            </w:r>
          </w:p>
        </w:tc>
        <w:tc>
          <w:tcPr>
            <w:tcW w:w="2977" w:type="dxa"/>
            <w:gridSpan w:val="2"/>
            <w:tcBorders>
              <w:top w:val="single" w:sz="4" w:space="0" w:color="auto"/>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调整事项</w:t>
            </w:r>
          </w:p>
        </w:tc>
        <w:tc>
          <w:tcPr>
            <w:tcW w:w="2288"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项目说明</w:t>
            </w:r>
          </w:p>
        </w:tc>
      </w:tr>
      <w:tr w:rsidR="008448EA" w:rsidRPr="007E4F26" w:rsidTr="00067E05">
        <w:trPr>
          <w:trHeight w:val="397"/>
          <w:tblHeader/>
          <w:jc w:val="center"/>
        </w:trPr>
        <w:tc>
          <w:tcPr>
            <w:tcW w:w="1916"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842"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418" w:type="dxa"/>
            <w:tcBorders>
              <w:top w:val="nil"/>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事项</w:t>
            </w:r>
          </w:p>
        </w:tc>
        <w:tc>
          <w:tcPr>
            <w:tcW w:w="1559" w:type="dxa"/>
            <w:tcBorders>
              <w:top w:val="nil"/>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分录</w:t>
            </w:r>
          </w:p>
        </w:tc>
        <w:tc>
          <w:tcPr>
            <w:tcW w:w="2288"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067E05">
        <w:trPr>
          <w:trHeight w:val="397"/>
          <w:jc w:val="center"/>
        </w:trPr>
        <w:tc>
          <w:tcPr>
            <w:tcW w:w="9023"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067E05">
        <w:trPr>
          <w:trHeight w:val="397"/>
          <w:jc w:val="center"/>
        </w:trPr>
        <w:tc>
          <w:tcPr>
            <w:tcW w:w="1916"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货币资金</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库存现金</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银行存款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应收票据</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应收票据</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应收利息</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应收股利</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“应收账款”所属明细科目期末为贷方余额的，应在本表“预收账款”项目填列</w:t>
            </w:r>
            <w:r w:rsidR="00BB12DD">
              <w:rPr>
                <w:rFonts w:hint="eastAsia"/>
                <w:sz w:val="20"/>
                <w:szCs w:val="20"/>
              </w:rPr>
              <w:t>。</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预付账款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预付账款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存货</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存货</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根据“存货”科目中不属于政府储备资产的期末余额填列。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r w:rsidRPr="007E4F26">
              <w:rPr>
                <w:sz w:val="20"/>
                <w:szCs w:val="20"/>
              </w:rPr>
              <w:t>1</w:t>
            </w:r>
            <w:r w:rsidRPr="007E4F26">
              <w:rPr>
                <w:rFonts w:hint="eastAsia"/>
                <w:sz w:val="20"/>
                <w:szCs w:val="20"/>
              </w:rPr>
              <w:t>年内到期）</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根据“长期投资”科目的期末余额分析填列。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长期投资（剔除</w:t>
            </w:r>
            <w:r w:rsidRPr="007E4F26">
              <w:rPr>
                <w:sz w:val="20"/>
                <w:szCs w:val="20"/>
              </w:rPr>
              <w:t>1</w:t>
            </w:r>
            <w:r w:rsidRPr="007E4F26">
              <w:rPr>
                <w:rFonts w:hint="eastAsia"/>
                <w:sz w:val="20"/>
                <w:szCs w:val="20"/>
              </w:rPr>
              <w:t>年内到期的部分）</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550C5C">
            <w:pPr>
              <w:jc w:val="both"/>
              <w:rPr>
                <w:sz w:val="20"/>
                <w:szCs w:val="20"/>
              </w:rPr>
            </w:pPr>
            <w:r w:rsidRPr="007E4F26">
              <w:rPr>
                <w:rFonts w:hint="eastAsia"/>
                <w:sz w:val="20"/>
                <w:szCs w:val="20"/>
              </w:rPr>
              <w:t>根据“长期投资”期末余额减去其中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年）到期的长期投资余额分析填列。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固定资产原值</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根据“固定资产”科目中不属于公共基础设施的期末余额填列。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减：固定资产累计折</w:t>
            </w:r>
            <w:r w:rsidRPr="007E4F26">
              <w:rPr>
                <w:rFonts w:hint="eastAsia"/>
                <w:sz w:val="20"/>
                <w:szCs w:val="20"/>
              </w:rPr>
              <w:lastRenderedPageBreak/>
              <w:t>旧</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lastRenderedPageBreak/>
              <w:t>累计折旧</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根据“累计折旧”科目</w:t>
            </w:r>
            <w:r w:rsidRPr="007E4F26">
              <w:rPr>
                <w:rFonts w:hint="eastAsia"/>
                <w:sz w:val="20"/>
                <w:szCs w:val="20"/>
              </w:rPr>
              <w:lastRenderedPageBreak/>
              <w:t>中不属于公共基础设施折旧的期末余额填列。</w:t>
            </w:r>
          </w:p>
        </w:tc>
      </w:tr>
      <w:tr w:rsidR="00AD6D2F"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lastRenderedPageBreak/>
              <w:t>固定资产净值</w:t>
            </w:r>
          </w:p>
        </w:tc>
        <w:tc>
          <w:tcPr>
            <w:tcW w:w="1842"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18"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559"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2288" w:type="dxa"/>
            <w:tcBorders>
              <w:top w:val="nil"/>
              <w:left w:val="nil"/>
              <w:bottom w:val="single" w:sz="4" w:space="0" w:color="auto"/>
              <w:right w:val="single" w:sz="4" w:space="0" w:color="auto"/>
            </w:tcBorders>
            <w:vAlign w:val="center"/>
          </w:tcPr>
          <w:p w:rsidR="00AD6D2F" w:rsidRPr="007E4F26" w:rsidRDefault="00AD6D2F"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在建工程</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在建工程</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根据“在建工程”科目中不属于公共基础设施在建工程的期末余额填列。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8448EA">
            <w:pPr>
              <w:jc w:val="center"/>
              <w:rPr>
                <w:sz w:val="20"/>
                <w:szCs w:val="20"/>
              </w:rPr>
            </w:pPr>
          </w:p>
        </w:tc>
        <w:tc>
          <w:tcPr>
            <w:tcW w:w="1842" w:type="dxa"/>
            <w:tcBorders>
              <w:top w:val="nil"/>
              <w:left w:val="nil"/>
              <w:bottom w:val="single" w:sz="4" w:space="0" w:color="auto"/>
              <w:right w:val="single" w:sz="4" w:space="0" w:color="auto"/>
            </w:tcBorders>
            <w:vAlign w:val="center"/>
          </w:tcPr>
          <w:p w:rsidR="008448EA" w:rsidRPr="007E4F26" w:rsidRDefault="008448EA">
            <w:pPr>
              <w:jc w:val="center"/>
              <w:rPr>
                <w:sz w:val="20"/>
                <w:szCs w:val="20"/>
              </w:rPr>
            </w:pP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无形资产原值</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减：累计摊销</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累计摊销</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AD6D2F"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t>无形资产净值</w:t>
            </w:r>
          </w:p>
        </w:tc>
        <w:tc>
          <w:tcPr>
            <w:tcW w:w="1842"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18"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559"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2288" w:type="dxa"/>
            <w:tcBorders>
              <w:top w:val="nil"/>
              <w:left w:val="nil"/>
              <w:bottom w:val="single" w:sz="4" w:space="0" w:color="auto"/>
              <w:right w:val="single" w:sz="4" w:space="0" w:color="auto"/>
            </w:tcBorders>
            <w:vAlign w:val="center"/>
          </w:tcPr>
          <w:p w:rsidR="00AD6D2F" w:rsidRPr="007E4F26" w:rsidRDefault="00AD6D2F"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政府储备资产</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根据“存货”科目中属于政府储备资产的期末余额填列。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8448EA">
            <w:pPr>
              <w:jc w:val="center"/>
              <w:rPr>
                <w:sz w:val="20"/>
                <w:szCs w:val="20"/>
              </w:rPr>
            </w:pP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公共基础设施原值</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根据“固定资产”科目中属于公共基础设施的期末余额填列。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根据“累计折旧”科目中属于公共基础设施折旧的期末余额填列。</w:t>
            </w:r>
          </w:p>
        </w:tc>
      </w:tr>
      <w:tr w:rsidR="00AD6D2F"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t>公共基础设施净值</w:t>
            </w:r>
          </w:p>
        </w:tc>
        <w:tc>
          <w:tcPr>
            <w:tcW w:w="1842"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18"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559"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2288" w:type="dxa"/>
            <w:tcBorders>
              <w:top w:val="nil"/>
              <w:left w:val="nil"/>
              <w:bottom w:val="single" w:sz="4" w:space="0" w:color="auto"/>
              <w:right w:val="single" w:sz="4" w:space="0" w:color="auto"/>
            </w:tcBorders>
            <w:vAlign w:val="center"/>
          </w:tcPr>
          <w:p w:rsidR="00AD6D2F" w:rsidRPr="007E4F26" w:rsidRDefault="00AD6D2F"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根据“在建工程”科目中属于公共基础设施在建工程的期末余额填列。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其他资产</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待处置资产损溢</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受托代理资产</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9023"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短期借款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短期借款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应缴财政款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应缴国库款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应缴财政专户款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lastRenderedPageBreak/>
              <w:t>应缴税费</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应缴税费</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“应缴税费”科目期末为借方余额的，以“—”号填列。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应付票据</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应付票据</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应付利息</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应付账款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应付账款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“应付账款”所属明细科目期末为借方余额的，应在本表“预付账款”项目填列</w:t>
            </w:r>
            <w:r w:rsidR="009229CB">
              <w:rPr>
                <w:rFonts w:hint="eastAsia"/>
                <w:sz w:val="20"/>
                <w:szCs w:val="20"/>
              </w:rPr>
              <w:t>。</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预收账款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预收账款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“预收账款”所属明细科目期末为借方余额的，应在本表“应收账款”项目填列。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其他应付款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其他应付款</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应付职工薪酬</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应付职工薪酬</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“应付职工薪酬” 科目期末为借方余额的，以“—”号填列。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应付政府补贴款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根据“长期借款”、“长期应付款”科目的期末余额分析填列。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长期借款（剔除</w:t>
            </w:r>
            <w:r w:rsidRPr="007E4F26">
              <w:rPr>
                <w:sz w:val="20"/>
                <w:szCs w:val="20"/>
              </w:rPr>
              <w:t>1</w:t>
            </w:r>
            <w:r w:rsidRPr="007E4F26">
              <w:rPr>
                <w:rFonts w:hint="eastAsia"/>
                <w:sz w:val="20"/>
                <w:szCs w:val="20"/>
              </w:rPr>
              <w:t>年内到期部分）</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rsidP="009229CB">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长期应付款</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lastRenderedPageBreak/>
              <w:t>受托代理负债</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9023"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067E05" w:rsidRPr="007E4F26" w:rsidTr="00067E05">
        <w:trPr>
          <w:trHeight w:val="397"/>
          <w:jc w:val="center"/>
        </w:trPr>
        <w:tc>
          <w:tcPr>
            <w:tcW w:w="1916" w:type="dxa"/>
            <w:vMerge w:val="restart"/>
            <w:tcBorders>
              <w:top w:val="nil"/>
              <w:left w:val="single" w:sz="4" w:space="0" w:color="auto"/>
              <w:right w:val="single" w:sz="4" w:space="0" w:color="auto"/>
            </w:tcBorders>
            <w:vAlign w:val="center"/>
          </w:tcPr>
          <w:p w:rsidR="00067E05" w:rsidRPr="007E4F26" w:rsidRDefault="00067E05" w:rsidP="00067E05">
            <w:pPr>
              <w:jc w:val="center"/>
              <w:rPr>
                <w:sz w:val="20"/>
                <w:szCs w:val="20"/>
              </w:rPr>
            </w:pPr>
            <w:r w:rsidRPr="007E4F26">
              <w:rPr>
                <w:rFonts w:hint="eastAsia"/>
                <w:sz w:val="20"/>
                <w:szCs w:val="20"/>
              </w:rPr>
              <w:t>净资产</w:t>
            </w:r>
          </w:p>
        </w:tc>
        <w:tc>
          <w:tcPr>
            <w:tcW w:w="1842"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事业基金</w:t>
            </w:r>
          </w:p>
        </w:tc>
        <w:tc>
          <w:tcPr>
            <w:tcW w:w="141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pPr>
              <w:rPr>
                <w:rFonts w:ascii="Arial" w:hAnsi="Arial" w:cs="Arial"/>
                <w:sz w:val="20"/>
                <w:szCs w:val="20"/>
              </w:rPr>
            </w:pPr>
          </w:p>
        </w:tc>
      </w:tr>
      <w:tr w:rsidR="00067E05" w:rsidRPr="007E4F26" w:rsidTr="00067E05">
        <w:trPr>
          <w:trHeight w:val="397"/>
          <w:jc w:val="center"/>
        </w:trPr>
        <w:tc>
          <w:tcPr>
            <w:tcW w:w="1916" w:type="dxa"/>
            <w:vMerge/>
            <w:tcBorders>
              <w:left w:val="single" w:sz="4" w:space="0" w:color="auto"/>
              <w:right w:val="single" w:sz="4" w:space="0" w:color="auto"/>
            </w:tcBorders>
            <w:shd w:val="clear" w:color="000000" w:fill="FFFFFF"/>
            <w:vAlign w:val="center"/>
          </w:tcPr>
          <w:p w:rsidR="00067E05" w:rsidRPr="007E4F26" w:rsidRDefault="00067E05" w:rsidP="009229CB">
            <w:pPr>
              <w:jc w:val="cente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非流动资产基金</w:t>
            </w:r>
          </w:p>
        </w:tc>
        <w:tc>
          <w:tcPr>
            <w:tcW w:w="141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pPr>
              <w:rPr>
                <w:rFonts w:ascii="Arial" w:hAnsi="Arial" w:cs="Arial"/>
                <w:sz w:val="20"/>
                <w:szCs w:val="20"/>
              </w:rPr>
            </w:pPr>
          </w:p>
        </w:tc>
      </w:tr>
      <w:tr w:rsidR="00067E05" w:rsidRPr="007E4F26" w:rsidTr="00067E05">
        <w:trPr>
          <w:trHeight w:val="397"/>
          <w:jc w:val="center"/>
        </w:trPr>
        <w:tc>
          <w:tcPr>
            <w:tcW w:w="1916" w:type="dxa"/>
            <w:vMerge/>
            <w:tcBorders>
              <w:left w:val="single" w:sz="4" w:space="0" w:color="auto"/>
              <w:right w:val="single" w:sz="4" w:space="0" w:color="auto"/>
            </w:tcBorders>
            <w:shd w:val="clear" w:color="000000" w:fill="FFFFFF"/>
            <w:vAlign w:val="center"/>
          </w:tcPr>
          <w:p w:rsidR="00067E05" w:rsidRPr="007E4F26" w:rsidRDefault="00067E05" w:rsidP="009229CB">
            <w:pPr>
              <w:jc w:val="cente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专用基金</w:t>
            </w:r>
          </w:p>
        </w:tc>
        <w:tc>
          <w:tcPr>
            <w:tcW w:w="141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916" w:type="dxa"/>
            <w:vMerge/>
            <w:tcBorders>
              <w:left w:val="single" w:sz="4" w:space="0" w:color="auto"/>
              <w:right w:val="single" w:sz="4" w:space="0" w:color="auto"/>
            </w:tcBorders>
            <w:shd w:val="clear" w:color="000000" w:fill="FFFFFF"/>
            <w:vAlign w:val="center"/>
          </w:tcPr>
          <w:p w:rsidR="00067E05" w:rsidRPr="007E4F26" w:rsidRDefault="00067E05" w:rsidP="009229CB">
            <w:pPr>
              <w:jc w:val="cente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财政补助结转</w:t>
            </w:r>
          </w:p>
        </w:tc>
        <w:tc>
          <w:tcPr>
            <w:tcW w:w="141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916" w:type="dxa"/>
            <w:vMerge/>
            <w:tcBorders>
              <w:left w:val="single" w:sz="4" w:space="0" w:color="auto"/>
              <w:right w:val="single" w:sz="4" w:space="0" w:color="auto"/>
            </w:tcBorders>
            <w:shd w:val="clear" w:color="000000" w:fill="FFFFFF"/>
            <w:vAlign w:val="center"/>
          </w:tcPr>
          <w:p w:rsidR="00067E05" w:rsidRPr="007E4F26" w:rsidRDefault="00067E05" w:rsidP="009229CB">
            <w:pPr>
              <w:jc w:val="cente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财政补助结余</w:t>
            </w:r>
          </w:p>
        </w:tc>
        <w:tc>
          <w:tcPr>
            <w:tcW w:w="141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916" w:type="dxa"/>
            <w:vMerge/>
            <w:tcBorders>
              <w:left w:val="single" w:sz="4" w:space="0" w:color="auto"/>
              <w:right w:val="single" w:sz="4" w:space="0" w:color="auto"/>
            </w:tcBorders>
            <w:shd w:val="clear" w:color="000000" w:fill="FFFFFF"/>
            <w:vAlign w:val="center"/>
          </w:tcPr>
          <w:p w:rsidR="00067E05" w:rsidRPr="007E4F26" w:rsidRDefault="00067E05" w:rsidP="009229CB">
            <w:pPr>
              <w:jc w:val="cente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非财政补助结转</w:t>
            </w:r>
          </w:p>
        </w:tc>
        <w:tc>
          <w:tcPr>
            <w:tcW w:w="141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916" w:type="dxa"/>
            <w:vMerge/>
            <w:tcBorders>
              <w:left w:val="single" w:sz="4" w:space="0" w:color="auto"/>
              <w:right w:val="single" w:sz="4" w:space="0" w:color="auto"/>
            </w:tcBorders>
            <w:shd w:val="clear" w:color="000000" w:fill="FFFFFF"/>
            <w:vAlign w:val="center"/>
          </w:tcPr>
          <w:p w:rsidR="00067E05" w:rsidRPr="007E4F26" w:rsidRDefault="00067E05" w:rsidP="009229CB">
            <w:pPr>
              <w:jc w:val="cente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非财政补助结余分配</w:t>
            </w:r>
          </w:p>
        </w:tc>
        <w:tc>
          <w:tcPr>
            <w:tcW w:w="141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916" w:type="dxa"/>
            <w:vMerge/>
            <w:tcBorders>
              <w:left w:val="single" w:sz="4" w:space="0" w:color="auto"/>
              <w:right w:val="single" w:sz="4" w:space="0" w:color="auto"/>
            </w:tcBorders>
            <w:shd w:val="clear" w:color="000000" w:fill="FFFFFF"/>
            <w:vAlign w:val="center"/>
          </w:tcPr>
          <w:p w:rsidR="00067E05" w:rsidRPr="007E4F26" w:rsidRDefault="00067E05" w:rsidP="009229CB">
            <w:pPr>
              <w:jc w:val="cente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rsidP="00642DA5">
            <w:pPr>
              <w:jc w:val="center"/>
              <w:rPr>
                <w:sz w:val="20"/>
                <w:szCs w:val="20"/>
              </w:rPr>
            </w:pPr>
            <w:r w:rsidRPr="007E4F26">
              <w:rPr>
                <w:rFonts w:hint="eastAsia"/>
                <w:sz w:val="20"/>
                <w:szCs w:val="20"/>
              </w:rPr>
              <w:t>事业结余</w:t>
            </w:r>
          </w:p>
        </w:tc>
        <w:tc>
          <w:tcPr>
            <w:tcW w:w="1418" w:type="dxa"/>
            <w:tcBorders>
              <w:top w:val="nil"/>
              <w:left w:val="nil"/>
              <w:bottom w:val="single" w:sz="4" w:space="0" w:color="auto"/>
              <w:right w:val="single" w:sz="4" w:space="0" w:color="auto"/>
            </w:tcBorders>
            <w:vAlign w:val="center"/>
          </w:tcPr>
          <w:p w:rsidR="00067E05" w:rsidRPr="007E4F26" w:rsidRDefault="00067E05" w:rsidP="00642DA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rsidP="00642DA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rsidP="00642DA5">
            <w:pPr>
              <w:rPr>
                <w:sz w:val="20"/>
                <w:szCs w:val="20"/>
              </w:rPr>
            </w:pPr>
          </w:p>
        </w:tc>
      </w:tr>
      <w:tr w:rsidR="00067E05" w:rsidRPr="007E4F26" w:rsidTr="00067E05">
        <w:trPr>
          <w:trHeight w:val="397"/>
          <w:jc w:val="center"/>
        </w:trPr>
        <w:tc>
          <w:tcPr>
            <w:tcW w:w="1916" w:type="dxa"/>
            <w:vMerge/>
            <w:tcBorders>
              <w:left w:val="single" w:sz="4" w:space="0" w:color="auto"/>
              <w:bottom w:val="single" w:sz="4" w:space="0" w:color="auto"/>
              <w:right w:val="single" w:sz="4" w:space="0" w:color="auto"/>
            </w:tcBorders>
            <w:shd w:val="clear" w:color="000000" w:fill="FFFFFF"/>
            <w:vAlign w:val="center"/>
          </w:tcPr>
          <w:p w:rsidR="00067E05" w:rsidRPr="007E4F26" w:rsidRDefault="00067E05">
            <w:pPr>
              <w:rPr>
                <w:sz w:val="20"/>
                <w:szCs w:val="20"/>
              </w:rPr>
            </w:pPr>
          </w:p>
        </w:tc>
        <w:tc>
          <w:tcPr>
            <w:tcW w:w="1842" w:type="dxa"/>
            <w:tcBorders>
              <w:top w:val="nil"/>
              <w:left w:val="nil"/>
              <w:bottom w:val="single" w:sz="4" w:space="0" w:color="auto"/>
              <w:right w:val="single" w:sz="4" w:space="0" w:color="auto"/>
            </w:tcBorders>
            <w:vAlign w:val="center"/>
          </w:tcPr>
          <w:p w:rsidR="00067E05" w:rsidRPr="007E4F26" w:rsidRDefault="00067E05" w:rsidP="00642DA5">
            <w:pPr>
              <w:jc w:val="center"/>
              <w:rPr>
                <w:sz w:val="20"/>
                <w:szCs w:val="20"/>
              </w:rPr>
            </w:pPr>
            <w:r w:rsidRPr="007E4F26">
              <w:rPr>
                <w:rFonts w:hint="eastAsia"/>
                <w:sz w:val="20"/>
                <w:szCs w:val="20"/>
              </w:rPr>
              <w:t>经营结余</w:t>
            </w:r>
          </w:p>
        </w:tc>
        <w:tc>
          <w:tcPr>
            <w:tcW w:w="1418" w:type="dxa"/>
            <w:tcBorders>
              <w:top w:val="nil"/>
              <w:left w:val="nil"/>
              <w:bottom w:val="single" w:sz="4" w:space="0" w:color="auto"/>
              <w:right w:val="single" w:sz="4" w:space="0" w:color="auto"/>
            </w:tcBorders>
            <w:vAlign w:val="center"/>
          </w:tcPr>
          <w:p w:rsidR="00067E05" w:rsidRPr="007E4F26" w:rsidRDefault="00067E05" w:rsidP="00642DA5">
            <w:pPr>
              <w:rPr>
                <w:sz w:val="20"/>
                <w:szCs w:val="20"/>
              </w:rPr>
            </w:pPr>
          </w:p>
        </w:tc>
        <w:tc>
          <w:tcPr>
            <w:tcW w:w="1559" w:type="dxa"/>
            <w:tcBorders>
              <w:top w:val="nil"/>
              <w:left w:val="nil"/>
              <w:bottom w:val="single" w:sz="4" w:space="0" w:color="auto"/>
              <w:right w:val="single" w:sz="4" w:space="0" w:color="auto"/>
            </w:tcBorders>
            <w:vAlign w:val="center"/>
          </w:tcPr>
          <w:p w:rsidR="00067E05" w:rsidRPr="007E4F26" w:rsidRDefault="00067E05" w:rsidP="00642DA5">
            <w:pPr>
              <w:rPr>
                <w:sz w:val="20"/>
                <w:szCs w:val="20"/>
              </w:rPr>
            </w:pPr>
          </w:p>
        </w:tc>
        <w:tc>
          <w:tcPr>
            <w:tcW w:w="2288"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r w:rsidRPr="007E4F26">
              <w:rPr>
                <w:rFonts w:hint="eastAsia"/>
                <w:sz w:val="20"/>
                <w:szCs w:val="20"/>
              </w:rPr>
              <w:t>“经营结余”期末为借方余额的，以“—”号填列。</w:t>
            </w:r>
          </w:p>
        </w:tc>
      </w:tr>
      <w:tr w:rsidR="008448EA" w:rsidRPr="007E4F26" w:rsidTr="00067E05">
        <w:trPr>
          <w:trHeight w:val="397"/>
          <w:jc w:val="center"/>
        </w:trPr>
        <w:tc>
          <w:tcPr>
            <w:tcW w:w="9023"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四、收入类</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财政拨款收入</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财政补助收入</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事业收入</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事业收入</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rFonts w:ascii="Arial" w:hAnsi="Arial" w:cs="Arial"/>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经营收入</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经营收入</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投资收益</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其他收入（其中投资收益部分）</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上级补助收入</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上级补助收入</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附属单位上缴收入</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附属单位上缴收入</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其他收入</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其他收入（剔除投资收益部分）</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9023"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五、费用类</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工资福利费用</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事业支出（工资福利支出）</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商品和服务费用</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事业支出（商品和服务支出）</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对个人和家庭的补助</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事业支出（对个人和家庭的补助）</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lastRenderedPageBreak/>
              <w:t>对企事业单位的补贴</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折旧费用</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B00EC2">
            <w:pPr>
              <w:rPr>
                <w:sz w:val="20"/>
                <w:szCs w:val="20"/>
              </w:rPr>
            </w:pPr>
            <w:r w:rsidRPr="007E4F26">
              <w:rPr>
                <w:rFonts w:hint="eastAsia"/>
                <w:sz w:val="20"/>
                <w:szCs w:val="20"/>
              </w:rPr>
              <w:t>根据累计折旧贷方发生额中属于当年应计提的部分确认折旧费用。</w:t>
            </w:r>
          </w:p>
        </w:tc>
        <w:tc>
          <w:tcPr>
            <w:tcW w:w="1559" w:type="dxa"/>
            <w:tcBorders>
              <w:top w:val="nil"/>
              <w:left w:val="nil"/>
              <w:bottom w:val="single" w:sz="4" w:space="0" w:color="auto"/>
              <w:right w:val="single" w:sz="4" w:space="0" w:color="auto"/>
            </w:tcBorders>
            <w:vAlign w:val="center"/>
          </w:tcPr>
          <w:p w:rsidR="008448EA" w:rsidRPr="007E4F26" w:rsidRDefault="00B00EC2">
            <w:pPr>
              <w:ind w:left="200" w:hangingChars="100" w:hanging="200"/>
              <w:rPr>
                <w:sz w:val="20"/>
                <w:szCs w:val="20"/>
              </w:rPr>
            </w:pPr>
            <w:r w:rsidRPr="007E4F26">
              <w:rPr>
                <w:rFonts w:hint="eastAsia"/>
                <w:sz w:val="20"/>
                <w:szCs w:val="20"/>
              </w:rPr>
              <w:t>借：折旧费用</w:t>
            </w:r>
            <w:r w:rsidRPr="007E4F26">
              <w:rPr>
                <w:sz w:val="20"/>
                <w:szCs w:val="20"/>
              </w:rPr>
              <w:br w:type="page"/>
            </w:r>
            <w:r w:rsidR="009229CB" w:rsidRPr="007E4F26">
              <w:rPr>
                <w:sz w:val="20"/>
                <w:szCs w:val="20"/>
              </w:rPr>
              <w:br/>
            </w:r>
            <w:r w:rsidRPr="007E4F26">
              <w:rPr>
                <w:rFonts w:hint="eastAsia"/>
                <w:sz w:val="20"/>
                <w:szCs w:val="20"/>
              </w:rPr>
              <w:t>贷：净资产</w:t>
            </w: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该事项为调整事项。</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摊销费用</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18" w:type="dxa"/>
            <w:tcBorders>
              <w:top w:val="nil"/>
              <w:left w:val="nil"/>
              <w:bottom w:val="single" w:sz="4" w:space="0" w:color="auto"/>
              <w:right w:val="single" w:sz="4" w:space="0" w:color="auto"/>
            </w:tcBorders>
            <w:vAlign w:val="center"/>
          </w:tcPr>
          <w:p w:rsidR="008448EA" w:rsidRPr="007E4F26" w:rsidRDefault="00B00EC2" w:rsidP="004B67B2">
            <w:pPr>
              <w:rPr>
                <w:sz w:val="20"/>
                <w:szCs w:val="20"/>
              </w:rPr>
            </w:pPr>
            <w:r w:rsidRPr="007E4F26">
              <w:rPr>
                <w:rFonts w:hint="eastAsia"/>
                <w:sz w:val="20"/>
                <w:szCs w:val="20"/>
              </w:rPr>
              <w:t>根据累计摊销贷方发生额中属于当年应计提的部分确认</w:t>
            </w:r>
            <w:r w:rsidR="004B67B2" w:rsidRPr="007E4F26">
              <w:rPr>
                <w:rFonts w:hint="eastAsia"/>
                <w:sz w:val="20"/>
                <w:szCs w:val="20"/>
              </w:rPr>
              <w:t>摊销</w:t>
            </w:r>
            <w:r w:rsidRPr="007E4F26">
              <w:rPr>
                <w:rFonts w:hint="eastAsia"/>
                <w:sz w:val="20"/>
                <w:szCs w:val="20"/>
              </w:rPr>
              <w:t>费用。</w:t>
            </w:r>
          </w:p>
        </w:tc>
        <w:tc>
          <w:tcPr>
            <w:tcW w:w="1559" w:type="dxa"/>
            <w:tcBorders>
              <w:top w:val="nil"/>
              <w:left w:val="nil"/>
              <w:bottom w:val="single" w:sz="4" w:space="0" w:color="auto"/>
              <w:right w:val="single" w:sz="4" w:space="0" w:color="auto"/>
            </w:tcBorders>
            <w:vAlign w:val="center"/>
          </w:tcPr>
          <w:p w:rsidR="008448EA" w:rsidRPr="007E4F26" w:rsidRDefault="00B00EC2" w:rsidP="00C16B33">
            <w:pPr>
              <w:ind w:left="200" w:hangingChars="100" w:hanging="200"/>
              <w:rPr>
                <w:sz w:val="20"/>
                <w:szCs w:val="20"/>
              </w:rPr>
            </w:pPr>
            <w:r w:rsidRPr="007E4F26">
              <w:rPr>
                <w:rFonts w:hint="eastAsia"/>
                <w:sz w:val="20"/>
                <w:szCs w:val="20"/>
              </w:rPr>
              <w:t>借：摊销费用</w:t>
            </w:r>
            <w:r w:rsidR="009229CB" w:rsidRPr="007E4F26">
              <w:rPr>
                <w:sz w:val="20"/>
                <w:szCs w:val="20"/>
              </w:rPr>
              <w:br/>
            </w:r>
            <w:r w:rsidRPr="007E4F26">
              <w:rPr>
                <w:rFonts w:hint="eastAsia"/>
                <w:sz w:val="20"/>
                <w:szCs w:val="20"/>
              </w:rPr>
              <w:t>贷：净资产</w:t>
            </w: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该事项为调整事项。</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财务费用</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事业支出、其他支出（债务利息支出）</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反映未资本化的利息支出。</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经营费用</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经营支出</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上缴上级支出</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上缴上级支出</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对附属单位</w:t>
            </w:r>
            <w:r w:rsidRPr="007E4F26">
              <w:rPr>
                <w:sz w:val="20"/>
                <w:szCs w:val="20"/>
              </w:rPr>
              <w:br/>
            </w:r>
            <w:r w:rsidRPr="007E4F26">
              <w:rPr>
                <w:rFonts w:hint="eastAsia"/>
                <w:sz w:val="20"/>
                <w:szCs w:val="20"/>
              </w:rPr>
              <w:t>补助支出</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对附属单位</w:t>
            </w:r>
            <w:r w:rsidRPr="007E4F26">
              <w:rPr>
                <w:sz w:val="20"/>
                <w:szCs w:val="20"/>
              </w:rPr>
              <w:br/>
            </w:r>
            <w:r w:rsidRPr="007E4F26">
              <w:rPr>
                <w:rFonts w:hint="eastAsia"/>
                <w:sz w:val="20"/>
                <w:szCs w:val="20"/>
              </w:rPr>
              <w:t>补助支出</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其他费用</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其他支出（剔除债务利息支出）</w:t>
            </w:r>
          </w:p>
        </w:tc>
        <w:tc>
          <w:tcPr>
            <w:tcW w:w="1418"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包括基本建设支出和其他资本性支出中未形成资产的部分。</w:t>
            </w:r>
          </w:p>
        </w:tc>
      </w:tr>
      <w:tr w:rsidR="008448EA" w:rsidRPr="007E4F26" w:rsidTr="00067E05">
        <w:trPr>
          <w:trHeight w:val="397"/>
          <w:jc w:val="center"/>
        </w:trPr>
        <w:tc>
          <w:tcPr>
            <w:tcW w:w="1916"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资本性支出</w:t>
            </w:r>
          </w:p>
        </w:tc>
        <w:tc>
          <w:tcPr>
            <w:tcW w:w="1842"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事业支出、其他支出（基本建设支出、其他资本性支出、债务利息支出）</w:t>
            </w:r>
          </w:p>
        </w:tc>
        <w:tc>
          <w:tcPr>
            <w:tcW w:w="1418" w:type="dxa"/>
            <w:tcBorders>
              <w:top w:val="nil"/>
              <w:left w:val="nil"/>
              <w:bottom w:val="single" w:sz="4" w:space="0" w:color="auto"/>
              <w:right w:val="single" w:sz="4" w:space="0" w:color="auto"/>
            </w:tcBorders>
            <w:vAlign w:val="center"/>
          </w:tcPr>
          <w:p w:rsidR="008448EA" w:rsidRPr="007E4F26" w:rsidRDefault="00B00EC2">
            <w:pPr>
              <w:rPr>
                <w:sz w:val="20"/>
                <w:szCs w:val="20"/>
              </w:rPr>
            </w:pPr>
            <w:r w:rsidRPr="007E4F26">
              <w:rPr>
                <w:rFonts w:hint="eastAsia"/>
                <w:sz w:val="20"/>
                <w:szCs w:val="20"/>
              </w:rPr>
              <w:t>将当年发生的资本性支出予以调减。</w:t>
            </w:r>
          </w:p>
        </w:tc>
        <w:tc>
          <w:tcPr>
            <w:tcW w:w="1559" w:type="dxa"/>
            <w:tcBorders>
              <w:top w:val="nil"/>
              <w:left w:val="nil"/>
              <w:bottom w:val="single" w:sz="4" w:space="0" w:color="auto"/>
              <w:right w:val="single" w:sz="4" w:space="0" w:color="auto"/>
            </w:tcBorders>
            <w:vAlign w:val="center"/>
          </w:tcPr>
          <w:p w:rsidR="008448EA" w:rsidRPr="007E4F26" w:rsidRDefault="00B00EC2" w:rsidP="009229CB">
            <w:pPr>
              <w:ind w:left="200" w:hangingChars="100" w:hanging="200"/>
              <w:rPr>
                <w:sz w:val="20"/>
                <w:szCs w:val="20"/>
              </w:rPr>
            </w:pPr>
            <w:r w:rsidRPr="007E4F26">
              <w:rPr>
                <w:rFonts w:hint="eastAsia"/>
                <w:sz w:val="20"/>
                <w:szCs w:val="20"/>
              </w:rPr>
              <w:t>借：净资产</w:t>
            </w:r>
            <w:r w:rsidR="009229CB" w:rsidRPr="007E4F26">
              <w:rPr>
                <w:sz w:val="20"/>
                <w:szCs w:val="20"/>
              </w:rPr>
              <w:br/>
            </w:r>
            <w:r w:rsidRPr="007E4F26">
              <w:rPr>
                <w:rFonts w:hint="eastAsia"/>
                <w:sz w:val="20"/>
                <w:szCs w:val="20"/>
              </w:rPr>
              <w:t>贷：资本性支出</w:t>
            </w:r>
          </w:p>
        </w:tc>
        <w:tc>
          <w:tcPr>
            <w:tcW w:w="2288"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该事项为调减事项，其中，债务利息支出是指资本化的利息支出。</w:t>
            </w:r>
          </w:p>
        </w:tc>
      </w:tr>
    </w:tbl>
    <w:p w:rsidR="008448EA" w:rsidRPr="007E4F26" w:rsidRDefault="00B00EC2">
      <w:r w:rsidRPr="007E4F26">
        <w:br w:type="page"/>
      </w:r>
    </w:p>
    <w:tbl>
      <w:tblPr>
        <w:tblW w:w="8760" w:type="dxa"/>
        <w:jc w:val="center"/>
        <w:tblLayout w:type="fixed"/>
        <w:tblCellMar>
          <w:top w:w="15" w:type="dxa"/>
          <w:left w:w="57" w:type="dxa"/>
          <w:right w:w="57" w:type="dxa"/>
        </w:tblCellMar>
        <w:tblLook w:val="04A0"/>
      </w:tblPr>
      <w:tblGrid>
        <w:gridCol w:w="1760"/>
        <w:gridCol w:w="1760"/>
        <w:gridCol w:w="1400"/>
        <w:gridCol w:w="1460"/>
        <w:gridCol w:w="2380"/>
      </w:tblGrid>
      <w:tr w:rsidR="0026523B" w:rsidRPr="007E4F26" w:rsidTr="00067E05">
        <w:trPr>
          <w:trHeight w:val="397"/>
          <w:tblHeader/>
          <w:jc w:val="center"/>
        </w:trPr>
        <w:tc>
          <w:tcPr>
            <w:tcW w:w="8760" w:type="dxa"/>
            <w:gridSpan w:val="5"/>
            <w:vAlign w:val="center"/>
          </w:tcPr>
          <w:p w:rsidR="0026523B" w:rsidRPr="007E4F26" w:rsidRDefault="0026523B">
            <w:pPr>
              <w:rPr>
                <w:sz w:val="20"/>
                <w:szCs w:val="20"/>
              </w:rPr>
            </w:pPr>
            <w:bookmarkStart w:id="200" w:name="RANGE!A1:E80"/>
            <w:bookmarkEnd w:id="200"/>
            <w:r w:rsidRPr="007E4F26">
              <w:rPr>
                <w:rFonts w:ascii="仿宋_GB2312" w:eastAsia="仿宋_GB2312" w:hint="eastAsia"/>
                <w:sz w:val="30"/>
                <w:szCs w:val="30"/>
              </w:rPr>
              <w:lastRenderedPageBreak/>
              <w:t>附</w:t>
            </w:r>
            <w:r w:rsidRPr="007E4F26">
              <w:rPr>
                <w:rFonts w:ascii="仿宋_GB2312" w:eastAsia="仿宋_GB2312"/>
                <w:sz w:val="30"/>
                <w:szCs w:val="30"/>
              </w:rPr>
              <w:t>2-3</w:t>
            </w:r>
          </w:p>
        </w:tc>
      </w:tr>
      <w:tr w:rsidR="008448EA" w:rsidRPr="007E4F26" w:rsidTr="00067E05">
        <w:trPr>
          <w:trHeight w:val="397"/>
          <w:tblHeader/>
          <w:jc w:val="center"/>
        </w:trPr>
        <w:tc>
          <w:tcPr>
            <w:tcW w:w="8760" w:type="dxa"/>
            <w:gridSpan w:val="5"/>
            <w:tcBorders>
              <w:top w:val="nil"/>
              <w:left w:val="nil"/>
              <w:bottom w:val="single" w:sz="4" w:space="0" w:color="auto"/>
              <w:right w:val="nil"/>
            </w:tcBorders>
            <w:vAlign w:val="center"/>
          </w:tcPr>
          <w:p w:rsidR="008448EA" w:rsidRPr="007E4F26" w:rsidRDefault="00B00EC2">
            <w:pPr>
              <w:jc w:val="center"/>
              <w:rPr>
                <w:b/>
                <w:bCs/>
                <w:sz w:val="32"/>
                <w:szCs w:val="32"/>
              </w:rPr>
            </w:pPr>
            <w:r w:rsidRPr="007E4F26">
              <w:rPr>
                <w:rFonts w:hint="eastAsia"/>
                <w:b/>
                <w:bCs/>
                <w:sz w:val="32"/>
                <w:szCs w:val="32"/>
              </w:rPr>
              <w:t>会计科目与报表项目对照表（高等学校）</w:t>
            </w:r>
          </w:p>
        </w:tc>
      </w:tr>
      <w:tr w:rsidR="008448EA" w:rsidRPr="007E4F26" w:rsidTr="00067E05">
        <w:trPr>
          <w:trHeight w:val="397"/>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部门会计</w:t>
            </w:r>
            <w:r w:rsidRPr="007E4F26">
              <w:rPr>
                <w:b/>
                <w:sz w:val="22"/>
                <w:szCs w:val="22"/>
              </w:rPr>
              <w:br/>
            </w:r>
            <w:r w:rsidRPr="007E4F26">
              <w:rPr>
                <w:rFonts w:hint="eastAsia"/>
                <w:b/>
                <w:sz w:val="22"/>
                <w:szCs w:val="22"/>
              </w:rPr>
              <w:t>报表项目</w:t>
            </w:r>
          </w:p>
        </w:tc>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高等学校</w:t>
            </w:r>
            <w:r w:rsidRPr="007E4F26">
              <w:rPr>
                <w:b/>
                <w:sz w:val="22"/>
                <w:szCs w:val="22"/>
              </w:rPr>
              <w:br/>
            </w:r>
            <w:r w:rsidRPr="007E4F26">
              <w:rPr>
                <w:rFonts w:hint="eastAsia"/>
                <w:b/>
                <w:sz w:val="22"/>
                <w:szCs w:val="22"/>
              </w:rPr>
              <w:t>会计科目</w:t>
            </w:r>
          </w:p>
        </w:tc>
        <w:tc>
          <w:tcPr>
            <w:tcW w:w="2860" w:type="dxa"/>
            <w:gridSpan w:val="2"/>
            <w:tcBorders>
              <w:top w:val="single" w:sz="4" w:space="0" w:color="auto"/>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调整事项</w:t>
            </w:r>
          </w:p>
        </w:tc>
        <w:tc>
          <w:tcPr>
            <w:tcW w:w="238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项目说明</w:t>
            </w:r>
          </w:p>
        </w:tc>
      </w:tr>
      <w:tr w:rsidR="008448EA" w:rsidRPr="007E4F26" w:rsidTr="00067E05">
        <w:trPr>
          <w:trHeight w:val="397"/>
          <w:tblHeader/>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400" w:type="dxa"/>
            <w:tcBorders>
              <w:top w:val="nil"/>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事项</w:t>
            </w:r>
          </w:p>
        </w:tc>
        <w:tc>
          <w:tcPr>
            <w:tcW w:w="1460" w:type="dxa"/>
            <w:tcBorders>
              <w:top w:val="nil"/>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分录</w:t>
            </w:r>
          </w:p>
        </w:tc>
        <w:tc>
          <w:tcPr>
            <w:tcW w:w="238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067E05">
        <w:trPr>
          <w:trHeight w:val="397"/>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7743BB">
        <w:trPr>
          <w:trHeight w:val="646"/>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库存现金</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vMerge w:val="restart"/>
            <w:tcBorders>
              <w:top w:val="nil"/>
              <w:left w:val="single" w:sz="4" w:space="0" w:color="auto"/>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根据“库存现金”和“银行存款”科目的期末余额减去“代管款项”科目期末余额后的金额填列。</w:t>
            </w: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银行存款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应收票据</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“应收账款”所属明细科目期末为贷方余额的，应在本表“预收账款”项目填列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预付账款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存货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存货</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r w:rsidRPr="007E4F26">
              <w:rPr>
                <w:sz w:val="20"/>
                <w:szCs w:val="20"/>
              </w:rPr>
              <w:t>1</w:t>
            </w:r>
            <w:r w:rsidRPr="007E4F26">
              <w:rPr>
                <w:rFonts w:hint="eastAsia"/>
                <w:sz w:val="20"/>
                <w:szCs w:val="20"/>
              </w:rPr>
              <w:t>年内到期）</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根据“长期投资”科目的期末余额分析填列。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550C5C">
            <w:pPr>
              <w:jc w:val="both"/>
              <w:rPr>
                <w:sz w:val="20"/>
                <w:szCs w:val="20"/>
              </w:rPr>
            </w:pPr>
            <w:r w:rsidRPr="007E4F26">
              <w:rPr>
                <w:rFonts w:hint="eastAsia"/>
                <w:sz w:val="20"/>
                <w:szCs w:val="20"/>
              </w:rPr>
              <w:t>根据“长期投资”期末余额减去其中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年）到期的长期投资余额分析填列。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累计折旧</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AD6D2F"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t>固定资产净值</w:t>
            </w:r>
          </w:p>
        </w:tc>
        <w:tc>
          <w:tcPr>
            <w:tcW w:w="1760"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0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46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238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lastRenderedPageBreak/>
              <w:t>在建工程</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在建工程</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累计摊销</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AD6D2F"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t>无形资产净值</w:t>
            </w:r>
          </w:p>
        </w:tc>
        <w:tc>
          <w:tcPr>
            <w:tcW w:w="1760"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0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46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238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AD6D2F"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0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46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238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待处置资产损溢</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库存现金、银行存款（对应代管款项部分）</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根据“库存现金”和“银行存款”科目的期末余额中属于代管款项的金额填列。</w:t>
            </w:r>
          </w:p>
        </w:tc>
      </w:tr>
      <w:tr w:rsidR="008448EA" w:rsidRPr="007E4F26" w:rsidTr="00067E05">
        <w:trPr>
          <w:trHeight w:val="397"/>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短期借款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应缴财政款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应缴国库款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应缴财政专户款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应缴税费</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应缴税费</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“应缴税费”科目期末为借方余额的，以“—”号填列。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应付票据</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应付利息</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应付账款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“应付账款”所属明细科目期末为借方余额的，应在本表“预付账款”项目填列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预收账款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“预收账款”所属明细科目期末为借方余额的，应在本表“应收账款”项目</w:t>
            </w:r>
            <w:r w:rsidRPr="007E4F26">
              <w:rPr>
                <w:rFonts w:hint="eastAsia"/>
                <w:sz w:val="20"/>
                <w:szCs w:val="20"/>
              </w:rPr>
              <w:lastRenderedPageBreak/>
              <w:t>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lastRenderedPageBreak/>
              <w:t>其他应付款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其他应付款</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应付职工薪酬</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“应付职工薪酬” 科目期末为借方余额的，以“—”号填列。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根据“长期借款”、“长期应付款”科目的期末余额分析填列。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长期借款（剔除</w:t>
            </w:r>
            <w:r w:rsidRPr="007E4F26">
              <w:rPr>
                <w:sz w:val="20"/>
                <w:szCs w:val="20"/>
              </w:rPr>
              <w:t>1</w:t>
            </w:r>
            <w:r w:rsidRPr="007E4F26">
              <w:rPr>
                <w:rFonts w:hint="eastAsia"/>
                <w:sz w:val="20"/>
                <w:szCs w:val="20"/>
              </w:rPr>
              <w:t>年内到期部分）</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jc w:val="cente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代管款项</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8448EA" w:rsidRPr="007E4F26" w:rsidTr="00067E05">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事业基金</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rFonts w:ascii="Arial" w:hAnsi="Arial" w:cs="Arial"/>
                <w:sz w:val="20"/>
                <w:szCs w:val="20"/>
              </w:rPr>
            </w:pP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非流动资产基金</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rFonts w:ascii="Arial" w:hAnsi="Arial" w:cs="Arial"/>
                <w:sz w:val="20"/>
                <w:szCs w:val="20"/>
              </w:rPr>
            </w:pP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专用基金</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财政补助结转</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财政补助结余</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非财政补助结转</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非财政补助</w:t>
            </w:r>
            <w:r w:rsidRPr="007E4F26">
              <w:rPr>
                <w:sz w:val="20"/>
                <w:szCs w:val="20"/>
              </w:rPr>
              <w:br/>
            </w:r>
            <w:r w:rsidRPr="007E4F26">
              <w:rPr>
                <w:rFonts w:hint="eastAsia"/>
                <w:sz w:val="20"/>
                <w:szCs w:val="20"/>
              </w:rPr>
              <w:t>结余分配</w:t>
            </w:r>
          </w:p>
        </w:tc>
        <w:tc>
          <w:tcPr>
            <w:tcW w:w="14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4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38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067E05" w:rsidRPr="007E4F26" w:rsidTr="007743BB">
        <w:trPr>
          <w:trHeight w:val="397"/>
          <w:jc w:val="center"/>
        </w:trPr>
        <w:tc>
          <w:tcPr>
            <w:tcW w:w="1760" w:type="dxa"/>
            <w:vMerge w:val="restart"/>
            <w:tcBorders>
              <w:top w:val="nil"/>
              <w:left w:val="single" w:sz="4" w:space="0" w:color="auto"/>
              <w:right w:val="single" w:sz="4" w:space="0" w:color="auto"/>
            </w:tcBorders>
            <w:shd w:val="clear" w:color="000000" w:fill="FFFFFF"/>
            <w:vAlign w:val="center"/>
          </w:tcPr>
          <w:p w:rsidR="00067E05" w:rsidRPr="007E4F26" w:rsidRDefault="00067E05" w:rsidP="00067E05">
            <w:pPr>
              <w:jc w:val="center"/>
              <w:rPr>
                <w:sz w:val="20"/>
                <w:szCs w:val="20"/>
              </w:rPr>
            </w:pPr>
            <w:r w:rsidRPr="007E4F26">
              <w:rPr>
                <w:rFonts w:hint="eastAsia"/>
                <w:sz w:val="20"/>
                <w:szCs w:val="20"/>
              </w:rPr>
              <w:lastRenderedPageBreak/>
              <w:t>净资产</w:t>
            </w:r>
          </w:p>
        </w:tc>
        <w:tc>
          <w:tcPr>
            <w:tcW w:w="1760" w:type="dxa"/>
            <w:tcBorders>
              <w:top w:val="nil"/>
              <w:left w:val="nil"/>
              <w:bottom w:val="single" w:sz="4" w:space="0" w:color="auto"/>
              <w:right w:val="single" w:sz="4" w:space="0" w:color="auto"/>
            </w:tcBorders>
            <w:vAlign w:val="center"/>
          </w:tcPr>
          <w:p w:rsidR="00067E05" w:rsidRPr="007E4F26" w:rsidRDefault="00067E05" w:rsidP="007743BB">
            <w:pPr>
              <w:jc w:val="center"/>
              <w:rPr>
                <w:sz w:val="20"/>
                <w:szCs w:val="20"/>
              </w:rPr>
            </w:pPr>
            <w:r w:rsidRPr="007E4F26">
              <w:rPr>
                <w:rFonts w:hint="eastAsia"/>
                <w:sz w:val="20"/>
                <w:szCs w:val="20"/>
              </w:rPr>
              <w:t>事业结余</w:t>
            </w:r>
          </w:p>
        </w:tc>
        <w:tc>
          <w:tcPr>
            <w:tcW w:w="1400" w:type="dxa"/>
            <w:tcBorders>
              <w:top w:val="nil"/>
              <w:left w:val="nil"/>
              <w:bottom w:val="single" w:sz="4" w:space="0" w:color="auto"/>
              <w:right w:val="single" w:sz="4" w:space="0" w:color="auto"/>
            </w:tcBorders>
            <w:vAlign w:val="center"/>
          </w:tcPr>
          <w:p w:rsidR="00067E05" w:rsidRPr="007E4F26" w:rsidRDefault="00067E05" w:rsidP="007743BB">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rsidP="007743BB">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7743BB">
            <w:pPr>
              <w:rPr>
                <w:sz w:val="20"/>
                <w:szCs w:val="20"/>
              </w:rPr>
            </w:pPr>
          </w:p>
        </w:tc>
      </w:tr>
      <w:tr w:rsidR="00067E05" w:rsidRPr="007E4F26" w:rsidTr="007743BB">
        <w:trPr>
          <w:trHeight w:val="397"/>
          <w:jc w:val="center"/>
        </w:trPr>
        <w:tc>
          <w:tcPr>
            <w:tcW w:w="1760" w:type="dxa"/>
            <w:vMerge/>
            <w:tcBorders>
              <w:left w:val="single" w:sz="4" w:space="0" w:color="auto"/>
              <w:bottom w:val="single" w:sz="4" w:space="0" w:color="auto"/>
              <w:right w:val="single" w:sz="4" w:space="0" w:color="auto"/>
            </w:tcBorders>
            <w:shd w:val="clear" w:color="000000" w:fill="FFFFFF"/>
            <w:vAlign w:val="center"/>
          </w:tcPr>
          <w:p w:rsidR="00067E05" w:rsidRPr="007E4F26" w:rsidRDefault="00067E05">
            <w:pPr>
              <w:rPr>
                <w:sz w:val="20"/>
                <w:szCs w:val="20"/>
              </w:rPr>
            </w:pPr>
          </w:p>
        </w:tc>
        <w:tc>
          <w:tcPr>
            <w:tcW w:w="1760" w:type="dxa"/>
            <w:tcBorders>
              <w:top w:val="nil"/>
              <w:left w:val="nil"/>
              <w:bottom w:val="single" w:sz="4" w:space="0" w:color="auto"/>
              <w:right w:val="single" w:sz="4" w:space="0" w:color="auto"/>
            </w:tcBorders>
            <w:vAlign w:val="center"/>
          </w:tcPr>
          <w:p w:rsidR="00067E05" w:rsidRPr="007E4F26" w:rsidRDefault="00067E05" w:rsidP="007743BB">
            <w:pPr>
              <w:jc w:val="center"/>
              <w:rPr>
                <w:sz w:val="20"/>
                <w:szCs w:val="20"/>
              </w:rPr>
            </w:pPr>
            <w:r w:rsidRPr="007E4F26">
              <w:rPr>
                <w:rFonts w:hint="eastAsia"/>
                <w:sz w:val="20"/>
                <w:szCs w:val="20"/>
              </w:rPr>
              <w:t>经营结余</w:t>
            </w:r>
          </w:p>
        </w:tc>
        <w:tc>
          <w:tcPr>
            <w:tcW w:w="1400" w:type="dxa"/>
            <w:tcBorders>
              <w:top w:val="nil"/>
              <w:left w:val="nil"/>
              <w:bottom w:val="single" w:sz="4" w:space="0" w:color="auto"/>
              <w:right w:val="single" w:sz="4" w:space="0" w:color="auto"/>
            </w:tcBorders>
            <w:vAlign w:val="center"/>
          </w:tcPr>
          <w:p w:rsidR="00067E05" w:rsidRPr="007E4F26" w:rsidRDefault="00067E05" w:rsidP="007743BB">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rsidP="007743BB">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7743BB">
            <w:pPr>
              <w:jc w:val="both"/>
              <w:rPr>
                <w:sz w:val="20"/>
                <w:szCs w:val="20"/>
              </w:rPr>
            </w:pPr>
            <w:r w:rsidRPr="007E4F26">
              <w:rPr>
                <w:rFonts w:hint="eastAsia"/>
                <w:sz w:val="20"/>
                <w:szCs w:val="20"/>
              </w:rPr>
              <w:t>“经营结余”期末为借方余额的，以“—”号填列。</w:t>
            </w:r>
          </w:p>
        </w:tc>
      </w:tr>
      <w:tr w:rsidR="00067E05" w:rsidRPr="007E4F26" w:rsidTr="00067E05">
        <w:trPr>
          <w:trHeight w:val="397"/>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067E05" w:rsidRPr="007E4F26" w:rsidRDefault="00067E05">
            <w:pPr>
              <w:jc w:val="center"/>
              <w:rPr>
                <w:b/>
                <w:bCs/>
                <w:sz w:val="20"/>
                <w:szCs w:val="20"/>
              </w:rPr>
            </w:pPr>
            <w:r w:rsidRPr="007E4F26">
              <w:rPr>
                <w:rFonts w:hint="eastAsia"/>
                <w:b/>
                <w:bCs/>
                <w:sz w:val="20"/>
                <w:szCs w:val="20"/>
              </w:rPr>
              <w:t>四、收入类</w:t>
            </w: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财政补助收入</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教育事业收入</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single" w:sz="4" w:space="0" w:color="auto"/>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科研事业收入</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经营收入</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投资收益</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其他收入（其中投资收益部分）</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上级补助收入</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附属单位上缴收入</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其他收入</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其他收入（剔除投资收益部分）</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067E05" w:rsidRPr="007E4F26" w:rsidRDefault="00067E05">
            <w:pPr>
              <w:jc w:val="center"/>
              <w:rPr>
                <w:b/>
                <w:bCs/>
                <w:sz w:val="20"/>
                <w:szCs w:val="20"/>
              </w:rPr>
            </w:pPr>
            <w:r w:rsidRPr="007E4F26">
              <w:rPr>
                <w:rFonts w:hint="eastAsia"/>
                <w:b/>
                <w:bCs/>
                <w:sz w:val="20"/>
                <w:szCs w:val="20"/>
              </w:rPr>
              <w:t>五、费用类</w:t>
            </w: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教育、科研事业支出、行政管理支出、后勤保障支出（工资福利支出）</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商品和服务费用</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教育、科研事业支出、行政管理支出、后勤保障支出（商品和服务支出）</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对个人和家庭的补助</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教育、科研事业支出、行政管理支出、后勤保障支出、离退休支出（对个人和家庭的补助）</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对企事业单位的补贴</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lastRenderedPageBreak/>
              <w:t>折旧费用</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067E05" w:rsidRPr="007E4F26" w:rsidRDefault="00067E05" w:rsidP="00642DA5">
            <w:pPr>
              <w:rPr>
                <w:sz w:val="20"/>
                <w:szCs w:val="20"/>
              </w:rPr>
            </w:pPr>
            <w:r w:rsidRPr="007E4F26">
              <w:rPr>
                <w:rFonts w:hint="eastAsia"/>
                <w:sz w:val="20"/>
                <w:szCs w:val="20"/>
              </w:rPr>
              <w:t>根据累计折旧贷方发生额中属于当年应计提的部分确认折旧费用。</w:t>
            </w:r>
          </w:p>
        </w:tc>
        <w:tc>
          <w:tcPr>
            <w:tcW w:w="1460" w:type="dxa"/>
            <w:tcBorders>
              <w:top w:val="nil"/>
              <w:left w:val="nil"/>
              <w:bottom w:val="single" w:sz="4" w:space="0" w:color="auto"/>
              <w:right w:val="single" w:sz="4" w:space="0" w:color="auto"/>
            </w:tcBorders>
            <w:vAlign w:val="center"/>
          </w:tcPr>
          <w:p w:rsidR="00067E05" w:rsidRPr="007E4F26" w:rsidRDefault="00067E05" w:rsidP="0026523B">
            <w:pPr>
              <w:ind w:left="200" w:hangingChars="100" w:hanging="200"/>
              <w:rPr>
                <w:sz w:val="20"/>
                <w:szCs w:val="20"/>
              </w:rPr>
            </w:pPr>
            <w:r w:rsidRPr="007E4F26">
              <w:rPr>
                <w:rFonts w:hint="eastAsia"/>
                <w:sz w:val="20"/>
                <w:szCs w:val="20"/>
              </w:rPr>
              <w:t>借：折旧费用</w:t>
            </w:r>
            <w:r w:rsidRPr="007E4F26">
              <w:rPr>
                <w:sz w:val="20"/>
                <w:szCs w:val="20"/>
              </w:rPr>
              <w:br/>
            </w:r>
            <w:r w:rsidRPr="007E4F26">
              <w:rPr>
                <w:rFonts w:hint="eastAsia"/>
                <w:sz w:val="20"/>
                <w:szCs w:val="20"/>
              </w:rPr>
              <w:t>贷：净资产</w:t>
            </w: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r w:rsidRPr="007E4F26">
              <w:rPr>
                <w:rFonts w:hint="eastAsia"/>
                <w:sz w:val="20"/>
                <w:szCs w:val="20"/>
              </w:rPr>
              <w:t>该事项为调整事项。</w:t>
            </w: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摊销费用</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sz w:val="20"/>
                <w:szCs w:val="20"/>
              </w:rPr>
              <w:t>——</w:t>
            </w:r>
          </w:p>
        </w:tc>
        <w:tc>
          <w:tcPr>
            <w:tcW w:w="1400" w:type="dxa"/>
            <w:tcBorders>
              <w:top w:val="nil"/>
              <w:left w:val="nil"/>
              <w:bottom w:val="single" w:sz="4" w:space="0" w:color="auto"/>
              <w:right w:val="single" w:sz="4" w:space="0" w:color="auto"/>
            </w:tcBorders>
            <w:vAlign w:val="center"/>
          </w:tcPr>
          <w:p w:rsidR="00067E05" w:rsidRPr="007E4F26" w:rsidRDefault="00067E05" w:rsidP="00497183">
            <w:pPr>
              <w:rPr>
                <w:sz w:val="20"/>
                <w:szCs w:val="20"/>
              </w:rPr>
            </w:pPr>
            <w:r w:rsidRPr="007E4F26">
              <w:rPr>
                <w:rFonts w:hint="eastAsia"/>
                <w:sz w:val="20"/>
                <w:szCs w:val="20"/>
              </w:rPr>
              <w:t>根据累计摊销贷方发生额中属于当年应计提的部分确认摊销费用。</w:t>
            </w:r>
          </w:p>
        </w:tc>
        <w:tc>
          <w:tcPr>
            <w:tcW w:w="1460" w:type="dxa"/>
            <w:tcBorders>
              <w:top w:val="nil"/>
              <w:left w:val="nil"/>
              <w:bottom w:val="single" w:sz="4" w:space="0" w:color="auto"/>
              <w:right w:val="single" w:sz="4" w:space="0" w:color="auto"/>
            </w:tcBorders>
            <w:vAlign w:val="center"/>
          </w:tcPr>
          <w:p w:rsidR="00067E05" w:rsidRPr="007E4F26" w:rsidRDefault="00067E05" w:rsidP="0026523B">
            <w:pPr>
              <w:ind w:left="200" w:hangingChars="100" w:hanging="200"/>
              <w:rPr>
                <w:sz w:val="20"/>
                <w:szCs w:val="20"/>
              </w:rPr>
            </w:pPr>
            <w:r w:rsidRPr="007E4F26">
              <w:rPr>
                <w:rFonts w:hint="eastAsia"/>
                <w:sz w:val="20"/>
                <w:szCs w:val="20"/>
              </w:rPr>
              <w:t>借：摊销费用</w:t>
            </w:r>
            <w:r w:rsidRPr="007E4F26">
              <w:rPr>
                <w:sz w:val="20"/>
                <w:szCs w:val="20"/>
              </w:rPr>
              <w:br/>
            </w:r>
            <w:r w:rsidRPr="007E4F26">
              <w:rPr>
                <w:rFonts w:hint="eastAsia"/>
                <w:sz w:val="20"/>
                <w:szCs w:val="20"/>
              </w:rPr>
              <w:t>贷：净资产</w:t>
            </w: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r w:rsidRPr="007E4F26">
              <w:rPr>
                <w:rFonts w:hint="eastAsia"/>
                <w:sz w:val="20"/>
                <w:szCs w:val="20"/>
              </w:rPr>
              <w:t>该事项为调整事项。</w:t>
            </w: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财务费用</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其他支出（债务利息支出）</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r w:rsidRPr="007E4F26">
              <w:rPr>
                <w:rFonts w:hint="eastAsia"/>
                <w:sz w:val="20"/>
                <w:szCs w:val="20"/>
              </w:rPr>
              <w:t>反映未资本化的利息支出。</w:t>
            </w: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经营支出</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上缴上级支出</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对附属单位补助支出</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对附属单位</w:t>
            </w:r>
            <w:r w:rsidRPr="007E4F26">
              <w:rPr>
                <w:sz w:val="20"/>
                <w:szCs w:val="20"/>
              </w:rPr>
              <w:br/>
            </w:r>
            <w:r w:rsidRPr="007E4F26">
              <w:rPr>
                <w:rFonts w:hint="eastAsia"/>
                <w:sz w:val="20"/>
                <w:szCs w:val="20"/>
              </w:rPr>
              <w:t>补助支出</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p>
        </w:tc>
      </w:tr>
      <w:tr w:rsidR="00067E05"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其他费用</w:t>
            </w:r>
          </w:p>
        </w:tc>
        <w:tc>
          <w:tcPr>
            <w:tcW w:w="1760" w:type="dxa"/>
            <w:tcBorders>
              <w:top w:val="nil"/>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其他支出（剔除债务利息支出）</w:t>
            </w:r>
          </w:p>
        </w:tc>
        <w:tc>
          <w:tcPr>
            <w:tcW w:w="140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1460" w:type="dxa"/>
            <w:tcBorders>
              <w:top w:val="nil"/>
              <w:left w:val="nil"/>
              <w:bottom w:val="single" w:sz="4" w:space="0" w:color="auto"/>
              <w:right w:val="single" w:sz="4" w:space="0" w:color="auto"/>
            </w:tcBorders>
            <w:vAlign w:val="center"/>
          </w:tcPr>
          <w:p w:rsidR="00067E05" w:rsidRPr="007E4F26" w:rsidRDefault="00067E05">
            <w:pPr>
              <w:rPr>
                <w:sz w:val="20"/>
                <w:szCs w:val="20"/>
              </w:rPr>
            </w:pPr>
          </w:p>
        </w:tc>
        <w:tc>
          <w:tcPr>
            <w:tcW w:w="2380" w:type="dxa"/>
            <w:tcBorders>
              <w:top w:val="nil"/>
              <w:left w:val="nil"/>
              <w:bottom w:val="single" w:sz="4" w:space="0" w:color="auto"/>
              <w:right w:val="single" w:sz="4" w:space="0" w:color="auto"/>
            </w:tcBorders>
            <w:vAlign w:val="center"/>
          </w:tcPr>
          <w:p w:rsidR="00067E05" w:rsidRPr="007E4F26" w:rsidRDefault="00067E05" w:rsidP="00642DA5">
            <w:pPr>
              <w:jc w:val="both"/>
              <w:rPr>
                <w:sz w:val="20"/>
                <w:szCs w:val="20"/>
              </w:rPr>
            </w:pPr>
            <w:r w:rsidRPr="007E4F26">
              <w:rPr>
                <w:rFonts w:hint="eastAsia"/>
                <w:sz w:val="20"/>
                <w:szCs w:val="20"/>
              </w:rPr>
              <w:t>包括基本建设支出和其他资本性支出中未形成资产的部分。</w:t>
            </w:r>
          </w:p>
        </w:tc>
      </w:tr>
      <w:tr w:rsidR="00067E05" w:rsidRPr="007E4F26" w:rsidTr="00067E05">
        <w:trPr>
          <w:trHeight w:val="397"/>
          <w:jc w:val="center"/>
        </w:trPr>
        <w:tc>
          <w:tcPr>
            <w:tcW w:w="1760" w:type="dxa"/>
            <w:tcBorders>
              <w:top w:val="single" w:sz="4" w:space="0" w:color="auto"/>
              <w:left w:val="single" w:sz="4" w:space="0" w:color="auto"/>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资本性支出</w:t>
            </w:r>
          </w:p>
        </w:tc>
        <w:tc>
          <w:tcPr>
            <w:tcW w:w="1760" w:type="dxa"/>
            <w:tcBorders>
              <w:top w:val="single" w:sz="4" w:space="0" w:color="auto"/>
              <w:left w:val="nil"/>
              <w:bottom w:val="single" w:sz="4" w:space="0" w:color="auto"/>
              <w:right w:val="single" w:sz="4" w:space="0" w:color="auto"/>
            </w:tcBorders>
            <w:vAlign w:val="center"/>
          </w:tcPr>
          <w:p w:rsidR="00067E05" w:rsidRPr="007E4F26" w:rsidRDefault="00067E05">
            <w:pPr>
              <w:jc w:val="center"/>
              <w:rPr>
                <w:sz w:val="20"/>
                <w:szCs w:val="20"/>
              </w:rPr>
            </w:pPr>
            <w:r w:rsidRPr="007E4F26">
              <w:rPr>
                <w:rFonts w:hint="eastAsia"/>
                <w:sz w:val="20"/>
                <w:szCs w:val="20"/>
              </w:rPr>
              <w:t>教育、科研事业支出、行政管理支出、后勤保障支出、其他支出（基本建设支出、其他资本性支出、债务利息支出）</w:t>
            </w:r>
          </w:p>
        </w:tc>
        <w:tc>
          <w:tcPr>
            <w:tcW w:w="1400" w:type="dxa"/>
            <w:tcBorders>
              <w:top w:val="single" w:sz="4" w:space="0" w:color="auto"/>
              <w:left w:val="nil"/>
              <w:bottom w:val="single" w:sz="4" w:space="0" w:color="auto"/>
              <w:right w:val="single" w:sz="4" w:space="0" w:color="auto"/>
            </w:tcBorders>
            <w:vAlign w:val="center"/>
          </w:tcPr>
          <w:p w:rsidR="00067E05" w:rsidRPr="007E4F26" w:rsidRDefault="00067E05">
            <w:pPr>
              <w:rPr>
                <w:sz w:val="20"/>
                <w:szCs w:val="20"/>
              </w:rPr>
            </w:pPr>
            <w:r w:rsidRPr="007E4F26">
              <w:rPr>
                <w:rFonts w:hint="eastAsia"/>
                <w:sz w:val="20"/>
                <w:szCs w:val="20"/>
              </w:rPr>
              <w:t>将当年发生的资本性支出予以调减。</w:t>
            </w:r>
          </w:p>
        </w:tc>
        <w:tc>
          <w:tcPr>
            <w:tcW w:w="1460" w:type="dxa"/>
            <w:tcBorders>
              <w:top w:val="single" w:sz="4" w:space="0" w:color="auto"/>
              <w:left w:val="nil"/>
              <w:bottom w:val="single" w:sz="4" w:space="0" w:color="auto"/>
              <w:right w:val="single" w:sz="4" w:space="0" w:color="auto"/>
            </w:tcBorders>
            <w:vAlign w:val="center"/>
          </w:tcPr>
          <w:p w:rsidR="00067E05" w:rsidRPr="007E4F26" w:rsidRDefault="00067E05" w:rsidP="0026523B">
            <w:pPr>
              <w:ind w:left="200" w:hangingChars="100" w:hanging="200"/>
              <w:rPr>
                <w:sz w:val="20"/>
                <w:szCs w:val="20"/>
              </w:rPr>
            </w:pPr>
            <w:r w:rsidRPr="007E4F26">
              <w:rPr>
                <w:rFonts w:hint="eastAsia"/>
                <w:sz w:val="20"/>
                <w:szCs w:val="20"/>
              </w:rPr>
              <w:t>借：净资产</w:t>
            </w:r>
            <w:r w:rsidRPr="007E4F26">
              <w:rPr>
                <w:sz w:val="20"/>
                <w:szCs w:val="20"/>
              </w:rPr>
              <w:br/>
            </w:r>
            <w:r w:rsidRPr="007E4F26">
              <w:rPr>
                <w:rFonts w:hint="eastAsia"/>
                <w:sz w:val="20"/>
                <w:szCs w:val="20"/>
              </w:rPr>
              <w:t>贷：资本性支出</w:t>
            </w:r>
          </w:p>
        </w:tc>
        <w:tc>
          <w:tcPr>
            <w:tcW w:w="2380" w:type="dxa"/>
            <w:tcBorders>
              <w:top w:val="single" w:sz="4" w:space="0" w:color="auto"/>
              <w:left w:val="nil"/>
              <w:bottom w:val="single" w:sz="4" w:space="0" w:color="auto"/>
              <w:right w:val="single" w:sz="4" w:space="0" w:color="auto"/>
            </w:tcBorders>
            <w:vAlign w:val="center"/>
          </w:tcPr>
          <w:p w:rsidR="00067E05" w:rsidRPr="007E4F26" w:rsidRDefault="00067E05" w:rsidP="00642DA5">
            <w:pPr>
              <w:jc w:val="both"/>
              <w:rPr>
                <w:sz w:val="20"/>
                <w:szCs w:val="20"/>
              </w:rPr>
            </w:pPr>
            <w:r w:rsidRPr="007E4F26">
              <w:rPr>
                <w:rFonts w:hint="eastAsia"/>
                <w:sz w:val="20"/>
                <w:szCs w:val="20"/>
              </w:rPr>
              <w:t>该事项为调减事项，其中，债务利息支出是指资本化的利息支出。</w:t>
            </w:r>
          </w:p>
        </w:tc>
      </w:tr>
    </w:tbl>
    <w:p w:rsidR="008448EA" w:rsidRPr="007E4F26" w:rsidRDefault="008448EA"/>
    <w:p w:rsidR="008448EA" w:rsidRPr="007E4F26" w:rsidRDefault="00B00EC2">
      <w:r w:rsidRPr="007E4F26">
        <w:br w:type="page"/>
      </w:r>
    </w:p>
    <w:tbl>
      <w:tblPr>
        <w:tblW w:w="8700" w:type="dxa"/>
        <w:jc w:val="center"/>
        <w:tblLayout w:type="fixed"/>
        <w:tblCellMar>
          <w:left w:w="57" w:type="dxa"/>
          <w:right w:w="57" w:type="dxa"/>
        </w:tblCellMar>
        <w:tblLook w:val="04A0"/>
      </w:tblPr>
      <w:tblGrid>
        <w:gridCol w:w="1760"/>
        <w:gridCol w:w="1760"/>
        <w:gridCol w:w="1440"/>
        <w:gridCol w:w="1540"/>
        <w:gridCol w:w="2200"/>
      </w:tblGrid>
      <w:tr w:rsidR="00642DA5" w:rsidRPr="007E4F26" w:rsidTr="00067E05">
        <w:trPr>
          <w:trHeight w:val="397"/>
          <w:tblHeader/>
          <w:jc w:val="center"/>
        </w:trPr>
        <w:tc>
          <w:tcPr>
            <w:tcW w:w="8700" w:type="dxa"/>
            <w:gridSpan w:val="5"/>
            <w:vAlign w:val="center"/>
          </w:tcPr>
          <w:p w:rsidR="00642DA5" w:rsidRPr="007E4F26" w:rsidRDefault="00642DA5">
            <w:pPr>
              <w:rPr>
                <w:sz w:val="20"/>
                <w:szCs w:val="20"/>
              </w:rPr>
            </w:pPr>
            <w:r w:rsidRPr="007E4F26">
              <w:rPr>
                <w:rFonts w:ascii="仿宋_GB2312" w:eastAsia="仿宋_GB2312" w:hint="eastAsia"/>
                <w:sz w:val="28"/>
                <w:szCs w:val="28"/>
              </w:rPr>
              <w:lastRenderedPageBreak/>
              <w:t>附</w:t>
            </w:r>
            <w:r w:rsidRPr="007E4F26">
              <w:rPr>
                <w:rFonts w:ascii="仿宋_GB2312" w:eastAsia="仿宋_GB2312"/>
                <w:sz w:val="28"/>
                <w:szCs w:val="28"/>
              </w:rPr>
              <w:t>2-4</w:t>
            </w:r>
          </w:p>
        </w:tc>
      </w:tr>
      <w:tr w:rsidR="008448EA" w:rsidRPr="007E4F26" w:rsidTr="00067E05">
        <w:trPr>
          <w:trHeight w:val="397"/>
          <w:tblHeader/>
          <w:jc w:val="center"/>
        </w:trPr>
        <w:tc>
          <w:tcPr>
            <w:tcW w:w="8700" w:type="dxa"/>
            <w:gridSpan w:val="5"/>
            <w:tcBorders>
              <w:top w:val="nil"/>
              <w:left w:val="nil"/>
              <w:bottom w:val="single" w:sz="4" w:space="0" w:color="auto"/>
              <w:right w:val="nil"/>
            </w:tcBorders>
            <w:vAlign w:val="center"/>
          </w:tcPr>
          <w:p w:rsidR="008448EA" w:rsidRPr="007E4F26" w:rsidRDefault="00B00EC2">
            <w:pPr>
              <w:jc w:val="center"/>
              <w:rPr>
                <w:b/>
                <w:bCs/>
                <w:sz w:val="32"/>
                <w:szCs w:val="32"/>
              </w:rPr>
            </w:pPr>
            <w:r w:rsidRPr="007E4F26">
              <w:rPr>
                <w:rFonts w:hint="eastAsia"/>
                <w:b/>
                <w:bCs/>
                <w:sz w:val="32"/>
                <w:szCs w:val="32"/>
              </w:rPr>
              <w:t>会计科目与报表项目对照表（中小学校）</w:t>
            </w:r>
          </w:p>
        </w:tc>
      </w:tr>
      <w:tr w:rsidR="008448EA" w:rsidRPr="007E4F26" w:rsidTr="00067E05">
        <w:trPr>
          <w:trHeight w:val="397"/>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部门会计</w:t>
            </w:r>
            <w:r w:rsidRPr="007E4F26">
              <w:rPr>
                <w:b/>
                <w:sz w:val="22"/>
                <w:szCs w:val="22"/>
              </w:rPr>
              <w:br/>
            </w:r>
            <w:r w:rsidRPr="007E4F26">
              <w:rPr>
                <w:rFonts w:hint="eastAsia"/>
                <w:b/>
                <w:sz w:val="22"/>
                <w:szCs w:val="22"/>
              </w:rPr>
              <w:t>报表项目</w:t>
            </w:r>
          </w:p>
        </w:tc>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中小学校</w:t>
            </w:r>
            <w:r w:rsidRPr="007E4F26">
              <w:rPr>
                <w:b/>
                <w:sz w:val="22"/>
                <w:szCs w:val="22"/>
              </w:rPr>
              <w:br/>
            </w:r>
            <w:r w:rsidRPr="007E4F26">
              <w:rPr>
                <w:rFonts w:hint="eastAsia"/>
                <w:b/>
                <w:sz w:val="22"/>
                <w:szCs w:val="22"/>
              </w:rPr>
              <w:t>会计科目</w:t>
            </w:r>
          </w:p>
        </w:tc>
        <w:tc>
          <w:tcPr>
            <w:tcW w:w="2980" w:type="dxa"/>
            <w:gridSpan w:val="2"/>
            <w:tcBorders>
              <w:top w:val="single" w:sz="4" w:space="0" w:color="auto"/>
              <w:left w:val="nil"/>
              <w:bottom w:val="single" w:sz="4" w:space="0" w:color="auto"/>
              <w:right w:val="single" w:sz="4" w:space="0" w:color="000000"/>
            </w:tcBorders>
            <w:vAlign w:val="center"/>
          </w:tcPr>
          <w:p w:rsidR="008448EA" w:rsidRPr="007E4F26" w:rsidRDefault="00B00EC2">
            <w:pPr>
              <w:jc w:val="center"/>
              <w:rPr>
                <w:b/>
                <w:sz w:val="22"/>
                <w:szCs w:val="22"/>
              </w:rPr>
            </w:pPr>
            <w:r w:rsidRPr="007E4F26">
              <w:rPr>
                <w:rFonts w:hint="eastAsia"/>
                <w:b/>
                <w:sz w:val="22"/>
                <w:szCs w:val="22"/>
              </w:rPr>
              <w:t>调整事项</w:t>
            </w:r>
          </w:p>
        </w:tc>
        <w:tc>
          <w:tcPr>
            <w:tcW w:w="220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项目说明</w:t>
            </w:r>
          </w:p>
        </w:tc>
      </w:tr>
      <w:tr w:rsidR="008448EA" w:rsidRPr="007E4F26" w:rsidTr="00067E05">
        <w:trPr>
          <w:trHeight w:val="397"/>
          <w:tblHeader/>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440" w:type="dxa"/>
            <w:tcBorders>
              <w:top w:val="nil"/>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事项</w:t>
            </w:r>
          </w:p>
        </w:tc>
        <w:tc>
          <w:tcPr>
            <w:tcW w:w="1540" w:type="dxa"/>
            <w:tcBorders>
              <w:top w:val="nil"/>
              <w:left w:val="nil"/>
              <w:bottom w:val="single" w:sz="4" w:space="0" w:color="auto"/>
              <w:right w:val="single" w:sz="4" w:space="0" w:color="auto"/>
            </w:tcBorders>
            <w:vAlign w:val="center"/>
          </w:tcPr>
          <w:p w:rsidR="008448EA" w:rsidRPr="007E4F26" w:rsidRDefault="00B00EC2">
            <w:pPr>
              <w:jc w:val="center"/>
              <w:rPr>
                <w:b/>
                <w:sz w:val="22"/>
                <w:szCs w:val="22"/>
              </w:rPr>
            </w:pPr>
            <w:r w:rsidRPr="007E4F26">
              <w:rPr>
                <w:rFonts w:hint="eastAsia"/>
                <w:b/>
                <w:sz w:val="22"/>
                <w:szCs w:val="22"/>
              </w:rPr>
              <w:t>分录</w:t>
            </w:r>
          </w:p>
        </w:tc>
        <w:tc>
          <w:tcPr>
            <w:tcW w:w="220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067E05">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7743BB">
        <w:trPr>
          <w:trHeight w:val="875"/>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库存现金</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vMerge w:val="restart"/>
            <w:tcBorders>
              <w:top w:val="nil"/>
              <w:left w:val="single" w:sz="4" w:space="0" w:color="auto"/>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根据“库存现金”和“银行存款”科目的期末余额减去“代管款项”科目期末余额后的金额填列。</w:t>
            </w:r>
          </w:p>
        </w:tc>
      </w:tr>
      <w:tr w:rsidR="008448EA"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银行存款</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distribute"/>
              <w:rPr>
                <w:sz w:val="20"/>
                <w:szCs w:val="20"/>
              </w:rPr>
            </w:pPr>
            <w:r w:rsidRPr="007E4F26">
              <w:rPr>
                <w:rFonts w:hint="eastAsia"/>
                <w:sz w:val="20"/>
                <w:szCs w:val="20"/>
              </w:rPr>
              <w:t>“应收账款”所属明细科目期末为贷方余额的，应在本表“预收账款”项目填列</w:t>
            </w:r>
            <w:r w:rsidR="00392067" w:rsidRPr="007E4F26">
              <w:rPr>
                <w:rFonts w:hint="eastAsia"/>
                <w:sz w:val="20"/>
                <w:szCs w:val="20"/>
              </w:rPr>
              <w:t>。</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“应付账款”所属明细科目为借方余额的，在本项目填列。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存货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存货</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r w:rsidRPr="007E4F26">
              <w:rPr>
                <w:sz w:val="20"/>
                <w:szCs w:val="20"/>
              </w:rPr>
              <w:t>1</w:t>
            </w:r>
            <w:r w:rsidRPr="007E4F26">
              <w:rPr>
                <w:rFonts w:hint="eastAsia"/>
                <w:sz w:val="20"/>
                <w:szCs w:val="20"/>
              </w:rPr>
              <w:t>年内到期）</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根据“长期投资”科目的期末余额分析填列。</w:t>
            </w: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550C5C">
            <w:pPr>
              <w:jc w:val="both"/>
              <w:rPr>
                <w:sz w:val="20"/>
                <w:szCs w:val="20"/>
              </w:rPr>
            </w:pPr>
            <w:r w:rsidRPr="007E4F26">
              <w:rPr>
                <w:rFonts w:hint="eastAsia"/>
                <w:sz w:val="20"/>
                <w:szCs w:val="20"/>
              </w:rPr>
              <w:t>根据“长期投资”期末余额减去其中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年）到期的长期投资余额分析填列。</w:t>
            </w: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single" w:sz="4" w:space="0" w:color="auto"/>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single" w:sz="4" w:space="0" w:color="auto"/>
              <w:left w:val="nil"/>
              <w:bottom w:val="single" w:sz="4" w:space="0" w:color="auto"/>
              <w:right w:val="single" w:sz="4" w:space="0" w:color="auto"/>
            </w:tcBorders>
            <w:vAlign w:val="center"/>
          </w:tcPr>
          <w:p w:rsidR="008448EA" w:rsidRPr="007E4F26" w:rsidRDefault="00B00EC2">
            <w:pPr>
              <w:rPr>
                <w:sz w:val="20"/>
                <w:szCs w:val="20"/>
              </w:rPr>
            </w:pPr>
            <w:r w:rsidRPr="007E4F26">
              <w:rPr>
                <w:rFonts w:hint="eastAsia"/>
                <w:sz w:val="20"/>
                <w:szCs w:val="20"/>
              </w:rPr>
              <w:t>根据固定资产折旧辅助账填</w:t>
            </w:r>
            <w:r w:rsidRPr="007E4F26">
              <w:rPr>
                <w:rFonts w:hint="eastAsia"/>
                <w:sz w:val="20"/>
                <w:szCs w:val="20"/>
              </w:rPr>
              <w:lastRenderedPageBreak/>
              <w:t>列。</w:t>
            </w:r>
          </w:p>
        </w:tc>
        <w:tc>
          <w:tcPr>
            <w:tcW w:w="1540" w:type="dxa"/>
            <w:tcBorders>
              <w:top w:val="nil"/>
              <w:left w:val="nil"/>
              <w:bottom w:val="single" w:sz="4" w:space="0" w:color="auto"/>
              <w:right w:val="single" w:sz="4" w:space="0" w:color="auto"/>
            </w:tcBorders>
            <w:vAlign w:val="center"/>
          </w:tcPr>
          <w:p w:rsidR="008448EA" w:rsidRPr="007E4F26" w:rsidRDefault="00B00EC2" w:rsidP="0026523B">
            <w:pPr>
              <w:ind w:left="200" w:hangingChars="100" w:hanging="200"/>
              <w:rPr>
                <w:sz w:val="20"/>
                <w:szCs w:val="20"/>
              </w:rPr>
            </w:pPr>
            <w:r w:rsidRPr="007E4F26">
              <w:rPr>
                <w:rFonts w:hint="eastAsia"/>
                <w:sz w:val="20"/>
                <w:szCs w:val="20"/>
              </w:rPr>
              <w:lastRenderedPageBreak/>
              <w:t>借：折旧费用（当年）</w:t>
            </w:r>
            <w:r w:rsidR="0026523B" w:rsidRPr="007E4F26">
              <w:rPr>
                <w:sz w:val="20"/>
                <w:szCs w:val="20"/>
              </w:rPr>
              <w:br/>
            </w:r>
            <w:r w:rsidRPr="007E4F26">
              <w:rPr>
                <w:rFonts w:hint="eastAsia"/>
                <w:sz w:val="20"/>
                <w:szCs w:val="20"/>
              </w:rPr>
              <w:lastRenderedPageBreak/>
              <w:t>净资产（以前年度）</w:t>
            </w:r>
            <w:r w:rsidR="0026523B" w:rsidRPr="007E4F26">
              <w:rPr>
                <w:sz w:val="20"/>
                <w:szCs w:val="20"/>
              </w:rPr>
              <w:br/>
            </w:r>
            <w:r w:rsidRPr="007E4F26">
              <w:rPr>
                <w:rFonts w:hint="eastAsia"/>
                <w:sz w:val="20"/>
                <w:szCs w:val="20"/>
              </w:rPr>
              <w:t>贷：累计折旧</w:t>
            </w: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lastRenderedPageBreak/>
              <w:t>该事项为新增事项。</w:t>
            </w:r>
          </w:p>
        </w:tc>
      </w:tr>
      <w:tr w:rsidR="00AD6D2F"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lastRenderedPageBreak/>
              <w:t>固定资产净值</w:t>
            </w:r>
          </w:p>
        </w:tc>
        <w:tc>
          <w:tcPr>
            <w:tcW w:w="1760"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40" w:type="dxa"/>
            <w:tcBorders>
              <w:top w:val="single" w:sz="4" w:space="0" w:color="auto"/>
              <w:left w:val="nil"/>
              <w:bottom w:val="single" w:sz="4" w:space="0" w:color="auto"/>
              <w:right w:val="single" w:sz="4" w:space="0" w:color="auto"/>
            </w:tcBorders>
            <w:vAlign w:val="center"/>
          </w:tcPr>
          <w:p w:rsidR="00AD6D2F" w:rsidRPr="007E4F26" w:rsidRDefault="00AD6D2F">
            <w:pPr>
              <w:rPr>
                <w:sz w:val="20"/>
                <w:szCs w:val="20"/>
              </w:rPr>
            </w:pPr>
          </w:p>
        </w:tc>
        <w:tc>
          <w:tcPr>
            <w:tcW w:w="1540" w:type="dxa"/>
            <w:tcBorders>
              <w:top w:val="nil"/>
              <w:left w:val="nil"/>
              <w:bottom w:val="single" w:sz="4" w:space="0" w:color="auto"/>
              <w:right w:val="single" w:sz="4" w:space="0" w:color="auto"/>
            </w:tcBorders>
            <w:vAlign w:val="center"/>
          </w:tcPr>
          <w:p w:rsidR="00AD6D2F" w:rsidRPr="007E4F26" w:rsidRDefault="00AD6D2F" w:rsidP="0026523B">
            <w:pPr>
              <w:ind w:left="200" w:hangingChars="100" w:hanging="200"/>
              <w:rPr>
                <w:sz w:val="20"/>
                <w:szCs w:val="20"/>
              </w:rPr>
            </w:pPr>
          </w:p>
        </w:tc>
        <w:tc>
          <w:tcPr>
            <w:tcW w:w="2200" w:type="dxa"/>
            <w:tcBorders>
              <w:top w:val="nil"/>
              <w:left w:val="nil"/>
              <w:bottom w:val="single" w:sz="4" w:space="0" w:color="auto"/>
              <w:right w:val="single" w:sz="4" w:space="0" w:color="auto"/>
            </w:tcBorders>
            <w:vAlign w:val="center"/>
          </w:tcPr>
          <w:p w:rsidR="00AD6D2F" w:rsidRPr="007E4F26" w:rsidRDefault="00AD6D2F" w:rsidP="00642DA5">
            <w:pPr>
              <w:jc w:val="both"/>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在建工程</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在建工程</w:t>
            </w:r>
          </w:p>
        </w:tc>
        <w:tc>
          <w:tcPr>
            <w:tcW w:w="1440" w:type="dxa"/>
            <w:tcBorders>
              <w:top w:val="single" w:sz="4" w:space="0" w:color="auto"/>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single" w:sz="4" w:space="0" w:color="auto"/>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single" w:sz="4" w:space="0" w:color="auto"/>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B00EC2">
            <w:pPr>
              <w:rPr>
                <w:sz w:val="20"/>
                <w:szCs w:val="20"/>
              </w:rPr>
            </w:pPr>
            <w:r w:rsidRPr="007E4F26">
              <w:rPr>
                <w:rFonts w:hint="eastAsia"/>
                <w:sz w:val="20"/>
                <w:szCs w:val="20"/>
              </w:rPr>
              <w:t>根据无形资产摊销辅助账填列。</w:t>
            </w:r>
          </w:p>
        </w:tc>
        <w:tc>
          <w:tcPr>
            <w:tcW w:w="1540" w:type="dxa"/>
            <w:tcBorders>
              <w:top w:val="nil"/>
              <w:left w:val="nil"/>
              <w:bottom w:val="single" w:sz="4" w:space="0" w:color="auto"/>
              <w:right w:val="single" w:sz="4" w:space="0" w:color="auto"/>
            </w:tcBorders>
            <w:vAlign w:val="center"/>
          </w:tcPr>
          <w:p w:rsidR="008448EA" w:rsidRPr="007E4F26" w:rsidRDefault="00B00EC2" w:rsidP="0026523B">
            <w:pPr>
              <w:ind w:left="200" w:hangingChars="100" w:hanging="200"/>
              <w:rPr>
                <w:sz w:val="20"/>
                <w:szCs w:val="20"/>
              </w:rPr>
            </w:pPr>
            <w:r w:rsidRPr="007E4F26">
              <w:rPr>
                <w:rFonts w:hint="eastAsia"/>
                <w:sz w:val="20"/>
                <w:szCs w:val="20"/>
              </w:rPr>
              <w:t>借：摊销费用（当年）</w:t>
            </w:r>
            <w:r w:rsidR="0026523B" w:rsidRPr="007E4F26">
              <w:rPr>
                <w:sz w:val="20"/>
                <w:szCs w:val="20"/>
              </w:rPr>
              <w:br/>
            </w:r>
            <w:r w:rsidRPr="007E4F26">
              <w:rPr>
                <w:rFonts w:hint="eastAsia"/>
                <w:sz w:val="20"/>
                <w:szCs w:val="20"/>
              </w:rPr>
              <w:t>净资产（以前年度）</w:t>
            </w:r>
            <w:r w:rsidR="0026523B" w:rsidRPr="007E4F26">
              <w:rPr>
                <w:sz w:val="20"/>
                <w:szCs w:val="20"/>
              </w:rPr>
              <w:br/>
            </w:r>
            <w:r w:rsidRPr="007E4F26">
              <w:rPr>
                <w:rFonts w:hint="eastAsia"/>
                <w:sz w:val="20"/>
                <w:szCs w:val="20"/>
              </w:rPr>
              <w:t>贷：累计摊销</w:t>
            </w: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该事项为新增事项。</w:t>
            </w:r>
          </w:p>
        </w:tc>
      </w:tr>
      <w:tr w:rsidR="00AD6D2F"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t>无形资产净值</w:t>
            </w:r>
          </w:p>
        </w:tc>
        <w:tc>
          <w:tcPr>
            <w:tcW w:w="1760"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4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540" w:type="dxa"/>
            <w:tcBorders>
              <w:top w:val="nil"/>
              <w:left w:val="nil"/>
              <w:bottom w:val="single" w:sz="4" w:space="0" w:color="auto"/>
              <w:right w:val="single" w:sz="4" w:space="0" w:color="auto"/>
            </w:tcBorders>
            <w:vAlign w:val="center"/>
          </w:tcPr>
          <w:p w:rsidR="00AD6D2F" w:rsidRPr="007E4F26" w:rsidRDefault="00AD6D2F" w:rsidP="0026523B">
            <w:pPr>
              <w:ind w:left="200" w:hangingChars="100" w:hanging="200"/>
              <w:rPr>
                <w:sz w:val="20"/>
                <w:szCs w:val="20"/>
              </w:rPr>
            </w:pPr>
          </w:p>
        </w:tc>
        <w:tc>
          <w:tcPr>
            <w:tcW w:w="2200" w:type="dxa"/>
            <w:tcBorders>
              <w:top w:val="nil"/>
              <w:left w:val="nil"/>
              <w:bottom w:val="single" w:sz="4" w:space="0" w:color="auto"/>
              <w:right w:val="single" w:sz="4" w:space="0" w:color="auto"/>
            </w:tcBorders>
            <w:vAlign w:val="center"/>
          </w:tcPr>
          <w:p w:rsidR="00AD6D2F" w:rsidRPr="007E4F26" w:rsidRDefault="00AD6D2F" w:rsidP="00642DA5">
            <w:pPr>
              <w:jc w:val="both"/>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AD6D2F"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AD6D2F" w:rsidRPr="007E4F26" w:rsidRDefault="00AD6D2F">
            <w:pPr>
              <w:jc w:val="center"/>
              <w:rPr>
                <w:sz w:val="20"/>
                <w:szCs w:val="20"/>
              </w:rPr>
            </w:pPr>
            <w:r w:rsidRPr="007E4F26">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AD6D2F" w:rsidRPr="007E4F26" w:rsidRDefault="00AD6D2F">
            <w:pPr>
              <w:jc w:val="center"/>
              <w:rPr>
                <w:sz w:val="20"/>
                <w:szCs w:val="20"/>
              </w:rPr>
            </w:pPr>
          </w:p>
        </w:tc>
        <w:tc>
          <w:tcPr>
            <w:tcW w:w="144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154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c>
          <w:tcPr>
            <w:tcW w:w="2200" w:type="dxa"/>
            <w:tcBorders>
              <w:top w:val="nil"/>
              <w:left w:val="nil"/>
              <w:bottom w:val="single" w:sz="4" w:space="0" w:color="auto"/>
              <w:right w:val="single" w:sz="4" w:space="0" w:color="auto"/>
            </w:tcBorders>
            <w:vAlign w:val="center"/>
          </w:tcPr>
          <w:p w:rsidR="00AD6D2F" w:rsidRPr="007E4F26" w:rsidRDefault="00AD6D2F">
            <w:pPr>
              <w:rPr>
                <w:sz w:val="20"/>
                <w:szCs w:val="20"/>
              </w:rPr>
            </w:pPr>
          </w:p>
        </w:tc>
      </w:tr>
      <w:tr w:rsidR="008448EA"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待处置资产损溢</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库存现金、银行存款（对应代管款项部分）</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根据“库存现金”和“银行存款”科目的期末余额中属于代管款项的金额填列。</w:t>
            </w:r>
          </w:p>
        </w:tc>
      </w:tr>
      <w:tr w:rsidR="004C1B17" w:rsidRPr="007E4F26" w:rsidTr="00067E05">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4C1B17" w:rsidRPr="007E4F26" w:rsidRDefault="004C1B17">
            <w:pPr>
              <w:jc w:val="center"/>
              <w:rPr>
                <w:b/>
                <w:bCs/>
                <w:sz w:val="20"/>
                <w:szCs w:val="20"/>
              </w:rPr>
            </w:pPr>
            <w:r w:rsidRPr="007E4F26">
              <w:rPr>
                <w:rFonts w:hint="eastAsia"/>
                <w:b/>
                <w:bCs/>
                <w:sz w:val="20"/>
                <w:szCs w:val="20"/>
              </w:rPr>
              <w:t>二、负债类</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短期借款</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应缴财政款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应缴国库款</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应缴财政专户款</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应缴税费</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应缴税费</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“应缴税费”科目期末为借方余额的，以“—”号填列。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lastRenderedPageBreak/>
              <w:t>应付利息</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应付账款</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“应付账款”所属明细科目期末为借方余额的，应在本表“预付账款”项目填列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“预收账款”所属明细科目期末为借方余额的，应在本表“应收账款”项目填列。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其他应付款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其他应付款</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“其他应付款”所属明细科目期末为借方余额的，应在本表“其他应收款”项目填列。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应付职工薪酬</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“应付职工薪酬” 科目期末为借方余额的，以“—”号填列。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根据“长期借款”、“长期应付款”科目的期末余额分析填列。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长期借款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长期借款（剔除</w:t>
            </w:r>
            <w:r w:rsidRPr="007E4F26">
              <w:rPr>
                <w:sz w:val="20"/>
                <w:szCs w:val="20"/>
              </w:rPr>
              <w:t>1</w:t>
            </w:r>
            <w:r w:rsidRPr="007E4F26">
              <w:rPr>
                <w:rFonts w:hint="eastAsia"/>
                <w:sz w:val="20"/>
                <w:szCs w:val="20"/>
              </w:rPr>
              <w:t>年内到期部分）</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rsidP="00642DA5">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代管款项</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4C1B17" w:rsidRPr="007E4F26" w:rsidRDefault="004C1B17">
            <w:pPr>
              <w:jc w:val="center"/>
              <w:rPr>
                <w:b/>
                <w:bCs/>
                <w:sz w:val="20"/>
                <w:szCs w:val="20"/>
              </w:rPr>
            </w:pPr>
            <w:r w:rsidRPr="007E4F26">
              <w:rPr>
                <w:rFonts w:hint="eastAsia"/>
                <w:b/>
                <w:bCs/>
                <w:sz w:val="20"/>
                <w:szCs w:val="20"/>
              </w:rPr>
              <w:t>三、净资产类</w:t>
            </w:r>
          </w:p>
        </w:tc>
      </w:tr>
      <w:tr w:rsidR="004C1B17" w:rsidRPr="007E4F26" w:rsidTr="00067E05">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事业基金</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rFonts w:ascii="Arial" w:hAnsi="Arial" w:cs="Arial"/>
                <w:sz w:val="20"/>
                <w:szCs w:val="20"/>
              </w:rPr>
            </w:pPr>
          </w:p>
        </w:tc>
      </w:tr>
      <w:tr w:rsidR="004C1B17"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非流动资产基金</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rFonts w:ascii="Arial" w:hAnsi="Arial" w:cs="Arial"/>
                <w:sz w:val="20"/>
                <w:szCs w:val="20"/>
              </w:rPr>
            </w:pPr>
          </w:p>
        </w:tc>
      </w:tr>
      <w:tr w:rsidR="004C1B17" w:rsidRPr="007E4F26" w:rsidTr="007743BB">
        <w:trPr>
          <w:trHeight w:val="454"/>
          <w:jc w:val="center"/>
        </w:trPr>
        <w:tc>
          <w:tcPr>
            <w:tcW w:w="1760" w:type="dxa"/>
            <w:vMerge w:val="restart"/>
            <w:tcBorders>
              <w:top w:val="nil"/>
              <w:left w:val="single" w:sz="4" w:space="0" w:color="auto"/>
              <w:right w:val="single" w:sz="4" w:space="0" w:color="auto"/>
            </w:tcBorders>
            <w:shd w:val="clear" w:color="000000" w:fill="FFFFFF"/>
            <w:vAlign w:val="center"/>
          </w:tcPr>
          <w:p w:rsidR="004C1B17" w:rsidRPr="007E4F26" w:rsidRDefault="004C1B17" w:rsidP="00642DA5">
            <w:pPr>
              <w:jc w:val="center"/>
              <w:rPr>
                <w:sz w:val="20"/>
                <w:szCs w:val="20"/>
              </w:rPr>
            </w:pPr>
            <w:r w:rsidRPr="007E4F26">
              <w:rPr>
                <w:rFonts w:hint="eastAsia"/>
                <w:sz w:val="20"/>
                <w:szCs w:val="20"/>
              </w:rPr>
              <w:lastRenderedPageBreak/>
              <w:t>净资产</w:t>
            </w:r>
          </w:p>
        </w:tc>
        <w:tc>
          <w:tcPr>
            <w:tcW w:w="1760" w:type="dxa"/>
            <w:tcBorders>
              <w:top w:val="nil"/>
              <w:left w:val="nil"/>
              <w:bottom w:val="single" w:sz="4" w:space="0" w:color="auto"/>
              <w:right w:val="single" w:sz="4" w:space="0" w:color="auto"/>
            </w:tcBorders>
            <w:vAlign w:val="center"/>
          </w:tcPr>
          <w:p w:rsidR="004C1B17" w:rsidRPr="007E4F26" w:rsidRDefault="004C1B17" w:rsidP="007743BB">
            <w:pPr>
              <w:jc w:val="center"/>
              <w:rPr>
                <w:sz w:val="20"/>
                <w:szCs w:val="20"/>
              </w:rPr>
            </w:pPr>
            <w:r w:rsidRPr="007E4F26">
              <w:rPr>
                <w:rFonts w:hint="eastAsia"/>
                <w:sz w:val="20"/>
                <w:szCs w:val="20"/>
              </w:rPr>
              <w:t>专用基金</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7743BB">
        <w:trPr>
          <w:trHeight w:val="454"/>
          <w:jc w:val="center"/>
        </w:trPr>
        <w:tc>
          <w:tcPr>
            <w:tcW w:w="1760" w:type="dxa"/>
            <w:vMerge/>
            <w:tcBorders>
              <w:top w:val="nil"/>
              <w:left w:val="single" w:sz="4" w:space="0" w:color="auto"/>
              <w:right w:val="single" w:sz="4" w:space="0" w:color="auto"/>
            </w:tcBorders>
            <w:shd w:val="clear" w:color="000000" w:fill="FFFFFF"/>
            <w:vAlign w:val="center"/>
          </w:tcPr>
          <w:p w:rsidR="004C1B17" w:rsidRPr="007E4F26" w:rsidRDefault="004C1B17" w:rsidP="00642DA5">
            <w:pPr>
              <w:jc w:val="cente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rsidP="007743BB">
            <w:pPr>
              <w:jc w:val="center"/>
              <w:rPr>
                <w:sz w:val="20"/>
                <w:szCs w:val="20"/>
              </w:rPr>
            </w:pPr>
            <w:r w:rsidRPr="007E4F26">
              <w:rPr>
                <w:rFonts w:hint="eastAsia"/>
                <w:sz w:val="20"/>
                <w:szCs w:val="20"/>
              </w:rPr>
              <w:t>财政补助结转</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7743BB">
        <w:trPr>
          <w:trHeight w:val="454"/>
          <w:jc w:val="center"/>
        </w:trPr>
        <w:tc>
          <w:tcPr>
            <w:tcW w:w="1760" w:type="dxa"/>
            <w:vMerge/>
            <w:tcBorders>
              <w:top w:val="nil"/>
              <w:left w:val="single" w:sz="4" w:space="0" w:color="auto"/>
              <w:right w:val="single" w:sz="4" w:space="0" w:color="auto"/>
            </w:tcBorders>
            <w:shd w:val="clear" w:color="000000" w:fill="FFFFFF"/>
            <w:vAlign w:val="center"/>
          </w:tcPr>
          <w:p w:rsidR="004C1B17" w:rsidRPr="007E4F26" w:rsidRDefault="004C1B17" w:rsidP="00642DA5">
            <w:pPr>
              <w:jc w:val="cente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rsidP="007743BB">
            <w:pPr>
              <w:jc w:val="center"/>
              <w:rPr>
                <w:sz w:val="20"/>
                <w:szCs w:val="20"/>
              </w:rPr>
            </w:pPr>
            <w:r w:rsidRPr="007E4F26">
              <w:rPr>
                <w:rFonts w:hint="eastAsia"/>
                <w:sz w:val="20"/>
                <w:szCs w:val="20"/>
              </w:rPr>
              <w:t>财政补助结余</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7743BB">
        <w:trPr>
          <w:trHeight w:val="454"/>
          <w:jc w:val="center"/>
        </w:trPr>
        <w:tc>
          <w:tcPr>
            <w:tcW w:w="1760" w:type="dxa"/>
            <w:vMerge/>
            <w:tcBorders>
              <w:top w:val="nil"/>
              <w:left w:val="single" w:sz="4" w:space="0" w:color="auto"/>
              <w:right w:val="single" w:sz="4" w:space="0" w:color="auto"/>
            </w:tcBorders>
            <w:shd w:val="clear" w:color="000000" w:fill="FFFFFF"/>
            <w:vAlign w:val="center"/>
          </w:tcPr>
          <w:p w:rsidR="004C1B17" w:rsidRPr="007E4F26" w:rsidRDefault="004C1B17" w:rsidP="00642DA5">
            <w:pPr>
              <w:jc w:val="cente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rsidP="007743BB">
            <w:pPr>
              <w:jc w:val="center"/>
              <w:rPr>
                <w:sz w:val="20"/>
                <w:szCs w:val="20"/>
              </w:rPr>
            </w:pPr>
            <w:r w:rsidRPr="007E4F26">
              <w:rPr>
                <w:rFonts w:hint="eastAsia"/>
                <w:sz w:val="20"/>
                <w:szCs w:val="20"/>
              </w:rPr>
              <w:t>非财政补助结转</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7743BB">
        <w:trPr>
          <w:trHeight w:val="454"/>
          <w:jc w:val="center"/>
        </w:trPr>
        <w:tc>
          <w:tcPr>
            <w:tcW w:w="1760" w:type="dxa"/>
            <w:vMerge/>
            <w:tcBorders>
              <w:top w:val="nil"/>
              <w:left w:val="single" w:sz="4" w:space="0" w:color="auto"/>
              <w:right w:val="single" w:sz="4" w:space="0" w:color="auto"/>
            </w:tcBorders>
            <w:shd w:val="clear" w:color="000000" w:fill="FFFFFF"/>
            <w:vAlign w:val="center"/>
          </w:tcPr>
          <w:p w:rsidR="004C1B17" w:rsidRPr="007E4F26" w:rsidRDefault="004C1B17" w:rsidP="00642DA5">
            <w:pPr>
              <w:jc w:val="cente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rsidP="007743BB">
            <w:pPr>
              <w:jc w:val="center"/>
              <w:rPr>
                <w:sz w:val="20"/>
                <w:szCs w:val="20"/>
              </w:rPr>
            </w:pPr>
            <w:r w:rsidRPr="007E4F26">
              <w:rPr>
                <w:rFonts w:hint="eastAsia"/>
                <w:sz w:val="20"/>
                <w:szCs w:val="20"/>
              </w:rPr>
              <w:t>非财政补助结余分配</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7743BB">
        <w:trPr>
          <w:trHeight w:val="454"/>
          <w:jc w:val="center"/>
        </w:trPr>
        <w:tc>
          <w:tcPr>
            <w:tcW w:w="1760" w:type="dxa"/>
            <w:vMerge/>
            <w:tcBorders>
              <w:left w:val="single" w:sz="4" w:space="0" w:color="auto"/>
              <w:right w:val="single" w:sz="4" w:space="0" w:color="auto"/>
            </w:tcBorders>
            <w:shd w:val="clear" w:color="000000" w:fill="FFFFFF"/>
            <w:vAlign w:val="center"/>
          </w:tcPr>
          <w:p w:rsidR="004C1B17" w:rsidRPr="007E4F26" w:rsidRDefault="004C1B17" w:rsidP="00642DA5">
            <w:pPr>
              <w:jc w:val="cente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rsidP="00642DA5">
            <w:pPr>
              <w:jc w:val="center"/>
              <w:rPr>
                <w:sz w:val="20"/>
                <w:szCs w:val="20"/>
              </w:rPr>
            </w:pPr>
            <w:r w:rsidRPr="007E4F26">
              <w:rPr>
                <w:rFonts w:hint="eastAsia"/>
                <w:sz w:val="20"/>
                <w:szCs w:val="20"/>
              </w:rPr>
              <w:t>事业结余</w:t>
            </w:r>
          </w:p>
        </w:tc>
        <w:tc>
          <w:tcPr>
            <w:tcW w:w="1440" w:type="dxa"/>
            <w:tcBorders>
              <w:top w:val="nil"/>
              <w:left w:val="nil"/>
              <w:bottom w:val="single" w:sz="4" w:space="0" w:color="auto"/>
              <w:right w:val="single" w:sz="4" w:space="0" w:color="auto"/>
            </w:tcBorders>
            <w:vAlign w:val="center"/>
          </w:tcPr>
          <w:p w:rsidR="004C1B17" w:rsidRPr="007E4F26" w:rsidRDefault="004C1B17" w:rsidP="00642DA5">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rsidP="00642DA5">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rPr>
                <w:sz w:val="20"/>
                <w:szCs w:val="20"/>
              </w:rPr>
            </w:pPr>
          </w:p>
        </w:tc>
      </w:tr>
      <w:tr w:rsidR="004C1B17" w:rsidRPr="007E4F26" w:rsidTr="007743BB">
        <w:trPr>
          <w:trHeight w:val="454"/>
          <w:jc w:val="center"/>
        </w:trPr>
        <w:tc>
          <w:tcPr>
            <w:tcW w:w="1760" w:type="dxa"/>
            <w:vMerge/>
            <w:tcBorders>
              <w:left w:val="single" w:sz="4" w:space="0" w:color="auto"/>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rsidP="00642DA5">
            <w:pPr>
              <w:jc w:val="center"/>
              <w:rPr>
                <w:sz w:val="20"/>
                <w:szCs w:val="20"/>
              </w:rPr>
            </w:pPr>
            <w:r w:rsidRPr="007E4F26">
              <w:rPr>
                <w:rFonts w:hint="eastAsia"/>
                <w:sz w:val="20"/>
                <w:szCs w:val="20"/>
              </w:rPr>
              <w:t>经营结余</w:t>
            </w:r>
          </w:p>
        </w:tc>
        <w:tc>
          <w:tcPr>
            <w:tcW w:w="1440" w:type="dxa"/>
            <w:tcBorders>
              <w:top w:val="nil"/>
              <w:left w:val="nil"/>
              <w:bottom w:val="single" w:sz="4" w:space="0" w:color="auto"/>
              <w:right w:val="single" w:sz="4" w:space="0" w:color="auto"/>
            </w:tcBorders>
            <w:vAlign w:val="center"/>
          </w:tcPr>
          <w:p w:rsidR="004C1B17" w:rsidRPr="007E4F26" w:rsidRDefault="004C1B17" w:rsidP="00642DA5">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rsidP="00642DA5">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rPr>
                <w:sz w:val="20"/>
                <w:szCs w:val="20"/>
              </w:rPr>
            </w:pPr>
            <w:r w:rsidRPr="007E4F26">
              <w:rPr>
                <w:rFonts w:hint="eastAsia"/>
                <w:sz w:val="20"/>
                <w:szCs w:val="20"/>
              </w:rPr>
              <w:t>“经营结余”期末为借方余额的，以“—”号填列。</w:t>
            </w:r>
          </w:p>
        </w:tc>
      </w:tr>
      <w:tr w:rsidR="004C1B17" w:rsidRPr="007E4F26" w:rsidTr="00067E05">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4C1B17" w:rsidRPr="007E4F26" w:rsidRDefault="004C1B17">
            <w:pPr>
              <w:jc w:val="center"/>
              <w:rPr>
                <w:b/>
                <w:bCs/>
                <w:sz w:val="20"/>
                <w:szCs w:val="20"/>
              </w:rPr>
            </w:pPr>
            <w:r w:rsidRPr="007E4F26">
              <w:rPr>
                <w:rFonts w:hint="eastAsia"/>
                <w:b/>
                <w:bCs/>
                <w:sz w:val="20"/>
                <w:szCs w:val="20"/>
              </w:rPr>
              <w:t>四、收入类</w:t>
            </w:r>
          </w:p>
        </w:tc>
      </w:tr>
      <w:tr w:rsidR="004C1B17" w:rsidRPr="007E4F26" w:rsidTr="00067E05">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公共财政预算拨款</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pacing w:val="-14"/>
                <w:sz w:val="20"/>
                <w:szCs w:val="20"/>
              </w:rPr>
            </w:pPr>
            <w:r w:rsidRPr="007E4F26">
              <w:rPr>
                <w:rFonts w:hint="eastAsia"/>
                <w:spacing w:val="-14"/>
                <w:sz w:val="20"/>
                <w:szCs w:val="20"/>
              </w:rPr>
              <w:t>政府性基金预算拨款</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事业收入</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经营收入</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投资收益</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其他收入（其中投资收益部分）</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上级补助收入</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附属单位上缴收入</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其他收入</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其他收入（剔除投资收益部分）</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4C1B17" w:rsidRPr="007E4F26" w:rsidRDefault="004C1B17">
            <w:pPr>
              <w:jc w:val="center"/>
              <w:rPr>
                <w:b/>
                <w:bCs/>
                <w:sz w:val="20"/>
                <w:szCs w:val="20"/>
              </w:rPr>
            </w:pPr>
            <w:r w:rsidRPr="007E4F26">
              <w:rPr>
                <w:rFonts w:hint="eastAsia"/>
                <w:b/>
                <w:bCs/>
                <w:sz w:val="20"/>
                <w:szCs w:val="20"/>
              </w:rPr>
              <w:t>五、费用类</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事业支出（工资福利支出）</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商品和服务费用</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事业支出（商品和服务支出）</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对个人和家庭的补助</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事业支出（对个人和家庭的补助）</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pacing w:val="-12"/>
                <w:sz w:val="20"/>
                <w:szCs w:val="20"/>
              </w:rPr>
            </w:pPr>
            <w:r w:rsidRPr="007E4F26">
              <w:rPr>
                <w:rFonts w:hint="eastAsia"/>
                <w:spacing w:val="-12"/>
                <w:sz w:val="20"/>
                <w:szCs w:val="20"/>
              </w:rPr>
              <w:t>对企事业单位的补贴</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折旧费用</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当年计提的折旧根据固定资</w:t>
            </w:r>
            <w:r w:rsidRPr="007E4F26">
              <w:rPr>
                <w:rFonts w:hint="eastAsia"/>
                <w:sz w:val="20"/>
                <w:szCs w:val="20"/>
              </w:rPr>
              <w:lastRenderedPageBreak/>
              <w:t>产折旧辅助账填列。</w:t>
            </w:r>
          </w:p>
        </w:tc>
        <w:tc>
          <w:tcPr>
            <w:tcW w:w="1540" w:type="dxa"/>
            <w:tcBorders>
              <w:top w:val="nil"/>
              <w:left w:val="nil"/>
              <w:bottom w:val="single" w:sz="4" w:space="0" w:color="auto"/>
              <w:right w:val="single" w:sz="4" w:space="0" w:color="auto"/>
            </w:tcBorders>
            <w:vAlign w:val="center"/>
          </w:tcPr>
          <w:p w:rsidR="004C1B17" w:rsidRPr="007E4F26" w:rsidRDefault="004C1B17" w:rsidP="00642DA5">
            <w:pPr>
              <w:ind w:left="200" w:hangingChars="100" w:hanging="200"/>
              <w:rPr>
                <w:sz w:val="20"/>
                <w:szCs w:val="20"/>
              </w:rPr>
            </w:pPr>
            <w:r w:rsidRPr="007E4F26">
              <w:rPr>
                <w:rFonts w:hint="eastAsia"/>
                <w:sz w:val="20"/>
                <w:szCs w:val="20"/>
              </w:rPr>
              <w:lastRenderedPageBreak/>
              <w:t>借：折旧费用（当年）</w:t>
            </w:r>
            <w:r w:rsidRPr="007E4F26">
              <w:rPr>
                <w:sz w:val="20"/>
                <w:szCs w:val="20"/>
              </w:rPr>
              <w:br/>
            </w:r>
            <w:r w:rsidRPr="007E4F26">
              <w:rPr>
                <w:rFonts w:hint="eastAsia"/>
                <w:sz w:val="20"/>
                <w:szCs w:val="20"/>
              </w:rPr>
              <w:lastRenderedPageBreak/>
              <w:t>净资产（以前年度）</w:t>
            </w:r>
            <w:r w:rsidRPr="007E4F26">
              <w:rPr>
                <w:sz w:val="20"/>
                <w:szCs w:val="20"/>
              </w:rPr>
              <w:br/>
            </w:r>
            <w:r w:rsidRPr="007E4F26">
              <w:rPr>
                <w:rFonts w:hint="eastAsia"/>
                <w:sz w:val="20"/>
                <w:szCs w:val="20"/>
              </w:rPr>
              <w:t>贷：累计折旧</w:t>
            </w: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lastRenderedPageBreak/>
              <w:t>该事项为新增事项。</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lastRenderedPageBreak/>
              <w:t>摊销费用</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sz w:val="20"/>
                <w:szCs w:val="20"/>
              </w:rPr>
              <w:t>——</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当年计提的摊销根据无形资产摊销辅助账填列。</w:t>
            </w:r>
          </w:p>
        </w:tc>
        <w:tc>
          <w:tcPr>
            <w:tcW w:w="1540" w:type="dxa"/>
            <w:tcBorders>
              <w:top w:val="nil"/>
              <w:left w:val="nil"/>
              <w:bottom w:val="single" w:sz="4" w:space="0" w:color="auto"/>
              <w:right w:val="single" w:sz="4" w:space="0" w:color="auto"/>
            </w:tcBorders>
            <w:vAlign w:val="center"/>
          </w:tcPr>
          <w:p w:rsidR="004C1B17" w:rsidRPr="007E4F26" w:rsidRDefault="004C1B17" w:rsidP="00642DA5">
            <w:pPr>
              <w:ind w:left="200" w:hangingChars="100" w:hanging="200"/>
              <w:rPr>
                <w:sz w:val="20"/>
                <w:szCs w:val="20"/>
              </w:rPr>
            </w:pPr>
            <w:r w:rsidRPr="007E4F26">
              <w:rPr>
                <w:rFonts w:hint="eastAsia"/>
                <w:sz w:val="20"/>
                <w:szCs w:val="20"/>
              </w:rPr>
              <w:t>借：摊销费用（当年）</w:t>
            </w:r>
            <w:r w:rsidRPr="007E4F26">
              <w:rPr>
                <w:sz w:val="20"/>
                <w:szCs w:val="20"/>
              </w:rPr>
              <w:br/>
            </w:r>
            <w:r w:rsidRPr="007E4F26">
              <w:rPr>
                <w:rFonts w:hint="eastAsia"/>
                <w:sz w:val="20"/>
                <w:szCs w:val="20"/>
              </w:rPr>
              <w:t>净资产（以前年度）</w:t>
            </w:r>
            <w:r w:rsidRPr="007E4F26">
              <w:rPr>
                <w:sz w:val="20"/>
                <w:szCs w:val="20"/>
              </w:rPr>
              <w:br/>
            </w:r>
            <w:r w:rsidRPr="007E4F26">
              <w:rPr>
                <w:rFonts w:hint="eastAsia"/>
                <w:sz w:val="20"/>
                <w:szCs w:val="20"/>
              </w:rPr>
              <w:t>贷：累计摊销</w:t>
            </w: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该事项为新增事项。</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财务费用</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其他支出（债务利息支出）</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rsidP="00642DA5">
            <w:pPr>
              <w:jc w:val="both"/>
              <w:rPr>
                <w:sz w:val="20"/>
                <w:szCs w:val="20"/>
              </w:rPr>
            </w:pPr>
            <w:r w:rsidRPr="007E4F26">
              <w:rPr>
                <w:rFonts w:hint="eastAsia"/>
                <w:sz w:val="20"/>
                <w:szCs w:val="20"/>
              </w:rPr>
              <w:t>反映未资本化的利息支出。</w:t>
            </w: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经营支出</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上缴上级支出</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pacing w:val="-16"/>
                <w:sz w:val="20"/>
                <w:szCs w:val="20"/>
              </w:rPr>
            </w:pPr>
            <w:r w:rsidRPr="007E4F26">
              <w:rPr>
                <w:rFonts w:hint="eastAsia"/>
                <w:spacing w:val="-16"/>
                <w:sz w:val="20"/>
                <w:szCs w:val="20"/>
              </w:rPr>
              <w:t>对附属单位补助支出</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pacing w:val="-16"/>
                <w:sz w:val="20"/>
                <w:szCs w:val="20"/>
              </w:rPr>
            </w:pPr>
            <w:r w:rsidRPr="007E4F26">
              <w:rPr>
                <w:rFonts w:hint="eastAsia"/>
                <w:spacing w:val="-16"/>
                <w:sz w:val="20"/>
                <w:szCs w:val="20"/>
              </w:rPr>
              <w:t>对附属单位补助支出</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r>
      <w:tr w:rsidR="004C1B17" w:rsidRPr="007E4F26" w:rsidTr="00067E05">
        <w:trPr>
          <w:trHeight w:val="397"/>
          <w:jc w:val="center"/>
        </w:trPr>
        <w:tc>
          <w:tcPr>
            <w:tcW w:w="1760" w:type="dxa"/>
            <w:tcBorders>
              <w:top w:val="nil"/>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其他费用</w:t>
            </w:r>
          </w:p>
        </w:tc>
        <w:tc>
          <w:tcPr>
            <w:tcW w:w="1760" w:type="dxa"/>
            <w:tcBorders>
              <w:top w:val="nil"/>
              <w:left w:val="nil"/>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其他支出（剔除债务利息支出）</w:t>
            </w:r>
          </w:p>
        </w:tc>
        <w:tc>
          <w:tcPr>
            <w:tcW w:w="14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1540" w:type="dxa"/>
            <w:tcBorders>
              <w:top w:val="nil"/>
              <w:left w:val="nil"/>
              <w:bottom w:val="single" w:sz="4" w:space="0" w:color="auto"/>
              <w:right w:val="single" w:sz="4" w:space="0" w:color="auto"/>
            </w:tcBorders>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包括基本建设支出和其他资本性支出中未形成资产的部分。</w:t>
            </w:r>
          </w:p>
        </w:tc>
      </w:tr>
      <w:tr w:rsidR="004C1B17" w:rsidRPr="007E4F26" w:rsidTr="00067E05">
        <w:trPr>
          <w:trHeight w:val="397"/>
          <w:jc w:val="center"/>
        </w:trPr>
        <w:tc>
          <w:tcPr>
            <w:tcW w:w="1760" w:type="dxa"/>
            <w:tcBorders>
              <w:top w:val="single" w:sz="4" w:space="0" w:color="auto"/>
              <w:left w:val="single" w:sz="4" w:space="0" w:color="auto"/>
              <w:bottom w:val="single" w:sz="4" w:space="0" w:color="auto"/>
              <w:right w:val="single" w:sz="4" w:space="0" w:color="auto"/>
            </w:tcBorders>
            <w:vAlign w:val="center"/>
          </w:tcPr>
          <w:p w:rsidR="004C1B17" w:rsidRPr="007E4F26" w:rsidRDefault="004C1B17">
            <w:pPr>
              <w:jc w:val="center"/>
              <w:rPr>
                <w:sz w:val="20"/>
                <w:szCs w:val="20"/>
              </w:rPr>
            </w:pPr>
            <w:r w:rsidRPr="007E4F26">
              <w:rPr>
                <w:rFonts w:hint="eastAsia"/>
                <w:sz w:val="20"/>
                <w:szCs w:val="20"/>
              </w:rPr>
              <w:t>资本性支出</w:t>
            </w:r>
          </w:p>
        </w:tc>
        <w:tc>
          <w:tcPr>
            <w:tcW w:w="1760" w:type="dxa"/>
            <w:tcBorders>
              <w:top w:val="single" w:sz="4" w:space="0" w:color="auto"/>
              <w:left w:val="single" w:sz="4" w:space="0" w:color="auto"/>
              <w:bottom w:val="single" w:sz="4" w:space="0" w:color="auto"/>
              <w:right w:val="single" w:sz="4" w:space="0" w:color="auto"/>
            </w:tcBorders>
            <w:vAlign w:val="center"/>
          </w:tcPr>
          <w:p w:rsidR="004C1B17" w:rsidRPr="007E4F26" w:rsidRDefault="004C1B17">
            <w:pPr>
              <w:jc w:val="center"/>
              <w:rPr>
                <w:spacing w:val="-10"/>
                <w:sz w:val="20"/>
                <w:szCs w:val="20"/>
              </w:rPr>
            </w:pPr>
            <w:r w:rsidRPr="007E4F26">
              <w:rPr>
                <w:rFonts w:hint="eastAsia"/>
                <w:spacing w:val="-10"/>
                <w:sz w:val="20"/>
                <w:szCs w:val="20"/>
              </w:rPr>
              <w:t>事业支出、其他支出（基本建设支出、其他资本性支出、债务利息支出）</w:t>
            </w:r>
          </w:p>
        </w:tc>
        <w:tc>
          <w:tcPr>
            <w:tcW w:w="1440" w:type="dxa"/>
            <w:tcBorders>
              <w:top w:val="single" w:sz="4" w:space="0" w:color="auto"/>
              <w:left w:val="single" w:sz="4" w:space="0" w:color="auto"/>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将当年发生的资本性支出予以调减</w:t>
            </w:r>
          </w:p>
        </w:tc>
        <w:tc>
          <w:tcPr>
            <w:tcW w:w="1540" w:type="dxa"/>
            <w:tcBorders>
              <w:top w:val="single" w:sz="4" w:space="0" w:color="auto"/>
              <w:left w:val="single" w:sz="4" w:space="0" w:color="auto"/>
              <w:bottom w:val="single" w:sz="4" w:space="0" w:color="auto"/>
              <w:right w:val="single" w:sz="4" w:space="0" w:color="auto"/>
            </w:tcBorders>
            <w:vAlign w:val="center"/>
          </w:tcPr>
          <w:p w:rsidR="004C1B17" w:rsidRPr="007E4F26" w:rsidRDefault="004C1B17" w:rsidP="00642DA5">
            <w:pPr>
              <w:ind w:left="200" w:hangingChars="100" w:hanging="200"/>
              <w:rPr>
                <w:sz w:val="20"/>
                <w:szCs w:val="20"/>
              </w:rPr>
            </w:pPr>
            <w:r w:rsidRPr="007E4F26">
              <w:rPr>
                <w:rFonts w:hint="eastAsia"/>
                <w:sz w:val="20"/>
                <w:szCs w:val="20"/>
              </w:rPr>
              <w:t>借：净资产</w:t>
            </w:r>
            <w:r w:rsidRPr="007E4F26">
              <w:rPr>
                <w:sz w:val="20"/>
                <w:szCs w:val="20"/>
              </w:rPr>
              <w:br/>
            </w:r>
            <w:r w:rsidRPr="007E4F26">
              <w:rPr>
                <w:rFonts w:hint="eastAsia"/>
                <w:sz w:val="20"/>
                <w:szCs w:val="20"/>
              </w:rPr>
              <w:t>贷：资本性支出</w:t>
            </w:r>
          </w:p>
        </w:tc>
        <w:tc>
          <w:tcPr>
            <w:tcW w:w="2200" w:type="dxa"/>
            <w:tcBorders>
              <w:top w:val="single" w:sz="4" w:space="0" w:color="auto"/>
              <w:left w:val="single" w:sz="4" w:space="0" w:color="auto"/>
              <w:bottom w:val="single" w:sz="4" w:space="0" w:color="auto"/>
              <w:right w:val="single" w:sz="4" w:space="0" w:color="auto"/>
            </w:tcBorders>
            <w:vAlign w:val="center"/>
          </w:tcPr>
          <w:p w:rsidR="004C1B17" w:rsidRPr="007E4F26" w:rsidRDefault="004C1B17">
            <w:pPr>
              <w:rPr>
                <w:sz w:val="20"/>
                <w:szCs w:val="20"/>
              </w:rPr>
            </w:pPr>
            <w:r w:rsidRPr="007E4F26">
              <w:rPr>
                <w:rFonts w:hint="eastAsia"/>
                <w:sz w:val="20"/>
                <w:szCs w:val="20"/>
              </w:rPr>
              <w:t>该事项为调减事项，其中，债务利息支出是指资本化的利息支出。</w:t>
            </w:r>
          </w:p>
        </w:tc>
      </w:tr>
    </w:tbl>
    <w:p w:rsidR="00D85F66" w:rsidRPr="007E4F26" w:rsidRDefault="00D85F66">
      <w:r w:rsidRPr="007E4F26">
        <w:br w:type="page"/>
      </w:r>
    </w:p>
    <w:tbl>
      <w:tblPr>
        <w:tblW w:w="8680" w:type="dxa"/>
        <w:jc w:val="center"/>
        <w:tblLayout w:type="fixed"/>
        <w:tblCellMar>
          <w:left w:w="57" w:type="dxa"/>
          <w:right w:w="57" w:type="dxa"/>
        </w:tblCellMar>
        <w:tblLook w:val="04A0"/>
      </w:tblPr>
      <w:tblGrid>
        <w:gridCol w:w="1760"/>
        <w:gridCol w:w="1760"/>
        <w:gridCol w:w="1660"/>
        <w:gridCol w:w="1300"/>
        <w:gridCol w:w="2200"/>
      </w:tblGrid>
      <w:tr w:rsidR="007743BB" w:rsidRPr="007E4F26" w:rsidTr="007743BB">
        <w:trPr>
          <w:trHeight w:val="397"/>
          <w:tblHeader/>
          <w:jc w:val="center"/>
        </w:trPr>
        <w:tc>
          <w:tcPr>
            <w:tcW w:w="8680" w:type="dxa"/>
            <w:gridSpan w:val="5"/>
            <w:vAlign w:val="center"/>
          </w:tcPr>
          <w:p w:rsidR="007743BB" w:rsidRPr="007E4F26" w:rsidRDefault="007743BB">
            <w:pPr>
              <w:rPr>
                <w:sz w:val="20"/>
                <w:szCs w:val="20"/>
              </w:rPr>
            </w:pPr>
            <w:r w:rsidRPr="007E4F26">
              <w:lastRenderedPageBreak/>
              <w:br w:type="page"/>
            </w:r>
            <w:bookmarkStart w:id="201" w:name="RANGE!A1:E82"/>
            <w:bookmarkEnd w:id="201"/>
            <w:r w:rsidRPr="007E4F26">
              <w:rPr>
                <w:rFonts w:ascii="仿宋_GB2312" w:eastAsia="仿宋_GB2312" w:hint="eastAsia"/>
                <w:sz w:val="30"/>
                <w:szCs w:val="30"/>
              </w:rPr>
              <w:t>附</w:t>
            </w:r>
            <w:r w:rsidRPr="007E4F26">
              <w:rPr>
                <w:rFonts w:ascii="仿宋_GB2312" w:eastAsia="仿宋_GB2312"/>
                <w:sz w:val="30"/>
                <w:szCs w:val="30"/>
              </w:rPr>
              <w:t>2-5</w:t>
            </w:r>
          </w:p>
        </w:tc>
      </w:tr>
      <w:tr w:rsidR="008448EA" w:rsidRPr="007E4F26" w:rsidTr="007743BB">
        <w:trPr>
          <w:trHeight w:val="397"/>
          <w:tblHeader/>
          <w:jc w:val="center"/>
        </w:trPr>
        <w:tc>
          <w:tcPr>
            <w:tcW w:w="8680" w:type="dxa"/>
            <w:gridSpan w:val="5"/>
            <w:tcBorders>
              <w:top w:val="nil"/>
              <w:left w:val="nil"/>
              <w:bottom w:val="single" w:sz="4" w:space="0" w:color="auto"/>
              <w:right w:val="nil"/>
            </w:tcBorders>
            <w:vAlign w:val="center"/>
          </w:tcPr>
          <w:p w:rsidR="008448EA" w:rsidRPr="007E4F26" w:rsidRDefault="00B00EC2">
            <w:pPr>
              <w:jc w:val="center"/>
              <w:rPr>
                <w:b/>
                <w:bCs/>
                <w:sz w:val="32"/>
                <w:szCs w:val="32"/>
              </w:rPr>
            </w:pPr>
            <w:r w:rsidRPr="007E4F26">
              <w:rPr>
                <w:rFonts w:hint="eastAsia"/>
                <w:b/>
                <w:bCs/>
                <w:sz w:val="32"/>
                <w:szCs w:val="32"/>
              </w:rPr>
              <w:t>会计科目与报表项目对照表（科学事业单位）</w:t>
            </w:r>
          </w:p>
        </w:tc>
      </w:tr>
      <w:tr w:rsidR="008448EA" w:rsidRPr="007E4F26" w:rsidTr="007743BB">
        <w:trPr>
          <w:trHeight w:val="397"/>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2"/>
                <w:szCs w:val="22"/>
              </w:rPr>
            </w:pPr>
            <w:r w:rsidRPr="007E4F26">
              <w:rPr>
                <w:rFonts w:hint="eastAsia"/>
                <w:sz w:val="22"/>
                <w:szCs w:val="22"/>
              </w:rPr>
              <w:t>科学事业单位</w:t>
            </w:r>
            <w:r w:rsidRPr="007E4F26">
              <w:rPr>
                <w:sz w:val="22"/>
                <w:szCs w:val="22"/>
              </w:rPr>
              <w:br/>
            </w:r>
            <w:r w:rsidRPr="007E4F26">
              <w:rPr>
                <w:rFonts w:hint="eastAsia"/>
                <w:sz w:val="22"/>
                <w:szCs w:val="22"/>
              </w:rPr>
              <w:t>会计科目</w:t>
            </w:r>
          </w:p>
        </w:tc>
        <w:tc>
          <w:tcPr>
            <w:tcW w:w="2960" w:type="dxa"/>
            <w:gridSpan w:val="2"/>
            <w:tcBorders>
              <w:top w:val="single" w:sz="4" w:space="0" w:color="auto"/>
              <w:left w:val="nil"/>
              <w:bottom w:val="single" w:sz="4" w:space="0" w:color="auto"/>
              <w:right w:val="single" w:sz="4" w:space="0" w:color="auto"/>
            </w:tcBorders>
            <w:vAlign w:val="center"/>
          </w:tcPr>
          <w:p w:rsidR="008448EA" w:rsidRPr="007E4F26" w:rsidRDefault="00B00EC2">
            <w:pPr>
              <w:jc w:val="center"/>
              <w:rPr>
                <w:sz w:val="22"/>
                <w:szCs w:val="22"/>
              </w:rPr>
            </w:pPr>
            <w:r w:rsidRPr="007E4F26">
              <w:rPr>
                <w:rFonts w:hint="eastAsia"/>
                <w:sz w:val="22"/>
                <w:szCs w:val="22"/>
              </w:rPr>
              <w:t>调整事项</w:t>
            </w:r>
          </w:p>
        </w:tc>
        <w:tc>
          <w:tcPr>
            <w:tcW w:w="220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7743BB">
        <w:trPr>
          <w:trHeight w:val="397"/>
          <w:tblHeader/>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660" w:type="dxa"/>
            <w:tcBorders>
              <w:top w:val="nil"/>
              <w:left w:val="nil"/>
              <w:bottom w:val="single" w:sz="4" w:space="0" w:color="auto"/>
              <w:right w:val="single" w:sz="4" w:space="0" w:color="auto"/>
            </w:tcBorders>
            <w:vAlign w:val="center"/>
          </w:tcPr>
          <w:p w:rsidR="008448EA" w:rsidRPr="007E4F26" w:rsidRDefault="00B00EC2">
            <w:pPr>
              <w:jc w:val="center"/>
              <w:rPr>
                <w:sz w:val="22"/>
                <w:szCs w:val="22"/>
              </w:rPr>
            </w:pPr>
            <w:r w:rsidRPr="007E4F26">
              <w:rPr>
                <w:rFonts w:hint="eastAsia"/>
                <w:sz w:val="22"/>
                <w:szCs w:val="22"/>
              </w:rPr>
              <w:t>事项</w:t>
            </w:r>
          </w:p>
        </w:tc>
        <w:tc>
          <w:tcPr>
            <w:tcW w:w="1300" w:type="dxa"/>
            <w:tcBorders>
              <w:top w:val="nil"/>
              <w:left w:val="nil"/>
              <w:bottom w:val="single" w:sz="4" w:space="0" w:color="auto"/>
              <w:right w:val="single" w:sz="4" w:space="0" w:color="auto"/>
            </w:tcBorders>
            <w:vAlign w:val="center"/>
          </w:tcPr>
          <w:p w:rsidR="008448EA" w:rsidRPr="007E4F26" w:rsidRDefault="00B00EC2">
            <w:pPr>
              <w:jc w:val="center"/>
              <w:rPr>
                <w:sz w:val="22"/>
                <w:szCs w:val="22"/>
              </w:rPr>
            </w:pPr>
            <w:r w:rsidRPr="007E4F26">
              <w:rPr>
                <w:rFonts w:hint="eastAsia"/>
                <w:sz w:val="22"/>
                <w:szCs w:val="22"/>
              </w:rPr>
              <w:t>分录</w:t>
            </w:r>
          </w:p>
        </w:tc>
        <w:tc>
          <w:tcPr>
            <w:tcW w:w="220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7743BB">
        <w:trPr>
          <w:trHeight w:val="397"/>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7743BB">
        <w:trPr>
          <w:trHeight w:val="454"/>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库存现金</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银行存款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财政应返还额度</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应收票据</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应收账款</w:t>
            </w:r>
          </w:p>
        </w:tc>
        <w:tc>
          <w:tcPr>
            <w:tcW w:w="1660" w:type="dxa"/>
            <w:tcBorders>
              <w:top w:val="nil"/>
              <w:left w:val="single" w:sz="4" w:space="0" w:color="auto"/>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single" w:sz="4" w:space="0" w:color="auto"/>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single" w:sz="4" w:space="0" w:color="auto"/>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“应收账款”所属明细科目期末为贷方余额的，应在本表“预收账款”项目填列</w:t>
            </w:r>
            <w:r w:rsidR="00F92942" w:rsidRPr="007E4F26">
              <w:rPr>
                <w:rFonts w:hint="eastAsia"/>
                <w:sz w:val="20"/>
                <w:szCs w:val="20"/>
              </w:rPr>
              <w:t>。</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预付账款</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rsidP="00642DA5">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其他应收款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短期投资</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存货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库存材料</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科技产品</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r w:rsidRPr="007E4F26">
              <w:rPr>
                <w:sz w:val="20"/>
                <w:szCs w:val="20"/>
              </w:rPr>
              <w:t>1</w:t>
            </w:r>
            <w:r w:rsidRPr="007E4F26">
              <w:rPr>
                <w:rFonts w:hint="eastAsia"/>
                <w:sz w:val="20"/>
                <w:szCs w:val="20"/>
              </w:rPr>
              <w:t>年内到期）</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根据“长期投资”科目的期末余额分析填列。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长期投资（剔除</w:t>
            </w:r>
            <w:r w:rsidRPr="007E4F26">
              <w:rPr>
                <w:sz w:val="20"/>
                <w:szCs w:val="20"/>
              </w:rPr>
              <w:t>1</w:t>
            </w:r>
            <w:r w:rsidRPr="007E4F26">
              <w:rPr>
                <w:rFonts w:hint="eastAsia"/>
                <w:sz w:val="20"/>
                <w:szCs w:val="20"/>
              </w:rPr>
              <w:t>年内到期部分）</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根据“长期投资”期末余额减去其中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年）到期的长期投资余额分析填列。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固定资产</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累计折旧</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F26FCD"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F26FCD" w:rsidRPr="007E4F26" w:rsidRDefault="00F26FCD">
            <w:pPr>
              <w:jc w:val="center"/>
              <w:rPr>
                <w:sz w:val="20"/>
                <w:szCs w:val="20"/>
              </w:rPr>
            </w:pPr>
            <w:r w:rsidRPr="007E4F26">
              <w:rPr>
                <w:rFonts w:hint="eastAsia"/>
                <w:sz w:val="20"/>
                <w:szCs w:val="20"/>
              </w:rPr>
              <w:lastRenderedPageBreak/>
              <w:t>固定资产净值</w:t>
            </w:r>
          </w:p>
        </w:tc>
        <w:tc>
          <w:tcPr>
            <w:tcW w:w="1760" w:type="dxa"/>
            <w:tcBorders>
              <w:top w:val="nil"/>
              <w:left w:val="nil"/>
              <w:bottom w:val="single" w:sz="4" w:space="0" w:color="auto"/>
              <w:right w:val="single" w:sz="4" w:space="0" w:color="auto"/>
            </w:tcBorders>
            <w:vAlign w:val="center"/>
          </w:tcPr>
          <w:p w:rsidR="00F26FCD" w:rsidRPr="007E4F26" w:rsidRDefault="00F26FCD">
            <w:pPr>
              <w:jc w:val="center"/>
              <w:rPr>
                <w:sz w:val="20"/>
                <w:szCs w:val="20"/>
              </w:rPr>
            </w:pPr>
          </w:p>
        </w:tc>
        <w:tc>
          <w:tcPr>
            <w:tcW w:w="166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c>
          <w:tcPr>
            <w:tcW w:w="130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c>
          <w:tcPr>
            <w:tcW w:w="220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在建工程</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在建工程</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无形资产</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累计摊销</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F26FCD"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F26FCD" w:rsidRPr="007E4F26" w:rsidRDefault="00F26FCD">
            <w:pPr>
              <w:jc w:val="center"/>
              <w:rPr>
                <w:sz w:val="20"/>
                <w:szCs w:val="20"/>
              </w:rPr>
            </w:pPr>
            <w:r w:rsidRPr="007E4F26">
              <w:rPr>
                <w:rFonts w:hint="eastAsia"/>
                <w:sz w:val="20"/>
                <w:szCs w:val="20"/>
              </w:rPr>
              <w:t>无形资产净值</w:t>
            </w:r>
          </w:p>
        </w:tc>
        <w:tc>
          <w:tcPr>
            <w:tcW w:w="1760" w:type="dxa"/>
            <w:tcBorders>
              <w:top w:val="nil"/>
              <w:left w:val="nil"/>
              <w:bottom w:val="single" w:sz="4" w:space="0" w:color="auto"/>
              <w:right w:val="single" w:sz="4" w:space="0" w:color="auto"/>
            </w:tcBorders>
            <w:vAlign w:val="center"/>
          </w:tcPr>
          <w:p w:rsidR="00F26FCD" w:rsidRPr="007E4F26" w:rsidRDefault="00F26FCD">
            <w:pPr>
              <w:jc w:val="center"/>
              <w:rPr>
                <w:sz w:val="20"/>
                <w:szCs w:val="20"/>
              </w:rPr>
            </w:pPr>
          </w:p>
        </w:tc>
        <w:tc>
          <w:tcPr>
            <w:tcW w:w="166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c>
          <w:tcPr>
            <w:tcW w:w="130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c>
          <w:tcPr>
            <w:tcW w:w="220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公共基础设施原值</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F26FCD"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F26FCD" w:rsidRPr="007E4F26" w:rsidRDefault="00F26FCD">
            <w:pPr>
              <w:jc w:val="center"/>
              <w:rPr>
                <w:sz w:val="20"/>
                <w:szCs w:val="20"/>
              </w:rPr>
            </w:pPr>
            <w:r w:rsidRPr="007E4F26">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F26FCD" w:rsidRPr="007E4F26" w:rsidRDefault="00F26FCD">
            <w:pPr>
              <w:jc w:val="center"/>
              <w:rPr>
                <w:sz w:val="20"/>
                <w:szCs w:val="20"/>
              </w:rPr>
            </w:pPr>
          </w:p>
        </w:tc>
        <w:tc>
          <w:tcPr>
            <w:tcW w:w="166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c>
          <w:tcPr>
            <w:tcW w:w="130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c>
          <w:tcPr>
            <w:tcW w:w="2200" w:type="dxa"/>
            <w:tcBorders>
              <w:top w:val="nil"/>
              <w:left w:val="nil"/>
              <w:bottom w:val="single" w:sz="4" w:space="0" w:color="auto"/>
              <w:right w:val="single" w:sz="4" w:space="0" w:color="auto"/>
            </w:tcBorders>
            <w:vAlign w:val="center"/>
          </w:tcPr>
          <w:p w:rsidR="00F26FCD" w:rsidRPr="007E4F26" w:rsidRDefault="00F26FCD">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待处置资产损溢</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短期借款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应缴财政款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应缴国库款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应缴财政专户款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应缴税费</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应缴税费</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“应缴税费”科目期末为借方余额的，以“—”号填列。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应付票据</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应付利息</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rsidP="00642DA5">
            <w:pPr>
              <w:jc w:val="both"/>
              <w:rPr>
                <w:sz w:val="20"/>
                <w:szCs w:val="20"/>
              </w:rPr>
            </w:pP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应付账款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“应付账款”所属明细科目期末为借方余额的，应在本表“预付账款”项目填列</w:t>
            </w:r>
            <w:r w:rsidR="00F92942" w:rsidRPr="007E4F26">
              <w:rPr>
                <w:rFonts w:hint="eastAsia"/>
                <w:sz w:val="20"/>
                <w:szCs w:val="20"/>
              </w:rPr>
              <w:t>。</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预收账款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“预收账款”所属明细科目期末为借方余额的，应在本表“应收账</w:t>
            </w:r>
            <w:r w:rsidRPr="007E4F26">
              <w:rPr>
                <w:rFonts w:hint="eastAsia"/>
                <w:sz w:val="20"/>
                <w:szCs w:val="20"/>
              </w:rPr>
              <w:lastRenderedPageBreak/>
              <w:t>款”项目填列。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lastRenderedPageBreak/>
              <w:t>其他应付款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其他应付款</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应付职工薪酬</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“应付职工薪酬” 科目期末为借方余额的，以“—”号填列。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根据“长期借款”、“长期应付款”科目的期末余额分析填列。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长期借款（剔除</w:t>
            </w:r>
            <w:r w:rsidRPr="007E4F26">
              <w:rPr>
                <w:sz w:val="20"/>
                <w:szCs w:val="20"/>
              </w:rPr>
              <w:t>1</w:t>
            </w:r>
            <w:r w:rsidRPr="007E4F26">
              <w:rPr>
                <w:rFonts w:hint="eastAsia"/>
                <w:sz w:val="20"/>
                <w:szCs w:val="20"/>
              </w:rPr>
              <w:t>年内到期部分）</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jc w:val="cente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B00EC2" w:rsidP="00642DA5">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397"/>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8448EA" w:rsidRPr="007E4F26" w:rsidTr="007743BB">
        <w:trPr>
          <w:trHeight w:val="454"/>
          <w:jc w:val="center"/>
        </w:trPr>
        <w:tc>
          <w:tcPr>
            <w:tcW w:w="1760" w:type="dxa"/>
            <w:vMerge w:val="restart"/>
            <w:tcBorders>
              <w:top w:val="nil"/>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事业基金</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rFonts w:ascii="Arial" w:hAnsi="Arial" w:cs="Arial"/>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非流动资产基金</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rFonts w:ascii="Arial" w:hAnsi="Arial" w:cs="Arial"/>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专用基金</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财政补助结转</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财政补助结余</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非财政补助结转</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非财政补助</w:t>
            </w:r>
            <w:r w:rsidRPr="007E4F26">
              <w:rPr>
                <w:sz w:val="20"/>
                <w:szCs w:val="20"/>
              </w:rPr>
              <w:br/>
            </w:r>
            <w:r w:rsidRPr="007E4F26">
              <w:rPr>
                <w:rFonts w:hint="eastAsia"/>
                <w:sz w:val="20"/>
                <w:szCs w:val="20"/>
              </w:rPr>
              <w:t>结余分配</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事业结余</w:t>
            </w:r>
          </w:p>
        </w:tc>
        <w:tc>
          <w:tcPr>
            <w:tcW w:w="166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743BB" w:rsidRPr="007E4F26" w:rsidRDefault="007743BB" w:rsidP="007743BB">
            <w:pPr>
              <w:jc w:val="center"/>
              <w:rPr>
                <w:sz w:val="20"/>
                <w:szCs w:val="20"/>
              </w:rPr>
            </w:pPr>
            <w:r w:rsidRPr="007E4F26">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7743BB" w:rsidRPr="007E4F26" w:rsidRDefault="007743BB" w:rsidP="007743BB">
            <w:pPr>
              <w:jc w:val="center"/>
              <w:rPr>
                <w:sz w:val="20"/>
                <w:szCs w:val="20"/>
              </w:rPr>
            </w:pPr>
            <w:r w:rsidRPr="007E4F26">
              <w:rPr>
                <w:rFonts w:hint="eastAsia"/>
                <w:sz w:val="20"/>
                <w:szCs w:val="20"/>
              </w:rPr>
              <w:t>经营结余</w:t>
            </w:r>
          </w:p>
        </w:tc>
        <w:tc>
          <w:tcPr>
            <w:tcW w:w="1660" w:type="dxa"/>
            <w:tcBorders>
              <w:top w:val="nil"/>
              <w:left w:val="nil"/>
              <w:bottom w:val="single" w:sz="4" w:space="0" w:color="auto"/>
              <w:right w:val="single" w:sz="4" w:space="0" w:color="auto"/>
            </w:tcBorders>
            <w:vAlign w:val="center"/>
          </w:tcPr>
          <w:p w:rsidR="007743BB" w:rsidRPr="007E4F26" w:rsidRDefault="007743BB" w:rsidP="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rsidP="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r w:rsidRPr="007E4F26">
              <w:rPr>
                <w:rFonts w:hint="eastAsia"/>
                <w:sz w:val="20"/>
                <w:szCs w:val="20"/>
              </w:rPr>
              <w:t>“经营结余”期末为借方余额的，以“—”号填列。</w:t>
            </w:r>
          </w:p>
        </w:tc>
      </w:tr>
      <w:tr w:rsidR="007743BB" w:rsidRPr="007E4F26" w:rsidTr="007743BB">
        <w:trPr>
          <w:trHeight w:val="397"/>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7743BB" w:rsidRPr="007E4F26" w:rsidRDefault="007743BB">
            <w:pPr>
              <w:jc w:val="center"/>
              <w:rPr>
                <w:b/>
                <w:bCs/>
                <w:sz w:val="20"/>
                <w:szCs w:val="20"/>
              </w:rPr>
            </w:pPr>
            <w:r w:rsidRPr="007E4F26">
              <w:rPr>
                <w:rFonts w:hint="eastAsia"/>
                <w:b/>
                <w:bCs/>
                <w:sz w:val="20"/>
                <w:szCs w:val="20"/>
              </w:rPr>
              <w:t>四、收入类</w:t>
            </w:r>
          </w:p>
        </w:tc>
      </w:tr>
      <w:tr w:rsidR="007743BB"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财政补助收入</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454"/>
          <w:jc w:val="center"/>
        </w:trPr>
        <w:tc>
          <w:tcPr>
            <w:tcW w:w="1760" w:type="dxa"/>
            <w:vMerge w:val="restart"/>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科研收入</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single" w:sz="4" w:space="0" w:color="auto"/>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454"/>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7743BB" w:rsidRPr="007E4F26" w:rsidRDefault="007743BB">
            <w:pPr>
              <w:rPr>
                <w:sz w:val="20"/>
                <w:szCs w:val="20"/>
              </w:rPr>
            </w:pP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非科研收入</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single" w:sz="4" w:space="0" w:color="auto"/>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经营收入</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投资收益</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其他收入（其中投资收益部分）</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上级补助收入</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454"/>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附属单位上缴收入</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其他收入</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其他收入（剔除投资收益部分）</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397"/>
          <w:jc w:val="center"/>
        </w:trPr>
        <w:tc>
          <w:tcPr>
            <w:tcW w:w="8680" w:type="dxa"/>
            <w:gridSpan w:val="5"/>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b/>
                <w:bCs/>
                <w:sz w:val="20"/>
                <w:szCs w:val="20"/>
              </w:rPr>
              <w:t>五、费用类</w:t>
            </w: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科研支出、非科研支出、行政管理支出、后勤保障支出（工资福利支出）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商品和服务费用</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科研支出、非科研支出、行政管理支出、后勤保障支出（商品和服务支出）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对个人和家庭的补助</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科研支出、非科研支出、行政管理支出、后勤保障支出、离退休支出（对个人和家庭的补助）</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对企事业单位的补</w:t>
            </w:r>
            <w:r w:rsidRPr="007E4F26">
              <w:rPr>
                <w:rFonts w:hint="eastAsia"/>
                <w:sz w:val="20"/>
                <w:szCs w:val="20"/>
              </w:rPr>
              <w:lastRenderedPageBreak/>
              <w:t>贴</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sz w:val="20"/>
                <w:szCs w:val="20"/>
              </w:rPr>
              <w:lastRenderedPageBreak/>
              <w:t>——</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lastRenderedPageBreak/>
              <w:t>折旧费用</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r w:rsidRPr="007E4F26">
              <w:rPr>
                <w:rFonts w:hint="eastAsia"/>
                <w:sz w:val="20"/>
                <w:szCs w:val="20"/>
              </w:rPr>
              <w:t>根据累计折旧贷方发生额中属于当年应计提的部分确认折旧费用。</w:t>
            </w:r>
          </w:p>
        </w:tc>
        <w:tc>
          <w:tcPr>
            <w:tcW w:w="1300" w:type="dxa"/>
            <w:tcBorders>
              <w:top w:val="nil"/>
              <w:left w:val="nil"/>
              <w:bottom w:val="single" w:sz="4" w:space="0" w:color="auto"/>
              <w:right w:val="single" w:sz="4" w:space="0" w:color="auto"/>
            </w:tcBorders>
            <w:vAlign w:val="center"/>
          </w:tcPr>
          <w:p w:rsidR="007743BB" w:rsidRPr="007E4F26" w:rsidRDefault="007743BB">
            <w:pPr>
              <w:ind w:left="200" w:hangingChars="100" w:hanging="200"/>
              <w:rPr>
                <w:sz w:val="20"/>
                <w:szCs w:val="20"/>
              </w:rPr>
            </w:pPr>
            <w:r w:rsidRPr="007E4F26">
              <w:rPr>
                <w:rFonts w:hint="eastAsia"/>
                <w:sz w:val="20"/>
                <w:szCs w:val="20"/>
              </w:rPr>
              <w:t>借：折旧费用</w:t>
            </w:r>
            <w:r w:rsidRPr="007E4F26">
              <w:rPr>
                <w:sz w:val="20"/>
                <w:szCs w:val="20"/>
              </w:rPr>
              <w:br/>
            </w:r>
            <w:r w:rsidRPr="007E4F26">
              <w:rPr>
                <w:rFonts w:hint="eastAsia"/>
                <w:sz w:val="20"/>
                <w:szCs w:val="20"/>
              </w:rPr>
              <w:t>贷：净资产</w:t>
            </w: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r w:rsidRPr="007E4F26">
              <w:rPr>
                <w:rFonts w:hint="eastAsia"/>
                <w:sz w:val="20"/>
                <w:szCs w:val="20"/>
              </w:rPr>
              <w:t>该事项为调整事项。</w:t>
            </w: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摊销费用</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sz w:val="20"/>
                <w:szCs w:val="20"/>
              </w:rPr>
              <w:t>——</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r w:rsidRPr="007E4F26">
              <w:rPr>
                <w:rFonts w:hint="eastAsia"/>
                <w:sz w:val="20"/>
                <w:szCs w:val="20"/>
              </w:rPr>
              <w:t>根据累计摊销贷方发生额中属于当年应计提的部分确认折旧费用。</w:t>
            </w: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r w:rsidRPr="007E4F26">
              <w:rPr>
                <w:rFonts w:hint="eastAsia"/>
                <w:sz w:val="20"/>
                <w:szCs w:val="20"/>
              </w:rPr>
              <w:t>借：摊销费用</w:t>
            </w:r>
            <w:r w:rsidRPr="007E4F26">
              <w:rPr>
                <w:sz w:val="20"/>
                <w:szCs w:val="20"/>
              </w:rPr>
              <w:br/>
            </w:r>
            <w:r w:rsidRPr="007E4F26">
              <w:rPr>
                <w:rFonts w:hint="eastAsia"/>
                <w:sz w:val="20"/>
                <w:szCs w:val="20"/>
              </w:rPr>
              <w:t>贷：净资产</w:t>
            </w: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r w:rsidRPr="007E4F26">
              <w:rPr>
                <w:rFonts w:hint="eastAsia"/>
                <w:sz w:val="20"/>
                <w:szCs w:val="20"/>
              </w:rPr>
              <w:t>该事项为调整事项。</w:t>
            </w: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财务费用</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其他支出（债务利息支出）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r w:rsidRPr="007E4F26">
              <w:rPr>
                <w:rFonts w:hint="eastAsia"/>
                <w:sz w:val="20"/>
                <w:szCs w:val="20"/>
              </w:rPr>
              <w:t>反映未资本化的利息支出。</w:t>
            </w: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经营支出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上缴上级支出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对附属单位补助支出</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对附属单位补助支出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其他费用</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其他支出（剔除债务利息支出）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r w:rsidRPr="007E4F26">
              <w:rPr>
                <w:rFonts w:hint="eastAsia"/>
                <w:sz w:val="20"/>
                <w:szCs w:val="20"/>
              </w:rPr>
              <w:t>包括基本建设支出和其他资本性支出中未形成资产的部分。</w:t>
            </w:r>
          </w:p>
        </w:tc>
      </w:tr>
      <w:tr w:rsidR="007743BB" w:rsidRPr="007E4F26" w:rsidTr="007743BB">
        <w:trPr>
          <w:trHeight w:val="397"/>
          <w:jc w:val="center"/>
        </w:trPr>
        <w:tc>
          <w:tcPr>
            <w:tcW w:w="1760" w:type="dxa"/>
            <w:tcBorders>
              <w:top w:val="nil"/>
              <w:left w:val="single" w:sz="4" w:space="0" w:color="auto"/>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资本性支出</w:t>
            </w:r>
          </w:p>
        </w:tc>
        <w:tc>
          <w:tcPr>
            <w:tcW w:w="1760" w:type="dxa"/>
            <w:tcBorders>
              <w:top w:val="nil"/>
              <w:left w:val="nil"/>
              <w:bottom w:val="single" w:sz="4" w:space="0" w:color="auto"/>
              <w:right w:val="single" w:sz="4" w:space="0" w:color="auto"/>
            </w:tcBorders>
            <w:vAlign w:val="center"/>
          </w:tcPr>
          <w:p w:rsidR="007743BB" w:rsidRPr="007E4F26" w:rsidRDefault="007743BB">
            <w:pPr>
              <w:jc w:val="center"/>
              <w:rPr>
                <w:sz w:val="20"/>
                <w:szCs w:val="20"/>
              </w:rPr>
            </w:pPr>
            <w:r w:rsidRPr="007E4F26">
              <w:rPr>
                <w:rFonts w:hint="eastAsia"/>
                <w:sz w:val="20"/>
                <w:szCs w:val="20"/>
              </w:rPr>
              <w:t>科研、非科研支出、行政管理支出、后勤保障支出、其他支出（基本建设支出、其他资本性支出、债务利息支出）</w:t>
            </w:r>
          </w:p>
        </w:tc>
        <w:tc>
          <w:tcPr>
            <w:tcW w:w="1660" w:type="dxa"/>
            <w:tcBorders>
              <w:top w:val="nil"/>
              <w:left w:val="nil"/>
              <w:bottom w:val="single" w:sz="4" w:space="0" w:color="auto"/>
              <w:right w:val="single" w:sz="4" w:space="0" w:color="auto"/>
            </w:tcBorders>
            <w:vAlign w:val="center"/>
          </w:tcPr>
          <w:p w:rsidR="007743BB" w:rsidRPr="007E4F26" w:rsidRDefault="007743BB">
            <w:pPr>
              <w:rPr>
                <w:sz w:val="20"/>
                <w:szCs w:val="20"/>
              </w:rPr>
            </w:pPr>
            <w:r w:rsidRPr="007E4F26">
              <w:rPr>
                <w:rFonts w:hint="eastAsia"/>
                <w:sz w:val="20"/>
                <w:szCs w:val="20"/>
              </w:rPr>
              <w:t>将当年发生的资本性支出予以调减。</w:t>
            </w:r>
          </w:p>
        </w:tc>
        <w:tc>
          <w:tcPr>
            <w:tcW w:w="1300" w:type="dxa"/>
            <w:tcBorders>
              <w:top w:val="nil"/>
              <w:left w:val="nil"/>
              <w:bottom w:val="single" w:sz="4" w:space="0" w:color="auto"/>
              <w:right w:val="single" w:sz="4" w:space="0" w:color="auto"/>
            </w:tcBorders>
            <w:vAlign w:val="center"/>
          </w:tcPr>
          <w:p w:rsidR="007743BB" w:rsidRPr="007E4F26" w:rsidRDefault="007743BB">
            <w:pPr>
              <w:rPr>
                <w:sz w:val="20"/>
                <w:szCs w:val="20"/>
              </w:rPr>
            </w:pPr>
            <w:r w:rsidRPr="007E4F26">
              <w:rPr>
                <w:rFonts w:hint="eastAsia"/>
                <w:sz w:val="20"/>
                <w:szCs w:val="20"/>
              </w:rPr>
              <w:t>借：净资产</w:t>
            </w:r>
          </w:p>
          <w:p w:rsidR="007743BB" w:rsidRPr="007E4F26" w:rsidRDefault="007743BB">
            <w:pPr>
              <w:ind w:leftChars="84" w:left="602" w:hangingChars="200" w:hanging="400"/>
              <w:rPr>
                <w:sz w:val="20"/>
                <w:szCs w:val="20"/>
              </w:rPr>
            </w:pPr>
            <w:r w:rsidRPr="007E4F26">
              <w:rPr>
                <w:rFonts w:hint="eastAsia"/>
                <w:sz w:val="20"/>
                <w:szCs w:val="20"/>
              </w:rPr>
              <w:t>贷：资本性支出</w:t>
            </w:r>
          </w:p>
        </w:tc>
        <w:tc>
          <w:tcPr>
            <w:tcW w:w="2200" w:type="dxa"/>
            <w:tcBorders>
              <w:top w:val="nil"/>
              <w:left w:val="nil"/>
              <w:bottom w:val="single" w:sz="4" w:space="0" w:color="auto"/>
              <w:right w:val="single" w:sz="4" w:space="0" w:color="auto"/>
            </w:tcBorders>
            <w:vAlign w:val="center"/>
          </w:tcPr>
          <w:p w:rsidR="007743BB" w:rsidRPr="007E4F26" w:rsidRDefault="007743BB" w:rsidP="007743BB">
            <w:pPr>
              <w:jc w:val="both"/>
              <w:rPr>
                <w:sz w:val="20"/>
                <w:szCs w:val="20"/>
              </w:rPr>
            </w:pPr>
            <w:r w:rsidRPr="007E4F26">
              <w:rPr>
                <w:rFonts w:hint="eastAsia"/>
                <w:sz w:val="20"/>
                <w:szCs w:val="20"/>
              </w:rPr>
              <w:t>该事项为调减事项，其中，债务利息支出是指资本化的利息支出。</w:t>
            </w:r>
          </w:p>
        </w:tc>
      </w:tr>
      <w:tr w:rsidR="007743BB" w:rsidRPr="007E4F26" w:rsidTr="007743BB">
        <w:trPr>
          <w:trHeight w:val="397"/>
          <w:jc w:val="center"/>
        </w:trPr>
        <w:tc>
          <w:tcPr>
            <w:tcW w:w="8680" w:type="dxa"/>
            <w:gridSpan w:val="5"/>
            <w:tcBorders>
              <w:top w:val="single" w:sz="4" w:space="0" w:color="auto"/>
              <w:left w:val="nil"/>
              <w:bottom w:val="nil"/>
              <w:right w:val="nil"/>
            </w:tcBorders>
            <w:vAlign w:val="center"/>
          </w:tcPr>
          <w:p w:rsidR="007743BB" w:rsidRPr="007E4F26" w:rsidRDefault="007743BB" w:rsidP="00236D26">
            <w:pPr>
              <w:ind w:left="400" w:hangingChars="200" w:hanging="400"/>
              <w:rPr>
                <w:sz w:val="20"/>
                <w:szCs w:val="20"/>
              </w:rPr>
            </w:pPr>
            <w:r w:rsidRPr="007E4F26">
              <w:rPr>
                <w:rFonts w:hint="eastAsia"/>
                <w:sz w:val="20"/>
                <w:szCs w:val="20"/>
              </w:rPr>
              <w:t>注：“支撑业务支出”在结转前已分摊到“科研支出”和“非科研支出”中，本科目期末无余额。</w:t>
            </w:r>
          </w:p>
        </w:tc>
      </w:tr>
    </w:tbl>
    <w:p w:rsidR="00D85F66" w:rsidRPr="007E4F26" w:rsidRDefault="00D85F66">
      <w:r w:rsidRPr="007E4F26">
        <w:br w:type="page"/>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 w:type="dxa"/>
          <w:left w:w="13" w:type="dxa"/>
          <w:right w:w="13" w:type="dxa"/>
        </w:tblCellMar>
        <w:tblLook w:val="04A0"/>
      </w:tblPr>
      <w:tblGrid>
        <w:gridCol w:w="1760"/>
        <w:gridCol w:w="1760"/>
        <w:gridCol w:w="1660"/>
        <w:gridCol w:w="1280"/>
        <w:gridCol w:w="2060"/>
      </w:tblGrid>
      <w:tr w:rsidR="007743BB" w:rsidRPr="007E4F26" w:rsidTr="007743BB">
        <w:trPr>
          <w:trHeight w:val="397"/>
          <w:tblHeader/>
          <w:jc w:val="center"/>
        </w:trPr>
        <w:tc>
          <w:tcPr>
            <w:tcW w:w="8520" w:type="dxa"/>
            <w:gridSpan w:val="5"/>
            <w:tcBorders>
              <w:top w:val="nil"/>
              <w:left w:val="nil"/>
              <w:bottom w:val="nil"/>
              <w:right w:val="nil"/>
            </w:tcBorders>
            <w:shd w:val="clear" w:color="000000" w:fill="FFFFFF"/>
            <w:vAlign w:val="center"/>
          </w:tcPr>
          <w:p w:rsidR="007743BB" w:rsidRPr="007E4F26" w:rsidRDefault="007743BB">
            <w:pPr>
              <w:rPr>
                <w:sz w:val="20"/>
                <w:szCs w:val="20"/>
              </w:rPr>
            </w:pPr>
            <w:r w:rsidRPr="007E4F26">
              <w:lastRenderedPageBreak/>
              <w:br w:type="page"/>
            </w:r>
            <w:bookmarkStart w:id="202" w:name="RANGE!A1:E88"/>
            <w:bookmarkEnd w:id="202"/>
            <w:r w:rsidRPr="007E4F26">
              <w:rPr>
                <w:rFonts w:ascii="仿宋_GB2312" w:eastAsia="仿宋_GB2312" w:hint="eastAsia"/>
                <w:sz w:val="30"/>
                <w:szCs w:val="30"/>
              </w:rPr>
              <w:t>附</w:t>
            </w:r>
            <w:r w:rsidRPr="007E4F26">
              <w:rPr>
                <w:rFonts w:ascii="仿宋_GB2312" w:eastAsia="仿宋_GB2312"/>
                <w:sz w:val="30"/>
                <w:szCs w:val="30"/>
              </w:rPr>
              <w:t>2-6</w:t>
            </w:r>
          </w:p>
        </w:tc>
      </w:tr>
      <w:tr w:rsidR="008448EA" w:rsidRPr="007E4F26" w:rsidTr="007743BB">
        <w:trPr>
          <w:trHeight w:val="397"/>
          <w:tblHeader/>
          <w:jc w:val="center"/>
        </w:trPr>
        <w:tc>
          <w:tcPr>
            <w:tcW w:w="8520" w:type="dxa"/>
            <w:gridSpan w:val="5"/>
            <w:tcBorders>
              <w:top w:val="nil"/>
              <w:left w:val="nil"/>
              <w:bottom w:val="single" w:sz="4" w:space="0" w:color="auto"/>
              <w:right w:val="nil"/>
            </w:tcBorders>
            <w:shd w:val="clear" w:color="000000" w:fill="FFFFFF"/>
            <w:vAlign w:val="center"/>
          </w:tcPr>
          <w:p w:rsidR="008448EA" w:rsidRPr="007E4F26" w:rsidRDefault="00B00EC2">
            <w:pPr>
              <w:jc w:val="center"/>
              <w:rPr>
                <w:b/>
                <w:bCs/>
                <w:sz w:val="32"/>
                <w:szCs w:val="32"/>
              </w:rPr>
            </w:pPr>
            <w:r w:rsidRPr="007E4F26">
              <w:rPr>
                <w:rFonts w:hint="eastAsia"/>
                <w:b/>
                <w:bCs/>
                <w:sz w:val="32"/>
                <w:szCs w:val="32"/>
              </w:rPr>
              <w:t>会计科目与报表项目对照表（医院）</w:t>
            </w:r>
          </w:p>
        </w:tc>
      </w:tr>
      <w:tr w:rsidR="008448EA" w:rsidRPr="007E4F26" w:rsidTr="007743BB">
        <w:trPr>
          <w:trHeight w:val="397"/>
          <w:tblHeader/>
          <w:jc w:val="center"/>
        </w:trPr>
        <w:tc>
          <w:tcPr>
            <w:tcW w:w="1760" w:type="dxa"/>
            <w:vMerge w:val="restart"/>
            <w:tcBorders>
              <w:top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760" w:type="dxa"/>
            <w:vMerge w:val="restart"/>
            <w:tcBorders>
              <w:top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医院</w:t>
            </w:r>
            <w:r w:rsidRPr="007E4F26">
              <w:rPr>
                <w:sz w:val="22"/>
                <w:szCs w:val="22"/>
              </w:rPr>
              <w:br/>
            </w:r>
            <w:r w:rsidRPr="007E4F26">
              <w:rPr>
                <w:rFonts w:hint="eastAsia"/>
                <w:sz w:val="22"/>
                <w:szCs w:val="22"/>
              </w:rPr>
              <w:t>会计科目</w:t>
            </w:r>
          </w:p>
        </w:tc>
        <w:tc>
          <w:tcPr>
            <w:tcW w:w="2940" w:type="dxa"/>
            <w:gridSpan w:val="2"/>
            <w:tcBorders>
              <w:top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调整事项</w:t>
            </w:r>
          </w:p>
        </w:tc>
        <w:tc>
          <w:tcPr>
            <w:tcW w:w="2060" w:type="dxa"/>
            <w:vMerge w:val="restart"/>
            <w:tcBorders>
              <w:top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7743BB">
        <w:trPr>
          <w:trHeight w:val="397"/>
          <w:tblHeader/>
          <w:jc w:val="center"/>
        </w:trPr>
        <w:tc>
          <w:tcPr>
            <w:tcW w:w="1760" w:type="dxa"/>
            <w:vMerge/>
            <w:shd w:val="clear" w:color="000000" w:fill="FFFFFF"/>
            <w:vAlign w:val="center"/>
          </w:tcPr>
          <w:p w:rsidR="008448EA" w:rsidRPr="007E4F26" w:rsidRDefault="008448EA">
            <w:pPr>
              <w:rPr>
                <w:sz w:val="22"/>
                <w:szCs w:val="22"/>
              </w:rPr>
            </w:pPr>
          </w:p>
        </w:tc>
        <w:tc>
          <w:tcPr>
            <w:tcW w:w="1760" w:type="dxa"/>
            <w:vMerge/>
            <w:shd w:val="clear" w:color="000000" w:fill="FFFFFF"/>
            <w:vAlign w:val="center"/>
          </w:tcPr>
          <w:p w:rsidR="008448EA" w:rsidRPr="007E4F26" w:rsidRDefault="008448EA">
            <w:pPr>
              <w:rPr>
                <w:sz w:val="22"/>
                <w:szCs w:val="22"/>
              </w:rPr>
            </w:pPr>
          </w:p>
        </w:tc>
        <w:tc>
          <w:tcPr>
            <w:tcW w:w="1660" w:type="dxa"/>
            <w:shd w:val="clear" w:color="000000" w:fill="FFFFFF"/>
            <w:vAlign w:val="center"/>
          </w:tcPr>
          <w:p w:rsidR="008448EA" w:rsidRPr="007E4F26" w:rsidRDefault="00B00EC2">
            <w:pPr>
              <w:jc w:val="center"/>
              <w:rPr>
                <w:sz w:val="22"/>
                <w:szCs w:val="22"/>
              </w:rPr>
            </w:pPr>
            <w:r w:rsidRPr="007E4F26">
              <w:rPr>
                <w:rFonts w:hint="eastAsia"/>
                <w:sz w:val="22"/>
                <w:szCs w:val="22"/>
              </w:rPr>
              <w:t>事项</w:t>
            </w:r>
          </w:p>
        </w:tc>
        <w:tc>
          <w:tcPr>
            <w:tcW w:w="1280" w:type="dxa"/>
            <w:shd w:val="clear" w:color="000000" w:fill="FFFFFF"/>
            <w:vAlign w:val="center"/>
          </w:tcPr>
          <w:p w:rsidR="008448EA" w:rsidRPr="007E4F26" w:rsidRDefault="00B00EC2">
            <w:pPr>
              <w:jc w:val="center"/>
              <w:rPr>
                <w:sz w:val="22"/>
                <w:szCs w:val="22"/>
              </w:rPr>
            </w:pPr>
            <w:r w:rsidRPr="007E4F26">
              <w:rPr>
                <w:rFonts w:hint="eastAsia"/>
                <w:sz w:val="22"/>
                <w:szCs w:val="22"/>
              </w:rPr>
              <w:t>分录</w:t>
            </w:r>
          </w:p>
        </w:tc>
        <w:tc>
          <w:tcPr>
            <w:tcW w:w="2060" w:type="dxa"/>
            <w:vMerge/>
            <w:shd w:val="clear" w:color="000000" w:fill="FFFFFF"/>
            <w:vAlign w:val="center"/>
          </w:tcPr>
          <w:p w:rsidR="008448EA" w:rsidRPr="007E4F26" w:rsidRDefault="008448EA">
            <w:pPr>
              <w:rPr>
                <w:sz w:val="22"/>
                <w:szCs w:val="22"/>
              </w:rPr>
            </w:pPr>
          </w:p>
        </w:tc>
      </w:tr>
      <w:tr w:rsidR="008448EA" w:rsidRPr="007E4F26" w:rsidTr="007743BB">
        <w:trPr>
          <w:trHeight w:val="397"/>
          <w:jc w:val="center"/>
        </w:trPr>
        <w:tc>
          <w:tcPr>
            <w:tcW w:w="8520" w:type="dxa"/>
            <w:gridSpan w:val="5"/>
            <w:shd w:val="clear" w:color="000000" w:fill="FFFFFF"/>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7743BB">
        <w:trPr>
          <w:trHeight w:val="454"/>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货币资金</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库存现金</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454"/>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银行存款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454"/>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其他货币资金</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454"/>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454"/>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454"/>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应收利息</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454"/>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应收股利</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应收在院病人医疗款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vMerge w:val="restart"/>
            <w:shd w:val="clear" w:color="000000" w:fill="FFFFFF"/>
            <w:vAlign w:val="center"/>
          </w:tcPr>
          <w:p w:rsidR="008448EA" w:rsidRPr="007E4F26" w:rsidRDefault="00B00EC2" w:rsidP="007743BB">
            <w:pPr>
              <w:jc w:val="both"/>
              <w:rPr>
                <w:sz w:val="20"/>
                <w:szCs w:val="20"/>
              </w:rPr>
            </w:pPr>
            <w:r w:rsidRPr="007E4F26">
              <w:rPr>
                <w:rFonts w:hint="eastAsia"/>
                <w:sz w:val="20"/>
                <w:szCs w:val="20"/>
              </w:rPr>
              <w:t>应收医疗款应根据该科目扣除“坏账准备”科目余额中对应“应收医疗款”计提的坏账准备后的余额填列。“应收在院病人医疗款”、“应收医疗款”所属明细科目期末为贷方余额的，应在本表“预收账款”项目填列</w:t>
            </w:r>
            <w:r w:rsidR="007071EF" w:rsidRPr="007E4F26">
              <w:rPr>
                <w:rFonts w:hint="eastAsia"/>
                <w:sz w:val="20"/>
                <w:szCs w:val="20"/>
              </w:rPr>
              <w:t>。</w:t>
            </w: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应收医疗款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vMerge/>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减：坏账准备</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vMerge/>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vMerge w:val="restart"/>
            <w:shd w:val="clear" w:color="000000" w:fill="FFFFFF"/>
            <w:vAlign w:val="center"/>
          </w:tcPr>
          <w:p w:rsidR="008448EA" w:rsidRPr="007E4F26" w:rsidRDefault="00B00EC2" w:rsidP="007743BB">
            <w:pPr>
              <w:jc w:val="both"/>
              <w:rPr>
                <w:sz w:val="20"/>
                <w:szCs w:val="20"/>
              </w:rPr>
            </w:pPr>
            <w:r w:rsidRPr="007E4F26">
              <w:rPr>
                <w:rFonts w:hint="eastAsia"/>
                <w:sz w:val="20"/>
                <w:szCs w:val="20"/>
              </w:rPr>
              <w:t>其他应收款应根据该科目扣除“坏账准备”科目余额中对应“其他应收款”计提的坏账准备后的余额填列。“其他应收款”所属明细科目期末为贷方余额的，应在本表“其他应付款”项目填列。</w:t>
            </w: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减：坏账准备</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vMerge/>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632"/>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存货</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库存物资</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vMerge w:val="restart"/>
            <w:shd w:val="clear" w:color="000000" w:fill="FFFFFF"/>
            <w:vAlign w:val="center"/>
          </w:tcPr>
          <w:p w:rsidR="008448EA" w:rsidRPr="007E4F26" w:rsidRDefault="00B00EC2" w:rsidP="007743BB">
            <w:pPr>
              <w:jc w:val="both"/>
              <w:rPr>
                <w:sz w:val="20"/>
                <w:szCs w:val="20"/>
              </w:rPr>
            </w:pPr>
            <w:r w:rsidRPr="007E4F26">
              <w:rPr>
                <w:rFonts w:hint="eastAsia"/>
                <w:sz w:val="20"/>
                <w:szCs w:val="20"/>
              </w:rPr>
              <w:t>根据“库存物资”和“在加工物资”科目中不属于政府储备资产的期末余额填列。</w:t>
            </w: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在加工物资</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vMerge/>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长期投资（</w:t>
            </w:r>
            <w:r w:rsidRPr="007E4F26">
              <w:rPr>
                <w:sz w:val="20"/>
                <w:szCs w:val="20"/>
              </w:rPr>
              <w:t>1</w:t>
            </w:r>
            <w:r w:rsidRPr="007E4F26">
              <w:rPr>
                <w:rFonts w:hint="eastAsia"/>
                <w:sz w:val="20"/>
                <w:szCs w:val="20"/>
              </w:rPr>
              <w:t>年内到期）</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根据“长期投资”科目期末余额分析填列。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长期投资</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长期投资（剔除</w:t>
            </w:r>
            <w:r w:rsidRPr="007E4F26">
              <w:rPr>
                <w:sz w:val="20"/>
                <w:szCs w:val="20"/>
              </w:rPr>
              <w:t>1</w:t>
            </w:r>
            <w:r w:rsidRPr="007E4F26">
              <w:rPr>
                <w:rFonts w:hint="eastAsia"/>
                <w:sz w:val="20"/>
                <w:szCs w:val="20"/>
              </w:rPr>
              <w:t>年内到期部分）</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根据“长期投资”期末余额减去其中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年）到期的长期投资余额分析填列。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固定资产</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累计折旧</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F26FCD" w:rsidRPr="007E4F26" w:rsidTr="007743BB">
        <w:trPr>
          <w:trHeight w:val="397"/>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固定资产净值</w:t>
            </w:r>
          </w:p>
        </w:tc>
        <w:tc>
          <w:tcPr>
            <w:tcW w:w="1760" w:type="dxa"/>
            <w:shd w:val="clear" w:color="000000" w:fill="FFFFFF"/>
            <w:vAlign w:val="center"/>
          </w:tcPr>
          <w:p w:rsidR="00F26FCD" w:rsidRPr="007E4F26" w:rsidRDefault="00F26FCD">
            <w:pPr>
              <w:jc w:val="center"/>
              <w:rPr>
                <w:sz w:val="20"/>
                <w:szCs w:val="20"/>
              </w:rPr>
            </w:pPr>
          </w:p>
        </w:tc>
        <w:tc>
          <w:tcPr>
            <w:tcW w:w="1660" w:type="dxa"/>
            <w:shd w:val="clear" w:color="000000" w:fill="FFFFFF"/>
            <w:vAlign w:val="center"/>
          </w:tcPr>
          <w:p w:rsidR="00F26FCD" w:rsidRPr="007E4F26" w:rsidRDefault="00F26FCD">
            <w:pPr>
              <w:rPr>
                <w:sz w:val="20"/>
                <w:szCs w:val="20"/>
              </w:rPr>
            </w:pPr>
          </w:p>
        </w:tc>
        <w:tc>
          <w:tcPr>
            <w:tcW w:w="1280" w:type="dxa"/>
            <w:shd w:val="clear" w:color="000000" w:fill="FFFFFF"/>
            <w:vAlign w:val="center"/>
          </w:tcPr>
          <w:p w:rsidR="00F26FCD" w:rsidRPr="007E4F26" w:rsidRDefault="00F26FCD">
            <w:pPr>
              <w:rPr>
                <w:sz w:val="20"/>
                <w:szCs w:val="20"/>
              </w:rPr>
            </w:pPr>
          </w:p>
        </w:tc>
        <w:tc>
          <w:tcPr>
            <w:tcW w:w="2060" w:type="dxa"/>
            <w:shd w:val="clear" w:color="000000" w:fill="FFFFFF"/>
            <w:vAlign w:val="center"/>
          </w:tcPr>
          <w:p w:rsidR="00F26FCD" w:rsidRPr="007E4F26" w:rsidRDefault="00F26FCD"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无形资产</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累计摊销</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F26FCD" w:rsidRPr="007E4F26" w:rsidTr="007743BB">
        <w:trPr>
          <w:trHeight w:val="397"/>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无形资产净值</w:t>
            </w:r>
          </w:p>
        </w:tc>
        <w:tc>
          <w:tcPr>
            <w:tcW w:w="1760" w:type="dxa"/>
            <w:shd w:val="clear" w:color="000000" w:fill="FFFFFF"/>
            <w:vAlign w:val="center"/>
          </w:tcPr>
          <w:p w:rsidR="00F26FCD" w:rsidRPr="007E4F26" w:rsidRDefault="00F26FCD">
            <w:pPr>
              <w:jc w:val="center"/>
              <w:rPr>
                <w:sz w:val="20"/>
                <w:szCs w:val="20"/>
              </w:rPr>
            </w:pPr>
          </w:p>
        </w:tc>
        <w:tc>
          <w:tcPr>
            <w:tcW w:w="1660" w:type="dxa"/>
            <w:shd w:val="clear" w:color="000000" w:fill="FFFFFF"/>
            <w:vAlign w:val="center"/>
          </w:tcPr>
          <w:p w:rsidR="00F26FCD" w:rsidRPr="007E4F26" w:rsidRDefault="00F26FCD">
            <w:pPr>
              <w:rPr>
                <w:sz w:val="20"/>
                <w:szCs w:val="20"/>
              </w:rPr>
            </w:pPr>
          </w:p>
        </w:tc>
        <w:tc>
          <w:tcPr>
            <w:tcW w:w="1280" w:type="dxa"/>
            <w:shd w:val="clear" w:color="000000" w:fill="FFFFFF"/>
            <w:vAlign w:val="center"/>
          </w:tcPr>
          <w:p w:rsidR="00F26FCD" w:rsidRPr="007E4F26" w:rsidRDefault="00F26FCD">
            <w:pPr>
              <w:rPr>
                <w:sz w:val="20"/>
                <w:szCs w:val="20"/>
              </w:rPr>
            </w:pPr>
          </w:p>
        </w:tc>
        <w:tc>
          <w:tcPr>
            <w:tcW w:w="2060" w:type="dxa"/>
            <w:shd w:val="clear" w:color="000000" w:fill="FFFFFF"/>
            <w:vAlign w:val="center"/>
          </w:tcPr>
          <w:p w:rsidR="00F26FCD" w:rsidRPr="007E4F26" w:rsidRDefault="00F26FCD"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政府储备资产</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单位根据“库存物资”和“在加工物资”科目中属于政府储备资产的期末余额填列。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公共基础设施原值</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F26FCD" w:rsidRPr="007E4F26" w:rsidTr="007743BB">
        <w:trPr>
          <w:trHeight w:val="397"/>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公共基础设施净值</w:t>
            </w:r>
          </w:p>
        </w:tc>
        <w:tc>
          <w:tcPr>
            <w:tcW w:w="1760" w:type="dxa"/>
            <w:shd w:val="clear" w:color="000000" w:fill="FFFFFF"/>
            <w:vAlign w:val="center"/>
          </w:tcPr>
          <w:p w:rsidR="00F26FCD" w:rsidRPr="007E4F26" w:rsidRDefault="00F26FCD">
            <w:pPr>
              <w:jc w:val="center"/>
              <w:rPr>
                <w:sz w:val="20"/>
                <w:szCs w:val="20"/>
              </w:rPr>
            </w:pPr>
          </w:p>
        </w:tc>
        <w:tc>
          <w:tcPr>
            <w:tcW w:w="1660" w:type="dxa"/>
            <w:shd w:val="clear" w:color="000000" w:fill="FFFFFF"/>
            <w:vAlign w:val="center"/>
          </w:tcPr>
          <w:p w:rsidR="00F26FCD" w:rsidRPr="007E4F26" w:rsidRDefault="00F26FCD">
            <w:pPr>
              <w:rPr>
                <w:sz w:val="20"/>
                <w:szCs w:val="20"/>
              </w:rPr>
            </w:pPr>
          </w:p>
        </w:tc>
        <w:tc>
          <w:tcPr>
            <w:tcW w:w="1280" w:type="dxa"/>
            <w:shd w:val="clear" w:color="000000" w:fill="FFFFFF"/>
            <w:vAlign w:val="center"/>
          </w:tcPr>
          <w:p w:rsidR="00F26FCD" w:rsidRPr="007E4F26" w:rsidRDefault="00F26FCD">
            <w:pPr>
              <w:rPr>
                <w:sz w:val="20"/>
                <w:szCs w:val="20"/>
              </w:rPr>
            </w:pPr>
          </w:p>
        </w:tc>
        <w:tc>
          <w:tcPr>
            <w:tcW w:w="2060" w:type="dxa"/>
            <w:shd w:val="clear" w:color="000000" w:fill="FFFFFF"/>
            <w:vAlign w:val="center"/>
          </w:tcPr>
          <w:p w:rsidR="00F26FCD" w:rsidRPr="007E4F26" w:rsidRDefault="00F26FCD">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其他资产</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待处理财产损溢</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固定资产清理</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待摊费用</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长期待摊费用</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受托代理资产</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8520" w:type="dxa"/>
            <w:gridSpan w:val="5"/>
            <w:shd w:val="clear" w:color="000000" w:fill="FFFFFF"/>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短期借款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短期借款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应缴财政款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应缴款项</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“应缴款项”中属于应缴入国库的金额，填列在“应缴国库款”中；其他金额填列在“其他应付款”中。</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应缴税费</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应交税费</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“应交税费”科目期末为借方余额的，以“—”号填列。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应付利息</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rsidP="007743BB">
            <w:pPr>
              <w:jc w:val="both"/>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“应付账款”所属明细科目期末为借方余额的，应在本表“预付账款”项目填列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预收医疗款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“预收医疗款”所属明细科目期末为借方余额的，应在本表“应收账款”项目填列。</w:t>
            </w: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790B09">
            <w:pPr>
              <w:rPr>
                <w:sz w:val="20"/>
                <w:szCs w:val="20"/>
              </w:rPr>
            </w:pPr>
            <w:r w:rsidRPr="007E4F26">
              <w:rPr>
                <w:rFonts w:hint="eastAsia"/>
                <w:sz w:val="20"/>
                <w:szCs w:val="20"/>
              </w:rPr>
              <w:t>“其他应</w:t>
            </w:r>
            <w:r>
              <w:rPr>
                <w:rFonts w:hint="eastAsia"/>
                <w:sz w:val="20"/>
                <w:szCs w:val="20"/>
              </w:rPr>
              <w:t>付</w:t>
            </w:r>
            <w:r w:rsidRPr="007E4F26">
              <w:rPr>
                <w:rFonts w:hint="eastAsia"/>
                <w:sz w:val="20"/>
                <w:szCs w:val="20"/>
              </w:rPr>
              <w:t>款”所属明细科目期末为</w:t>
            </w:r>
            <w:r>
              <w:rPr>
                <w:rFonts w:hint="eastAsia"/>
                <w:sz w:val="20"/>
                <w:szCs w:val="20"/>
              </w:rPr>
              <w:t>借</w:t>
            </w:r>
            <w:r w:rsidRPr="007E4F26">
              <w:rPr>
                <w:rFonts w:hint="eastAsia"/>
                <w:sz w:val="20"/>
                <w:szCs w:val="20"/>
              </w:rPr>
              <w:t>方余额的，应在本表“其他应</w:t>
            </w:r>
            <w:r>
              <w:rPr>
                <w:rFonts w:hint="eastAsia"/>
                <w:sz w:val="20"/>
                <w:szCs w:val="20"/>
              </w:rPr>
              <w:t>收</w:t>
            </w:r>
            <w:r w:rsidRPr="007E4F26">
              <w:rPr>
                <w:rFonts w:hint="eastAsia"/>
                <w:sz w:val="20"/>
                <w:szCs w:val="20"/>
              </w:rPr>
              <w:t>款”项目填列。</w:t>
            </w: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应付社会保障费</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预提费用</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应付福利费</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应缴款项</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“应缴款项”中属于应缴入国库的金额，填列在“应缴国库款”中；其他金额填列在“其他应付款”项目中。</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应付职工薪酬</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应付职工薪酬</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rsidP="007743BB">
            <w:pPr>
              <w:jc w:val="both"/>
              <w:rPr>
                <w:sz w:val="20"/>
                <w:szCs w:val="20"/>
              </w:rPr>
            </w:pPr>
            <w:r w:rsidRPr="007E4F26">
              <w:rPr>
                <w:rFonts w:hint="eastAsia"/>
                <w:sz w:val="20"/>
                <w:szCs w:val="20"/>
              </w:rPr>
              <w:t>“应付职工薪酬” 科目期末为借方余额的，以“—”号填列。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应付政府补贴款</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根据“长期借款”、“长期应付款”科目的期末余额分析填列。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长期借款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长期借款（剔除</w:t>
            </w:r>
            <w:r w:rsidRPr="007E4F26">
              <w:rPr>
                <w:sz w:val="20"/>
                <w:szCs w:val="20"/>
              </w:rPr>
              <w:t>1</w:t>
            </w:r>
            <w:r w:rsidRPr="007E4F26">
              <w:rPr>
                <w:rFonts w:hint="eastAsia"/>
                <w:sz w:val="20"/>
                <w:szCs w:val="20"/>
              </w:rPr>
              <w:t>年内到期部分）</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jc w:val="center"/>
              <w:rPr>
                <w:sz w:val="20"/>
                <w:szCs w:val="20"/>
              </w:rPr>
            </w:pP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长期应付款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受托代理负债</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8520" w:type="dxa"/>
            <w:gridSpan w:val="5"/>
            <w:shd w:val="clear" w:color="000000" w:fill="FFFFFF"/>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净资产</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事业基金</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专用基金</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待冲基金</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财政补助结转（余）</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科教项目结转（余）</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结余分配</w:t>
            </w:r>
          </w:p>
        </w:tc>
        <w:tc>
          <w:tcPr>
            <w:tcW w:w="1660" w:type="dxa"/>
            <w:vAlign w:val="center"/>
          </w:tcPr>
          <w:p w:rsidR="008448EA" w:rsidRPr="007E4F26" w:rsidRDefault="008448EA">
            <w:pPr>
              <w:rPr>
                <w:sz w:val="20"/>
                <w:szCs w:val="20"/>
              </w:rPr>
            </w:pPr>
          </w:p>
        </w:tc>
        <w:tc>
          <w:tcPr>
            <w:tcW w:w="1280" w:type="dxa"/>
            <w:vAlign w:val="center"/>
          </w:tcPr>
          <w:p w:rsidR="008448EA" w:rsidRPr="007E4F26" w:rsidRDefault="008448EA">
            <w:pPr>
              <w:rPr>
                <w:sz w:val="20"/>
                <w:szCs w:val="20"/>
              </w:rPr>
            </w:pPr>
          </w:p>
        </w:tc>
        <w:tc>
          <w:tcPr>
            <w:tcW w:w="2060" w:type="dxa"/>
            <w:vAlign w:val="center"/>
          </w:tcPr>
          <w:p w:rsidR="008448EA" w:rsidRPr="007E4F26" w:rsidRDefault="008448EA">
            <w:pPr>
              <w:rPr>
                <w:sz w:val="20"/>
                <w:szCs w:val="20"/>
              </w:rPr>
            </w:pPr>
          </w:p>
        </w:tc>
      </w:tr>
      <w:tr w:rsidR="008448EA" w:rsidRPr="007E4F26" w:rsidTr="007743BB">
        <w:trPr>
          <w:trHeight w:val="397"/>
          <w:jc w:val="center"/>
        </w:trPr>
        <w:tc>
          <w:tcPr>
            <w:tcW w:w="8520" w:type="dxa"/>
            <w:gridSpan w:val="5"/>
            <w:shd w:val="clear" w:color="000000" w:fill="FFFFFF"/>
            <w:vAlign w:val="center"/>
          </w:tcPr>
          <w:p w:rsidR="008448EA" w:rsidRPr="007E4F26" w:rsidRDefault="00B00EC2">
            <w:pPr>
              <w:jc w:val="center"/>
              <w:rPr>
                <w:b/>
                <w:bCs/>
                <w:sz w:val="20"/>
                <w:szCs w:val="20"/>
              </w:rPr>
            </w:pPr>
            <w:r w:rsidRPr="007E4F26">
              <w:rPr>
                <w:rFonts w:hint="eastAsia"/>
                <w:b/>
                <w:bCs/>
                <w:sz w:val="20"/>
                <w:szCs w:val="20"/>
              </w:rPr>
              <w:t>四、收入类</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财政拨款收入</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财政补助收入</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事业收入</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医疗收入</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rFonts w:ascii="Arial" w:hAnsi="Arial" w:cs="Arial"/>
                <w:sz w:val="20"/>
                <w:szCs w:val="20"/>
              </w:rPr>
            </w:pP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科教项目收入</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rFonts w:ascii="Arial" w:hAnsi="Arial" w:cs="Arial"/>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投资收益</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其他收入（投资收</w:t>
            </w:r>
            <w:r w:rsidRPr="007E4F26">
              <w:rPr>
                <w:rFonts w:hint="eastAsia"/>
                <w:sz w:val="20"/>
                <w:szCs w:val="20"/>
              </w:rPr>
              <w:lastRenderedPageBreak/>
              <w:t>益部分）</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上级补助收入</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附属单位上缴收入</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其他收入</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其他收入（剔除投资收益部分）</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8520" w:type="dxa"/>
            <w:gridSpan w:val="5"/>
            <w:shd w:val="clear" w:color="000000" w:fill="FFFFFF"/>
            <w:vAlign w:val="center"/>
          </w:tcPr>
          <w:p w:rsidR="008448EA" w:rsidRPr="007E4F26" w:rsidRDefault="00B00EC2">
            <w:pPr>
              <w:jc w:val="center"/>
              <w:rPr>
                <w:b/>
                <w:bCs/>
                <w:sz w:val="20"/>
                <w:szCs w:val="20"/>
              </w:rPr>
            </w:pPr>
            <w:r w:rsidRPr="007E4F26">
              <w:rPr>
                <w:rFonts w:hint="eastAsia"/>
                <w:b/>
                <w:bCs/>
                <w:sz w:val="20"/>
                <w:szCs w:val="20"/>
              </w:rPr>
              <w:t>五、费用类</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工资福利费用</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医疗业务成本、财政项目补助支出、科教项目支出、管理费用（工资福利支出）</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商品和服务费用</w:t>
            </w:r>
          </w:p>
        </w:tc>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医疗业务成本、财政项目补助支出、科教项目支出、管理费用（商品和服务支出）</w:t>
            </w:r>
          </w:p>
        </w:tc>
        <w:tc>
          <w:tcPr>
            <w:tcW w:w="1660" w:type="dxa"/>
            <w:shd w:val="clear" w:color="000000" w:fill="FFFFFF"/>
            <w:vAlign w:val="center"/>
          </w:tcPr>
          <w:p w:rsidR="008448EA" w:rsidRPr="007E4F26" w:rsidRDefault="00B00EC2">
            <w:pPr>
              <w:rPr>
                <w:sz w:val="20"/>
                <w:szCs w:val="20"/>
              </w:rPr>
            </w:pPr>
            <w:r w:rsidRPr="007E4F26">
              <w:rPr>
                <w:rFonts w:hint="eastAsia"/>
                <w:sz w:val="20"/>
                <w:szCs w:val="20"/>
              </w:rPr>
              <w:t>调减当年使用财政补助和科教项目资金购入的存货形成支出部分。</w:t>
            </w:r>
          </w:p>
        </w:tc>
        <w:tc>
          <w:tcPr>
            <w:tcW w:w="1280" w:type="dxa"/>
            <w:shd w:val="clear" w:color="000000" w:fill="FFFFFF"/>
            <w:vAlign w:val="center"/>
          </w:tcPr>
          <w:p w:rsidR="008448EA" w:rsidRPr="007E4F26" w:rsidRDefault="00B00EC2">
            <w:pPr>
              <w:ind w:left="200" w:hangingChars="100" w:hanging="200"/>
              <w:rPr>
                <w:sz w:val="20"/>
                <w:szCs w:val="20"/>
              </w:rPr>
            </w:pPr>
            <w:r w:rsidRPr="007E4F26">
              <w:rPr>
                <w:rFonts w:hint="eastAsia"/>
                <w:sz w:val="20"/>
                <w:szCs w:val="20"/>
              </w:rPr>
              <w:t>借：净资产</w:t>
            </w:r>
          </w:p>
          <w:p w:rsidR="008448EA" w:rsidRPr="007E4F26" w:rsidRDefault="00B00EC2">
            <w:pPr>
              <w:ind w:leftChars="84" w:left="602" w:hangingChars="200" w:hanging="400"/>
              <w:rPr>
                <w:sz w:val="20"/>
                <w:szCs w:val="20"/>
              </w:rPr>
            </w:pPr>
            <w:r w:rsidRPr="007E4F26">
              <w:rPr>
                <w:rFonts w:hint="eastAsia"/>
                <w:sz w:val="20"/>
                <w:szCs w:val="20"/>
              </w:rPr>
              <w:t>贷：商品和服务费用</w:t>
            </w: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该事项为调整事项。</w:t>
            </w: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Merge/>
            <w:shd w:val="clear" w:color="000000" w:fill="FFFFFF"/>
            <w:vAlign w:val="center"/>
          </w:tcPr>
          <w:p w:rsidR="008448EA" w:rsidRPr="007E4F26" w:rsidRDefault="008448EA">
            <w:pPr>
              <w:rPr>
                <w:sz w:val="20"/>
                <w:szCs w:val="20"/>
              </w:rPr>
            </w:pPr>
          </w:p>
        </w:tc>
        <w:tc>
          <w:tcPr>
            <w:tcW w:w="1660" w:type="dxa"/>
            <w:shd w:val="clear" w:color="000000" w:fill="FFFFFF"/>
            <w:vAlign w:val="center"/>
          </w:tcPr>
          <w:p w:rsidR="008448EA" w:rsidRPr="007E4F26" w:rsidRDefault="00B00EC2">
            <w:pPr>
              <w:rPr>
                <w:sz w:val="20"/>
                <w:szCs w:val="20"/>
              </w:rPr>
            </w:pPr>
            <w:r w:rsidRPr="007E4F26">
              <w:rPr>
                <w:rFonts w:hint="eastAsia"/>
                <w:sz w:val="20"/>
                <w:szCs w:val="20"/>
              </w:rPr>
              <w:t>确认当年领用使用财政补助和科教项目资金购入存货发生的费用。</w:t>
            </w:r>
          </w:p>
        </w:tc>
        <w:tc>
          <w:tcPr>
            <w:tcW w:w="1280" w:type="dxa"/>
            <w:shd w:val="clear" w:color="000000" w:fill="FFFFFF"/>
            <w:vAlign w:val="center"/>
          </w:tcPr>
          <w:p w:rsidR="008448EA" w:rsidRPr="007E4F26" w:rsidRDefault="00B00EC2">
            <w:pPr>
              <w:ind w:left="400" w:hangingChars="200" w:hanging="400"/>
              <w:rPr>
                <w:sz w:val="20"/>
                <w:szCs w:val="20"/>
              </w:rPr>
            </w:pPr>
            <w:r w:rsidRPr="007E4F26">
              <w:rPr>
                <w:rFonts w:hint="eastAsia"/>
                <w:sz w:val="20"/>
                <w:szCs w:val="20"/>
              </w:rPr>
              <w:t>借：商品和服务费用</w:t>
            </w:r>
          </w:p>
          <w:p w:rsidR="008448EA" w:rsidRPr="007E4F26" w:rsidRDefault="00B00EC2">
            <w:pPr>
              <w:ind w:firstLineChars="100" w:firstLine="200"/>
              <w:rPr>
                <w:sz w:val="20"/>
                <w:szCs w:val="20"/>
              </w:rPr>
            </w:pPr>
            <w:r w:rsidRPr="007E4F26">
              <w:rPr>
                <w:rFonts w:hint="eastAsia"/>
                <w:sz w:val="20"/>
                <w:szCs w:val="20"/>
              </w:rPr>
              <w:t>贷：净资产</w:t>
            </w: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该事项为调整事项。</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对个人和家庭的补助</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医疗业务成本、财政项目补助支出、科教项目支出、管理费用（对个人和家庭的补助）</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对企事业单位的补贴</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折旧费用</w:t>
            </w:r>
          </w:p>
        </w:tc>
        <w:tc>
          <w:tcPr>
            <w:tcW w:w="1760" w:type="dxa"/>
            <w:shd w:val="clear" w:color="000000" w:fill="FFFFFF"/>
            <w:vAlign w:val="center"/>
          </w:tcPr>
          <w:p w:rsidR="008448EA" w:rsidRPr="007E4F26" w:rsidRDefault="00B00EC2">
            <w:pPr>
              <w:rPr>
                <w:sz w:val="20"/>
                <w:szCs w:val="20"/>
              </w:rPr>
            </w:pPr>
            <w:r w:rsidRPr="007E4F26">
              <w:rPr>
                <w:rFonts w:hint="eastAsia"/>
                <w:sz w:val="20"/>
                <w:szCs w:val="20"/>
              </w:rPr>
              <w:t>医疗业务成本、管理费用（折旧费用）</w:t>
            </w:r>
          </w:p>
        </w:tc>
        <w:tc>
          <w:tcPr>
            <w:tcW w:w="1660" w:type="dxa"/>
            <w:shd w:val="clear" w:color="000000" w:fill="FFFFFF"/>
            <w:vAlign w:val="center"/>
          </w:tcPr>
          <w:p w:rsidR="008448EA" w:rsidRPr="007E4F26" w:rsidRDefault="008448EA">
            <w:pPr>
              <w:rPr>
                <w:sz w:val="22"/>
                <w:szCs w:val="22"/>
              </w:rPr>
            </w:pPr>
          </w:p>
        </w:tc>
        <w:tc>
          <w:tcPr>
            <w:tcW w:w="1280" w:type="dxa"/>
            <w:shd w:val="clear" w:color="000000" w:fill="FFFFFF"/>
            <w:vAlign w:val="center"/>
          </w:tcPr>
          <w:p w:rsidR="008448EA" w:rsidRPr="007E4F26" w:rsidRDefault="008448EA">
            <w:pPr>
              <w:rPr>
                <w:sz w:val="22"/>
                <w:szCs w:val="22"/>
              </w:rPr>
            </w:pP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使用非财政补助和科教项目资金形成的固定资产当年已计提的折旧。</w:t>
            </w: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B00EC2">
            <w:pPr>
              <w:rPr>
                <w:sz w:val="20"/>
                <w:szCs w:val="20"/>
              </w:rPr>
            </w:pPr>
            <w:r w:rsidRPr="007E4F26">
              <w:rPr>
                <w:rFonts w:hint="eastAsia"/>
                <w:sz w:val="20"/>
                <w:szCs w:val="20"/>
              </w:rPr>
              <w:t>使用财政补助和科教项目资金形成的固定资产当年应计提的折旧。</w:t>
            </w:r>
          </w:p>
        </w:tc>
        <w:tc>
          <w:tcPr>
            <w:tcW w:w="1280" w:type="dxa"/>
            <w:shd w:val="clear" w:color="000000" w:fill="FFFFFF"/>
            <w:vAlign w:val="center"/>
          </w:tcPr>
          <w:p w:rsidR="008448EA" w:rsidRPr="007E4F26" w:rsidRDefault="00B00EC2">
            <w:pPr>
              <w:rPr>
                <w:sz w:val="20"/>
                <w:szCs w:val="20"/>
              </w:rPr>
            </w:pPr>
            <w:r w:rsidRPr="007E4F26">
              <w:rPr>
                <w:rFonts w:hint="eastAsia"/>
                <w:sz w:val="20"/>
                <w:szCs w:val="20"/>
              </w:rPr>
              <w:t>根据待冲基金科目本年借方发生额中属于当年应折旧部分</w:t>
            </w:r>
            <w:r w:rsidRPr="007E4F26">
              <w:rPr>
                <w:sz w:val="20"/>
                <w:szCs w:val="20"/>
              </w:rPr>
              <w:br/>
            </w:r>
            <w:r w:rsidRPr="007E4F26">
              <w:rPr>
                <w:rFonts w:hint="eastAsia"/>
                <w:sz w:val="20"/>
                <w:szCs w:val="20"/>
              </w:rPr>
              <w:lastRenderedPageBreak/>
              <w:t>借：折旧费用</w:t>
            </w:r>
            <w:r w:rsidRPr="007E4F26">
              <w:rPr>
                <w:sz w:val="20"/>
                <w:szCs w:val="20"/>
              </w:rPr>
              <w:br/>
            </w:r>
            <w:r w:rsidRPr="007E4F26">
              <w:rPr>
                <w:rFonts w:hint="eastAsia"/>
                <w:sz w:val="20"/>
                <w:szCs w:val="20"/>
              </w:rPr>
              <w:t>贷：净资产</w:t>
            </w: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lastRenderedPageBreak/>
              <w:t>该事项为调整事项。</w:t>
            </w:r>
          </w:p>
        </w:tc>
      </w:tr>
      <w:tr w:rsidR="008448EA" w:rsidRPr="007E4F26" w:rsidTr="007743BB">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摊销费用</w:t>
            </w:r>
          </w:p>
        </w:tc>
        <w:tc>
          <w:tcPr>
            <w:tcW w:w="1760" w:type="dxa"/>
            <w:shd w:val="clear" w:color="000000" w:fill="FFFFFF"/>
            <w:vAlign w:val="center"/>
          </w:tcPr>
          <w:p w:rsidR="008448EA" w:rsidRPr="007E4F26" w:rsidRDefault="00B00EC2">
            <w:pPr>
              <w:rPr>
                <w:sz w:val="20"/>
                <w:szCs w:val="20"/>
              </w:rPr>
            </w:pPr>
            <w:r w:rsidRPr="007E4F26">
              <w:rPr>
                <w:rFonts w:hint="eastAsia"/>
                <w:sz w:val="20"/>
                <w:szCs w:val="20"/>
              </w:rPr>
              <w:t>医疗业务成本、管理费用（摊销费用）</w:t>
            </w:r>
          </w:p>
        </w:tc>
        <w:tc>
          <w:tcPr>
            <w:tcW w:w="1660" w:type="dxa"/>
            <w:shd w:val="clear" w:color="000000" w:fill="FFFFFF"/>
            <w:vAlign w:val="center"/>
          </w:tcPr>
          <w:p w:rsidR="008448EA" w:rsidRPr="007E4F26" w:rsidRDefault="008448EA">
            <w:pPr>
              <w:rPr>
                <w:sz w:val="22"/>
                <w:szCs w:val="22"/>
              </w:rPr>
            </w:pPr>
          </w:p>
        </w:tc>
        <w:tc>
          <w:tcPr>
            <w:tcW w:w="1280" w:type="dxa"/>
            <w:shd w:val="clear" w:color="000000" w:fill="FFFFFF"/>
            <w:vAlign w:val="center"/>
          </w:tcPr>
          <w:p w:rsidR="008448EA" w:rsidRPr="007E4F26" w:rsidRDefault="008448EA">
            <w:pPr>
              <w:rPr>
                <w:sz w:val="22"/>
                <w:szCs w:val="22"/>
              </w:rPr>
            </w:pP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使用非财政补助和科教项目资金形成的无形资产当年已计提的摊销。</w:t>
            </w:r>
          </w:p>
        </w:tc>
      </w:tr>
      <w:tr w:rsidR="008448EA" w:rsidRPr="007E4F26" w:rsidTr="007743BB">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B00EC2">
            <w:pPr>
              <w:rPr>
                <w:sz w:val="20"/>
                <w:szCs w:val="20"/>
              </w:rPr>
            </w:pPr>
            <w:r w:rsidRPr="007E4F26">
              <w:rPr>
                <w:rFonts w:hint="eastAsia"/>
                <w:sz w:val="20"/>
                <w:szCs w:val="20"/>
              </w:rPr>
              <w:t>使用财政补助和科教项目资金形成的无形资产当年应计提的摊销。</w:t>
            </w:r>
          </w:p>
        </w:tc>
        <w:tc>
          <w:tcPr>
            <w:tcW w:w="1280" w:type="dxa"/>
            <w:shd w:val="clear" w:color="000000" w:fill="FFFFFF"/>
            <w:vAlign w:val="center"/>
          </w:tcPr>
          <w:p w:rsidR="008448EA" w:rsidRPr="007E4F26" w:rsidRDefault="00B00EC2">
            <w:pPr>
              <w:rPr>
                <w:sz w:val="20"/>
                <w:szCs w:val="20"/>
              </w:rPr>
            </w:pPr>
            <w:r w:rsidRPr="007E4F26">
              <w:rPr>
                <w:rFonts w:hint="eastAsia"/>
                <w:sz w:val="20"/>
                <w:szCs w:val="20"/>
              </w:rPr>
              <w:t>根据待冲基金科目本年借方发生额中属于当年应摊销部分</w:t>
            </w:r>
            <w:r w:rsidRPr="007E4F26">
              <w:rPr>
                <w:sz w:val="20"/>
                <w:szCs w:val="20"/>
              </w:rPr>
              <w:br/>
            </w:r>
            <w:r w:rsidRPr="007E4F26">
              <w:rPr>
                <w:rFonts w:hint="eastAsia"/>
                <w:sz w:val="20"/>
                <w:szCs w:val="20"/>
              </w:rPr>
              <w:t>借：摊销费用</w:t>
            </w:r>
            <w:r w:rsidRPr="007E4F26">
              <w:rPr>
                <w:sz w:val="20"/>
                <w:szCs w:val="20"/>
              </w:rPr>
              <w:br/>
            </w:r>
            <w:r w:rsidRPr="007E4F26">
              <w:rPr>
                <w:rFonts w:hint="eastAsia"/>
                <w:sz w:val="20"/>
                <w:szCs w:val="20"/>
              </w:rPr>
              <w:t>贷：净资产</w:t>
            </w: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该事项为调整事项。</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财务费用</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管理费用（债务利息支出）</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反映未资本化的利息支出。</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经营费用</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上缴上级支出</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对附属单位补助支出</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8448EA">
            <w:pPr>
              <w:rPr>
                <w:sz w:val="20"/>
                <w:szCs w:val="20"/>
              </w:rPr>
            </w:pP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其他费用</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其他支出（剔除债务利息支出）</w:t>
            </w:r>
          </w:p>
        </w:tc>
        <w:tc>
          <w:tcPr>
            <w:tcW w:w="1660" w:type="dxa"/>
            <w:shd w:val="clear" w:color="000000" w:fill="FFFFFF"/>
            <w:vAlign w:val="center"/>
          </w:tcPr>
          <w:p w:rsidR="008448EA" w:rsidRPr="007E4F26" w:rsidRDefault="008448EA">
            <w:pPr>
              <w:rPr>
                <w:sz w:val="20"/>
                <w:szCs w:val="20"/>
              </w:rPr>
            </w:pPr>
          </w:p>
        </w:tc>
        <w:tc>
          <w:tcPr>
            <w:tcW w:w="1280" w:type="dxa"/>
            <w:shd w:val="clear" w:color="000000" w:fill="FFFFFF"/>
            <w:vAlign w:val="center"/>
          </w:tcPr>
          <w:p w:rsidR="008448EA" w:rsidRPr="007E4F26" w:rsidRDefault="008448EA">
            <w:pPr>
              <w:rPr>
                <w:sz w:val="20"/>
                <w:szCs w:val="20"/>
              </w:rPr>
            </w:pP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包括基本建设支出和其他资本性支出中未形成资产的部分。</w:t>
            </w:r>
          </w:p>
        </w:tc>
      </w:tr>
      <w:tr w:rsidR="008448EA" w:rsidRPr="007E4F26" w:rsidTr="007743BB">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资本性支出</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财政项目补助支出、科教项目支出（基本建设支出、其他资本性支出、债务利息支出）</w:t>
            </w:r>
          </w:p>
        </w:tc>
        <w:tc>
          <w:tcPr>
            <w:tcW w:w="1660" w:type="dxa"/>
            <w:shd w:val="clear" w:color="000000" w:fill="FFFFFF"/>
            <w:vAlign w:val="center"/>
          </w:tcPr>
          <w:p w:rsidR="008448EA" w:rsidRPr="007E4F26" w:rsidRDefault="00B00EC2">
            <w:pPr>
              <w:rPr>
                <w:sz w:val="20"/>
                <w:szCs w:val="20"/>
              </w:rPr>
            </w:pPr>
            <w:r w:rsidRPr="007E4F26">
              <w:rPr>
                <w:rFonts w:hint="eastAsia"/>
                <w:sz w:val="20"/>
                <w:szCs w:val="20"/>
              </w:rPr>
              <w:t>使用财政补助和科教项目资金</w:t>
            </w:r>
            <w:r w:rsidR="002D2483" w:rsidRPr="007E4F26">
              <w:rPr>
                <w:rFonts w:hint="eastAsia"/>
                <w:sz w:val="20"/>
                <w:szCs w:val="20"/>
              </w:rPr>
              <w:t>发生</w:t>
            </w:r>
            <w:r w:rsidRPr="007E4F26">
              <w:rPr>
                <w:rFonts w:hint="eastAsia"/>
                <w:sz w:val="20"/>
                <w:szCs w:val="20"/>
              </w:rPr>
              <w:t>的资本性支出予以调减</w:t>
            </w:r>
          </w:p>
        </w:tc>
        <w:tc>
          <w:tcPr>
            <w:tcW w:w="1280" w:type="dxa"/>
            <w:shd w:val="clear" w:color="000000" w:fill="FFFFFF"/>
            <w:vAlign w:val="center"/>
          </w:tcPr>
          <w:p w:rsidR="008448EA" w:rsidRPr="007E4F26" w:rsidRDefault="00B00EC2">
            <w:pPr>
              <w:rPr>
                <w:sz w:val="20"/>
                <w:szCs w:val="20"/>
              </w:rPr>
            </w:pPr>
            <w:r w:rsidRPr="007E4F26">
              <w:rPr>
                <w:rFonts w:hint="eastAsia"/>
                <w:sz w:val="20"/>
                <w:szCs w:val="20"/>
              </w:rPr>
              <w:t>借：净资产</w:t>
            </w:r>
          </w:p>
          <w:p w:rsidR="008448EA" w:rsidRPr="007E4F26" w:rsidRDefault="00B00EC2">
            <w:pPr>
              <w:rPr>
                <w:sz w:val="20"/>
                <w:szCs w:val="20"/>
              </w:rPr>
            </w:pPr>
            <w:r w:rsidRPr="007E4F26">
              <w:rPr>
                <w:rFonts w:hint="eastAsia"/>
                <w:sz w:val="20"/>
                <w:szCs w:val="20"/>
              </w:rPr>
              <w:t>贷：资本性支出</w:t>
            </w:r>
          </w:p>
        </w:tc>
        <w:tc>
          <w:tcPr>
            <w:tcW w:w="2060" w:type="dxa"/>
            <w:shd w:val="clear" w:color="000000" w:fill="FFFFFF"/>
            <w:vAlign w:val="center"/>
          </w:tcPr>
          <w:p w:rsidR="008448EA" w:rsidRPr="007E4F26" w:rsidRDefault="00B00EC2">
            <w:pPr>
              <w:rPr>
                <w:sz w:val="20"/>
                <w:szCs w:val="20"/>
              </w:rPr>
            </w:pPr>
            <w:r w:rsidRPr="007E4F26">
              <w:rPr>
                <w:rFonts w:hint="eastAsia"/>
                <w:sz w:val="20"/>
                <w:szCs w:val="20"/>
              </w:rPr>
              <w:t>该事项为调减事项，其中，债务利息支出是指资本化的利息支出。</w:t>
            </w:r>
          </w:p>
        </w:tc>
      </w:tr>
    </w:tbl>
    <w:p w:rsidR="008448EA" w:rsidRPr="007E4F26" w:rsidRDefault="00B00EC2">
      <w:r w:rsidRPr="007E4F26">
        <w:br w:type="page"/>
      </w:r>
    </w:p>
    <w:tbl>
      <w:tblPr>
        <w:tblW w:w="8660" w:type="dxa"/>
        <w:jc w:val="center"/>
        <w:tblCellMar>
          <w:top w:w="13" w:type="dxa"/>
          <w:left w:w="57" w:type="dxa"/>
          <w:right w:w="57" w:type="dxa"/>
        </w:tblCellMar>
        <w:tblLook w:val="04A0"/>
      </w:tblPr>
      <w:tblGrid>
        <w:gridCol w:w="1760"/>
        <w:gridCol w:w="1760"/>
        <w:gridCol w:w="1520"/>
        <w:gridCol w:w="1540"/>
        <w:gridCol w:w="2080"/>
      </w:tblGrid>
      <w:tr w:rsidR="007743BB" w:rsidRPr="007E4F26" w:rsidTr="006725E8">
        <w:trPr>
          <w:trHeight w:val="397"/>
          <w:tblHeader/>
          <w:jc w:val="center"/>
        </w:trPr>
        <w:tc>
          <w:tcPr>
            <w:tcW w:w="8660" w:type="dxa"/>
            <w:gridSpan w:val="5"/>
            <w:shd w:val="clear" w:color="000000" w:fill="FFFFFF"/>
            <w:vAlign w:val="center"/>
          </w:tcPr>
          <w:p w:rsidR="007743BB" w:rsidRPr="007E4F26" w:rsidRDefault="007743BB">
            <w:pPr>
              <w:rPr>
                <w:sz w:val="20"/>
                <w:szCs w:val="20"/>
              </w:rPr>
            </w:pPr>
            <w:bookmarkStart w:id="203" w:name="RANGE!A1:E78"/>
            <w:bookmarkEnd w:id="203"/>
            <w:r w:rsidRPr="007E4F26">
              <w:rPr>
                <w:rFonts w:ascii="仿宋_GB2312" w:eastAsia="仿宋_GB2312" w:hAnsi="华文仿宋" w:hint="eastAsia"/>
                <w:sz w:val="30"/>
                <w:szCs w:val="30"/>
              </w:rPr>
              <w:lastRenderedPageBreak/>
              <w:t>附</w:t>
            </w:r>
            <w:r w:rsidRPr="007E4F26">
              <w:rPr>
                <w:rFonts w:ascii="仿宋_GB2312" w:eastAsia="仿宋_GB2312" w:hAnsi="华文仿宋"/>
                <w:sz w:val="30"/>
                <w:szCs w:val="30"/>
              </w:rPr>
              <w:t>2-7</w:t>
            </w:r>
          </w:p>
        </w:tc>
      </w:tr>
      <w:tr w:rsidR="008448EA" w:rsidRPr="007E4F26" w:rsidTr="006725E8">
        <w:trPr>
          <w:trHeight w:val="397"/>
          <w:tblHeader/>
          <w:jc w:val="center"/>
        </w:trPr>
        <w:tc>
          <w:tcPr>
            <w:tcW w:w="8660" w:type="dxa"/>
            <w:gridSpan w:val="5"/>
            <w:tcBorders>
              <w:top w:val="nil"/>
              <w:left w:val="nil"/>
              <w:bottom w:val="single" w:sz="4" w:space="0" w:color="auto"/>
              <w:right w:val="nil"/>
            </w:tcBorders>
            <w:shd w:val="clear" w:color="000000" w:fill="FFFFFF"/>
            <w:vAlign w:val="center"/>
          </w:tcPr>
          <w:p w:rsidR="008448EA" w:rsidRPr="007E4F26" w:rsidRDefault="00B00EC2">
            <w:pPr>
              <w:jc w:val="center"/>
              <w:rPr>
                <w:b/>
                <w:bCs/>
                <w:sz w:val="32"/>
                <w:szCs w:val="32"/>
              </w:rPr>
            </w:pPr>
            <w:r w:rsidRPr="007E4F26">
              <w:rPr>
                <w:rFonts w:hint="eastAsia"/>
                <w:b/>
                <w:bCs/>
                <w:sz w:val="32"/>
                <w:szCs w:val="32"/>
              </w:rPr>
              <w:t>会计科目与报表项目对照表（基层医疗卫生机构）</w:t>
            </w:r>
          </w:p>
        </w:tc>
      </w:tr>
      <w:tr w:rsidR="008448EA" w:rsidRPr="007E4F26" w:rsidTr="006725E8">
        <w:trPr>
          <w:trHeight w:val="397"/>
          <w:tblHeader/>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基层医疗卫生机构会计科目</w:t>
            </w:r>
          </w:p>
        </w:tc>
        <w:tc>
          <w:tcPr>
            <w:tcW w:w="3060" w:type="dxa"/>
            <w:gridSpan w:val="2"/>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调整事项</w:t>
            </w:r>
          </w:p>
        </w:tc>
        <w:tc>
          <w:tcPr>
            <w:tcW w:w="208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6725E8">
        <w:trPr>
          <w:trHeight w:val="397"/>
          <w:tblHeader/>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事项</w:t>
            </w: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分录</w:t>
            </w:r>
          </w:p>
        </w:tc>
        <w:tc>
          <w:tcPr>
            <w:tcW w:w="208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6725E8">
        <w:trPr>
          <w:trHeight w:val="397"/>
          <w:jc w:val="center"/>
        </w:trPr>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6725E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库存现金</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银行存款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其他货币资金</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应收医疗款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7743BB">
            <w:pPr>
              <w:jc w:val="both"/>
              <w:rPr>
                <w:sz w:val="20"/>
                <w:szCs w:val="20"/>
              </w:rPr>
            </w:pPr>
            <w:r w:rsidRPr="007E4F26">
              <w:rPr>
                <w:rFonts w:hint="eastAsia"/>
                <w:sz w:val="20"/>
                <w:szCs w:val="20"/>
              </w:rPr>
              <w:t>“应收医疗款”所属明细科目期末为贷方余额的，应在本表“预收账款”项目填列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7743BB">
            <w:pPr>
              <w:jc w:val="both"/>
              <w:rPr>
                <w:sz w:val="20"/>
                <w:szCs w:val="20"/>
              </w:rPr>
            </w:pPr>
            <w:r w:rsidRPr="007E4F26">
              <w:rPr>
                <w:rFonts w:hint="eastAsia"/>
                <w:sz w:val="20"/>
                <w:szCs w:val="20"/>
              </w:rPr>
              <w:t>“应付账款”所属明细科目为借方余额的，在本项目填列。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7743BB">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库存物资</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110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长期投资</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固定资产</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补提所有固定资产的累计折旧。</w:t>
            </w:r>
          </w:p>
        </w:tc>
        <w:tc>
          <w:tcPr>
            <w:tcW w:w="154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7743BB">
            <w:pPr>
              <w:ind w:left="200" w:hangingChars="100" w:hanging="200"/>
              <w:rPr>
                <w:sz w:val="20"/>
                <w:szCs w:val="20"/>
              </w:rPr>
            </w:pPr>
            <w:r w:rsidRPr="007E4F26">
              <w:rPr>
                <w:rFonts w:hint="eastAsia"/>
                <w:sz w:val="20"/>
                <w:szCs w:val="20"/>
              </w:rPr>
              <w:t>借：折旧费用（当年）</w:t>
            </w:r>
            <w:r w:rsidR="007743BB" w:rsidRPr="007E4F26">
              <w:rPr>
                <w:sz w:val="20"/>
                <w:szCs w:val="20"/>
              </w:rPr>
              <w:br/>
            </w:r>
            <w:r w:rsidRPr="007E4F26">
              <w:rPr>
                <w:rFonts w:hint="eastAsia"/>
                <w:sz w:val="20"/>
                <w:szCs w:val="20"/>
              </w:rPr>
              <w:lastRenderedPageBreak/>
              <w:t>净资产（以前年度）</w:t>
            </w:r>
            <w:r w:rsidR="007743BB" w:rsidRPr="007E4F26">
              <w:rPr>
                <w:sz w:val="20"/>
                <w:szCs w:val="20"/>
              </w:rPr>
              <w:br/>
            </w:r>
            <w:r w:rsidRPr="007E4F26">
              <w:rPr>
                <w:rFonts w:hint="eastAsia"/>
                <w:sz w:val="20"/>
                <w:szCs w:val="20"/>
              </w:rPr>
              <w:t>贷：累计折旧</w:t>
            </w:r>
          </w:p>
        </w:tc>
        <w:tc>
          <w:tcPr>
            <w:tcW w:w="20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7743BB">
            <w:pPr>
              <w:jc w:val="both"/>
              <w:rPr>
                <w:sz w:val="20"/>
                <w:szCs w:val="20"/>
              </w:rPr>
            </w:pPr>
            <w:r w:rsidRPr="007E4F26">
              <w:rPr>
                <w:rFonts w:hint="eastAsia"/>
                <w:sz w:val="20"/>
                <w:szCs w:val="20"/>
              </w:rPr>
              <w:lastRenderedPageBreak/>
              <w:t>该事项为新增事项。</w:t>
            </w:r>
          </w:p>
        </w:tc>
      </w:tr>
      <w:tr w:rsidR="00F26FCD" w:rsidRPr="007E4F26" w:rsidTr="006725E8">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F26FCD" w:rsidRPr="007E4F26" w:rsidRDefault="00F26FCD">
            <w:pPr>
              <w:jc w:val="center"/>
              <w:rPr>
                <w:sz w:val="20"/>
                <w:szCs w:val="20"/>
              </w:rPr>
            </w:pPr>
            <w:r w:rsidRPr="007E4F26">
              <w:rPr>
                <w:rFonts w:hint="eastAsia"/>
                <w:sz w:val="20"/>
                <w:szCs w:val="20"/>
              </w:rPr>
              <w:lastRenderedPageBreak/>
              <w:t>固定资产净值</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26FCD" w:rsidRPr="007E4F26" w:rsidRDefault="00F26FCD">
            <w:pPr>
              <w:jc w:val="center"/>
              <w:rPr>
                <w:sz w:val="20"/>
                <w:szCs w:val="20"/>
              </w:rPr>
            </w:pPr>
          </w:p>
        </w:tc>
        <w:tc>
          <w:tcPr>
            <w:tcW w:w="1520" w:type="dxa"/>
            <w:tcBorders>
              <w:top w:val="single" w:sz="4" w:space="0" w:color="auto"/>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1540" w:type="dxa"/>
            <w:tcBorders>
              <w:top w:val="single" w:sz="4" w:space="0" w:color="auto"/>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2080" w:type="dxa"/>
            <w:tcBorders>
              <w:top w:val="single" w:sz="4" w:space="0" w:color="auto"/>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r>
      <w:tr w:rsidR="008448EA" w:rsidRPr="007E4F26" w:rsidTr="006725E8">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5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nil"/>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补提所有无形资产的累计摊销。</w:t>
            </w:r>
          </w:p>
        </w:tc>
        <w:tc>
          <w:tcPr>
            <w:tcW w:w="1540" w:type="dxa"/>
            <w:tcBorders>
              <w:top w:val="nil"/>
              <w:left w:val="nil"/>
              <w:bottom w:val="single" w:sz="4" w:space="0" w:color="auto"/>
              <w:right w:val="single" w:sz="4" w:space="0" w:color="auto"/>
            </w:tcBorders>
            <w:shd w:val="clear" w:color="000000" w:fill="FFFFFF"/>
            <w:vAlign w:val="center"/>
          </w:tcPr>
          <w:p w:rsidR="006725E8" w:rsidRDefault="00B00EC2" w:rsidP="006725E8">
            <w:pPr>
              <w:ind w:left="380" w:hangingChars="190" w:hanging="380"/>
              <w:rPr>
                <w:sz w:val="20"/>
                <w:szCs w:val="20"/>
              </w:rPr>
            </w:pPr>
            <w:r w:rsidRPr="007E4F26">
              <w:rPr>
                <w:rFonts w:hint="eastAsia"/>
                <w:sz w:val="20"/>
                <w:szCs w:val="20"/>
              </w:rPr>
              <w:t>借：摊销费用（当年）</w:t>
            </w:r>
            <w:r w:rsidR="007743BB" w:rsidRPr="007E4F26">
              <w:rPr>
                <w:sz w:val="20"/>
                <w:szCs w:val="20"/>
              </w:rPr>
              <w:br/>
            </w:r>
            <w:r w:rsidRPr="007E4F26">
              <w:rPr>
                <w:rFonts w:hint="eastAsia"/>
                <w:sz w:val="20"/>
                <w:szCs w:val="20"/>
              </w:rPr>
              <w:t>净资产（以前年度）</w:t>
            </w:r>
          </w:p>
          <w:p w:rsidR="008448EA" w:rsidRPr="007E4F26" w:rsidRDefault="00B00EC2" w:rsidP="006725E8">
            <w:pPr>
              <w:ind w:firstLineChars="100" w:firstLine="200"/>
              <w:rPr>
                <w:sz w:val="20"/>
                <w:szCs w:val="20"/>
              </w:rPr>
            </w:pPr>
            <w:r w:rsidRPr="007E4F26">
              <w:rPr>
                <w:rFonts w:hint="eastAsia"/>
                <w:sz w:val="20"/>
                <w:szCs w:val="20"/>
              </w:rPr>
              <w:t>贷：累计摊销</w:t>
            </w:r>
          </w:p>
        </w:tc>
        <w:tc>
          <w:tcPr>
            <w:tcW w:w="2080" w:type="dxa"/>
            <w:tcBorders>
              <w:top w:val="nil"/>
              <w:left w:val="nil"/>
              <w:bottom w:val="nil"/>
              <w:right w:val="single" w:sz="4" w:space="0" w:color="auto"/>
            </w:tcBorders>
            <w:shd w:val="clear" w:color="000000" w:fill="FFFFFF"/>
            <w:vAlign w:val="center"/>
          </w:tcPr>
          <w:p w:rsidR="008448EA" w:rsidRPr="007E4F26" w:rsidRDefault="00B00EC2" w:rsidP="007743BB">
            <w:pPr>
              <w:jc w:val="both"/>
              <w:rPr>
                <w:sz w:val="20"/>
                <w:szCs w:val="20"/>
              </w:rPr>
            </w:pPr>
            <w:r w:rsidRPr="007E4F26">
              <w:rPr>
                <w:rFonts w:hint="eastAsia"/>
                <w:sz w:val="20"/>
                <w:szCs w:val="20"/>
              </w:rPr>
              <w:t>该事项为新增事项。</w:t>
            </w:r>
          </w:p>
        </w:tc>
      </w:tr>
      <w:tr w:rsidR="00F26FCD"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F26FCD" w:rsidRPr="007E4F26" w:rsidRDefault="00F26FCD">
            <w:pPr>
              <w:jc w:val="center"/>
              <w:rPr>
                <w:sz w:val="20"/>
                <w:szCs w:val="20"/>
              </w:rPr>
            </w:pPr>
            <w:r w:rsidRPr="007E4F26">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F26FCD" w:rsidRPr="007E4F26" w:rsidRDefault="00F26FCD">
            <w:pPr>
              <w:jc w:val="center"/>
              <w:rPr>
                <w:sz w:val="20"/>
                <w:szCs w:val="20"/>
              </w:rPr>
            </w:pPr>
          </w:p>
        </w:tc>
        <w:tc>
          <w:tcPr>
            <w:tcW w:w="1520" w:type="dxa"/>
            <w:tcBorders>
              <w:top w:val="nil"/>
              <w:left w:val="nil"/>
              <w:bottom w:val="nil"/>
              <w:right w:val="single" w:sz="4" w:space="0" w:color="auto"/>
            </w:tcBorders>
            <w:shd w:val="clear" w:color="000000" w:fill="FFFFFF"/>
            <w:vAlign w:val="center"/>
          </w:tcPr>
          <w:p w:rsidR="00F26FCD" w:rsidRPr="007E4F26" w:rsidRDefault="00F26FCD">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F26FCD" w:rsidRPr="007E4F26" w:rsidRDefault="00F26FCD" w:rsidP="006725E8">
            <w:pPr>
              <w:ind w:left="380" w:hangingChars="190" w:hanging="380"/>
              <w:rPr>
                <w:sz w:val="20"/>
                <w:szCs w:val="20"/>
              </w:rPr>
            </w:pPr>
          </w:p>
        </w:tc>
        <w:tc>
          <w:tcPr>
            <w:tcW w:w="2080" w:type="dxa"/>
            <w:tcBorders>
              <w:top w:val="nil"/>
              <w:left w:val="nil"/>
              <w:bottom w:val="nil"/>
              <w:right w:val="single" w:sz="4" w:space="0" w:color="auto"/>
            </w:tcBorders>
            <w:shd w:val="clear" w:color="000000" w:fill="FFFFFF"/>
            <w:vAlign w:val="center"/>
          </w:tcPr>
          <w:p w:rsidR="00F26FCD" w:rsidRPr="007E4F26" w:rsidRDefault="00F26FCD" w:rsidP="007743BB">
            <w:pPr>
              <w:jc w:val="both"/>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政府储备资产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公共基础设施原值</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F26FCD"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F26FCD" w:rsidRPr="007E4F26" w:rsidRDefault="00F26FCD">
            <w:pPr>
              <w:jc w:val="center"/>
              <w:rPr>
                <w:sz w:val="20"/>
                <w:szCs w:val="20"/>
              </w:rPr>
            </w:pPr>
            <w:r w:rsidRPr="007E4F26">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F26FCD" w:rsidRPr="007E4F26" w:rsidRDefault="00F26FCD">
            <w:pPr>
              <w:jc w:val="center"/>
              <w:rPr>
                <w:sz w:val="20"/>
                <w:szCs w:val="20"/>
              </w:rPr>
            </w:pPr>
          </w:p>
        </w:tc>
        <w:tc>
          <w:tcPr>
            <w:tcW w:w="1520"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借入款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6725E8">
            <w:pPr>
              <w:jc w:val="both"/>
              <w:rPr>
                <w:sz w:val="20"/>
                <w:szCs w:val="20"/>
              </w:rPr>
            </w:pPr>
            <w:r w:rsidRPr="007E4F26">
              <w:rPr>
                <w:rFonts w:hint="eastAsia"/>
                <w:sz w:val="20"/>
                <w:szCs w:val="20"/>
              </w:rPr>
              <w:t>根据“借入款”科目期末余额中属于短期借款的部分填列。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应缴款项</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rsidP="006725E8">
            <w:pPr>
              <w:jc w:val="both"/>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应交税费</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6725E8">
            <w:pPr>
              <w:jc w:val="both"/>
              <w:rPr>
                <w:sz w:val="20"/>
                <w:szCs w:val="20"/>
              </w:rPr>
            </w:pPr>
            <w:r w:rsidRPr="007E4F26">
              <w:rPr>
                <w:rFonts w:hint="eastAsia"/>
                <w:sz w:val="20"/>
                <w:szCs w:val="20"/>
              </w:rPr>
              <w:t>“应交税费”科目期末为借方余额的，以“—”号填列。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rsidP="006725E8">
            <w:pPr>
              <w:jc w:val="both"/>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rsidP="006725E8">
            <w:pPr>
              <w:jc w:val="both"/>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应付账款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6725E8">
            <w:pPr>
              <w:jc w:val="both"/>
              <w:rPr>
                <w:sz w:val="20"/>
                <w:szCs w:val="20"/>
              </w:rPr>
            </w:pPr>
            <w:r w:rsidRPr="007E4F26">
              <w:rPr>
                <w:rFonts w:hint="eastAsia"/>
                <w:sz w:val="20"/>
                <w:szCs w:val="20"/>
              </w:rPr>
              <w:t>“应付账款”所属明细科目期末为借方余额的，应在本表“预付账款”项目填列</w:t>
            </w:r>
            <w:r w:rsidR="006725E8">
              <w:rPr>
                <w:rFonts w:hint="eastAsia"/>
                <w:sz w:val="20"/>
                <w:szCs w:val="20"/>
              </w:rPr>
              <w:t>。</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预收医疗款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6725E8">
            <w:pPr>
              <w:jc w:val="both"/>
              <w:rPr>
                <w:sz w:val="20"/>
                <w:szCs w:val="20"/>
              </w:rPr>
            </w:pPr>
            <w:r w:rsidRPr="007E4F26">
              <w:rPr>
                <w:rFonts w:hint="eastAsia"/>
                <w:sz w:val="20"/>
                <w:szCs w:val="20"/>
              </w:rPr>
              <w:t>“预收医疗款”所属明细科目期末为借方余额的，应在本表“应收账款”项目填列。</w:t>
            </w:r>
          </w:p>
        </w:tc>
      </w:tr>
      <w:tr w:rsidR="008448EA" w:rsidRPr="007E4F26" w:rsidTr="006725E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待结算医疗款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rsidP="006725E8">
            <w:pPr>
              <w:jc w:val="both"/>
              <w:rPr>
                <w:sz w:val="20"/>
                <w:szCs w:val="20"/>
              </w:rPr>
            </w:pPr>
          </w:p>
        </w:tc>
      </w:tr>
      <w:tr w:rsidR="008448EA" w:rsidRPr="007E4F26" w:rsidTr="006725E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应付社会保障费</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rsidP="006725E8">
            <w:pPr>
              <w:jc w:val="both"/>
              <w:rPr>
                <w:sz w:val="20"/>
                <w:szCs w:val="20"/>
              </w:rPr>
            </w:pPr>
          </w:p>
        </w:tc>
      </w:tr>
      <w:tr w:rsidR="008448EA" w:rsidRPr="007E4F26" w:rsidTr="006725E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6725E8">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应付职工薪酬</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应付职工薪酬</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A0176B">
            <w:pPr>
              <w:jc w:val="both"/>
              <w:rPr>
                <w:sz w:val="20"/>
                <w:szCs w:val="20"/>
              </w:rPr>
            </w:pPr>
            <w:r w:rsidRPr="007E4F26">
              <w:rPr>
                <w:rFonts w:hint="eastAsia"/>
                <w:sz w:val="20"/>
                <w:szCs w:val="20"/>
              </w:rPr>
              <w:t>“应付职工薪酬”科目期末为借方余额的，以“—”号填列。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应付政府补贴款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借入款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A0176B">
            <w:pPr>
              <w:jc w:val="both"/>
              <w:rPr>
                <w:sz w:val="20"/>
                <w:szCs w:val="20"/>
              </w:rPr>
            </w:pPr>
            <w:r w:rsidRPr="007E4F26">
              <w:rPr>
                <w:rFonts w:hint="eastAsia"/>
                <w:sz w:val="20"/>
                <w:szCs w:val="20"/>
              </w:rPr>
              <w:t>根据“借入款”科目期末余额中属于</w:t>
            </w:r>
            <w:r w:rsidRPr="007E4F26">
              <w:rPr>
                <w:sz w:val="20"/>
                <w:szCs w:val="20"/>
              </w:rPr>
              <w:t>1</w:t>
            </w:r>
            <w:r w:rsidRPr="007E4F26">
              <w:rPr>
                <w:rFonts w:hint="eastAsia"/>
                <w:sz w:val="20"/>
                <w:szCs w:val="20"/>
              </w:rPr>
              <w:t>年内</w:t>
            </w:r>
            <w:r w:rsidR="00790B09">
              <w:rPr>
                <w:rFonts w:hint="eastAsia"/>
                <w:sz w:val="20"/>
                <w:szCs w:val="20"/>
              </w:rPr>
              <w:t>（含1年）</w:t>
            </w:r>
            <w:r w:rsidRPr="007E4F26">
              <w:rPr>
                <w:rFonts w:hint="eastAsia"/>
                <w:sz w:val="20"/>
                <w:szCs w:val="20"/>
              </w:rPr>
              <w:t>到期的长期借款部分填列。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长期借款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借入款</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B00EC2" w:rsidP="00A0176B">
            <w:pPr>
              <w:jc w:val="both"/>
              <w:rPr>
                <w:sz w:val="20"/>
                <w:szCs w:val="20"/>
              </w:rPr>
            </w:pPr>
            <w:r w:rsidRPr="007E4F26">
              <w:rPr>
                <w:rFonts w:hint="eastAsia"/>
                <w:sz w:val="20"/>
                <w:szCs w:val="20"/>
              </w:rPr>
              <w:t>根据“借入款”科目期末余额中属于</w:t>
            </w:r>
            <w:r w:rsidRPr="007E4F26">
              <w:rPr>
                <w:sz w:val="20"/>
                <w:szCs w:val="20"/>
              </w:rPr>
              <w:t>1</w:t>
            </w:r>
            <w:r w:rsidRPr="007E4F26">
              <w:rPr>
                <w:rFonts w:hint="eastAsia"/>
                <w:sz w:val="20"/>
                <w:szCs w:val="20"/>
              </w:rPr>
              <w:t>年以上到期长期借款的部分填列。</w:t>
            </w: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8448EA" w:rsidRPr="007E4F26" w:rsidTr="006725E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事业基金</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固定基金</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725E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专用基金</w:t>
            </w:r>
          </w:p>
        </w:tc>
        <w:tc>
          <w:tcPr>
            <w:tcW w:w="15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A0176B" w:rsidRPr="007E4F26" w:rsidTr="0018105E">
        <w:trPr>
          <w:trHeight w:val="397"/>
          <w:jc w:val="center"/>
        </w:trPr>
        <w:tc>
          <w:tcPr>
            <w:tcW w:w="1760" w:type="dxa"/>
            <w:vMerge w:val="restart"/>
            <w:tcBorders>
              <w:top w:val="nil"/>
              <w:left w:val="single" w:sz="4" w:space="0" w:color="auto"/>
              <w:right w:val="single" w:sz="4" w:space="0" w:color="auto"/>
            </w:tcBorders>
            <w:shd w:val="clear" w:color="000000" w:fill="FFFFFF"/>
            <w:vAlign w:val="center"/>
          </w:tcPr>
          <w:p w:rsidR="00A0176B" w:rsidRPr="007E4F26" w:rsidRDefault="00A0176B" w:rsidP="00A0176B">
            <w:pPr>
              <w:jc w:val="center"/>
              <w:rPr>
                <w:sz w:val="20"/>
                <w:szCs w:val="20"/>
              </w:rPr>
            </w:pPr>
            <w:r w:rsidRPr="007E4F26">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rsidP="0018105E">
            <w:pPr>
              <w:jc w:val="center"/>
              <w:rPr>
                <w:sz w:val="20"/>
                <w:szCs w:val="20"/>
              </w:rPr>
            </w:pPr>
            <w:r w:rsidRPr="007E4F26">
              <w:rPr>
                <w:rFonts w:hint="eastAsia"/>
                <w:sz w:val="20"/>
                <w:szCs w:val="20"/>
              </w:rPr>
              <w:t>财政补助结转（余）</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18105E">
        <w:trPr>
          <w:trHeight w:val="397"/>
          <w:jc w:val="center"/>
        </w:trPr>
        <w:tc>
          <w:tcPr>
            <w:tcW w:w="1760" w:type="dxa"/>
            <w:vMerge/>
            <w:tcBorders>
              <w:left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rsidP="0018105E">
            <w:pPr>
              <w:jc w:val="center"/>
              <w:rPr>
                <w:sz w:val="20"/>
                <w:szCs w:val="20"/>
              </w:rPr>
            </w:pPr>
            <w:r w:rsidRPr="007E4F26">
              <w:rPr>
                <w:rFonts w:hint="eastAsia"/>
                <w:sz w:val="20"/>
                <w:szCs w:val="20"/>
              </w:rPr>
              <w:t>其他限定用途结转（余）</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18105E">
        <w:trPr>
          <w:trHeight w:val="397"/>
          <w:jc w:val="center"/>
        </w:trPr>
        <w:tc>
          <w:tcPr>
            <w:tcW w:w="1760" w:type="dxa"/>
            <w:vMerge/>
            <w:tcBorders>
              <w:left w:val="single" w:sz="4" w:space="0" w:color="auto"/>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rsidP="0018105E">
            <w:pPr>
              <w:jc w:val="center"/>
              <w:rPr>
                <w:sz w:val="20"/>
                <w:szCs w:val="20"/>
              </w:rPr>
            </w:pPr>
            <w:r w:rsidRPr="007E4F26">
              <w:rPr>
                <w:rFonts w:hint="eastAsia"/>
                <w:sz w:val="20"/>
                <w:szCs w:val="20"/>
              </w:rPr>
              <w:t>结余分配</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A0176B" w:rsidRPr="007E4F26" w:rsidRDefault="00A0176B">
            <w:pPr>
              <w:jc w:val="center"/>
              <w:rPr>
                <w:b/>
                <w:bCs/>
                <w:sz w:val="20"/>
                <w:szCs w:val="20"/>
              </w:rPr>
            </w:pPr>
            <w:r w:rsidRPr="007E4F26">
              <w:rPr>
                <w:rFonts w:hint="eastAsia"/>
                <w:b/>
                <w:bCs/>
                <w:sz w:val="20"/>
                <w:szCs w:val="20"/>
              </w:rPr>
              <w:t>四、收入类</w:t>
            </w: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财政补助收入</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事业收入</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医疗收入</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rFonts w:ascii="Arial" w:hAnsi="Arial" w:cs="Arial"/>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经营收入</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上级补助收入</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上级补助收入</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其他收入</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8660" w:type="dxa"/>
            <w:gridSpan w:val="5"/>
            <w:tcBorders>
              <w:top w:val="single" w:sz="4" w:space="0" w:color="auto"/>
              <w:left w:val="single" w:sz="4" w:space="0" w:color="auto"/>
              <w:bottom w:val="single" w:sz="4" w:space="0" w:color="auto"/>
              <w:right w:val="single" w:sz="4" w:space="0" w:color="000000"/>
            </w:tcBorders>
            <w:vAlign w:val="center"/>
          </w:tcPr>
          <w:p w:rsidR="00A0176B" w:rsidRPr="007E4F26" w:rsidRDefault="00A0176B">
            <w:pPr>
              <w:jc w:val="center"/>
              <w:rPr>
                <w:b/>
                <w:bCs/>
                <w:sz w:val="20"/>
                <w:szCs w:val="20"/>
              </w:rPr>
            </w:pPr>
            <w:r w:rsidRPr="007E4F26">
              <w:rPr>
                <w:rFonts w:hint="eastAsia"/>
                <w:b/>
                <w:bCs/>
                <w:sz w:val="20"/>
                <w:szCs w:val="20"/>
              </w:rPr>
              <w:t>五、费用类</w:t>
            </w: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医疗卫生支出（工资福利支出）</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商品和服务费用</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医疗卫生支出（商品和服务支出）</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医疗卫生支出（对个人和家庭的补助）</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r w:rsidRPr="007E4F26">
              <w:rPr>
                <w:rFonts w:hint="eastAsia"/>
                <w:sz w:val="20"/>
                <w:szCs w:val="20"/>
              </w:rPr>
              <w:t>当年应计提的折旧费用。</w:t>
            </w: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ind w:left="400" w:hangingChars="200" w:hanging="400"/>
              <w:rPr>
                <w:sz w:val="20"/>
                <w:szCs w:val="20"/>
              </w:rPr>
            </w:pPr>
            <w:r w:rsidRPr="007E4F26">
              <w:rPr>
                <w:rFonts w:hint="eastAsia"/>
                <w:sz w:val="20"/>
                <w:szCs w:val="20"/>
              </w:rPr>
              <w:t>借：折旧费用（当年）</w:t>
            </w:r>
            <w:r w:rsidRPr="007E4F26">
              <w:rPr>
                <w:sz w:val="20"/>
                <w:szCs w:val="20"/>
              </w:rPr>
              <w:br/>
            </w:r>
            <w:r w:rsidRPr="007E4F26">
              <w:rPr>
                <w:rFonts w:hint="eastAsia"/>
                <w:sz w:val="20"/>
                <w:szCs w:val="20"/>
              </w:rPr>
              <w:t>净资产</w:t>
            </w:r>
            <w:r w:rsidRPr="007E4F26">
              <w:rPr>
                <w:rFonts w:hint="eastAsia"/>
                <w:sz w:val="18"/>
                <w:szCs w:val="20"/>
              </w:rPr>
              <w:t>（以前年度）</w:t>
            </w:r>
          </w:p>
          <w:p w:rsidR="00A0176B" w:rsidRPr="007E4F26" w:rsidRDefault="00A0176B">
            <w:pPr>
              <w:rPr>
                <w:sz w:val="20"/>
                <w:szCs w:val="20"/>
              </w:rPr>
            </w:pPr>
            <w:r w:rsidRPr="007E4F26">
              <w:rPr>
                <w:rFonts w:hint="eastAsia"/>
                <w:sz w:val="20"/>
                <w:szCs w:val="20"/>
              </w:rPr>
              <w:t>贷：累计折旧</w:t>
            </w: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r w:rsidRPr="007E4F26">
              <w:rPr>
                <w:rFonts w:hint="eastAsia"/>
                <w:sz w:val="20"/>
                <w:szCs w:val="20"/>
              </w:rPr>
              <w:t>该事项为新增事项。</w:t>
            </w: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摊销费用</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r w:rsidRPr="007E4F26">
              <w:rPr>
                <w:rFonts w:hint="eastAsia"/>
                <w:sz w:val="20"/>
                <w:szCs w:val="20"/>
              </w:rPr>
              <w:t>当年应计提的摊销费用。</w:t>
            </w: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ind w:left="400" w:hangingChars="200" w:hanging="400"/>
              <w:rPr>
                <w:sz w:val="20"/>
                <w:szCs w:val="20"/>
              </w:rPr>
            </w:pPr>
            <w:r w:rsidRPr="007E4F26">
              <w:rPr>
                <w:rFonts w:hint="eastAsia"/>
                <w:sz w:val="20"/>
                <w:szCs w:val="20"/>
              </w:rPr>
              <w:t>借：摊销费用（当年）</w:t>
            </w:r>
            <w:r w:rsidRPr="007E4F26">
              <w:rPr>
                <w:sz w:val="20"/>
                <w:szCs w:val="20"/>
              </w:rPr>
              <w:br/>
            </w:r>
            <w:r w:rsidRPr="007E4F26">
              <w:rPr>
                <w:rFonts w:hint="eastAsia"/>
                <w:sz w:val="20"/>
                <w:szCs w:val="20"/>
              </w:rPr>
              <w:lastRenderedPageBreak/>
              <w:t>净资产（以前年度）</w:t>
            </w:r>
          </w:p>
          <w:p w:rsidR="00A0176B" w:rsidRPr="007E4F26" w:rsidRDefault="00A0176B">
            <w:pPr>
              <w:rPr>
                <w:sz w:val="20"/>
                <w:szCs w:val="20"/>
              </w:rPr>
            </w:pPr>
            <w:r w:rsidRPr="007E4F26">
              <w:rPr>
                <w:rFonts w:hint="eastAsia"/>
                <w:sz w:val="20"/>
                <w:szCs w:val="20"/>
              </w:rPr>
              <w:t>贷：累计摊销</w:t>
            </w: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r w:rsidRPr="007E4F26">
              <w:rPr>
                <w:rFonts w:hint="eastAsia"/>
                <w:sz w:val="20"/>
                <w:szCs w:val="20"/>
              </w:rPr>
              <w:lastRenderedPageBreak/>
              <w:t>该事项为新增事项。</w:t>
            </w: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lastRenderedPageBreak/>
              <w:t>经营费用</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其他支出（债务利息支出）</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rsidP="00A0176B">
            <w:pPr>
              <w:jc w:val="both"/>
              <w:rPr>
                <w:sz w:val="20"/>
                <w:szCs w:val="20"/>
              </w:rPr>
            </w:pPr>
            <w:r w:rsidRPr="007E4F26">
              <w:rPr>
                <w:rFonts w:hint="eastAsia"/>
                <w:sz w:val="20"/>
                <w:szCs w:val="20"/>
              </w:rPr>
              <w:t>反映未资本化的利息支出。</w:t>
            </w: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上缴上级支出</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rsidP="00A0176B">
            <w:pPr>
              <w:jc w:val="both"/>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对附属单位补助支出</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rsidP="00A0176B">
            <w:pPr>
              <w:jc w:val="both"/>
              <w:rPr>
                <w:sz w:val="20"/>
                <w:szCs w:val="20"/>
              </w:rPr>
            </w:pP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其他费用</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其他支出（剔除债务利息支出）</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rsidP="00A0176B">
            <w:pPr>
              <w:jc w:val="both"/>
              <w:rPr>
                <w:sz w:val="20"/>
                <w:szCs w:val="20"/>
              </w:rPr>
            </w:pPr>
            <w:r w:rsidRPr="007E4F26">
              <w:rPr>
                <w:rFonts w:hint="eastAsia"/>
                <w:sz w:val="20"/>
                <w:szCs w:val="20"/>
              </w:rPr>
              <w:t>包括基本建设支出和其他资本性支出中未形成资产的部分。</w:t>
            </w:r>
          </w:p>
        </w:tc>
      </w:tr>
      <w:tr w:rsidR="00A0176B" w:rsidRPr="007E4F26" w:rsidTr="006725E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hint="eastAsia"/>
                <w:sz w:val="20"/>
                <w:szCs w:val="20"/>
              </w:rPr>
              <w:t>资本性支出</w:t>
            </w:r>
          </w:p>
        </w:tc>
        <w:tc>
          <w:tcPr>
            <w:tcW w:w="1760" w:type="dxa"/>
            <w:tcBorders>
              <w:top w:val="nil"/>
              <w:left w:val="nil"/>
              <w:bottom w:val="single" w:sz="4" w:space="0" w:color="auto"/>
              <w:right w:val="single" w:sz="4" w:space="0" w:color="auto"/>
            </w:tcBorders>
            <w:shd w:val="clear" w:color="000000" w:fill="FFFFFF"/>
            <w:vAlign w:val="center"/>
          </w:tcPr>
          <w:p w:rsidR="00A0176B" w:rsidRPr="007E4F26" w:rsidRDefault="00A0176B">
            <w:pPr>
              <w:jc w:val="center"/>
              <w:rPr>
                <w:sz w:val="20"/>
                <w:szCs w:val="20"/>
              </w:rPr>
            </w:pPr>
            <w:r w:rsidRPr="007E4F26">
              <w:rPr>
                <w:rFonts w:cs="Times New Roman" w:hint="eastAsia"/>
                <w:kern w:val="2"/>
                <w:sz w:val="20"/>
                <w:szCs w:val="28"/>
              </w:rPr>
              <w:t>医疗卫生支出、财政基建、设备补助支出</w:t>
            </w:r>
            <w:r w:rsidRPr="007E4F26">
              <w:rPr>
                <w:rFonts w:hint="eastAsia"/>
                <w:sz w:val="20"/>
                <w:szCs w:val="28"/>
              </w:rPr>
              <w:t>（基本建设支出、其他资本性支出、</w:t>
            </w:r>
            <w:r w:rsidRPr="007E4F26">
              <w:rPr>
                <w:rFonts w:hint="eastAsia"/>
                <w:sz w:val="20"/>
                <w:szCs w:val="20"/>
              </w:rPr>
              <w:t>债务利息支出</w:t>
            </w:r>
            <w:r w:rsidRPr="007E4F26">
              <w:rPr>
                <w:rFonts w:hint="eastAsia"/>
                <w:sz w:val="20"/>
                <w:szCs w:val="28"/>
              </w:rPr>
              <w:t>）</w:t>
            </w:r>
          </w:p>
        </w:tc>
        <w:tc>
          <w:tcPr>
            <w:tcW w:w="152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r w:rsidRPr="007E4F26">
              <w:rPr>
                <w:rFonts w:hint="eastAsia"/>
                <w:sz w:val="20"/>
                <w:szCs w:val="20"/>
              </w:rPr>
              <w:t>将当年发生的资本性支出予以调减。</w:t>
            </w:r>
          </w:p>
        </w:tc>
        <w:tc>
          <w:tcPr>
            <w:tcW w:w="1540" w:type="dxa"/>
            <w:tcBorders>
              <w:top w:val="nil"/>
              <w:left w:val="nil"/>
              <w:bottom w:val="single" w:sz="4" w:space="0" w:color="auto"/>
              <w:right w:val="single" w:sz="4" w:space="0" w:color="auto"/>
            </w:tcBorders>
            <w:shd w:val="clear" w:color="000000" w:fill="FFFFFF"/>
            <w:vAlign w:val="center"/>
          </w:tcPr>
          <w:p w:rsidR="00A0176B" w:rsidRPr="007E4F26" w:rsidRDefault="00A0176B">
            <w:pPr>
              <w:rPr>
                <w:sz w:val="20"/>
                <w:szCs w:val="20"/>
              </w:rPr>
            </w:pPr>
            <w:r w:rsidRPr="007E4F26">
              <w:rPr>
                <w:rFonts w:hint="eastAsia"/>
                <w:sz w:val="20"/>
                <w:szCs w:val="20"/>
              </w:rPr>
              <w:t>借：净资产</w:t>
            </w:r>
          </w:p>
          <w:p w:rsidR="00A0176B" w:rsidRPr="007E4F26" w:rsidRDefault="00A0176B" w:rsidP="00A0176B">
            <w:pPr>
              <w:ind w:leftChars="100" w:left="240"/>
              <w:rPr>
                <w:sz w:val="20"/>
                <w:szCs w:val="20"/>
              </w:rPr>
            </w:pPr>
            <w:r w:rsidRPr="007E4F26">
              <w:rPr>
                <w:rFonts w:hint="eastAsia"/>
                <w:sz w:val="20"/>
                <w:szCs w:val="20"/>
              </w:rPr>
              <w:t>贷：资本性支出</w:t>
            </w:r>
          </w:p>
        </w:tc>
        <w:tc>
          <w:tcPr>
            <w:tcW w:w="2080" w:type="dxa"/>
            <w:tcBorders>
              <w:top w:val="nil"/>
              <w:left w:val="nil"/>
              <w:bottom w:val="single" w:sz="4" w:space="0" w:color="auto"/>
              <w:right w:val="single" w:sz="4" w:space="0" w:color="auto"/>
            </w:tcBorders>
            <w:shd w:val="clear" w:color="000000" w:fill="FFFFFF"/>
            <w:vAlign w:val="center"/>
          </w:tcPr>
          <w:p w:rsidR="00A0176B" w:rsidRPr="007E4F26" w:rsidRDefault="00A0176B" w:rsidP="00A0176B">
            <w:pPr>
              <w:jc w:val="both"/>
              <w:rPr>
                <w:sz w:val="20"/>
                <w:szCs w:val="20"/>
              </w:rPr>
            </w:pPr>
            <w:r w:rsidRPr="007E4F26">
              <w:rPr>
                <w:rFonts w:hint="eastAsia"/>
                <w:sz w:val="20"/>
                <w:szCs w:val="20"/>
              </w:rPr>
              <w:t>该事项为调减事项，其中，债务利息支出是指资本化的利息支出。</w:t>
            </w:r>
          </w:p>
        </w:tc>
      </w:tr>
    </w:tbl>
    <w:p w:rsidR="00A0176B" w:rsidRDefault="00A0176B">
      <w:r>
        <w:br w:type="page"/>
      </w:r>
    </w:p>
    <w:tbl>
      <w:tblPr>
        <w:tblW w:w="8700" w:type="dxa"/>
        <w:jc w:val="center"/>
        <w:tblLayout w:type="fixed"/>
        <w:tblCellMar>
          <w:left w:w="57" w:type="dxa"/>
          <w:right w:w="57" w:type="dxa"/>
        </w:tblCellMar>
        <w:tblLook w:val="04A0"/>
      </w:tblPr>
      <w:tblGrid>
        <w:gridCol w:w="1895"/>
        <w:gridCol w:w="1625"/>
        <w:gridCol w:w="1494"/>
        <w:gridCol w:w="1559"/>
        <w:gridCol w:w="2127"/>
      </w:tblGrid>
      <w:tr w:rsidR="00A0176B" w:rsidRPr="007E4F26" w:rsidTr="004F6DCF">
        <w:trPr>
          <w:trHeight w:val="397"/>
          <w:tblHeader/>
          <w:jc w:val="center"/>
        </w:trPr>
        <w:tc>
          <w:tcPr>
            <w:tcW w:w="8700" w:type="dxa"/>
            <w:gridSpan w:val="5"/>
            <w:shd w:val="clear" w:color="000000" w:fill="FFFFFF"/>
            <w:vAlign w:val="center"/>
          </w:tcPr>
          <w:p w:rsidR="00A0176B" w:rsidRPr="007E4F26" w:rsidRDefault="00A0176B">
            <w:pPr>
              <w:rPr>
                <w:sz w:val="20"/>
                <w:szCs w:val="20"/>
              </w:rPr>
            </w:pPr>
            <w:bookmarkStart w:id="204" w:name="RANGE!A1:E91"/>
            <w:bookmarkEnd w:id="204"/>
            <w:r w:rsidRPr="007E4F26">
              <w:rPr>
                <w:rFonts w:ascii="仿宋_GB2312" w:eastAsia="仿宋_GB2312" w:hint="eastAsia"/>
                <w:sz w:val="30"/>
                <w:szCs w:val="30"/>
              </w:rPr>
              <w:lastRenderedPageBreak/>
              <w:t>附</w:t>
            </w:r>
            <w:r w:rsidRPr="007E4F26">
              <w:rPr>
                <w:rFonts w:ascii="仿宋_GB2312" w:eastAsia="仿宋_GB2312"/>
                <w:sz w:val="30"/>
                <w:szCs w:val="30"/>
              </w:rPr>
              <w:t>2-8</w:t>
            </w:r>
          </w:p>
        </w:tc>
      </w:tr>
      <w:tr w:rsidR="008448EA" w:rsidRPr="007E4F26" w:rsidTr="004F6DCF">
        <w:trPr>
          <w:trHeight w:val="397"/>
          <w:tblHeader/>
          <w:jc w:val="center"/>
        </w:trPr>
        <w:tc>
          <w:tcPr>
            <w:tcW w:w="8700" w:type="dxa"/>
            <w:gridSpan w:val="5"/>
            <w:tcBorders>
              <w:top w:val="nil"/>
              <w:left w:val="nil"/>
              <w:bottom w:val="single" w:sz="4" w:space="0" w:color="auto"/>
              <w:right w:val="nil"/>
            </w:tcBorders>
            <w:shd w:val="clear" w:color="000000" w:fill="FFFFFF"/>
            <w:vAlign w:val="center"/>
          </w:tcPr>
          <w:p w:rsidR="008448EA" w:rsidRPr="007E4F26" w:rsidRDefault="00B00EC2">
            <w:pPr>
              <w:jc w:val="center"/>
              <w:rPr>
                <w:b/>
                <w:bCs/>
                <w:sz w:val="32"/>
                <w:szCs w:val="32"/>
              </w:rPr>
            </w:pPr>
            <w:r w:rsidRPr="007E4F26">
              <w:rPr>
                <w:rFonts w:hint="eastAsia"/>
                <w:b/>
                <w:bCs/>
                <w:sz w:val="32"/>
                <w:szCs w:val="32"/>
              </w:rPr>
              <w:t>会计科目与报表项目对照表（测绘事业单位）</w:t>
            </w:r>
          </w:p>
        </w:tc>
      </w:tr>
      <w:tr w:rsidR="008448EA" w:rsidRPr="007E4F26" w:rsidTr="00784432">
        <w:trPr>
          <w:trHeight w:val="397"/>
          <w:tblHeader/>
          <w:jc w:val="center"/>
        </w:trPr>
        <w:tc>
          <w:tcPr>
            <w:tcW w:w="1895"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625"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测绘事业单位</w:t>
            </w:r>
            <w:r w:rsidRPr="007E4F26">
              <w:rPr>
                <w:sz w:val="22"/>
                <w:szCs w:val="22"/>
              </w:rPr>
              <w:br/>
            </w:r>
            <w:r w:rsidRPr="007E4F26">
              <w:rPr>
                <w:rFonts w:hint="eastAsia"/>
                <w:sz w:val="22"/>
                <w:szCs w:val="22"/>
              </w:rPr>
              <w:t>会计科目</w:t>
            </w:r>
          </w:p>
        </w:tc>
        <w:tc>
          <w:tcPr>
            <w:tcW w:w="3053" w:type="dxa"/>
            <w:gridSpan w:val="2"/>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调整事项</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784432">
        <w:trPr>
          <w:trHeight w:val="397"/>
          <w:tblHeader/>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625"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2"/>
                <w:szCs w:val="22"/>
              </w:rPr>
            </w:pP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事项</w:t>
            </w: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分录</w:t>
            </w:r>
          </w:p>
        </w:tc>
        <w:tc>
          <w:tcPr>
            <w:tcW w:w="2127"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4F6DCF">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784432">
        <w:trPr>
          <w:trHeight w:val="397"/>
          <w:jc w:val="center"/>
        </w:trPr>
        <w:tc>
          <w:tcPr>
            <w:tcW w:w="1895"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货币资金</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现金</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银行存款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应收利息</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应收股利</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nil"/>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494"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“应收账款”所属明细科目期末为贷方余额的，应在本表“预收账款”项目填列</w:t>
            </w:r>
            <w:r w:rsidR="00F73C56" w:rsidRPr="007E4F26">
              <w:rPr>
                <w:rFonts w:hint="eastAsia"/>
                <w:sz w:val="20"/>
                <w:szCs w:val="20"/>
              </w:rPr>
              <w:t>。</w:t>
            </w:r>
          </w:p>
        </w:tc>
      </w:tr>
      <w:tr w:rsidR="008448EA" w:rsidRPr="007E4F26" w:rsidTr="00784432">
        <w:trPr>
          <w:trHeight w:val="397"/>
          <w:jc w:val="center"/>
        </w:trPr>
        <w:tc>
          <w:tcPr>
            <w:tcW w:w="1895" w:type="dxa"/>
            <w:tcBorders>
              <w:top w:val="single" w:sz="4" w:space="0" w:color="auto"/>
              <w:left w:val="single" w:sz="4" w:space="0" w:color="auto"/>
              <w:bottom w:val="nil"/>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494"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784432">
        <w:trPr>
          <w:trHeight w:val="397"/>
          <w:jc w:val="center"/>
        </w:trPr>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784432">
        <w:trPr>
          <w:trHeight w:val="397"/>
          <w:jc w:val="center"/>
        </w:trPr>
        <w:tc>
          <w:tcPr>
            <w:tcW w:w="189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备用金</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对外投资</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根据“对外投资”科目期末余额中属于短期投资的部分填列。</w:t>
            </w:r>
          </w:p>
        </w:tc>
      </w:tr>
      <w:tr w:rsidR="008448EA" w:rsidRPr="007E4F26" w:rsidTr="00784432">
        <w:trPr>
          <w:trHeight w:val="397"/>
          <w:jc w:val="center"/>
        </w:trPr>
        <w:tc>
          <w:tcPr>
            <w:tcW w:w="1895"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存货</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库存材料</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经营产品</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对外投资</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根据“对外投资”科目期末余额中将于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年）变现的长期投资部分填列。</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长期投资</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对外投资</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根据“对外投资”科目期末余额中不准备于</w:t>
            </w:r>
            <w:r w:rsidRPr="007E4F26">
              <w:rPr>
                <w:sz w:val="20"/>
                <w:szCs w:val="20"/>
              </w:rPr>
              <w:t>1</w:t>
            </w:r>
            <w:r w:rsidRPr="007E4F26">
              <w:rPr>
                <w:rFonts w:hint="eastAsia"/>
                <w:sz w:val="20"/>
                <w:szCs w:val="20"/>
              </w:rPr>
              <w:t>年内变现的长期投资部分填列。</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固定资产原值</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固定资产</w:t>
            </w:r>
          </w:p>
        </w:tc>
        <w:tc>
          <w:tcPr>
            <w:tcW w:w="1494" w:type="dxa"/>
            <w:tcBorders>
              <w:top w:val="single" w:sz="4" w:space="0" w:color="auto"/>
              <w:left w:val="nil"/>
              <w:bottom w:val="nil"/>
              <w:right w:val="single" w:sz="4" w:space="0" w:color="auto"/>
            </w:tcBorders>
            <w:shd w:val="clear" w:color="000000" w:fill="FFFFFF"/>
            <w:vAlign w:val="center"/>
          </w:tcPr>
          <w:p w:rsidR="008448EA" w:rsidRPr="007E4F26" w:rsidRDefault="008448EA">
            <w:pPr>
              <w:rPr>
                <w:sz w:val="20"/>
                <w:szCs w:val="20"/>
              </w:rPr>
            </w:pPr>
          </w:p>
        </w:tc>
        <w:tc>
          <w:tcPr>
            <w:tcW w:w="1559" w:type="dxa"/>
            <w:tcBorders>
              <w:top w:val="single" w:sz="4" w:space="0" w:color="auto"/>
              <w:left w:val="nil"/>
              <w:bottom w:val="nil"/>
              <w:right w:val="single" w:sz="4" w:space="0" w:color="auto"/>
            </w:tcBorders>
            <w:shd w:val="clear" w:color="000000" w:fill="FFFFFF"/>
            <w:vAlign w:val="center"/>
          </w:tcPr>
          <w:p w:rsidR="008448EA" w:rsidRPr="007E4F26" w:rsidRDefault="008448EA">
            <w:pPr>
              <w:rPr>
                <w:sz w:val="20"/>
                <w:szCs w:val="20"/>
              </w:rPr>
            </w:pPr>
          </w:p>
        </w:tc>
        <w:tc>
          <w:tcPr>
            <w:tcW w:w="2127" w:type="dxa"/>
            <w:tcBorders>
              <w:top w:val="single" w:sz="4" w:space="0" w:color="auto"/>
              <w:left w:val="nil"/>
              <w:bottom w:val="nil"/>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减：固定资产累计折旧</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single" w:sz="4" w:space="0" w:color="auto"/>
              <w:left w:val="nil"/>
              <w:bottom w:val="nil"/>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补提所有固定资产的累计折旧。</w:t>
            </w:r>
          </w:p>
        </w:tc>
        <w:tc>
          <w:tcPr>
            <w:tcW w:w="1559" w:type="dxa"/>
            <w:tcBorders>
              <w:top w:val="single" w:sz="4" w:space="0" w:color="auto"/>
              <w:left w:val="nil"/>
              <w:bottom w:val="nil"/>
              <w:right w:val="single" w:sz="4" w:space="0" w:color="auto"/>
            </w:tcBorders>
            <w:shd w:val="clear" w:color="000000" w:fill="FFFFFF"/>
            <w:vAlign w:val="center"/>
          </w:tcPr>
          <w:p w:rsidR="008448EA" w:rsidRPr="007E4F26" w:rsidRDefault="00B00EC2">
            <w:pPr>
              <w:ind w:left="400" w:hangingChars="200" w:hanging="400"/>
              <w:rPr>
                <w:sz w:val="20"/>
                <w:szCs w:val="20"/>
              </w:rPr>
            </w:pPr>
            <w:r w:rsidRPr="007E4F26">
              <w:rPr>
                <w:rFonts w:hint="eastAsia"/>
                <w:sz w:val="20"/>
                <w:szCs w:val="20"/>
              </w:rPr>
              <w:t>借：折旧费用（当年）</w:t>
            </w:r>
            <w:r w:rsidR="004F6DCF" w:rsidRPr="007E4F26">
              <w:rPr>
                <w:sz w:val="20"/>
                <w:szCs w:val="20"/>
              </w:rPr>
              <w:br/>
            </w:r>
            <w:r w:rsidRPr="007E4F26">
              <w:rPr>
                <w:rFonts w:hint="eastAsia"/>
                <w:sz w:val="20"/>
                <w:szCs w:val="20"/>
              </w:rPr>
              <w:t>净资产（以前年度）</w:t>
            </w:r>
          </w:p>
          <w:p w:rsidR="008448EA" w:rsidRPr="007E4F26" w:rsidRDefault="00B00EC2">
            <w:pPr>
              <w:rPr>
                <w:sz w:val="20"/>
                <w:szCs w:val="20"/>
              </w:rPr>
            </w:pPr>
            <w:r w:rsidRPr="007E4F26">
              <w:rPr>
                <w:rFonts w:hint="eastAsia"/>
                <w:sz w:val="20"/>
                <w:szCs w:val="20"/>
              </w:rPr>
              <w:t>贷：累计折旧</w:t>
            </w:r>
          </w:p>
        </w:tc>
        <w:tc>
          <w:tcPr>
            <w:tcW w:w="2127" w:type="dxa"/>
            <w:tcBorders>
              <w:top w:val="single" w:sz="4" w:space="0" w:color="auto"/>
              <w:left w:val="nil"/>
              <w:bottom w:val="nil"/>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该事项为新增事项。</w:t>
            </w:r>
          </w:p>
        </w:tc>
      </w:tr>
      <w:tr w:rsidR="00F26FCD"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F26FCD" w:rsidRPr="007E4F26" w:rsidRDefault="00F26FCD">
            <w:pPr>
              <w:jc w:val="center"/>
              <w:rPr>
                <w:sz w:val="20"/>
                <w:szCs w:val="20"/>
              </w:rPr>
            </w:pPr>
            <w:r w:rsidRPr="007E4F26">
              <w:rPr>
                <w:rFonts w:hint="eastAsia"/>
                <w:sz w:val="20"/>
                <w:szCs w:val="20"/>
              </w:rPr>
              <w:t>固定资产净值</w:t>
            </w:r>
          </w:p>
        </w:tc>
        <w:tc>
          <w:tcPr>
            <w:tcW w:w="1625" w:type="dxa"/>
            <w:tcBorders>
              <w:top w:val="nil"/>
              <w:left w:val="nil"/>
              <w:bottom w:val="single" w:sz="4" w:space="0" w:color="auto"/>
              <w:right w:val="single" w:sz="4" w:space="0" w:color="auto"/>
            </w:tcBorders>
            <w:shd w:val="clear" w:color="000000" w:fill="FFFFFF"/>
            <w:vAlign w:val="center"/>
          </w:tcPr>
          <w:p w:rsidR="00F26FCD" w:rsidRPr="007E4F26" w:rsidRDefault="00F26FCD">
            <w:pPr>
              <w:jc w:val="center"/>
              <w:rPr>
                <w:sz w:val="20"/>
                <w:szCs w:val="20"/>
              </w:rPr>
            </w:pPr>
          </w:p>
        </w:tc>
        <w:tc>
          <w:tcPr>
            <w:tcW w:w="1494" w:type="dxa"/>
            <w:tcBorders>
              <w:top w:val="single" w:sz="4" w:space="0" w:color="auto"/>
              <w:left w:val="nil"/>
              <w:bottom w:val="nil"/>
              <w:right w:val="single" w:sz="4" w:space="0" w:color="auto"/>
            </w:tcBorders>
            <w:shd w:val="clear" w:color="000000" w:fill="FFFFFF"/>
            <w:vAlign w:val="center"/>
          </w:tcPr>
          <w:p w:rsidR="00F26FCD" w:rsidRPr="007E4F26" w:rsidRDefault="00F26FCD">
            <w:pPr>
              <w:rPr>
                <w:sz w:val="20"/>
                <w:szCs w:val="20"/>
              </w:rPr>
            </w:pPr>
          </w:p>
        </w:tc>
        <w:tc>
          <w:tcPr>
            <w:tcW w:w="1559" w:type="dxa"/>
            <w:tcBorders>
              <w:top w:val="single" w:sz="4" w:space="0" w:color="auto"/>
              <w:left w:val="nil"/>
              <w:bottom w:val="nil"/>
              <w:right w:val="single" w:sz="4" w:space="0" w:color="auto"/>
            </w:tcBorders>
            <w:shd w:val="clear" w:color="000000" w:fill="FFFFFF"/>
            <w:vAlign w:val="center"/>
          </w:tcPr>
          <w:p w:rsidR="00F26FCD" w:rsidRPr="007E4F26" w:rsidRDefault="00F26FCD">
            <w:pPr>
              <w:ind w:left="400" w:hangingChars="200" w:hanging="400"/>
              <w:rPr>
                <w:sz w:val="20"/>
                <w:szCs w:val="20"/>
              </w:rPr>
            </w:pPr>
          </w:p>
        </w:tc>
        <w:tc>
          <w:tcPr>
            <w:tcW w:w="2127" w:type="dxa"/>
            <w:tcBorders>
              <w:top w:val="single" w:sz="4" w:space="0" w:color="auto"/>
              <w:left w:val="nil"/>
              <w:bottom w:val="nil"/>
              <w:right w:val="single" w:sz="4" w:space="0" w:color="auto"/>
            </w:tcBorders>
            <w:shd w:val="clear" w:color="000000" w:fill="FFFFFF"/>
            <w:vAlign w:val="center"/>
          </w:tcPr>
          <w:p w:rsidR="00F26FCD" w:rsidRPr="007E4F26" w:rsidRDefault="00F26FCD"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无形资产原值</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w:t>
            </w:r>
          </w:p>
        </w:tc>
        <w:tc>
          <w:tcPr>
            <w:tcW w:w="1494" w:type="dxa"/>
            <w:tcBorders>
              <w:top w:val="single" w:sz="4" w:space="0" w:color="auto"/>
              <w:left w:val="nil"/>
              <w:bottom w:val="nil"/>
              <w:right w:val="single" w:sz="4" w:space="0" w:color="auto"/>
            </w:tcBorders>
            <w:shd w:val="clear" w:color="000000" w:fill="FFFFFF"/>
            <w:vAlign w:val="center"/>
          </w:tcPr>
          <w:p w:rsidR="008448EA" w:rsidRPr="007E4F26" w:rsidRDefault="008448EA">
            <w:pPr>
              <w:rPr>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single" w:sz="4" w:space="0" w:color="auto"/>
              <w:left w:val="nil"/>
              <w:bottom w:val="nil"/>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减：累计摊销</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single" w:sz="4" w:space="0" w:color="auto"/>
              <w:left w:val="nil"/>
              <w:bottom w:val="nil"/>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补提所有无形资产的累计摊销。</w:t>
            </w: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B00EC2">
            <w:pPr>
              <w:ind w:left="400" w:hangingChars="200" w:hanging="400"/>
              <w:rPr>
                <w:sz w:val="20"/>
                <w:szCs w:val="20"/>
              </w:rPr>
            </w:pPr>
            <w:r w:rsidRPr="007E4F26">
              <w:rPr>
                <w:rFonts w:hint="eastAsia"/>
                <w:sz w:val="20"/>
                <w:szCs w:val="20"/>
              </w:rPr>
              <w:t>借：摊销费用（当年）</w:t>
            </w:r>
            <w:r w:rsidR="004F6DCF" w:rsidRPr="007E4F26">
              <w:rPr>
                <w:sz w:val="20"/>
                <w:szCs w:val="20"/>
              </w:rPr>
              <w:br/>
            </w:r>
            <w:r w:rsidRPr="007E4F26">
              <w:rPr>
                <w:rFonts w:hint="eastAsia"/>
                <w:sz w:val="20"/>
                <w:szCs w:val="20"/>
              </w:rPr>
              <w:t>净资产（以前年度）</w:t>
            </w:r>
          </w:p>
          <w:p w:rsidR="008448EA" w:rsidRPr="007E4F26" w:rsidRDefault="00B00EC2">
            <w:pPr>
              <w:rPr>
                <w:sz w:val="20"/>
                <w:szCs w:val="20"/>
              </w:rPr>
            </w:pPr>
            <w:r w:rsidRPr="007E4F26">
              <w:rPr>
                <w:rFonts w:hint="eastAsia"/>
                <w:sz w:val="20"/>
                <w:szCs w:val="20"/>
              </w:rPr>
              <w:t>贷：累计摊销</w:t>
            </w:r>
          </w:p>
        </w:tc>
        <w:tc>
          <w:tcPr>
            <w:tcW w:w="2127" w:type="dxa"/>
            <w:tcBorders>
              <w:top w:val="single" w:sz="4" w:space="0" w:color="auto"/>
              <w:left w:val="nil"/>
              <w:bottom w:val="nil"/>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该事项为新增事项。</w:t>
            </w:r>
          </w:p>
        </w:tc>
      </w:tr>
      <w:tr w:rsidR="00F26FCD"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F26FCD" w:rsidRPr="007E4F26" w:rsidRDefault="00F26FCD">
            <w:pPr>
              <w:jc w:val="center"/>
              <w:rPr>
                <w:sz w:val="20"/>
                <w:szCs w:val="20"/>
              </w:rPr>
            </w:pPr>
            <w:r w:rsidRPr="007E4F26">
              <w:rPr>
                <w:rFonts w:hint="eastAsia"/>
                <w:sz w:val="20"/>
                <w:szCs w:val="20"/>
              </w:rPr>
              <w:t>无形资产净值</w:t>
            </w:r>
          </w:p>
        </w:tc>
        <w:tc>
          <w:tcPr>
            <w:tcW w:w="1625" w:type="dxa"/>
            <w:tcBorders>
              <w:top w:val="nil"/>
              <w:left w:val="nil"/>
              <w:bottom w:val="single" w:sz="4" w:space="0" w:color="auto"/>
              <w:right w:val="single" w:sz="4" w:space="0" w:color="auto"/>
            </w:tcBorders>
            <w:shd w:val="clear" w:color="000000" w:fill="FFFFFF"/>
            <w:vAlign w:val="center"/>
          </w:tcPr>
          <w:p w:rsidR="00F26FCD" w:rsidRPr="007E4F26" w:rsidRDefault="00F26FCD">
            <w:pPr>
              <w:jc w:val="center"/>
              <w:rPr>
                <w:sz w:val="20"/>
                <w:szCs w:val="20"/>
              </w:rPr>
            </w:pPr>
          </w:p>
        </w:tc>
        <w:tc>
          <w:tcPr>
            <w:tcW w:w="1494" w:type="dxa"/>
            <w:tcBorders>
              <w:top w:val="single" w:sz="4" w:space="0" w:color="auto"/>
              <w:left w:val="nil"/>
              <w:bottom w:val="nil"/>
              <w:right w:val="single" w:sz="4" w:space="0" w:color="auto"/>
            </w:tcBorders>
            <w:shd w:val="clear" w:color="000000" w:fill="FFFFFF"/>
            <w:vAlign w:val="center"/>
          </w:tcPr>
          <w:p w:rsidR="00F26FCD" w:rsidRPr="007E4F26" w:rsidRDefault="00F26FCD">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F26FCD" w:rsidRPr="007E4F26" w:rsidRDefault="00F26FCD">
            <w:pPr>
              <w:ind w:left="400" w:hangingChars="200" w:hanging="400"/>
              <w:rPr>
                <w:sz w:val="20"/>
                <w:szCs w:val="20"/>
              </w:rPr>
            </w:pPr>
          </w:p>
        </w:tc>
        <w:tc>
          <w:tcPr>
            <w:tcW w:w="2127" w:type="dxa"/>
            <w:tcBorders>
              <w:top w:val="single" w:sz="4" w:space="0" w:color="auto"/>
              <w:left w:val="nil"/>
              <w:bottom w:val="nil"/>
              <w:right w:val="single" w:sz="4" w:space="0" w:color="auto"/>
            </w:tcBorders>
            <w:shd w:val="clear" w:color="000000" w:fill="FFFFFF"/>
            <w:vAlign w:val="center"/>
          </w:tcPr>
          <w:p w:rsidR="00F26FCD" w:rsidRPr="007E4F26" w:rsidRDefault="00F26FCD"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政府储备资产</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公共基础设施原值</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F26FCD"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F26FCD" w:rsidRPr="007E4F26" w:rsidRDefault="00F26FCD">
            <w:pPr>
              <w:jc w:val="center"/>
              <w:rPr>
                <w:sz w:val="20"/>
                <w:szCs w:val="20"/>
              </w:rPr>
            </w:pPr>
            <w:r w:rsidRPr="007E4F26">
              <w:rPr>
                <w:rFonts w:hint="eastAsia"/>
                <w:sz w:val="20"/>
                <w:szCs w:val="20"/>
              </w:rPr>
              <w:t>公共基础设施净值</w:t>
            </w:r>
          </w:p>
        </w:tc>
        <w:tc>
          <w:tcPr>
            <w:tcW w:w="1625" w:type="dxa"/>
            <w:tcBorders>
              <w:top w:val="nil"/>
              <w:left w:val="nil"/>
              <w:bottom w:val="single" w:sz="4" w:space="0" w:color="auto"/>
              <w:right w:val="single" w:sz="4" w:space="0" w:color="auto"/>
            </w:tcBorders>
            <w:shd w:val="clear" w:color="000000" w:fill="FFFFFF"/>
            <w:vAlign w:val="center"/>
          </w:tcPr>
          <w:p w:rsidR="00F26FCD" w:rsidRPr="007E4F26" w:rsidRDefault="00F26FCD">
            <w:pPr>
              <w:jc w:val="center"/>
              <w:rPr>
                <w:sz w:val="20"/>
                <w:szCs w:val="20"/>
              </w:rPr>
            </w:pPr>
          </w:p>
        </w:tc>
        <w:tc>
          <w:tcPr>
            <w:tcW w:w="1494"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其他资产</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已完测绘项目</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经营成本</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测绘工程成本</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测绘科技成本</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提供成果成图成本</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待摊费用</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待处理财产损溢</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受托代理资产</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4F6DCF">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短期借款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借入款项</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根据“借入款项”科目期末余额中属于短期借款的部分填列。</w:t>
            </w:r>
          </w:p>
        </w:tc>
      </w:tr>
      <w:tr w:rsidR="008448EA" w:rsidRPr="007E4F26" w:rsidTr="00784432">
        <w:trPr>
          <w:trHeight w:val="397"/>
          <w:jc w:val="center"/>
        </w:trPr>
        <w:tc>
          <w:tcPr>
            <w:tcW w:w="1895"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应缴财政款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应缴预算款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应缴财政专户款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应缴税费</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应交税金</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“应交税金”科目期末为借方余额的，以“—”号填列。</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应付利息</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“应付账款”所属明细科目期末为借方余额的，应在本表“预付账款”项目填列</w:t>
            </w:r>
            <w:r w:rsidR="000C29C6" w:rsidRPr="007E4F26">
              <w:rPr>
                <w:rFonts w:hint="eastAsia"/>
                <w:sz w:val="20"/>
                <w:szCs w:val="20"/>
              </w:rPr>
              <w:t>。</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“预收账款”所属明细科目期末为借方余额的，应在本表“应收账款”项目填列。</w:t>
            </w:r>
          </w:p>
        </w:tc>
      </w:tr>
      <w:tr w:rsidR="008448EA" w:rsidRPr="007E4F26" w:rsidTr="00784432">
        <w:trPr>
          <w:trHeight w:val="397"/>
          <w:jc w:val="center"/>
        </w:trPr>
        <w:tc>
          <w:tcPr>
            <w:tcW w:w="1895"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应付社会保障金</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预提费用</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rsidP="004F6DCF">
            <w:pPr>
              <w:jc w:val="both"/>
              <w:rPr>
                <w:sz w:val="20"/>
                <w:szCs w:val="20"/>
              </w:rPr>
            </w:pPr>
          </w:p>
        </w:tc>
      </w:tr>
      <w:tr w:rsidR="008448EA" w:rsidRPr="007E4F26" w:rsidTr="00784432">
        <w:trPr>
          <w:trHeight w:val="847"/>
          <w:jc w:val="center"/>
        </w:trPr>
        <w:tc>
          <w:tcPr>
            <w:tcW w:w="1895"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应付职工薪酬</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应付工资</w:t>
            </w:r>
            <w:r w:rsidRPr="007E4F26">
              <w:rPr>
                <w:sz w:val="20"/>
                <w:szCs w:val="20"/>
              </w:rPr>
              <w:br/>
            </w:r>
            <w:r w:rsidRPr="007E4F26">
              <w:rPr>
                <w:rFonts w:hint="eastAsia"/>
                <w:sz w:val="20"/>
                <w:szCs w:val="20"/>
              </w:rPr>
              <w:t>（离退休费）</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vMerge w:val="restart"/>
            <w:tcBorders>
              <w:top w:val="nil"/>
              <w:left w:val="nil"/>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“应付工资（离退休费）”、“应付地方（部门）津贴补贴” 、“应付其他个人收入”科目期末为借方余额的，以“—”号填列。</w:t>
            </w:r>
          </w:p>
        </w:tc>
      </w:tr>
      <w:tr w:rsidR="008448EA" w:rsidRPr="007E4F26" w:rsidTr="00784432">
        <w:trPr>
          <w:trHeight w:val="900"/>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应付地方（部门）津贴补贴</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vMerge/>
            <w:tcBorders>
              <w:left w:val="nil"/>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应付其他个人收入</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vMerge/>
            <w:tcBorders>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应付政府补贴款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w:t>
            </w:r>
            <w:r w:rsidRPr="007E4F26">
              <w:rPr>
                <w:rFonts w:hint="eastAsia"/>
                <w:sz w:val="20"/>
                <w:szCs w:val="20"/>
              </w:rPr>
              <w:lastRenderedPageBreak/>
              <w:t>动负债</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借入款项</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根据“借入款项”、</w:t>
            </w:r>
            <w:r w:rsidRPr="007E4F26">
              <w:rPr>
                <w:rFonts w:hint="eastAsia"/>
                <w:sz w:val="20"/>
                <w:szCs w:val="20"/>
              </w:rPr>
              <w:lastRenderedPageBreak/>
              <w:t>“长期应付款”科目期末余额中将于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年）到期的长期借款和长期应付款部分填列。</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长期借款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借入款项</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rsidP="00361205">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790B09">
            <w:pPr>
              <w:jc w:val="both"/>
              <w:rPr>
                <w:sz w:val="20"/>
                <w:szCs w:val="20"/>
              </w:rPr>
            </w:pPr>
            <w:r w:rsidRPr="007E4F26">
              <w:rPr>
                <w:rFonts w:hint="eastAsia"/>
                <w:sz w:val="20"/>
                <w:szCs w:val="20"/>
              </w:rPr>
              <w:t>根据“借入款项”科目期末余额</w:t>
            </w:r>
            <w:r w:rsidR="00790B09">
              <w:rPr>
                <w:rFonts w:hint="eastAsia"/>
                <w:sz w:val="20"/>
                <w:szCs w:val="20"/>
              </w:rPr>
              <w:t>减去其中将于</w:t>
            </w:r>
            <w:r w:rsidRPr="007E4F26">
              <w:rPr>
                <w:sz w:val="20"/>
                <w:szCs w:val="20"/>
              </w:rPr>
              <w:t>1</w:t>
            </w:r>
            <w:r w:rsidRPr="007E4F26">
              <w:rPr>
                <w:rFonts w:hint="eastAsia"/>
                <w:sz w:val="20"/>
                <w:szCs w:val="20"/>
              </w:rPr>
              <w:t>年</w:t>
            </w:r>
            <w:r w:rsidR="00790B09">
              <w:rPr>
                <w:rFonts w:hint="eastAsia"/>
                <w:sz w:val="20"/>
                <w:szCs w:val="20"/>
              </w:rPr>
              <w:t>内（含1年）</w:t>
            </w:r>
            <w:r w:rsidRPr="007E4F26">
              <w:rPr>
                <w:rFonts w:hint="eastAsia"/>
                <w:sz w:val="20"/>
                <w:szCs w:val="20"/>
              </w:rPr>
              <w:t>到期的借</w:t>
            </w:r>
            <w:r w:rsidR="00790B09">
              <w:rPr>
                <w:rFonts w:hint="eastAsia"/>
                <w:sz w:val="20"/>
                <w:szCs w:val="20"/>
              </w:rPr>
              <w:t>入</w:t>
            </w:r>
            <w:r w:rsidRPr="007E4F26">
              <w:rPr>
                <w:rFonts w:hint="eastAsia"/>
                <w:sz w:val="20"/>
                <w:szCs w:val="20"/>
              </w:rPr>
              <w:t>款</w:t>
            </w:r>
            <w:r w:rsidR="00790B09">
              <w:rPr>
                <w:rFonts w:hint="eastAsia"/>
                <w:sz w:val="20"/>
                <w:szCs w:val="20"/>
              </w:rPr>
              <w:t>项余额后的金额</w:t>
            </w:r>
            <w:r w:rsidRPr="007E4F26">
              <w:rPr>
                <w:rFonts w:hint="eastAsia"/>
                <w:sz w:val="20"/>
                <w:szCs w:val="20"/>
              </w:rPr>
              <w:t>填列。</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长期应付款</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长期应付款</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B00EC2" w:rsidP="004F6DCF">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受托代理负债</w:t>
            </w:r>
          </w:p>
        </w:tc>
        <w:tc>
          <w:tcPr>
            <w:tcW w:w="1625"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4F6DCF">
        <w:trPr>
          <w:trHeight w:val="397"/>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784432" w:rsidRPr="007E4F26" w:rsidTr="00784432">
        <w:trPr>
          <w:trHeight w:val="454"/>
          <w:jc w:val="center"/>
        </w:trPr>
        <w:tc>
          <w:tcPr>
            <w:tcW w:w="1895" w:type="dxa"/>
            <w:vMerge w:val="restart"/>
            <w:tcBorders>
              <w:top w:val="nil"/>
              <w:left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净资产</w:t>
            </w: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事业基金</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p>
        </w:tc>
      </w:tr>
      <w:tr w:rsidR="00784432" w:rsidRPr="007E4F26" w:rsidTr="00784432">
        <w:trPr>
          <w:trHeight w:val="454"/>
          <w:jc w:val="center"/>
        </w:trPr>
        <w:tc>
          <w:tcPr>
            <w:tcW w:w="1895" w:type="dxa"/>
            <w:vMerge/>
            <w:tcBorders>
              <w:left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固定基金</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p>
        </w:tc>
      </w:tr>
      <w:tr w:rsidR="00784432" w:rsidRPr="007E4F26" w:rsidTr="00784432">
        <w:trPr>
          <w:trHeight w:val="454"/>
          <w:jc w:val="center"/>
        </w:trPr>
        <w:tc>
          <w:tcPr>
            <w:tcW w:w="1895" w:type="dxa"/>
            <w:vMerge/>
            <w:tcBorders>
              <w:left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专用基金</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p>
        </w:tc>
      </w:tr>
      <w:tr w:rsidR="00784432" w:rsidRPr="007E4F26" w:rsidTr="00784432">
        <w:trPr>
          <w:trHeight w:val="454"/>
          <w:jc w:val="center"/>
        </w:trPr>
        <w:tc>
          <w:tcPr>
            <w:tcW w:w="1895" w:type="dxa"/>
            <w:vMerge/>
            <w:tcBorders>
              <w:left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财政补助结存</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p>
        </w:tc>
      </w:tr>
      <w:tr w:rsidR="00784432" w:rsidRPr="007E4F26" w:rsidTr="00784432">
        <w:trPr>
          <w:trHeight w:val="454"/>
          <w:jc w:val="center"/>
        </w:trPr>
        <w:tc>
          <w:tcPr>
            <w:tcW w:w="1895" w:type="dxa"/>
            <w:vMerge/>
            <w:tcBorders>
              <w:left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事业结余</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p>
        </w:tc>
      </w:tr>
      <w:tr w:rsidR="00784432" w:rsidRPr="007E4F26" w:rsidTr="00784432">
        <w:trPr>
          <w:trHeight w:val="454"/>
          <w:jc w:val="center"/>
        </w:trPr>
        <w:tc>
          <w:tcPr>
            <w:tcW w:w="1895" w:type="dxa"/>
            <w:vMerge/>
            <w:tcBorders>
              <w:left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结余分配</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p>
        </w:tc>
      </w:tr>
      <w:tr w:rsidR="00784432" w:rsidRPr="007E4F26" w:rsidTr="0018105E">
        <w:trPr>
          <w:trHeight w:val="397"/>
          <w:jc w:val="center"/>
        </w:trPr>
        <w:tc>
          <w:tcPr>
            <w:tcW w:w="1895" w:type="dxa"/>
            <w:vMerge/>
            <w:tcBorders>
              <w:left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rsidP="000C0F1F">
            <w:pPr>
              <w:jc w:val="center"/>
              <w:rPr>
                <w:sz w:val="20"/>
                <w:szCs w:val="20"/>
              </w:rPr>
            </w:pPr>
            <w:r w:rsidRPr="007E4F26">
              <w:rPr>
                <w:rFonts w:hint="eastAsia"/>
                <w:sz w:val="20"/>
                <w:szCs w:val="20"/>
              </w:rPr>
              <w:t>经营结余</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rsidP="000C0F1F">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rsidP="000C0F1F">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r w:rsidRPr="007E4F26">
              <w:rPr>
                <w:rFonts w:hint="eastAsia"/>
                <w:sz w:val="20"/>
                <w:szCs w:val="20"/>
              </w:rPr>
              <w:t>“经营结余”期末为借方余额的，以“—”号填列。</w:t>
            </w:r>
          </w:p>
        </w:tc>
      </w:tr>
      <w:tr w:rsidR="00784432" w:rsidRPr="007E4F26" w:rsidTr="0018105E">
        <w:trPr>
          <w:trHeight w:val="397"/>
          <w:jc w:val="center"/>
        </w:trPr>
        <w:tc>
          <w:tcPr>
            <w:tcW w:w="1895" w:type="dxa"/>
            <w:vMerge/>
            <w:tcBorders>
              <w:left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pPr>
              <w:jc w:val="center"/>
              <w:rPr>
                <w:sz w:val="20"/>
                <w:szCs w:val="20"/>
              </w:rPr>
            </w:pPr>
            <w:r w:rsidRPr="007E4F26">
              <w:rPr>
                <w:rFonts w:hint="eastAsia"/>
                <w:sz w:val="20"/>
                <w:szCs w:val="20"/>
              </w:rPr>
              <w:t>拨入专款</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4F6DCF">
            <w:pPr>
              <w:jc w:val="both"/>
              <w:rPr>
                <w:sz w:val="20"/>
                <w:szCs w:val="20"/>
              </w:rPr>
            </w:pPr>
            <w:r w:rsidRPr="007E4F26">
              <w:rPr>
                <w:rFonts w:hint="eastAsia"/>
                <w:sz w:val="20"/>
                <w:szCs w:val="20"/>
              </w:rPr>
              <w:t>根据“拨入专款”科目的年末贷方余额填列。</w:t>
            </w:r>
          </w:p>
        </w:tc>
      </w:tr>
      <w:tr w:rsidR="00784432" w:rsidRPr="007E4F26" w:rsidTr="0018105E">
        <w:trPr>
          <w:trHeight w:val="397"/>
          <w:jc w:val="center"/>
        </w:trPr>
        <w:tc>
          <w:tcPr>
            <w:tcW w:w="1895" w:type="dxa"/>
            <w:vMerge/>
            <w:tcBorders>
              <w:left w:val="single" w:sz="4" w:space="0" w:color="auto"/>
              <w:right w:val="single" w:sz="4" w:space="0" w:color="auto"/>
            </w:tcBorders>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vAlign w:val="center"/>
          </w:tcPr>
          <w:p w:rsidR="00784432" w:rsidRPr="007E4F26" w:rsidRDefault="00784432">
            <w:pPr>
              <w:jc w:val="center"/>
              <w:rPr>
                <w:sz w:val="20"/>
                <w:szCs w:val="20"/>
              </w:rPr>
            </w:pPr>
            <w:r w:rsidRPr="007E4F26">
              <w:rPr>
                <w:rFonts w:hint="eastAsia"/>
                <w:sz w:val="20"/>
                <w:szCs w:val="20"/>
              </w:rPr>
              <w:t>拨出专款</w:t>
            </w:r>
          </w:p>
        </w:tc>
        <w:tc>
          <w:tcPr>
            <w:tcW w:w="1494" w:type="dxa"/>
            <w:tcBorders>
              <w:top w:val="nil"/>
              <w:left w:val="nil"/>
              <w:bottom w:val="single" w:sz="4" w:space="0" w:color="auto"/>
              <w:right w:val="single" w:sz="4" w:space="0" w:color="auto"/>
            </w:tcBorders>
            <w:vAlign w:val="center"/>
          </w:tcPr>
          <w:p w:rsidR="00784432" w:rsidRPr="007E4F26" w:rsidRDefault="00784432">
            <w:pPr>
              <w:rPr>
                <w:sz w:val="20"/>
                <w:szCs w:val="20"/>
              </w:rPr>
            </w:pPr>
          </w:p>
        </w:tc>
        <w:tc>
          <w:tcPr>
            <w:tcW w:w="1559" w:type="dxa"/>
            <w:tcBorders>
              <w:top w:val="nil"/>
              <w:left w:val="nil"/>
              <w:bottom w:val="single" w:sz="4" w:space="0" w:color="auto"/>
              <w:right w:val="single" w:sz="4" w:space="0" w:color="auto"/>
            </w:tcBorders>
            <w:vAlign w:val="center"/>
          </w:tcPr>
          <w:p w:rsidR="00784432" w:rsidRPr="007E4F26" w:rsidRDefault="00784432">
            <w:pPr>
              <w:rPr>
                <w:sz w:val="20"/>
                <w:szCs w:val="20"/>
              </w:rPr>
            </w:pPr>
          </w:p>
        </w:tc>
        <w:tc>
          <w:tcPr>
            <w:tcW w:w="2127" w:type="dxa"/>
            <w:tcBorders>
              <w:top w:val="nil"/>
              <w:left w:val="nil"/>
              <w:bottom w:val="single" w:sz="4" w:space="0" w:color="auto"/>
              <w:right w:val="single" w:sz="4" w:space="0" w:color="auto"/>
            </w:tcBorders>
            <w:vAlign w:val="center"/>
          </w:tcPr>
          <w:p w:rsidR="00784432" w:rsidRPr="007E4F26" w:rsidRDefault="00784432" w:rsidP="004F6DCF">
            <w:pPr>
              <w:jc w:val="both"/>
              <w:rPr>
                <w:sz w:val="20"/>
                <w:szCs w:val="20"/>
              </w:rPr>
            </w:pPr>
            <w:r w:rsidRPr="007E4F26">
              <w:rPr>
                <w:rFonts w:hint="eastAsia"/>
                <w:sz w:val="20"/>
                <w:szCs w:val="20"/>
              </w:rPr>
              <w:t>根据“拨出专款”科目的年末借方余额以“-”填列。</w:t>
            </w:r>
          </w:p>
        </w:tc>
      </w:tr>
      <w:tr w:rsidR="00784432" w:rsidRPr="007E4F26" w:rsidTr="0018105E">
        <w:trPr>
          <w:trHeight w:val="397"/>
          <w:jc w:val="center"/>
        </w:trPr>
        <w:tc>
          <w:tcPr>
            <w:tcW w:w="1895" w:type="dxa"/>
            <w:vMerge/>
            <w:tcBorders>
              <w:left w:val="single" w:sz="4" w:space="0" w:color="auto"/>
              <w:bottom w:val="single" w:sz="4" w:space="0" w:color="auto"/>
              <w:right w:val="single" w:sz="4" w:space="0" w:color="auto"/>
            </w:tcBorders>
            <w:shd w:val="clear" w:color="000000" w:fill="FFFFFF"/>
            <w:vAlign w:val="center"/>
          </w:tcPr>
          <w:p w:rsidR="00784432" w:rsidRPr="007E4F26" w:rsidRDefault="00784432">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784432" w:rsidRPr="007E4F26" w:rsidRDefault="00784432" w:rsidP="0018105E">
            <w:pPr>
              <w:jc w:val="center"/>
              <w:rPr>
                <w:sz w:val="20"/>
                <w:szCs w:val="20"/>
              </w:rPr>
            </w:pPr>
            <w:r w:rsidRPr="007E4F26">
              <w:rPr>
                <w:rFonts w:hint="eastAsia"/>
                <w:sz w:val="20"/>
                <w:szCs w:val="20"/>
              </w:rPr>
              <w:t>专款支出</w:t>
            </w:r>
          </w:p>
        </w:tc>
        <w:tc>
          <w:tcPr>
            <w:tcW w:w="1494" w:type="dxa"/>
            <w:tcBorders>
              <w:top w:val="nil"/>
              <w:left w:val="nil"/>
              <w:bottom w:val="single" w:sz="4" w:space="0" w:color="auto"/>
              <w:right w:val="single" w:sz="4" w:space="0" w:color="auto"/>
            </w:tcBorders>
            <w:shd w:val="clear" w:color="000000" w:fill="FFFFFF"/>
            <w:vAlign w:val="center"/>
          </w:tcPr>
          <w:p w:rsidR="00784432" w:rsidRPr="007E4F26" w:rsidRDefault="00784432" w:rsidP="0018105E">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784432" w:rsidRPr="007E4F26" w:rsidRDefault="00784432" w:rsidP="0018105E">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784432" w:rsidRPr="007E4F26" w:rsidRDefault="00784432" w:rsidP="0018105E">
            <w:pPr>
              <w:jc w:val="both"/>
              <w:rPr>
                <w:sz w:val="20"/>
                <w:szCs w:val="20"/>
              </w:rPr>
            </w:pPr>
            <w:r w:rsidRPr="007E4F26">
              <w:rPr>
                <w:rFonts w:hint="eastAsia"/>
                <w:sz w:val="20"/>
                <w:szCs w:val="20"/>
              </w:rPr>
              <w:t>根据“专款支出”科目的年末借方余额以“-</w:t>
            </w:r>
            <w:r w:rsidRPr="007E4F26">
              <w:rPr>
                <w:rFonts w:hint="eastAsia"/>
                <w:sz w:val="20"/>
                <w:szCs w:val="20"/>
              </w:rPr>
              <w:lastRenderedPageBreak/>
              <w:t>”填列。</w:t>
            </w:r>
          </w:p>
        </w:tc>
      </w:tr>
      <w:tr w:rsidR="005471A0" w:rsidRPr="007E4F26" w:rsidTr="00784432">
        <w:trPr>
          <w:trHeight w:val="454"/>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5471A0" w:rsidRPr="007E4F26" w:rsidRDefault="005471A0">
            <w:pPr>
              <w:jc w:val="center"/>
              <w:rPr>
                <w:b/>
                <w:bCs/>
                <w:sz w:val="20"/>
                <w:szCs w:val="20"/>
              </w:rPr>
            </w:pPr>
            <w:r w:rsidRPr="007E4F26">
              <w:rPr>
                <w:rFonts w:hint="eastAsia"/>
                <w:b/>
                <w:bCs/>
                <w:sz w:val="20"/>
                <w:szCs w:val="20"/>
              </w:rPr>
              <w:lastRenderedPageBreak/>
              <w:t>四、收入类</w:t>
            </w: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财政拨款收入</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财政补助收入、拨入专款（同级财政拨款）</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r w:rsidRPr="007E4F26">
              <w:rPr>
                <w:rFonts w:hint="eastAsia"/>
                <w:sz w:val="20"/>
                <w:szCs w:val="20"/>
              </w:rPr>
              <w:t>对“拨入专款”科目，根据该科目中属于同级财政拨入的部分填列。</w:t>
            </w:r>
          </w:p>
        </w:tc>
      </w:tr>
      <w:tr w:rsidR="005471A0" w:rsidRPr="007E4F26" w:rsidTr="00784432">
        <w:trPr>
          <w:trHeight w:val="454"/>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事业收入</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事业收入</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rFonts w:ascii="Arial" w:hAnsi="Arial" w:cs="Arial"/>
                <w:sz w:val="20"/>
                <w:szCs w:val="20"/>
              </w:rPr>
            </w:pPr>
          </w:p>
        </w:tc>
      </w:tr>
      <w:tr w:rsidR="005471A0" w:rsidRPr="007E4F26" w:rsidTr="00784432">
        <w:trPr>
          <w:trHeight w:val="454"/>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经营收入</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经营收入</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投资收益</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其他收入（投资收益部分）</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上级补助收入</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上级补助收入</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附属单位上缴收入</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附属单位上缴收入</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其他收入</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其他收入（剔除投资收益部分）、拨入专款（剔除同级财政拨款部分）</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r w:rsidRPr="007E4F26">
              <w:rPr>
                <w:rFonts w:hint="eastAsia"/>
                <w:sz w:val="20"/>
                <w:szCs w:val="20"/>
              </w:rPr>
              <w:t>对“拨入专款”科目，根据该科目中除同级财政拨款以外的部分填列。</w:t>
            </w:r>
          </w:p>
        </w:tc>
      </w:tr>
      <w:tr w:rsidR="005471A0" w:rsidRPr="007E4F26" w:rsidTr="00784432">
        <w:trPr>
          <w:trHeight w:val="454"/>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5471A0" w:rsidRPr="007E4F26" w:rsidRDefault="005471A0">
            <w:pPr>
              <w:jc w:val="center"/>
              <w:rPr>
                <w:b/>
                <w:bCs/>
                <w:sz w:val="20"/>
                <w:szCs w:val="20"/>
              </w:rPr>
            </w:pPr>
            <w:r w:rsidRPr="007E4F26">
              <w:rPr>
                <w:rFonts w:hint="eastAsia"/>
                <w:b/>
                <w:bCs/>
                <w:sz w:val="20"/>
                <w:szCs w:val="20"/>
              </w:rPr>
              <w:t>五、费用类</w:t>
            </w: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工资福利费用</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事业支出、专款支出（工资福利支出）</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sz w:val="20"/>
                <w:szCs w:val="20"/>
              </w:rPr>
              <w:br/>
            </w:r>
            <w:r w:rsidRPr="007E4F26">
              <w:rPr>
                <w:rFonts w:hint="eastAsia"/>
                <w:sz w:val="20"/>
                <w:szCs w:val="20"/>
              </w:rPr>
              <w:t>商品和服务费用</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事业支出、专款支出（商品和服务支出）</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对个人和家庭的补助</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事业支出、专款支出（对个人和家庭的补助）</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对企事业单位的补贴</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折旧费用</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r w:rsidRPr="007E4F26">
              <w:rPr>
                <w:rFonts w:hint="eastAsia"/>
                <w:sz w:val="20"/>
                <w:szCs w:val="20"/>
              </w:rPr>
              <w:t>当年应计提的折旧费用。</w:t>
            </w: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ind w:left="400" w:hangingChars="200" w:hanging="400"/>
              <w:rPr>
                <w:sz w:val="20"/>
                <w:szCs w:val="20"/>
              </w:rPr>
            </w:pPr>
            <w:r w:rsidRPr="007E4F26">
              <w:rPr>
                <w:rFonts w:hint="eastAsia"/>
                <w:sz w:val="20"/>
                <w:szCs w:val="20"/>
              </w:rPr>
              <w:t>借：折旧费用（当年）</w:t>
            </w:r>
            <w:r w:rsidR="00361205" w:rsidRPr="007E4F26">
              <w:rPr>
                <w:sz w:val="20"/>
                <w:szCs w:val="20"/>
              </w:rPr>
              <w:br/>
            </w:r>
            <w:r w:rsidRPr="007E4F26">
              <w:rPr>
                <w:rFonts w:hint="eastAsia"/>
                <w:sz w:val="20"/>
                <w:szCs w:val="20"/>
              </w:rPr>
              <w:t>净资产（以前年度）</w:t>
            </w:r>
          </w:p>
          <w:p w:rsidR="005471A0" w:rsidRPr="007E4F26" w:rsidRDefault="005471A0">
            <w:pPr>
              <w:rPr>
                <w:sz w:val="20"/>
                <w:szCs w:val="20"/>
              </w:rPr>
            </w:pPr>
            <w:r w:rsidRPr="007E4F26">
              <w:rPr>
                <w:rFonts w:hint="eastAsia"/>
                <w:sz w:val="20"/>
                <w:szCs w:val="20"/>
              </w:rPr>
              <w:lastRenderedPageBreak/>
              <w:t>贷：累计折旧</w:t>
            </w: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r w:rsidRPr="007E4F26">
              <w:rPr>
                <w:rFonts w:hint="eastAsia"/>
                <w:sz w:val="20"/>
                <w:szCs w:val="20"/>
              </w:rPr>
              <w:lastRenderedPageBreak/>
              <w:t>该事项为新增事项。</w:t>
            </w: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lastRenderedPageBreak/>
              <w:t>摊销费用</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sz w:val="20"/>
                <w:szCs w:val="20"/>
              </w:rPr>
              <w:t>——</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r w:rsidRPr="007E4F26">
              <w:rPr>
                <w:rFonts w:hint="eastAsia"/>
                <w:sz w:val="20"/>
                <w:szCs w:val="20"/>
              </w:rPr>
              <w:t>当年应计提的摊销费用。</w:t>
            </w: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ind w:left="400" w:hangingChars="200" w:hanging="400"/>
              <w:rPr>
                <w:sz w:val="20"/>
                <w:szCs w:val="20"/>
              </w:rPr>
            </w:pPr>
            <w:r w:rsidRPr="007E4F26">
              <w:rPr>
                <w:rFonts w:hint="eastAsia"/>
                <w:sz w:val="20"/>
                <w:szCs w:val="20"/>
              </w:rPr>
              <w:t>借：摊销费用（当年）</w:t>
            </w:r>
            <w:r w:rsidR="00361205" w:rsidRPr="007E4F26">
              <w:rPr>
                <w:sz w:val="20"/>
                <w:szCs w:val="20"/>
              </w:rPr>
              <w:br/>
            </w:r>
            <w:r w:rsidRPr="007E4F26">
              <w:rPr>
                <w:rFonts w:hint="eastAsia"/>
                <w:sz w:val="20"/>
                <w:szCs w:val="20"/>
              </w:rPr>
              <w:t>净资产（以前年度）</w:t>
            </w:r>
          </w:p>
          <w:p w:rsidR="005471A0" w:rsidRPr="007E4F26" w:rsidRDefault="005471A0">
            <w:pPr>
              <w:ind w:left="400" w:hangingChars="200" w:hanging="400"/>
              <w:rPr>
                <w:sz w:val="20"/>
                <w:szCs w:val="20"/>
              </w:rPr>
            </w:pPr>
            <w:r w:rsidRPr="007E4F26">
              <w:rPr>
                <w:rFonts w:hint="eastAsia"/>
                <w:sz w:val="20"/>
                <w:szCs w:val="20"/>
              </w:rPr>
              <w:t>贷：累计摊销</w:t>
            </w: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r w:rsidRPr="007E4F26">
              <w:rPr>
                <w:rFonts w:hint="eastAsia"/>
                <w:sz w:val="20"/>
                <w:szCs w:val="20"/>
              </w:rPr>
              <w:t>该事项为新增事项。</w:t>
            </w: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财务费用</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事业支出（债务利息支出）</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r w:rsidRPr="007E4F26">
              <w:rPr>
                <w:rFonts w:hint="eastAsia"/>
                <w:sz w:val="20"/>
                <w:szCs w:val="20"/>
              </w:rPr>
              <w:t>反映未资本化的利息支出。</w:t>
            </w:r>
          </w:p>
        </w:tc>
      </w:tr>
      <w:tr w:rsidR="005471A0" w:rsidRPr="007E4F26" w:rsidTr="00784432">
        <w:trPr>
          <w:trHeight w:val="397"/>
          <w:jc w:val="center"/>
        </w:trPr>
        <w:tc>
          <w:tcPr>
            <w:tcW w:w="1895" w:type="dxa"/>
            <w:vMerge w:val="restart"/>
            <w:tcBorders>
              <w:top w:val="nil"/>
              <w:left w:val="single" w:sz="4" w:space="0" w:color="auto"/>
              <w:bottom w:val="single" w:sz="4" w:space="0" w:color="000000"/>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经营费用</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经营支出</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p>
        </w:tc>
      </w:tr>
      <w:tr w:rsidR="005471A0" w:rsidRPr="007E4F26" w:rsidTr="00784432">
        <w:trPr>
          <w:trHeight w:val="397"/>
          <w:jc w:val="center"/>
        </w:trPr>
        <w:tc>
          <w:tcPr>
            <w:tcW w:w="1895" w:type="dxa"/>
            <w:vMerge/>
            <w:tcBorders>
              <w:top w:val="nil"/>
              <w:left w:val="single" w:sz="4" w:space="0" w:color="auto"/>
              <w:bottom w:val="single" w:sz="4" w:space="0" w:color="000000"/>
              <w:right w:val="single" w:sz="4" w:space="0" w:color="auto"/>
            </w:tcBorders>
            <w:shd w:val="clear" w:color="000000" w:fill="FFFFFF"/>
            <w:vAlign w:val="center"/>
          </w:tcPr>
          <w:p w:rsidR="005471A0" w:rsidRPr="007E4F26" w:rsidRDefault="005471A0">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营业税金</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上缴上级支出</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上缴上级支出</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p>
        </w:tc>
      </w:tr>
      <w:tr w:rsidR="005471A0" w:rsidRPr="007E4F26" w:rsidTr="00784432">
        <w:trPr>
          <w:trHeight w:val="397"/>
          <w:jc w:val="center"/>
        </w:trPr>
        <w:tc>
          <w:tcPr>
            <w:tcW w:w="1895" w:type="dxa"/>
            <w:vMerge w:val="restart"/>
            <w:tcBorders>
              <w:top w:val="nil"/>
              <w:left w:val="single" w:sz="4" w:space="0" w:color="auto"/>
              <w:bottom w:val="single" w:sz="4" w:space="0" w:color="000000"/>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对附属单位补助支出</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拨出经费</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p>
        </w:tc>
      </w:tr>
      <w:tr w:rsidR="005471A0" w:rsidRPr="007E4F26" w:rsidTr="00784432">
        <w:trPr>
          <w:trHeight w:val="397"/>
          <w:jc w:val="center"/>
        </w:trPr>
        <w:tc>
          <w:tcPr>
            <w:tcW w:w="1895" w:type="dxa"/>
            <w:vMerge/>
            <w:tcBorders>
              <w:top w:val="nil"/>
              <w:left w:val="single" w:sz="4" w:space="0" w:color="auto"/>
              <w:bottom w:val="single" w:sz="4" w:space="0" w:color="000000"/>
              <w:right w:val="single" w:sz="4" w:space="0" w:color="auto"/>
            </w:tcBorders>
            <w:shd w:val="clear" w:color="000000" w:fill="FFFFFF"/>
            <w:vAlign w:val="center"/>
          </w:tcPr>
          <w:p w:rsidR="005471A0" w:rsidRPr="007E4F26" w:rsidRDefault="005471A0">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拨出专款</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p>
        </w:tc>
      </w:tr>
      <w:tr w:rsidR="005471A0" w:rsidRPr="007E4F26" w:rsidTr="00784432">
        <w:trPr>
          <w:trHeight w:val="397"/>
          <w:jc w:val="center"/>
        </w:trPr>
        <w:tc>
          <w:tcPr>
            <w:tcW w:w="1895" w:type="dxa"/>
            <w:vMerge/>
            <w:tcBorders>
              <w:top w:val="nil"/>
              <w:left w:val="single" w:sz="4" w:space="0" w:color="auto"/>
              <w:bottom w:val="single" w:sz="4" w:space="0" w:color="000000"/>
              <w:right w:val="single" w:sz="4" w:space="0" w:color="auto"/>
            </w:tcBorders>
            <w:shd w:val="clear" w:color="000000" w:fill="FFFFFF"/>
            <w:vAlign w:val="center"/>
          </w:tcPr>
          <w:p w:rsidR="005471A0" w:rsidRPr="007E4F26" w:rsidRDefault="005471A0">
            <w:pPr>
              <w:rPr>
                <w:sz w:val="20"/>
                <w:szCs w:val="20"/>
              </w:rPr>
            </w:pP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对附属单位补助</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其他费用</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事业支出、专款支出（相应的支出经济分类）</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r w:rsidRPr="007E4F26">
              <w:rPr>
                <w:rFonts w:hint="eastAsia"/>
                <w:sz w:val="20"/>
                <w:szCs w:val="20"/>
              </w:rPr>
              <w:t>包括基本建设支出和其他资本性支出中未形成资产的部分。</w:t>
            </w:r>
          </w:p>
        </w:tc>
      </w:tr>
      <w:tr w:rsidR="005471A0" w:rsidRPr="007E4F26" w:rsidTr="00784432">
        <w:trPr>
          <w:trHeight w:val="397"/>
          <w:jc w:val="center"/>
        </w:trPr>
        <w:tc>
          <w:tcPr>
            <w:tcW w:w="1895" w:type="dxa"/>
            <w:tcBorders>
              <w:top w:val="nil"/>
              <w:left w:val="single" w:sz="4" w:space="0" w:color="auto"/>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资本性支出</w:t>
            </w:r>
          </w:p>
        </w:tc>
        <w:tc>
          <w:tcPr>
            <w:tcW w:w="1625" w:type="dxa"/>
            <w:tcBorders>
              <w:top w:val="nil"/>
              <w:left w:val="nil"/>
              <w:bottom w:val="single" w:sz="4" w:space="0" w:color="auto"/>
              <w:right w:val="single" w:sz="4" w:space="0" w:color="auto"/>
            </w:tcBorders>
            <w:shd w:val="clear" w:color="000000" w:fill="FFFFFF"/>
            <w:vAlign w:val="center"/>
          </w:tcPr>
          <w:p w:rsidR="005471A0" w:rsidRPr="007E4F26" w:rsidRDefault="005471A0">
            <w:pPr>
              <w:jc w:val="center"/>
              <w:rPr>
                <w:sz w:val="20"/>
                <w:szCs w:val="20"/>
              </w:rPr>
            </w:pPr>
            <w:r w:rsidRPr="007E4F26">
              <w:rPr>
                <w:rFonts w:hint="eastAsia"/>
                <w:sz w:val="20"/>
                <w:szCs w:val="20"/>
              </w:rPr>
              <w:t>事业支出、专款支出</w:t>
            </w:r>
            <w:r w:rsidRPr="007E4F26">
              <w:rPr>
                <w:rFonts w:hint="eastAsia"/>
                <w:sz w:val="20"/>
                <w:szCs w:val="28"/>
              </w:rPr>
              <w:t>（基本建设支出、其他资本性支出、</w:t>
            </w:r>
            <w:r w:rsidRPr="007E4F26">
              <w:rPr>
                <w:rFonts w:hint="eastAsia"/>
                <w:sz w:val="20"/>
                <w:szCs w:val="20"/>
              </w:rPr>
              <w:t>债务利息支出</w:t>
            </w:r>
            <w:r w:rsidRPr="007E4F26">
              <w:rPr>
                <w:rFonts w:hint="eastAsia"/>
                <w:sz w:val="20"/>
                <w:szCs w:val="28"/>
              </w:rPr>
              <w:t>）</w:t>
            </w:r>
          </w:p>
        </w:tc>
        <w:tc>
          <w:tcPr>
            <w:tcW w:w="1494"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r w:rsidRPr="007E4F26">
              <w:rPr>
                <w:rFonts w:hint="eastAsia"/>
                <w:sz w:val="20"/>
                <w:szCs w:val="20"/>
              </w:rPr>
              <w:t>将当年发生的资本性支出予以调减</w:t>
            </w:r>
          </w:p>
        </w:tc>
        <w:tc>
          <w:tcPr>
            <w:tcW w:w="1559" w:type="dxa"/>
            <w:tcBorders>
              <w:top w:val="nil"/>
              <w:left w:val="nil"/>
              <w:bottom w:val="single" w:sz="4" w:space="0" w:color="auto"/>
              <w:right w:val="single" w:sz="4" w:space="0" w:color="auto"/>
            </w:tcBorders>
            <w:shd w:val="clear" w:color="000000" w:fill="FFFFFF"/>
            <w:vAlign w:val="center"/>
          </w:tcPr>
          <w:p w:rsidR="005471A0" w:rsidRPr="007E4F26" w:rsidRDefault="005471A0">
            <w:pPr>
              <w:rPr>
                <w:sz w:val="20"/>
                <w:szCs w:val="20"/>
              </w:rPr>
            </w:pPr>
            <w:r w:rsidRPr="007E4F26">
              <w:rPr>
                <w:rFonts w:hint="eastAsia"/>
                <w:sz w:val="20"/>
                <w:szCs w:val="20"/>
              </w:rPr>
              <w:t>借：净资产</w:t>
            </w:r>
          </w:p>
          <w:p w:rsidR="005471A0" w:rsidRPr="007E4F26" w:rsidRDefault="005471A0" w:rsidP="00361205">
            <w:pPr>
              <w:ind w:leftChars="100" w:left="240"/>
              <w:rPr>
                <w:sz w:val="20"/>
                <w:szCs w:val="20"/>
              </w:rPr>
            </w:pPr>
            <w:r w:rsidRPr="007E4F26">
              <w:rPr>
                <w:rFonts w:hint="eastAsia"/>
                <w:sz w:val="20"/>
                <w:szCs w:val="20"/>
              </w:rPr>
              <w:t>贷：资本性支出</w:t>
            </w:r>
          </w:p>
        </w:tc>
        <w:tc>
          <w:tcPr>
            <w:tcW w:w="2127" w:type="dxa"/>
            <w:tcBorders>
              <w:top w:val="nil"/>
              <w:left w:val="nil"/>
              <w:bottom w:val="single" w:sz="4" w:space="0" w:color="auto"/>
              <w:right w:val="single" w:sz="4" w:space="0" w:color="auto"/>
            </w:tcBorders>
            <w:shd w:val="clear" w:color="000000" w:fill="FFFFFF"/>
            <w:vAlign w:val="center"/>
          </w:tcPr>
          <w:p w:rsidR="005471A0" w:rsidRPr="007E4F26" w:rsidRDefault="005471A0" w:rsidP="00361205">
            <w:pPr>
              <w:jc w:val="both"/>
              <w:rPr>
                <w:sz w:val="20"/>
                <w:szCs w:val="20"/>
              </w:rPr>
            </w:pPr>
            <w:r w:rsidRPr="007E4F26">
              <w:rPr>
                <w:rFonts w:hint="eastAsia"/>
                <w:sz w:val="20"/>
                <w:szCs w:val="20"/>
              </w:rPr>
              <w:t>该事项为调减事项，其中，债务利息支出是指资本化的利息支出。</w:t>
            </w:r>
          </w:p>
        </w:tc>
      </w:tr>
    </w:tbl>
    <w:p w:rsidR="008448EA" w:rsidRPr="007E4F26" w:rsidRDefault="00B00EC2">
      <w:r w:rsidRPr="007E4F26">
        <w:br w:type="page"/>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760"/>
        <w:gridCol w:w="1760"/>
        <w:gridCol w:w="1660"/>
        <w:gridCol w:w="1680"/>
        <w:gridCol w:w="1860"/>
      </w:tblGrid>
      <w:tr w:rsidR="00784432" w:rsidRPr="007E4F26" w:rsidTr="00F77F9A">
        <w:trPr>
          <w:trHeight w:val="397"/>
          <w:tblHeader/>
          <w:jc w:val="center"/>
        </w:trPr>
        <w:tc>
          <w:tcPr>
            <w:tcW w:w="8720" w:type="dxa"/>
            <w:gridSpan w:val="5"/>
            <w:tcBorders>
              <w:top w:val="nil"/>
              <w:left w:val="nil"/>
              <w:bottom w:val="nil"/>
              <w:right w:val="nil"/>
            </w:tcBorders>
            <w:vAlign w:val="center"/>
          </w:tcPr>
          <w:p w:rsidR="00784432" w:rsidRPr="007E4F26" w:rsidRDefault="00784432">
            <w:pPr>
              <w:rPr>
                <w:sz w:val="20"/>
                <w:szCs w:val="20"/>
              </w:rPr>
            </w:pPr>
            <w:bookmarkStart w:id="205" w:name="RANGE!A1:E90"/>
            <w:bookmarkEnd w:id="205"/>
            <w:r w:rsidRPr="007E4F26">
              <w:rPr>
                <w:rFonts w:ascii="仿宋_GB2312" w:eastAsia="仿宋_GB2312" w:hint="eastAsia"/>
                <w:sz w:val="30"/>
                <w:szCs w:val="30"/>
              </w:rPr>
              <w:lastRenderedPageBreak/>
              <w:t>附</w:t>
            </w:r>
            <w:r w:rsidRPr="007E4F26">
              <w:rPr>
                <w:rFonts w:ascii="仿宋_GB2312" w:eastAsia="仿宋_GB2312"/>
                <w:sz w:val="30"/>
                <w:szCs w:val="30"/>
              </w:rPr>
              <w:t>2-9</w:t>
            </w:r>
          </w:p>
        </w:tc>
      </w:tr>
      <w:tr w:rsidR="008448EA" w:rsidRPr="007E4F26" w:rsidTr="00F77F9A">
        <w:trPr>
          <w:trHeight w:val="397"/>
          <w:tblHeader/>
          <w:jc w:val="center"/>
        </w:trPr>
        <w:tc>
          <w:tcPr>
            <w:tcW w:w="8720" w:type="dxa"/>
            <w:gridSpan w:val="5"/>
            <w:tcBorders>
              <w:top w:val="nil"/>
              <w:left w:val="nil"/>
              <w:bottom w:val="single" w:sz="4" w:space="0" w:color="auto"/>
              <w:right w:val="nil"/>
            </w:tcBorders>
            <w:vAlign w:val="center"/>
          </w:tcPr>
          <w:p w:rsidR="008448EA" w:rsidRPr="007E4F26" w:rsidRDefault="00B00EC2">
            <w:pPr>
              <w:jc w:val="center"/>
              <w:rPr>
                <w:b/>
                <w:bCs/>
                <w:sz w:val="32"/>
                <w:szCs w:val="32"/>
              </w:rPr>
            </w:pPr>
            <w:r w:rsidRPr="007E4F26">
              <w:rPr>
                <w:rFonts w:hint="eastAsia"/>
                <w:b/>
                <w:bCs/>
                <w:sz w:val="32"/>
                <w:szCs w:val="32"/>
              </w:rPr>
              <w:t>会计科目与报表项目对照表（地质勘查单位）</w:t>
            </w:r>
          </w:p>
        </w:tc>
      </w:tr>
      <w:tr w:rsidR="008448EA" w:rsidRPr="007E4F26" w:rsidTr="00F77F9A">
        <w:trPr>
          <w:trHeight w:val="397"/>
          <w:tblHeader/>
          <w:jc w:val="center"/>
        </w:trPr>
        <w:tc>
          <w:tcPr>
            <w:tcW w:w="1760" w:type="dxa"/>
            <w:vMerge w:val="restart"/>
            <w:tcBorders>
              <w:top w:val="single" w:sz="4" w:space="0" w:color="auto"/>
            </w:tcBorders>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760" w:type="dxa"/>
            <w:vMerge w:val="restart"/>
            <w:tcBorders>
              <w:top w:val="single" w:sz="4" w:space="0" w:color="auto"/>
            </w:tcBorders>
            <w:vAlign w:val="center"/>
          </w:tcPr>
          <w:p w:rsidR="008448EA" w:rsidRPr="007E4F26" w:rsidRDefault="00B00EC2">
            <w:pPr>
              <w:jc w:val="center"/>
              <w:rPr>
                <w:sz w:val="22"/>
                <w:szCs w:val="22"/>
              </w:rPr>
            </w:pPr>
            <w:r w:rsidRPr="007E4F26">
              <w:rPr>
                <w:rFonts w:hint="eastAsia"/>
                <w:sz w:val="22"/>
                <w:szCs w:val="22"/>
              </w:rPr>
              <w:t>地质勘查单位</w:t>
            </w:r>
            <w:r w:rsidRPr="007E4F26">
              <w:rPr>
                <w:sz w:val="22"/>
                <w:szCs w:val="22"/>
              </w:rPr>
              <w:br/>
            </w:r>
            <w:r w:rsidRPr="007E4F26">
              <w:rPr>
                <w:rFonts w:hint="eastAsia"/>
                <w:sz w:val="22"/>
                <w:szCs w:val="22"/>
              </w:rPr>
              <w:t>会计科目</w:t>
            </w:r>
          </w:p>
        </w:tc>
        <w:tc>
          <w:tcPr>
            <w:tcW w:w="3340" w:type="dxa"/>
            <w:gridSpan w:val="2"/>
            <w:tcBorders>
              <w:top w:val="single" w:sz="4" w:space="0" w:color="auto"/>
            </w:tcBorders>
            <w:vAlign w:val="center"/>
          </w:tcPr>
          <w:p w:rsidR="008448EA" w:rsidRPr="007E4F26" w:rsidRDefault="00B00EC2">
            <w:pPr>
              <w:jc w:val="center"/>
              <w:rPr>
                <w:sz w:val="22"/>
                <w:szCs w:val="22"/>
              </w:rPr>
            </w:pPr>
            <w:r w:rsidRPr="007E4F26">
              <w:rPr>
                <w:rFonts w:hint="eastAsia"/>
                <w:sz w:val="22"/>
                <w:szCs w:val="22"/>
              </w:rPr>
              <w:t>调整事项</w:t>
            </w:r>
          </w:p>
        </w:tc>
        <w:tc>
          <w:tcPr>
            <w:tcW w:w="1860" w:type="dxa"/>
            <w:vMerge w:val="restart"/>
            <w:tcBorders>
              <w:top w:val="single" w:sz="4" w:space="0" w:color="auto"/>
            </w:tcBorders>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F77F9A">
        <w:trPr>
          <w:trHeight w:val="397"/>
          <w:tblHeader/>
          <w:jc w:val="center"/>
        </w:trPr>
        <w:tc>
          <w:tcPr>
            <w:tcW w:w="1760" w:type="dxa"/>
            <w:vMerge/>
            <w:shd w:val="clear" w:color="000000" w:fill="FFFFFF"/>
            <w:vAlign w:val="center"/>
          </w:tcPr>
          <w:p w:rsidR="008448EA" w:rsidRPr="007E4F26" w:rsidRDefault="008448EA">
            <w:pPr>
              <w:rPr>
                <w:sz w:val="22"/>
                <w:szCs w:val="22"/>
              </w:rPr>
            </w:pPr>
          </w:p>
        </w:tc>
        <w:tc>
          <w:tcPr>
            <w:tcW w:w="1760" w:type="dxa"/>
            <w:vMerge/>
            <w:shd w:val="clear" w:color="000000" w:fill="FFFFFF"/>
            <w:vAlign w:val="center"/>
          </w:tcPr>
          <w:p w:rsidR="008448EA" w:rsidRPr="007E4F26" w:rsidRDefault="008448EA">
            <w:pPr>
              <w:rPr>
                <w:sz w:val="22"/>
                <w:szCs w:val="22"/>
              </w:rPr>
            </w:pPr>
          </w:p>
        </w:tc>
        <w:tc>
          <w:tcPr>
            <w:tcW w:w="1660" w:type="dxa"/>
            <w:vAlign w:val="center"/>
          </w:tcPr>
          <w:p w:rsidR="008448EA" w:rsidRPr="007E4F26" w:rsidRDefault="00B00EC2">
            <w:pPr>
              <w:jc w:val="center"/>
              <w:rPr>
                <w:sz w:val="22"/>
                <w:szCs w:val="22"/>
              </w:rPr>
            </w:pPr>
            <w:r w:rsidRPr="007E4F26">
              <w:rPr>
                <w:rFonts w:hint="eastAsia"/>
                <w:sz w:val="22"/>
                <w:szCs w:val="22"/>
              </w:rPr>
              <w:t>事项</w:t>
            </w:r>
          </w:p>
        </w:tc>
        <w:tc>
          <w:tcPr>
            <w:tcW w:w="1680" w:type="dxa"/>
            <w:vAlign w:val="center"/>
          </w:tcPr>
          <w:p w:rsidR="008448EA" w:rsidRPr="007E4F26" w:rsidRDefault="00B00EC2">
            <w:pPr>
              <w:jc w:val="center"/>
              <w:rPr>
                <w:sz w:val="22"/>
                <w:szCs w:val="22"/>
              </w:rPr>
            </w:pPr>
            <w:r w:rsidRPr="007E4F26">
              <w:rPr>
                <w:rFonts w:hint="eastAsia"/>
                <w:sz w:val="22"/>
                <w:szCs w:val="22"/>
              </w:rPr>
              <w:t>分录</w:t>
            </w:r>
          </w:p>
        </w:tc>
        <w:tc>
          <w:tcPr>
            <w:tcW w:w="1860" w:type="dxa"/>
            <w:vMerge/>
            <w:shd w:val="clear" w:color="000000" w:fill="FFFFFF"/>
            <w:vAlign w:val="center"/>
          </w:tcPr>
          <w:p w:rsidR="008448EA" w:rsidRPr="007E4F26" w:rsidRDefault="008448EA">
            <w:pPr>
              <w:rPr>
                <w:sz w:val="22"/>
                <w:szCs w:val="22"/>
              </w:rPr>
            </w:pPr>
          </w:p>
        </w:tc>
      </w:tr>
      <w:tr w:rsidR="008448EA" w:rsidRPr="007E4F26" w:rsidTr="00F77F9A">
        <w:trPr>
          <w:trHeight w:val="397"/>
          <w:jc w:val="center"/>
        </w:trPr>
        <w:tc>
          <w:tcPr>
            <w:tcW w:w="8720" w:type="dxa"/>
            <w:gridSpan w:val="5"/>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F77F9A">
        <w:trPr>
          <w:trHeight w:val="397"/>
          <w:jc w:val="center"/>
        </w:trPr>
        <w:tc>
          <w:tcPr>
            <w:tcW w:w="1760" w:type="dxa"/>
            <w:vMerge w:val="restart"/>
            <w:vAlign w:val="center"/>
          </w:tcPr>
          <w:p w:rsidR="008448EA" w:rsidRPr="007E4F26" w:rsidRDefault="00B00EC2">
            <w:pPr>
              <w:jc w:val="center"/>
              <w:rPr>
                <w:sz w:val="20"/>
                <w:szCs w:val="20"/>
              </w:rPr>
            </w:pPr>
            <w:r w:rsidRPr="007E4F26">
              <w:rPr>
                <w:rFonts w:hint="eastAsia"/>
                <w:sz w:val="20"/>
                <w:szCs w:val="20"/>
              </w:rPr>
              <w:t>货币资金</w:t>
            </w:r>
          </w:p>
        </w:tc>
        <w:tc>
          <w:tcPr>
            <w:tcW w:w="1760" w:type="dxa"/>
            <w:vAlign w:val="center"/>
          </w:tcPr>
          <w:p w:rsidR="008448EA" w:rsidRPr="007E4F26" w:rsidRDefault="00B00EC2">
            <w:pPr>
              <w:jc w:val="center"/>
              <w:rPr>
                <w:sz w:val="20"/>
                <w:szCs w:val="20"/>
              </w:rPr>
            </w:pPr>
            <w:r w:rsidRPr="007E4F26">
              <w:rPr>
                <w:rFonts w:hint="eastAsia"/>
                <w:sz w:val="20"/>
                <w:szCs w:val="20"/>
              </w:rPr>
              <w:t>现金</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银行存款</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限额存款</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其他货币资金</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vAlign w:val="center"/>
          </w:tcPr>
          <w:p w:rsidR="008448EA" w:rsidRPr="007E4F26" w:rsidRDefault="00B00EC2">
            <w:pPr>
              <w:jc w:val="center"/>
              <w:rPr>
                <w:sz w:val="20"/>
                <w:szCs w:val="20"/>
              </w:rPr>
            </w:pPr>
            <w:r w:rsidRPr="007E4F26">
              <w:rPr>
                <w:rFonts w:hint="eastAsia"/>
                <w:sz w:val="20"/>
                <w:szCs w:val="20"/>
              </w:rPr>
              <w:t>财政应返还额度</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应收票据</w:t>
            </w:r>
          </w:p>
        </w:tc>
        <w:tc>
          <w:tcPr>
            <w:tcW w:w="1760" w:type="dxa"/>
            <w:vAlign w:val="center"/>
          </w:tcPr>
          <w:p w:rsidR="008448EA" w:rsidRPr="007E4F26" w:rsidRDefault="00B00EC2">
            <w:pPr>
              <w:jc w:val="center"/>
              <w:rPr>
                <w:sz w:val="20"/>
                <w:szCs w:val="20"/>
              </w:rPr>
            </w:pPr>
            <w:r w:rsidRPr="007E4F26">
              <w:rPr>
                <w:rFonts w:hint="eastAsia"/>
                <w:sz w:val="20"/>
                <w:szCs w:val="20"/>
              </w:rPr>
              <w:t>应收票据</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应收利息</w:t>
            </w:r>
          </w:p>
        </w:tc>
        <w:tc>
          <w:tcPr>
            <w:tcW w:w="1760" w:type="dxa"/>
            <w:vAlign w:val="center"/>
          </w:tcPr>
          <w:p w:rsidR="008448EA" w:rsidRPr="007E4F26" w:rsidRDefault="00B00EC2">
            <w:pPr>
              <w:jc w:val="center"/>
              <w:rPr>
                <w:sz w:val="20"/>
                <w:szCs w:val="20"/>
              </w:rPr>
            </w:pPr>
            <w:r w:rsidRPr="007E4F26">
              <w:rPr>
                <w:sz w:val="20"/>
                <w:szCs w:val="20"/>
              </w:rPr>
              <w:t>——</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应收股利</w:t>
            </w:r>
          </w:p>
        </w:tc>
        <w:tc>
          <w:tcPr>
            <w:tcW w:w="1760" w:type="dxa"/>
            <w:vAlign w:val="center"/>
          </w:tcPr>
          <w:p w:rsidR="008448EA" w:rsidRPr="007E4F26" w:rsidRDefault="00B00EC2">
            <w:pPr>
              <w:jc w:val="center"/>
              <w:rPr>
                <w:sz w:val="20"/>
                <w:szCs w:val="20"/>
              </w:rPr>
            </w:pPr>
            <w:r w:rsidRPr="007E4F26">
              <w:rPr>
                <w:sz w:val="20"/>
                <w:szCs w:val="20"/>
              </w:rPr>
              <w:t>——</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val="restart"/>
            <w:vAlign w:val="center"/>
          </w:tcPr>
          <w:p w:rsidR="008448EA" w:rsidRPr="007E4F26" w:rsidRDefault="00B00EC2">
            <w:pPr>
              <w:jc w:val="center"/>
              <w:rPr>
                <w:sz w:val="20"/>
                <w:szCs w:val="20"/>
              </w:rPr>
            </w:pPr>
            <w:r w:rsidRPr="007E4F26">
              <w:rPr>
                <w:rFonts w:hint="eastAsia"/>
                <w:sz w:val="20"/>
                <w:szCs w:val="20"/>
              </w:rPr>
              <w:t>应收账款</w:t>
            </w:r>
          </w:p>
        </w:tc>
        <w:tc>
          <w:tcPr>
            <w:tcW w:w="1760" w:type="dxa"/>
            <w:vAlign w:val="center"/>
          </w:tcPr>
          <w:p w:rsidR="008448EA" w:rsidRPr="007E4F26" w:rsidRDefault="00B00EC2">
            <w:pPr>
              <w:jc w:val="center"/>
              <w:rPr>
                <w:sz w:val="20"/>
                <w:szCs w:val="20"/>
              </w:rPr>
            </w:pPr>
            <w:r w:rsidRPr="007E4F26">
              <w:rPr>
                <w:rFonts w:hint="eastAsia"/>
                <w:sz w:val="20"/>
                <w:szCs w:val="20"/>
              </w:rPr>
              <w:t>应收账款</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Merge w:val="restart"/>
            <w:vAlign w:val="center"/>
          </w:tcPr>
          <w:p w:rsidR="008448EA" w:rsidRPr="007E4F26" w:rsidRDefault="00B00EC2" w:rsidP="00784432">
            <w:pPr>
              <w:jc w:val="both"/>
              <w:rPr>
                <w:sz w:val="20"/>
                <w:szCs w:val="20"/>
              </w:rPr>
            </w:pPr>
            <w:r w:rsidRPr="007E4F26">
              <w:rPr>
                <w:rFonts w:hint="eastAsia"/>
                <w:sz w:val="20"/>
                <w:szCs w:val="20"/>
              </w:rPr>
              <w:t>“应收账款”所属明细科目期末为贷方余额的，应在本表“预收账款”项目填列</w:t>
            </w:r>
            <w:r w:rsidR="00D45E6C" w:rsidRPr="007E4F26">
              <w:rPr>
                <w:rFonts w:hint="eastAsia"/>
                <w:sz w:val="20"/>
                <w:szCs w:val="20"/>
              </w:rPr>
              <w:t>。</w:t>
            </w: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rsidP="003C4B8E">
            <w:pPr>
              <w:jc w:val="center"/>
              <w:rPr>
                <w:sz w:val="20"/>
                <w:szCs w:val="20"/>
              </w:rPr>
            </w:pPr>
            <w:r w:rsidRPr="007E4F26">
              <w:rPr>
                <w:rFonts w:hint="eastAsia"/>
                <w:sz w:val="20"/>
                <w:szCs w:val="20"/>
              </w:rPr>
              <w:t>减：坏账准备</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Merge/>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预付账款</w:t>
            </w:r>
          </w:p>
        </w:tc>
        <w:tc>
          <w:tcPr>
            <w:tcW w:w="1760" w:type="dxa"/>
            <w:vAlign w:val="center"/>
          </w:tcPr>
          <w:p w:rsidR="008448EA" w:rsidRPr="007E4F26" w:rsidRDefault="00B00EC2">
            <w:pPr>
              <w:jc w:val="center"/>
              <w:rPr>
                <w:sz w:val="20"/>
                <w:szCs w:val="20"/>
              </w:rPr>
            </w:pPr>
            <w:r w:rsidRPr="007E4F26">
              <w:rPr>
                <w:rFonts w:hint="eastAsia"/>
                <w:sz w:val="20"/>
                <w:szCs w:val="20"/>
              </w:rPr>
              <w:t>预付账款</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B00EC2" w:rsidP="00784432">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F77F9A">
        <w:trPr>
          <w:trHeight w:val="397"/>
          <w:jc w:val="center"/>
        </w:trPr>
        <w:tc>
          <w:tcPr>
            <w:tcW w:w="1760" w:type="dxa"/>
            <w:vMerge w:val="restart"/>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vAlign w:val="center"/>
          </w:tcPr>
          <w:p w:rsidR="008448EA" w:rsidRPr="007E4F26" w:rsidRDefault="00B00EC2">
            <w:pPr>
              <w:jc w:val="center"/>
              <w:rPr>
                <w:sz w:val="20"/>
                <w:szCs w:val="20"/>
              </w:rPr>
            </w:pPr>
            <w:r w:rsidRPr="007E4F26">
              <w:rPr>
                <w:rFonts w:hint="eastAsia"/>
                <w:sz w:val="20"/>
                <w:szCs w:val="20"/>
              </w:rPr>
              <w:t>其他应收款</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B00EC2" w:rsidP="00784432">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内部往来</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备用金</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短期投资</w:t>
            </w:r>
          </w:p>
        </w:tc>
        <w:tc>
          <w:tcPr>
            <w:tcW w:w="1760" w:type="dxa"/>
            <w:vAlign w:val="center"/>
          </w:tcPr>
          <w:p w:rsidR="008448EA" w:rsidRPr="007E4F26" w:rsidRDefault="00B00EC2">
            <w:pPr>
              <w:jc w:val="center"/>
              <w:rPr>
                <w:sz w:val="20"/>
                <w:szCs w:val="20"/>
              </w:rPr>
            </w:pPr>
            <w:r w:rsidRPr="007E4F26">
              <w:rPr>
                <w:rFonts w:hint="eastAsia"/>
                <w:sz w:val="20"/>
                <w:szCs w:val="20"/>
              </w:rPr>
              <w:t>短期投资</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val="restart"/>
            <w:vAlign w:val="center"/>
          </w:tcPr>
          <w:p w:rsidR="008448EA" w:rsidRPr="007E4F26" w:rsidRDefault="00B00EC2">
            <w:pPr>
              <w:jc w:val="center"/>
              <w:rPr>
                <w:sz w:val="20"/>
                <w:szCs w:val="20"/>
              </w:rPr>
            </w:pPr>
            <w:r w:rsidRPr="007E4F26">
              <w:rPr>
                <w:rFonts w:hint="eastAsia"/>
                <w:sz w:val="20"/>
                <w:szCs w:val="20"/>
              </w:rPr>
              <w:t>存货</w:t>
            </w:r>
          </w:p>
        </w:tc>
        <w:tc>
          <w:tcPr>
            <w:tcW w:w="1760" w:type="dxa"/>
            <w:vAlign w:val="center"/>
          </w:tcPr>
          <w:p w:rsidR="008448EA" w:rsidRPr="007E4F26" w:rsidRDefault="00B00EC2">
            <w:pPr>
              <w:jc w:val="center"/>
              <w:rPr>
                <w:sz w:val="20"/>
                <w:szCs w:val="20"/>
              </w:rPr>
            </w:pPr>
            <w:r w:rsidRPr="007E4F26">
              <w:rPr>
                <w:rFonts w:hint="eastAsia"/>
                <w:sz w:val="20"/>
                <w:szCs w:val="20"/>
              </w:rPr>
              <w:t>材料</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管材</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管材摊销</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器材成本差异</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F77F9A" w:rsidRPr="007E4F26" w:rsidTr="00F77F9A">
        <w:trPr>
          <w:trHeight w:val="397"/>
          <w:jc w:val="center"/>
        </w:trPr>
        <w:tc>
          <w:tcPr>
            <w:tcW w:w="1760" w:type="dxa"/>
            <w:vMerge w:val="restart"/>
            <w:shd w:val="clear" w:color="000000" w:fill="FFFFFF"/>
            <w:vAlign w:val="center"/>
          </w:tcPr>
          <w:p w:rsidR="00F77F9A" w:rsidRPr="007E4F26" w:rsidRDefault="00F77F9A" w:rsidP="00F77F9A">
            <w:pPr>
              <w:jc w:val="center"/>
              <w:rPr>
                <w:sz w:val="20"/>
                <w:szCs w:val="20"/>
              </w:rPr>
            </w:pPr>
            <w:r>
              <w:rPr>
                <w:rFonts w:hint="eastAsia"/>
                <w:sz w:val="20"/>
                <w:szCs w:val="20"/>
              </w:rPr>
              <w:lastRenderedPageBreak/>
              <w:t>存货</w:t>
            </w:r>
          </w:p>
        </w:tc>
        <w:tc>
          <w:tcPr>
            <w:tcW w:w="1760" w:type="dxa"/>
            <w:vAlign w:val="center"/>
          </w:tcPr>
          <w:p w:rsidR="00F77F9A" w:rsidRPr="007E4F26" w:rsidRDefault="00F77F9A" w:rsidP="0018105E">
            <w:pPr>
              <w:jc w:val="center"/>
              <w:rPr>
                <w:sz w:val="20"/>
                <w:szCs w:val="20"/>
              </w:rPr>
            </w:pPr>
            <w:r w:rsidRPr="007E4F26">
              <w:rPr>
                <w:rFonts w:hint="eastAsia"/>
                <w:sz w:val="20"/>
                <w:szCs w:val="20"/>
              </w:rPr>
              <w:t>委托加工器材</w:t>
            </w:r>
          </w:p>
        </w:tc>
        <w:tc>
          <w:tcPr>
            <w:tcW w:w="1660" w:type="dxa"/>
            <w:vAlign w:val="center"/>
          </w:tcPr>
          <w:p w:rsidR="00F77F9A" w:rsidRPr="007E4F26" w:rsidRDefault="00F77F9A">
            <w:pPr>
              <w:rPr>
                <w:sz w:val="20"/>
                <w:szCs w:val="20"/>
              </w:rPr>
            </w:pPr>
          </w:p>
        </w:tc>
        <w:tc>
          <w:tcPr>
            <w:tcW w:w="1680" w:type="dxa"/>
            <w:vAlign w:val="center"/>
          </w:tcPr>
          <w:p w:rsidR="00F77F9A" w:rsidRPr="007E4F26" w:rsidRDefault="00F77F9A">
            <w:pPr>
              <w:rPr>
                <w:sz w:val="20"/>
                <w:szCs w:val="20"/>
              </w:rPr>
            </w:pPr>
          </w:p>
        </w:tc>
        <w:tc>
          <w:tcPr>
            <w:tcW w:w="1860" w:type="dxa"/>
            <w:vAlign w:val="center"/>
          </w:tcPr>
          <w:p w:rsidR="00F77F9A" w:rsidRPr="007E4F26" w:rsidRDefault="00F77F9A" w:rsidP="00784432">
            <w:pPr>
              <w:jc w:val="both"/>
              <w:rPr>
                <w:sz w:val="20"/>
                <w:szCs w:val="20"/>
              </w:rPr>
            </w:pPr>
          </w:p>
        </w:tc>
      </w:tr>
      <w:tr w:rsidR="00F77F9A" w:rsidRPr="007E4F26" w:rsidTr="00F77F9A">
        <w:trPr>
          <w:trHeight w:val="397"/>
          <w:jc w:val="center"/>
        </w:trPr>
        <w:tc>
          <w:tcPr>
            <w:tcW w:w="1760" w:type="dxa"/>
            <w:vMerge/>
            <w:shd w:val="clear" w:color="000000" w:fill="FFFFFF"/>
            <w:vAlign w:val="center"/>
          </w:tcPr>
          <w:p w:rsidR="00F77F9A" w:rsidRPr="007E4F26" w:rsidRDefault="00F77F9A">
            <w:pPr>
              <w:rPr>
                <w:sz w:val="20"/>
                <w:szCs w:val="20"/>
              </w:rPr>
            </w:pPr>
          </w:p>
        </w:tc>
        <w:tc>
          <w:tcPr>
            <w:tcW w:w="1760" w:type="dxa"/>
            <w:vAlign w:val="center"/>
          </w:tcPr>
          <w:p w:rsidR="00F77F9A" w:rsidRPr="007E4F26" w:rsidRDefault="00F77F9A" w:rsidP="0018105E">
            <w:pPr>
              <w:jc w:val="center"/>
              <w:rPr>
                <w:sz w:val="20"/>
                <w:szCs w:val="20"/>
              </w:rPr>
            </w:pPr>
            <w:r w:rsidRPr="007E4F26">
              <w:rPr>
                <w:rFonts w:hint="eastAsia"/>
                <w:sz w:val="20"/>
                <w:szCs w:val="20"/>
              </w:rPr>
              <w:t>产成品</w:t>
            </w:r>
          </w:p>
        </w:tc>
        <w:tc>
          <w:tcPr>
            <w:tcW w:w="1660" w:type="dxa"/>
            <w:vAlign w:val="center"/>
          </w:tcPr>
          <w:p w:rsidR="00F77F9A" w:rsidRPr="007E4F26" w:rsidRDefault="00F77F9A">
            <w:pPr>
              <w:rPr>
                <w:sz w:val="20"/>
                <w:szCs w:val="20"/>
              </w:rPr>
            </w:pPr>
          </w:p>
        </w:tc>
        <w:tc>
          <w:tcPr>
            <w:tcW w:w="1680" w:type="dxa"/>
            <w:vAlign w:val="center"/>
          </w:tcPr>
          <w:p w:rsidR="00F77F9A" w:rsidRPr="007E4F26" w:rsidRDefault="00F77F9A">
            <w:pPr>
              <w:rPr>
                <w:sz w:val="20"/>
                <w:szCs w:val="20"/>
              </w:rPr>
            </w:pPr>
          </w:p>
        </w:tc>
        <w:tc>
          <w:tcPr>
            <w:tcW w:w="1860" w:type="dxa"/>
            <w:vAlign w:val="center"/>
          </w:tcPr>
          <w:p w:rsidR="00F77F9A" w:rsidRPr="007E4F26" w:rsidRDefault="00F77F9A" w:rsidP="00784432">
            <w:pPr>
              <w:jc w:val="both"/>
              <w:rPr>
                <w:sz w:val="20"/>
                <w:szCs w:val="20"/>
              </w:rPr>
            </w:pPr>
          </w:p>
        </w:tc>
      </w:tr>
      <w:tr w:rsidR="00F77F9A" w:rsidRPr="007E4F26" w:rsidTr="00F77F9A">
        <w:trPr>
          <w:trHeight w:val="397"/>
          <w:jc w:val="center"/>
        </w:trPr>
        <w:tc>
          <w:tcPr>
            <w:tcW w:w="1760" w:type="dxa"/>
            <w:vMerge/>
            <w:shd w:val="clear" w:color="000000" w:fill="FFFFFF"/>
            <w:vAlign w:val="center"/>
          </w:tcPr>
          <w:p w:rsidR="00F77F9A" w:rsidRPr="007E4F26" w:rsidRDefault="00F77F9A">
            <w:pPr>
              <w:rPr>
                <w:sz w:val="20"/>
                <w:szCs w:val="20"/>
              </w:rPr>
            </w:pPr>
          </w:p>
        </w:tc>
        <w:tc>
          <w:tcPr>
            <w:tcW w:w="1760" w:type="dxa"/>
            <w:vAlign w:val="center"/>
          </w:tcPr>
          <w:p w:rsidR="00F77F9A" w:rsidRPr="007E4F26" w:rsidRDefault="00F77F9A" w:rsidP="0018105E">
            <w:pPr>
              <w:jc w:val="center"/>
              <w:rPr>
                <w:sz w:val="20"/>
                <w:szCs w:val="20"/>
              </w:rPr>
            </w:pPr>
            <w:r w:rsidRPr="007E4F26">
              <w:rPr>
                <w:rFonts w:hint="eastAsia"/>
                <w:sz w:val="20"/>
                <w:szCs w:val="20"/>
              </w:rPr>
              <w:t>地质成果</w:t>
            </w:r>
          </w:p>
        </w:tc>
        <w:tc>
          <w:tcPr>
            <w:tcW w:w="1660" w:type="dxa"/>
            <w:vAlign w:val="center"/>
          </w:tcPr>
          <w:p w:rsidR="00F77F9A" w:rsidRPr="007E4F26" w:rsidRDefault="00F77F9A">
            <w:pPr>
              <w:rPr>
                <w:sz w:val="20"/>
                <w:szCs w:val="20"/>
              </w:rPr>
            </w:pPr>
          </w:p>
        </w:tc>
        <w:tc>
          <w:tcPr>
            <w:tcW w:w="1680" w:type="dxa"/>
            <w:vAlign w:val="center"/>
          </w:tcPr>
          <w:p w:rsidR="00F77F9A" w:rsidRPr="007E4F26" w:rsidRDefault="00F77F9A">
            <w:pPr>
              <w:rPr>
                <w:sz w:val="20"/>
                <w:szCs w:val="20"/>
              </w:rPr>
            </w:pPr>
          </w:p>
        </w:tc>
        <w:tc>
          <w:tcPr>
            <w:tcW w:w="1860" w:type="dxa"/>
            <w:vAlign w:val="center"/>
          </w:tcPr>
          <w:p w:rsidR="00F77F9A" w:rsidRPr="007E4F26" w:rsidRDefault="00F77F9A" w:rsidP="00784432">
            <w:pPr>
              <w:jc w:val="both"/>
              <w:rPr>
                <w:sz w:val="20"/>
                <w:szCs w:val="20"/>
              </w:rPr>
            </w:pPr>
          </w:p>
        </w:tc>
      </w:tr>
      <w:tr w:rsidR="00F77F9A" w:rsidRPr="007E4F26" w:rsidTr="00F77F9A">
        <w:trPr>
          <w:trHeight w:val="397"/>
          <w:jc w:val="center"/>
        </w:trPr>
        <w:tc>
          <w:tcPr>
            <w:tcW w:w="1760" w:type="dxa"/>
            <w:vMerge/>
            <w:shd w:val="clear" w:color="000000" w:fill="FFFFFF"/>
            <w:vAlign w:val="center"/>
          </w:tcPr>
          <w:p w:rsidR="00F77F9A" w:rsidRPr="007E4F26" w:rsidRDefault="00F77F9A">
            <w:pPr>
              <w:rPr>
                <w:sz w:val="20"/>
                <w:szCs w:val="20"/>
              </w:rPr>
            </w:pPr>
          </w:p>
        </w:tc>
        <w:tc>
          <w:tcPr>
            <w:tcW w:w="1760" w:type="dxa"/>
            <w:vAlign w:val="center"/>
          </w:tcPr>
          <w:p w:rsidR="00F77F9A" w:rsidRPr="007E4F26" w:rsidRDefault="00F77F9A" w:rsidP="0018105E">
            <w:pPr>
              <w:jc w:val="center"/>
              <w:rPr>
                <w:sz w:val="20"/>
                <w:szCs w:val="20"/>
              </w:rPr>
            </w:pPr>
            <w:r w:rsidRPr="007E4F26">
              <w:rPr>
                <w:rFonts w:hint="eastAsia"/>
                <w:sz w:val="20"/>
                <w:szCs w:val="20"/>
              </w:rPr>
              <w:t>器材采购</w:t>
            </w:r>
          </w:p>
        </w:tc>
        <w:tc>
          <w:tcPr>
            <w:tcW w:w="1660" w:type="dxa"/>
            <w:vAlign w:val="center"/>
          </w:tcPr>
          <w:p w:rsidR="00F77F9A" w:rsidRPr="007E4F26" w:rsidRDefault="00F77F9A">
            <w:pPr>
              <w:rPr>
                <w:sz w:val="20"/>
                <w:szCs w:val="20"/>
              </w:rPr>
            </w:pPr>
          </w:p>
        </w:tc>
        <w:tc>
          <w:tcPr>
            <w:tcW w:w="1680" w:type="dxa"/>
            <w:vAlign w:val="center"/>
          </w:tcPr>
          <w:p w:rsidR="00F77F9A" w:rsidRPr="007E4F26" w:rsidRDefault="00F77F9A">
            <w:pPr>
              <w:rPr>
                <w:sz w:val="20"/>
                <w:szCs w:val="20"/>
              </w:rPr>
            </w:pPr>
          </w:p>
        </w:tc>
        <w:tc>
          <w:tcPr>
            <w:tcW w:w="1860" w:type="dxa"/>
            <w:vAlign w:val="center"/>
          </w:tcPr>
          <w:p w:rsidR="00F77F9A" w:rsidRPr="007E4F26" w:rsidRDefault="00F77F9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60" w:type="dxa"/>
            <w:vAlign w:val="center"/>
          </w:tcPr>
          <w:p w:rsidR="008448EA" w:rsidRPr="007E4F26" w:rsidRDefault="00B00EC2">
            <w:pPr>
              <w:jc w:val="center"/>
              <w:rPr>
                <w:sz w:val="20"/>
                <w:szCs w:val="20"/>
              </w:rPr>
            </w:pPr>
            <w:r w:rsidRPr="007E4F26">
              <w:rPr>
                <w:rFonts w:hint="eastAsia"/>
                <w:sz w:val="20"/>
                <w:szCs w:val="20"/>
              </w:rPr>
              <w:t>长期投资</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B00EC2" w:rsidP="00784432">
            <w:pPr>
              <w:jc w:val="both"/>
              <w:rPr>
                <w:sz w:val="20"/>
                <w:szCs w:val="20"/>
              </w:rPr>
            </w:pPr>
            <w:r w:rsidRPr="007E4F26">
              <w:rPr>
                <w:rFonts w:hint="eastAsia"/>
                <w:sz w:val="20"/>
                <w:szCs w:val="20"/>
              </w:rPr>
              <w:t>根据“长期投资”科目期末余额中将于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年）变现的长期投资部分填列。</w:t>
            </w:r>
          </w:p>
        </w:tc>
      </w:tr>
      <w:tr w:rsidR="008448EA" w:rsidRPr="007E4F26" w:rsidTr="00F77F9A">
        <w:trPr>
          <w:trHeight w:val="397"/>
          <w:jc w:val="center"/>
        </w:trPr>
        <w:tc>
          <w:tcPr>
            <w:tcW w:w="1760" w:type="dxa"/>
            <w:vMerge w:val="restart"/>
            <w:vAlign w:val="center"/>
          </w:tcPr>
          <w:p w:rsidR="008448EA" w:rsidRPr="007E4F26" w:rsidRDefault="00B00EC2">
            <w:pPr>
              <w:jc w:val="center"/>
              <w:rPr>
                <w:sz w:val="20"/>
                <w:szCs w:val="20"/>
              </w:rPr>
            </w:pPr>
            <w:r w:rsidRPr="007E4F26">
              <w:rPr>
                <w:rFonts w:hint="eastAsia"/>
                <w:sz w:val="20"/>
                <w:szCs w:val="20"/>
              </w:rPr>
              <w:t>长期投资</w:t>
            </w:r>
          </w:p>
        </w:tc>
        <w:tc>
          <w:tcPr>
            <w:tcW w:w="1760" w:type="dxa"/>
            <w:vAlign w:val="center"/>
          </w:tcPr>
          <w:p w:rsidR="008448EA" w:rsidRPr="007E4F26" w:rsidRDefault="00B00EC2">
            <w:pPr>
              <w:jc w:val="center"/>
              <w:rPr>
                <w:sz w:val="20"/>
                <w:szCs w:val="20"/>
              </w:rPr>
            </w:pPr>
            <w:r w:rsidRPr="007E4F26">
              <w:rPr>
                <w:rFonts w:hint="eastAsia"/>
                <w:sz w:val="20"/>
                <w:szCs w:val="20"/>
              </w:rPr>
              <w:t>长期投资</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B00EC2" w:rsidP="00784432">
            <w:pPr>
              <w:jc w:val="both"/>
              <w:rPr>
                <w:sz w:val="20"/>
                <w:szCs w:val="20"/>
              </w:rPr>
            </w:pPr>
            <w:r w:rsidRPr="007E4F26">
              <w:rPr>
                <w:rFonts w:hint="eastAsia"/>
                <w:sz w:val="20"/>
                <w:szCs w:val="20"/>
              </w:rPr>
              <w:t>根据“长期投资”科目期末余额中不准备于</w:t>
            </w:r>
            <w:r w:rsidRPr="007E4F26">
              <w:rPr>
                <w:sz w:val="20"/>
                <w:szCs w:val="20"/>
              </w:rPr>
              <w:t>1</w:t>
            </w:r>
            <w:r w:rsidRPr="007E4F26">
              <w:rPr>
                <w:rFonts w:hint="eastAsia"/>
                <w:sz w:val="20"/>
                <w:szCs w:val="20"/>
              </w:rPr>
              <w:t>年内变现的长期投资部分填列。</w:t>
            </w:r>
          </w:p>
        </w:tc>
      </w:tr>
      <w:tr w:rsidR="008448EA" w:rsidRPr="007E4F26" w:rsidTr="00F77F9A">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vAlign w:val="center"/>
          </w:tcPr>
          <w:p w:rsidR="008448EA" w:rsidRPr="007E4F26" w:rsidRDefault="00B00EC2">
            <w:pPr>
              <w:jc w:val="center"/>
              <w:rPr>
                <w:sz w:val="20"/>
                <w:szCs w:val="20"/>
              </w:rPr>
            </w:pPr>
            <w:r w:rsidRPr="007E4F26">
              <w:rPr>
                <w:rFonts w:hint="eastAsia"/>
                <w:sz w:val="20"/>
                <w:szCs w:val="20"/>
              </w:rPr>
              <w:t>拨付所属资金</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vAlign w:val="center"/>
          </w:tcPr>
          <w:p w:rsidR="008448EA" w:rsidRPr="007E4F26" w:rsidRDefault="00B00EC2">
            <w:pPr>
              <w:jc w:val="center"/>
              <w:rPr>
                <w:sz w:val="20"/>
                <w:szCs w:val="20"/>
              </w:rPr>
            </w:pPr>
            <w:r w:rsidRPr="007E4F26">
              <w:rPr>
                <w:rFonts w:hint="eastAsia"/>
                <w:sz w:val="20"/>
                <w:szCs w:val="20"/>
              </w:rPr>
              <w:t>固定资产</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vAlign w:val="center"/>
          </w:tcPr>
          <w:p w:rsidR="008448EA" w:rsidRPr="007E4F26" w:rsidRDefault="00B00EC2">
            <w:pPr>
              <w:jc w:val="center"/>
              <w:rPr>
                <w:sz w:val="20"/>
                <w:szCs w:val="20"/>
              </w:rPr>
            </w:pPr>
            <w:r w:rsidRPr="007E4F26">
              <w:rPr>
                <w:rFonts w:hint="eastAsia"/>
                <w:sz w:val="20"/>
                <w:szCs w:val="20"/>
              </w:rPr>
              <w:t>累计折旧</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固定资产净值</w:t>
            </w:r>
          </w:p>
        </w:tc>
        <w:tc>
          <w:tcPr>
            <w:tcW w:w="1760" w:type="dxa"/>
            <w:vAlign w:val="center"/>
          </w:tcPr>
          <w:p w:rsidR="00F26FCD" w:rsidRPr="007E4F26" w:rsidRDefault="00F26FCD">
            <w:pPr>
              <w:jc w:val="center"/>
              <w:rPr>
                <w:sz w:val="20"/>
                <w:szCs w:val="20"/>
              </w:rPr>
            </w:pP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在建工程</w:t>
            </w:r>
          </w:p>
        </w:tc>
        <w:tc>
          <w:tcPr>
            <w:tcW w:w="1760" w:type="dxa"/>
            <w:vAlign w:val="center"/>
          </w:tcPr>
          <w:p w:rsidR="008448EA" w:rsidRPr="007E4F26" w:rsidRDefault="00B00EC2">
            <w:pPr>
              <w:jc w:val="center"/>
              <w:rPr>
                <w:sz w:val="20"/>
                <w:szCs w:val="20"/>
              </w:rPr>
            </w:pPr>
            <w:r w:rsidRPr="007E4F26">
              <w:rPr>
                <w:rFonts w:hint="eastAsia"/>
                <w:sz w:val="20"/>
                <w:szCs w:val="20"/>
              </w:rPr>
              <w:t>在建工程</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vAlign w:val="center"/>
          </w:tcPr>
          <w:p w:rsidR="008448EA" w:rsidRPr="007E4F26" w:rsidRDefault="008448EA">
            <w:pPr>
              <w:jc w:val="center"/>
              <w:rPr>
                <w:sz w:val="20"/>
                <w:szCs w:val="20"/>
              </w:rPr>
            </w:pP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8448EA" w:rsidRPr="007E4F26" w:rsidTr="00F77F9A">
        <w:trPr>
          <w:trHeight w:val="397"/>
          <w:jc w:val="center"/>
        </w:trPr>
        <w:tc>
          <w:tcPr>
            <w:tcW w:w="1760" w:type="dxa"/>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vAlign w:val="center"/>
          </w:tcPr>
          <w:p w:rsidR="008448EA" w:rsidRPr="007E4F26" w:rsidRDefault="00B00EC2">
            <w:pPr>
              <w:jc w:val="center"/>
              <w:rPr>
                <w:sz w:val="20"/>
                <w:szCs w:val="20"/>
              </w:rPr>
            </w:pPr>
            <w:r w:rsidRPr="007E4F26">
              <w:rPr>
                <w:sz w:val="20"/>
                <w:szCs w:val="20"/>
              </w:rPr>
              <w:t>——</w:t>
            </w:r>
          </w:p>
        </w:tc>
        <w:tc>
          <w:tcPr>
            <w:tcW w:w="1660" w:type="dxa"/>
            <w:vAlign w:val="center"/>
          </w:tcPr>
          <w:p w:rsidR="008448EA" w:rsidRPr="007E4F26" w:rsidRDefault="008448EA">
            <w:pPr>
              <w:rPr>
                <w:sz w:val="20"/>
                <w:szCs w:val="20"/>
              </w:rPr>
            </w:pPr>
          </w:p>
        </w:tc>
        <w:tc>
          <w:tcPr>
            <w:tcW w:w="1680" w:type="dxa"/>
            <w:vAlign w:val="center"/>
          </w:tcPr>
          <w:p w:rsidR="008448EA" w:rsidRPr="007E4F26" w:rsidRDefault="008448EA">
            <w:pPr>
              <w:rPr>
                <w:sz w:val="20"/>
                <w:szCs w:val="20"/>
              </w:rPr>
            </w:pPr>
          </w:p>
        </w:tc>
        <w:tc>
          <w:tcPr>
            <w:tcW w:w="1860" w:type="dxa"/>
            <w:vAlign w:val="center"/>
          </w:tcPr>
          <w:p w:rsidR="008448EA" w:rsidRPr="007E4F26" w:rsidRDefault="008448EA"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无形资产净值</w:t>
            </w:r>
          </w:p>
        </w:tc>
        <w:tc>
          <w:tcPr>
            <w:tcW w:w="1760" w:type="dxa"/>
            <w:vAlign w:val="center"/>
          </w:tcPr>
          <w:p w:rsidR="00F26FCD" w:rsidRPr="007E4F26" w:rsidRDefault="00F26FCD">
            <w:pPr>
              <w:jc w:val="center"/>
              <w:rPr>
                <w:sz w:val="20"/>
                <w:szCs w:val="20"/>
              </w:rPr>
            </w:pPr>
            <w:r w:rsidRPr="007E4F26">
              <w:rPr>
                <w:rFonts w:hint="eastAsia"/>
                <w:sz w:val="20"/>
                <w:szCs w:val="20"/>
              </w:rPr>
              <w:t>无形资产</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政府储备资产</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公共基础设施原值</w:t>
            </w:r>
          </w:p>
        </w:tc>
        <w:tc>
          <w:tcPr>
            <w:tcW w:w="1760" w:type="dxa"/>
            <w:vAlign w:val="center"/>
          </w:tcPr>
          <w:p w:rsidR="00F26FCD" w:rsidRPr="007E4F26" w:rsidRDefault="00F26FCD">
            <w:pPr>
              <w:jc w:val="center"/>
              <w:rPr>
                <w:sz w:val="20"/>
                <w:szCs w:val="20"/>
              </w:rPr>
            </w:pP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减：公共基础设施累计折旧</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公共基础设施净值</w:t>
            </w:r>
          </w:p>
        </w:tc>
        <w:tc>
          <w:tcPr>
            <w:tcW w:w="1760" w:type="dxa"/>
            <w:vAlign w:val="center"/>
          </w:tcPr>
          <w:p w:rsidR="00F26FCD" w:rsidRPr="007E4F26" w:rsidRDefault="00F26FCD">
            <w:pPr>
              <w:jc w:val="center"/>
              <w:rPr>
                <w:sz w:val="20"/>
                <w:szCs w:val="20"/>
              </w:rPr>
            </w:pP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公共基础设施在建工程</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Merge w:val="restart"/>
            <w:vAlign w:val="center"/>
          </w:tcPr>
          <w:p w:rsidR="00F26FCD" w:rsidRPr="007E4F26" w:rsidRDefault="00F26FCD">
            <w:pPr>
              <w:jc w:val="center"/>
              <w:rPr>
                <w:sz w:val="20"/>
                <w:szCs w:val="20"/>
              </w:rPr>
            </w:pPr>
            <w:r w:rsidRPr="007E4F26">
              <w:rPr>
                <w:rFonts w:hint="eastAsia"/>
                <w:sz w:val="20"/>
                <w:szCs w:val="20"/>
              </w:rPr>
              <w:t>其他资产</w:t>
            </w:r>
          </w:p>
        </w:tc>
        <w:tc>
          <w:tcPr>
            <w:tcW w:w="1760" w:type="dxa"/>
            <w:vAlign w:val="center"/>
          </w:tcPr>
          <w:p w:rsidR="00F26FCD" w:rsidRPr="007E4F26" w:rsidRDefault="00F26FCD">
            <w:pPr>
              <w:jc w:val="center"/>
              <w:rPr>
                <w:sz w:val="20"/>
                <w:szCs w:val="20"/>
              </w:rPr>
            </w:pPr>
            <w:r w:rsidRPr="007E4F26">
              <w:rPr>
                <w:rFonts w:hint="eastAsia"/>
                <w:sz w:val="20"/>
                <w:szCs w:val="20"/>
              </w:rPr>
              <w:t>待摊费用</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Merge/>
            <w:shd w:val="clear" w:color="000000" w:fill="FFFFFF"/>
            <w:vAlign w:val="center"/>
          </w:tcPr>
          <w:p w:rsidR="00F26FCD" w:rsidRPr="007E4F26" w:rsidRDefault="00F26FCD">
            <w:pPr>
              <w:rPr>
                <w:sz w:val="20"/>
                <w:szCs w:val="20"/>
              </w:rPr>
            </w:pPr>
          </w:p>
        </w:tc>
        <w:tc>
          <w:tcPr>
            <w:tcW w:w="1760" w:type="dxa"/>
            <w:vAlign w:val="center"/>
          </w:tcPr>
          <w:p w:rsidR="00F26FCD" w:rsidRPr="007E4F26" w:rsidRDefault="00F26FCD">
            <w:pPr>
              <w:jc w:val="center"/>
              <w:rPr>
                <w:sz w:val="20"/>
                <w:szCs w:val="20"/>
              </w:rPr>
            </w:pPr>
            <w:r w:rsidRPr="007E4F26">
              <w:rPr>
                <w:rFonts w:hint="eastAsia"/>
                <w:sz w:val="20"/>
                <w:szCs w:val="20"/>
              </w:rPr>
              <w:t>固定资产清理</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454"/>
          <w:jc w:val="center"/>
        </w:trPr>
        <w:tc>
          <w:tcPr>
            <w:tcW w:w="1760" w:type="dxa"/>
            <w:vMerge w:val="restart"/>
            <w:shd w:val="clear" w:color="000000" w:fill="FFFFFF"/>
            <w:vAlign w:val="center"/>
          </w:tcPr>
          <w:p w:rsidR="00F26FCD" w:rsidRPr="007E4F26" w:rsidRDefault="00F26FCD" w:rsidP="00F77F9A">
            <w:pPr>
              <w:jc w:val="center"/>
              <w:rPr>
                <w:sz w:val="20"/>
                <w:szCs w:val="20"/>
              </w:rPr>
            </w:pPr>
            <w:r w:rsidRPr="007E4F26">
              <w:rPr>
                <w:rFonts w:hint="eastAsia"/>
                <w:sz w:val="20"/>
                <w:szCs w:val="20"/>
              </w:rPr>
              <w:lastRenderedPageBreak/>
              <w:t>其他资产</w:t>
            </w:r>
          </w:p>
        </w:tc>
        <w:tc>
          <w:tcPr>
            <w:tcW w:w="1760" w:type="dxa"/>
            <w:vAlign w:val="center"/>
          </w:tcPr>
          <w:p w:rsidR="00F26FCD" w:rsidRPr="007E4F26" w:rsidRDefault="00F26FCD" w:rsidP="0018105E">
            <w:pPr>
              <w:jc w:val="center"/>
              <w:rPr>
                <w:sz w:val="20"/>
                <w:szCs w:val="20"/>
              </w:rPr>
            </w:pPr>
            <w:r w:rsidRPr="007E4F26">
              <w:rPr>
                <w:rFonts w:hint="eastAsia"/>
                <w:sz w:val="20"/>
                <w:szCs w:val="20"/>
              </w:rPr>
              <w:t>递延资产</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454"/>
          <w:jc w:val="center"/>
        </w:trPr>
        <w:tc>
          <w:tcPr>
            <w:tcW w:w="1760" w:type="dxa"/>
            <w:vMerge/>
            <w:shd w:val="clear" w:color="000000" w:fill="FFFFFF"/>
            <w:vAlign w:val="center"/>
          </w:tcPr>
          <w:p w:rsidR="00F26FCD" w:rsidRPr="007E4F26" w:rsidRDefault="00F26FCD">
            <w:pPr>
              <w:rPr>
                <w:sz w:val="20"/>
                <w:szCs w:val="20"/>
              </w:rPr>
            </w:pPr>
          </w:p>
        </w:tc>
        <w:tc>
          <w:tcPr>
            <w:tcW w:w="1760" w:type="dxa"/>
            <w:vAlign w:val="center"/>
          </w:tcPr>
          <w:p w:rsidR="00F26FCD" w:rsidRPr="007E4F26" w:rsidRDefault="00F26FCD" w:rsidP="0018105E">
            <w:pPr>
              <w:jc w:val="center"/>
              <w:rPr>
                <w:sz w:val="20"/>
                <w:szCs w:val="20"/>
              </w:rPr>
            </w:pPr>
            <w:r w:rsidRPr="007E4F26">
              <w:rPr>
                <w:rFonts w:hint="eastAsia"/>
                <w:sz w:val="20"/>
                <w:szCs w:val="20"/>
              </w:rPr>
              <w:t>待处理财产损溢</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454"/>
          <w:jc w:val="center"/>
        </w:trPr>
        <w:tc>
          <w:tcPr>
            <w:tcW w:w="1760" w:type="dxa"/>
            <w:vAlign w:val="center"/>
          </w:tcPr>
          <w:p w:rsidR="00F26FCD" w:rsidRPr="007E4F26" w:rsidRDefault="00F26FCD">
            <w:pPr>
              <w:jc w:val="center"/>
              <w:rPr>
                <w:sz w:val="20"/>
                <w:szCs w:val="20"/>
              </w:rPr>
            </w:pPr>
            <w:r w:rsidRPr="007E4F26">
              <w:rPr>
                <w:rFonts w:hint="eastAsia"/>
                <w:sz w:val="20"/>
                <w:szCs w:val="20"/>
              </w:rPr>
              <w:t>受托代理资产</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454"/>
          <w:jc w:val="center"/>
        </w:trPr>
        <w:tc>
          <w:tcPr>
            <w:tcW w:w="8720" w:type="dxa"/>
            <w:gridSpan w:val="5"/>
            <w:vAlign w:val="center"/>
          </w:tcPr>
          <w:p w:rsidR="00F26FCD" w:rsidRPr="007E4F26" w:rsidRDefault="00F26FCD" w:rsidP="0018105E">
            <w:pPr>
              <w:jc w:val="center"/>
              <w:rPr>
                <w:b/>
                <w:bCs/>
                <w:sz w:val="20"/>
                <w:szCs w:val="20"/>
              </w:rPr>
            </w:pPr>
            <w:r w:rsidRPr="007E4F26">
              <w:rPr>
                <w:rFonts w:hint="eastAsia"/>
                <w:b/>
                <w:bCs/>
                <w:sz w:val="20"/>
                <w:szCs w:val="20"/>
              </w:rPr>
              <w:t>二、负债类</w:t>
            </w:r>
          </w:p>
        </w:tc>
      </w:tr>
      <w:tr w:rsidR="00F26FCD" w:rsidRPr="007E4F26" w:rsidTr="00F77F9A">
        <w:trPr>
          <w:trHeight w:val="454"/>
          <w:jc w:val="center"/>
        </w:trPr>
        <w:tc>
          <w:tcPr>
            <w:tcW w:w="1760" w:type="dxa"/>
            <w:vAlign w:val="center"/>
          </w:tcPr>
          <w:p w:rsidR="00F26FCD" w:rsidRPr="007E4F26" w:rsidRDefault="00F26FCD">
            <w:pPr>
              <w:jc w:val="center"/>
              <w:rPr>
                <w:sz w:val="20"/>
                <w:szCs w:val="20"/>
              </w:rPr>
            </w:pPr>
            <w:r w:rsidRPr="007E4F26">
              <w:rPr>
                <w:rFonts w:hint="eastAsia"/>
                <w:sz w:val="20"/>
                <w:szCs w:val="20"/>
              </w:rPr>
              <w:t>短期借款</w:t>
            </w:r>
          </w:p>
        </w:tc>
        <w:tc>
          <w:tcPr>
            <w:tcW w:w="1760" w:type="dxa"/>
            <w:vAlign w:val="center"/>
          </w:tcPr>
          <w:p w:rsidR="00F26FCD" w:rsidRPr="007E4F26" w:rsidRDefault="00F26FCD">
            <w:pPr>
              <w:jc w:val="center"/>
              <w:rPr>
                <w:sz w:val="20"/>
                <w:szCs w:val="20"/>
              </w:rPr>
            </w:pPr>
            <w:r w:rsidRPr="007E4F26">
              <w:rPr>
                <w:rFonts w:hint="eastAsia"/>
                <w:sz w:val="20"/>
                <w:szCs w:val="20"/>
              </w:rPr>
              <w:t>短期借款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应缴财政款</w:t>
            </w:r>
          </w:p>
        </w:tc>
        <w:tc>
          <w:tcPr>
            <w:tcW w:w="1760" w:type="dxa"/>
            <w:vAlign w:val="center"/>
          </w:tcPr>
          <w:p w:rsidR="00F26FCD" w:rsidRPr="007E4F26" w:rsidRDefault="00F26FCD">
            <w:pPr>
              <w:jc w:val="center"/>
              <w:rPr>
                <w:sz w:val="20"/>
                <w:szCs w:val="20"/>
              </w:rPr>
            </w:pPr>
            <w:r w:rsidRPr="007E4F26">
              <w:rPr>
                <w:rFonts w:hint="eastAsia"/>
                <w:sz w:val="20"/>
                <w:szCs w:val="20"/>
              </w:rPr>
              <w:t>其他应交款（应缴国库款、应缴财政专户款）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根据“其他应交款”科目期末余额中属于应缴财政的矿产资源补偿费、教育费附加等部分填列。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应缴税费</w:t>
            </w:r>
          </w:p>
        </w:tc>
        <w:tc>
          <w:tcPr>
            <w:tcW w:w="1760" w:type="dxa"/>
            <w:vAlign w:val="center"/>
          </w:tcPr>
          <w:p w:rsidR="00F26FCD" w:rsidRPr="007E4F26" w:rsidRDefault="00F26FCD">
            <w:pPr>
              <w:jc w:val="center"/>
              <w:rPr>
                <w:sz w:val="20"/>
                <w:szCs w:val="20"/>
              </w:rPr>
            </w:pPr>
            <w:r w:rsidRPr="007E4F26">
              <w:rPr>
                <w:rFonts w:hint="eastAsia"/>
                <w:sz w:val="20"/>
                <w:szCs w:val="20"/>
              </w:rPr>
              <w:t>应交税金</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“应交税金”科目期末为借方余额的，以“—”号填列。</w:t>
            </w:r>
          </w:p>
        </w:tc>
      </w:tr>
      <w:tr w:rsidR="00F26FCD" w:rsidRPr="007E4F26" w:rsidTr="00F77F9A">
        <w:trPr>
          <w:trHeight w:val="454"/>
          <w:jc w:val="center"/>
        </w:trPr>
        <w:tc>
          <w:tcPr>
            <w:tcW w:w="1760" w:type="dxa"/>
            <w:vAlign w:val="center"/>
          </w:tcPr>
          <w:p w:rsidR="00F26FCD" w:rsidRPr="007E4F26" w:rsidRDefault="00F26FCD">
            <w:pPr>
              <w:jc w:val="center"/>
              <w:rPr>
                <w:sz w:val="20"/>
                <w:szCs w:val="20"/>
              </w:rPr>
            </w:pPr>
            <w:r w:rsidRPr="007E4F26">
              <w:rPr>
                <w:rFonts w:hint="eastAsia"/>
                <w:sz w:val="20"/>
                <w:szCs w:val="20"/>
              </w:rPr>
              <w:t>应付票据</w:t>
            </w:r>
          </w:p>
        </w:tc>
        <w:tc>
          <w:tcPr>
            <w:tcW w:w="1760" w:type="dxa"/>
            <w:vAlign w:val="center"/>
          </w:tcPr>
          <w:p w:rsidR="00F26FCD" w:rsidRPr="007E4F26" w:rsidRDefault="00F26FCD">
            <w:pPr>
              <w:jc w:val="center"/>
              <w:rPr>
                <w:sz w:val="20"/>
                <w:szCs w:val="20"/>
              </w:rPr>
            </w:pPr>
            <w:r w:rsidRPr="007E4F26">
              <w:rPr>
                <w:rFonts w:hint="eastAsia"/>
                <w:sz w:val="20"/>
                <w:szCs w:val="20"/>
              </w:rPr>
              <w:t>应付票据</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454"/>
          <w:jc w:val="center"/>
        </w:trPr>
        <w:tc>
          <w:tcPr>
            <w:tcW w:w="1760" w:type="dxa"/>
            <w:vAlign w:val="center"/>
          </w:tcPr>
          <w:p w:rsidR="00F26FCD" w:rsidRPr="007E4F26" w:rsidRDefault="00F26FCD">
            <w:pPr>
              <w:jc w:val="center"/>
              <w:rPr>
                <w:sz w:val="20"/>
                <w:szCs w:val="20"/>
              </w:rPr>
            </w:pPr>
            <w:r w:rsidRPr="007E4F26">
              <w:rPr>
                <w:rFonts w:hint="eastAsia"/>
                <w:sz w:val="20"/>
                <w:szCs w:val="20"/>
              </w:rPr>
              <w:t>应付利息</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应付账款</w:t>
            </w:r>
          </w:p>
        </w:tc>
        <w:tc>
          <w:tcPr>
            <w:tcW w:w="1760" w:type="dxa"/>
            <w:vAlign w:val="center"/>
          </w:tcPr>
          <w:p w:rsidR="00F26FCD" w:rsidRPr="007E4F26" w:rsidRDefault="00F26FCD">
            <w:pPr>
              <w:jc w:val="center"/>
              <w:rPr>
                <w:sz w:val="20"/>
                <w:szCs w:val="20"/>
              </w:rPr>
            </w:pPr>
            <w:r w:rsidRPr="007E4F26">
              <w:rPr>
                <w:rFonts w:hint="eastAsia"/>
                <w:sz w:val="20"/>
                <w:szCs w:val="20"/>
              </w:rPr>
              <w:t>应付账款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“应付账款”所属明细科目期末为借方余额的，应在本表“预付账款”项目填列。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预收账款</w:t>
            </w:r>
          </w:p>
        </w:tc>
        <w:tc>
          <w:tcPr>
            <w:tcW w:w="1760" w:type="dxa"/>
            <w:vAlign w:val="center"/>
          </w:tcPr>
          <w:p w:rsidR="00F26FCD" w:rsidRPr="007E4F26" w:rsidRDefault="00F26FCD">
            <w:pPr>
              <w:jc w:val="center"/>
              <w:rPr>
                <w:sz w:val="20"/>
                <w:szCs w:val="20"/>
              </w:rPr>
            </w:pPr>
            <w:r w:rsidRPr="007E4F26">
              <w:rPr>
                <w:rFonts w:hint="eastAsia"/>
                <w:sz w:val="20"/>
                <w:szCs w:val="20"/>
              </w:rPr>
              <w:t>预收账款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“预收账款”所属明细科目期末为借方余额的，应在本表“应收账款”项目填列。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其他应付款</w:t>
            </w:r>
          </w:p>
        </w:tc>
        <w:tc>
          <w:tcPr>
            <w:tcW w:w="1760" w:type="dxa"/>
            <w:vAlign w:val="center"/>
          </w:tcPr>
          <w:p w:rsidR="00F26FCD" w:rsidRPr="007E4F26" w:rsidRDefault="00F26FCD">
            <w:pPr>
              <w:jc w:val="center"/>
              <w:rPr>
                <w:sz w:val="20"/>
                <w:szCs w:val="20"/>
              </w:rPr>
            </w:pPr>
            <w:r w:rsidRPr="007E4F26">
              <w:rPr>
                <w:rFonts w:hint="eastAsia"/>
                <w:sz w:val="20"/>
                <w:szCs w:val="20"/>
              </w:rPr>
              <w:t>其他应付款、预提费用、应付福利费、住房周转金、专项应付款、其他应交款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“其他应付款”所属明细科目期末为借方余额的，应在本表“其他应收款”项目填列。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lastRenderedPageBreak/>
              <w:t>应付职工薪酬</w:t>
            </w:r>
          </w:p>
        </w:tc>
        <w:tc>
          <w:tcPr>
            <w:tcW w:w="1760" w:type="dxa"/>
            <w:vAlign w:val="center"/>
          </w:tcPr>
          <w:p w:rsidR="00F26FCD" w:rsidRPr="007E4F26" w:rsidRDefault="00F26FCD">
            <w:pPr>
              <w:jc w:val="center"/>
              <w:rPr>
                <w:sz w:val="20"/>
                <w:szCs w:val="20"/>
              </w:rPr>
            </w:pPr>
            <w:r w:rsidRPr="007E4F26">
              <w:rPr>
                <w:rFonts w:hint="eastAsia"/>
                <w:sz w:val="20"/>
                <w:szCs w:val="20"/>
              </w:rPr>
              <w:t>应付工资（离退休费）、应付地方（部门）津贴补贴、应付其他个人收入</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“应付工资（离退休费）”、“应付地方（部门）津贴补贴” 、“应付其他个人收入”科目期末为借方余额的，以“—”号填列。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应付政府补贴款</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一年内到期的非流动负债</w:t>
            </w:r>
          </w:p>
        </w:tc>
        <w:tc>
          <w:tcPr>
            <w:tcW w:w="1760" w:type="dxa"/>
            <w:vAlign w:val="center"/>
          </w:tcPr>
          <w:p w:rsidR="00F26FCD" w:rsidRPr="007E4F26" w:rsidRDefault="00F26FCD">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根据“长期借款”、“长期应付款”科目的期末余额分析填列。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长期借款</w:t>
            </w:r>
          </w:p>
        </w:tc>
        <w:tc>
          <w:tcPr>
            <w:tcW w:w="1760" w:type="dxa"/>
            <w:vAlign w:val="center"/>
          </w:tcPr>
          <w:p w:rsidR="00F26FCD" w:rsidRPr="007E4F26" w:rsidRDefault="00F26FCD">
            <w:pPr>
              <w:jc w:val="center"/>
              <w:rPr>
                <w:sz w:val="20"/>
                <w:szCs w:val="20"/>
              </w:rPr>
            </w:pPr>
            <w:r w:rsidRPr="007E4F26">
              <w:rPr>
                <w:rFonts w:hint="eastAsia"/>
                <w:sz w:val="20"/>
                <w:szCs w:val="20"/>
              </w:rPr>
              <w:t>长期借款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jc w:val="cente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长期应付款</w:t>
            </w:r>
          </w:p>
        </w:tc>
        <w:tc>
          <w:tcPr>
            <w:tcW w:w="1760" w:type="dxa"/>
            <w:vAlign w:val="center"/>
          </w:tcPr>
          <w:p w:rsidR="00F26FCD" w:rsidRPr="007E4F26" w:rsidRDefault="00F26FCD">
            <w:pPr>
              <w:jc w:val="center"/>
              <w:rPr>
                <w:sz w:val="20"/>
                <w:szCs w:val="20"/>
              </w:rPr>
            </w:pPr>
            <w:r w:rsidRPr="007E4F26">
              <w:rPr>
                <w:rFonts w:hint="eastAsia"/>
                <w:sz w:val="20"/>
                <w:szCs w:val="20"/>
              </w:rPr>
              <w:t>长期应付款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受托代理负债</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8720" w:type="dxa"/>
            <w:gridSpan w:val="5"/>
            <w:vAlign w:val="center"/>
          </w:tcPr>
          <w:p w:rsidR="00F26FCD" w:rsidRPr="007E4F26" w:rsidRDefault="00F26FCD" w:rsidP="0018105E">
            <w:pPr>
              <w:jc w:val="center"/>
              <w:rPr>
                <w:b/>
                <w:bCs/>
                <w:sz w:val="20"/>
                <w:szCs w:val="20"/>
              </w:rPr>
            </w:pPr>
            <w:r w:rsidRPr="007E4F26">
              <w:rPr>
                <w:rFonts w:hint="eastAsia"/>
                <w:b/>
                <w:bCs/>
                <w:sz w:val="20"/>
                <w:szCs w:val="20"/>
              </w:rPr>
              <w:t>三、净资产类</w:t>
            </w:r>
          </w:p>
        </w:tc>
      </w:tr>
      <w:tr w:rsidR="00F26FCD" w:rsidRPr="007E4F26" w:rsidTr="00F77F9A">
        <w:trPr>
          <w:trHeight w:val="397"/>
          <w:jc w:val="center"/>
        </w:trPr>
        <w:tc>
          <w:tcPr>
            <w:tcW w:w="1760" w:type="dxa"/>
            <w:vMerge w:val="restart"/>
            <w:vAlign w:val="center"/>
          </w:tcPr>
          <w:p w:rsidR="00F26FCD" w:rsidRPr="007E4F26" w:rsidRDefault="00F26FCD">
            <w:pPr>
              <w:jc w:val="center"/>
              <w:rPr>
                <w:sz w:val="20"/>
                <w:szCs w:val="20"/>
              </w:rPr>
            </w:pPr>
            <w:r w:rsidRPr="007E4F26">
              <w:rPr>
                <w:rFonts w:hint="eastAsia"/>
                <w:sz w:val="20"/>
                <w:szCs w:val="20"/>
              </w:rPr>
              <w:t>净资产</w:t>
            </w:r>
          </w:p>
        </w:tc>
        <w:tc>
          <w:tcPr>
            <w:tcW w:w="1760" w:type="dxa"/>
            <w:vAlign w:val="center"/>
          </w:tcPr>
          <w:p w:rsidR="00F26FCD" w:rsidRPr="007E4F26" w:rsidRDefault="00F26FCD">
            <w:pPr>
              <w:jc w:val="center"/>
              <w:rPr>
                <w:sz w:val="20"/>
                <w:szCs w:val="20"/>
              </w:rPr>
            </w:pPr>
            <w:r w:rsidRPr="007E4F26">
              <w:rPr>
                <w:rFonts w:hint="eastAsia"/>
                <w:sz w:val="20"/>
                <w:szCs w:val="20"/>
              </w:rPr>
              <w:t>国家基金</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Merge/>
            <w:shd w:val="clear" w:color="000000" w:fill="FFFFFF"/>
            <w:vAlign w:val="center"/>
          </w:tcPr>
          <w:p w:rsidR="00F26FCD" w:rsidRPr="007E4F26" w:rsidRDefault="00F26FCD">
            <w:pPr>
              <w:rPr>
                <w:sz w:val="20"/>
                <w:szCs w:val="20"/>
              </w:rPr>
            </w:pPr>
          </w:p>
        </w:tc>
        <w:tc>
          <w:tcPr>
            <w:tcW w:w="1760" w:type="dxa"/>
            <w:vAlign w:val="center"/>
          </w:tcPr>
          <w:p w:rsidR="00F26FCD" w:rsidRPr="007E4F26" w:rsidRDefault="00F26FCD">
            <w:pPr>
              <w:jc w:val="center"/>
              <w:rPr>
                <w:sz w:val="20"/>
                <w:szCs w:val="20"/>
              </w:rPr>
            </w:pPr>
            <w:r w:rsidRPr="007E4F26">
              <w:rPr>
                <w:rFonts w:hint="eastAsia"/>
                <w:sz w:val="20"/>
                <w:szCs w:val="20"/>
              </w:rPr>
              <w:t>地勘发展基金</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Merge/>
            <w:vAlign w:val="center"/>
          </w:tcPr>
          <w:p w:rsidR="00F26FCD" w:rsidRPr="007E4F26" w:rsidRDefault="00F26FCD">
            <w:pPr>
              <w:rPr>
                <w:sz w:val="20"/>
                <w:szCs w:val="20"/>
              </w:rPr>
            </w:pPr>
          </w:p>
        </w:tc>
        <w:tc>
          <w:tcPr>
            <w:tcW w:w="1760" w:type="dxa"/>
            <w:vAlign w:val="center"/>
          </w:tcPr>
          <w:p w:rsidR="00F26FCD" w:rsidRPr="007E4F26" w:rsidRDefault="00F26FCD">
            <w:pPr>
              <w:jc w:val="center"/>
              <w:rPr>
                <w:sz w:val="20"/>
                <w:szCs w:val="20"/>
              </w:rPr>
            </w:pPr>
            <w:r w:rsidRPr="007E4F26">
              <w:rPr>
                <w:rFonts w:hint="eastAsia"/>
                <w:sz w:val="20"/>
                <w:szCs w:val="20"/>
              </w:rPr>
              <w:t>公益金</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Merge/>
            <w:shd w:val="clear" w:color="000000" w:fill="FFFFFF"/>
            <w:vAlign w:val="center"/>
          </w:tcPr>
          <w:p w:rsidR="00F26FCD" w:rsidRPr="007E4F26" w:rsidRDefault="00F26FCD">
            <w:pPr>
              <w:rPr>
                <w:sz w:val="20"/>
                <w:szCs w:val="20"/>
              </w:rPr>
            </w:pPr>
          </w:p>
        </w:tc>
        <w:tc>
          <w:tcPr>
            <w:tcW w:w="1760" w:type="dxa"/>
            <w:vAlign w:val="center"/>
          </w:tcPr>
          <w:p w:rsidR="00F26FCD" w:rsidRPr="007E4F26" w:rsidRDefault="00F26FCD">
            <w:pPr>
              <w:jc w:val="center"/>
              <w:rPr>
                <w:sz w:val="20"/>
                <w:szCs w:val="20"/>
              </w:rPr>
            </w:pPr>
            <w:r w:rsidRPr="007E4F26">
              <w:rPr>
                <w:rFonts w:hint="eastAsia"/>
                <w:sz w:val="20"/>
                <w:szCs w:val="20"/>
              </w:rPr>
              <w:t>上级拨入资金</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Merge/>
            <w:shd w:val="clear" w:color="000000" w:fill="FFFFFF"/>
            <w:vAlign w:val="center"/>
          </w:tcPr>
          <w:p w:rsidR="00F26FCD" w:rsidRPr="007E4F26" w:rsidRDefault="00F26FCD">
            <w:pPr>
              <w:rPr>
                <w:sz w:val="20"/>
                <w:szCs w:val="20"/>
              </w:rPr>
            </w:pPr>
          </w:p>
        </w:tc>
        <w:tc>
          <w:tcPr>
            <w:tcW w:w="1760" w:type="dxa"/>
            <w:vAlign w:val="center"/>
          </w:tcPr>
          <w:p w:rsidR="00F26FCD" w:rsidRPr="007E4F26" w:rsidRDefault="00F26FCD">
            <w:pPr>
              <w:jc w:val="center"/>
              <w:rPr>
                <w:sz w:val="20"/>
                <w:szCs w:val="20"/>
              </w:rPr>
            </w:pPr>
            <w:r w:rsidRPr="007E4F26">
              <w:rPr>
                <w:rFonts w:hint="eastAsia"/>
                <w:sz w:val="20"/>
                <w:szCs w:val="20"/>
              </w:rPr>
              <w:t>结余</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Merge/>
            <w:shd w:val="clear" w:color="000000" w:fill="FFFFFF"/>
            <w:vAlign w:val="center"/>
          </w:tcPr>
          <w:p w:rsidR="00F26FCD" w:rsidRPr="007E4F26" w:rsidRDefault="00F26FCD">
            <w:pPr>
              <w:rPr>
                <w:sz w:val="20"/>
                <w:szCs w:val="20"/>
              </w:rPr>
            </w:pPr>
          </w:p>
        </w:tc>
        <w:tc>
          <w:tcPr>
            <w:tcW w:w="1760" w:type="dxa"/>
            <w:vAlign w:val="center"/>
          </w:tcPr>
          <w:p w:rsidR="00F26FCD" w:rsidRPr="007E4F26" w:rsidRDefault="00F26FCD">
            <w:pPr>
              <w:jc w:val="center"/>
              <w:rPr>
                <w:sz w:val="20"/>
                <w:szCs w:val="20"/>
              </w:rPr>
            </w:pPr>
            <w:r w:rsidRPr="007E4F26">
              <w:rPr>
                <w:rFonts w:hint="eastAsia"/>
                <w:sz w:val="20"/>
                <w:szCs w:val="20"/>
              </w:rPr>
              <w:t>收益</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shd w:val="clear" w:color="000000" w:fill="FFFFFF"/>
            <w:vAlign w:val="center"/>
          </w:tcPr>
          <w:p w:rsidR="00F26FCD" w:rsidRPr="007E4F26" w:rsidRDefault="00F26FCD" w:rsidP="00F77F9A">
            <w:pPr>
              <w:jc w:val="center"/>
              <w:rPr>
                <w:sz w:val="20"/>
                <w:szCs w:val="20"/>
              </w:rPr>
            </w:pPr>
            <w:r w:rsidRPr="007E4F26">
              <w:rPr>
                <w:rFonts w:hint="eastAsia"/>
                <w:sz w:val="20"/>
                <w:szCs w:val="20"/>
              </w:rPr>
              <w:lastRenderedPageBreak/>
              <w:t>净资产</w:t>
            </w:r>
          </w:p>
        </w:tc>
        <w:tc>
          <w:tcPr>
            <w:tcW w:w="1760" w:type="dxa"/>
            <w:vAlign w:val="center"/>
          </w:tcPr>
          <w:p w:rsidR="00F26FCD" w:rsidRPr="007E4F26" w:rsidRDefault="00F26FCD">
            <w:pPr>
              <w:jc w:val="center"/>
              <w:rPr>
                <w:sz w:val="20"/>
                <w:szCs w:val="20"/>
              </w:rPr>
            </w:pPr>
            <w:r w:rsidRPr="007E4F26">
              <w:rPr>
                <w:rFonts w:hint="eastAsia"/>
                <w:sz w:val="20"/>
                <w:szCs w:val="20"/>
              </w:rPr>
              <w:t>结余与收益分配</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8720" w:type="dxa"/>
            <w:gridSpan w:val="5"/>
            <w:vAlign w:val="center"/>
          </w:tcPr>
          <w:p w:rsidR="00F26FCD" w:rsidRPr="007E4F26" w:rsidRDefault="00F26FCD" w:rsidP="0018105E">
            <w:pPr>
              <w:jc w:val="center"/>
              <w:rPr>
                <w:b/>
                <w:bCs/>
                <w:sz w:val="20"/>
                <w:szCs w:val="20"/>
              </w:rPr>
            </w:pPr>
            <w:r w:rsidRPr="007E4F26">
              <w:rPr>
                <w:rFonts w:hint="eastAsia"/>
                <w:b/>
                <w:bCs/>
                <w:sz w:val="20"/>
                <w:szCs w:val="20"/>
              </w:rPr>
              <w:t>四、收入类</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财政拨款收入</w:t>
            </w:r>
          </w:p>
        </w:tc>
        <w:tc>
          <w:tcPr>
            <w:tcW w:w="1760" w:type="dxa"/>
            <w:vAlign w:val="center"/>
          </w:tcPr>
          <w:p w:rsidR="00F26FCD" w:rsidRPr="007E4F26" w:rsidRDefault="00F26FCD">
            <w:pPr>
              <w:jc w:val="center"/>
              <w:rPr>
                <w:sz w:val="20"/>
                <w:szCs w:val="20"/>
              </w:rPr>
            </w:pPr>
            <w:r w:rsidRPr="007E4F26">
              <w:rPr>
                <w:rFonts w:hint="eastAsia"/>
                <w:sz w:val="20"/>
                <w:szCs w:val="20"/>
              </w:rPr>
              <w:t>地勘工作拨款（财政拨款）</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根据“地勘工作拨款”科目中属于财政拨款的部分填列。</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事业收入</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rFonts w:ascii="Arial" w:hAnsi="Arial" w:cs="Arial"/>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经营收入</w:t>
            </w:r>
          </w:p>
        </w:tc>
        <w:tc>
          <w:tcPr>
            <w:tcW w:w="1760" w:type="dxa"/>
            <w:vAlign w:val="center"/>
          </w:tcPr>
          <w:p w:rsidR="00F26FCD" w:rsidRPr="007E4F26" w:rsidRDefault="00F26FCD">
            <w:pPr>
              <w:jc w:val="center"/>
              <w:rPr>
                <w:sz w:val="20"/>
                <w:szCs w:val="20"/>
              </w:rPr>
            </w:pPr>
            <w:r w:rsidRPr="007E4F26">
              <w:rPr>
                <w:rFonts w:hint="eastAsia"/>
                <w:sz w:val="20"/>
                <w:szCs w:val="20"/>
              </w:rPr>
              <w:t>经营收入</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投资收益</w:t>
            </w:r>
          </w:p>
        </w:tc>
        <w:tc>
          <w:tcPr>
            <w:tcW w:w="1760" w:type="dxa"/>
            <w:vAlign w:val="center"/>
          </w:tcPr>
          <w:p w:rsidR="00F26FCD" w:rsidRPr="007E4F26" w:rsidRDefault="00F26FCD">
            <w:pPr>
              <w:jc w:val="center"/>
              <w:rPr>
                <w:sz w:val="20"/>
                <w:szCs w:val="20"/>
              </w:rPr>
            </w:pPr>
            <w:r w:rsidRPr="007E4F26">
              <w:rPr>
                <w:rFonts w:hint="eastAsia"/>
                <w:sz w:val="20"/>
                <w:szCs w:val="20"/>
              </w:rPr>
              <w:t>投资收益</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上级补助收入</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附属单位上缴收入</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其他收入</w:t>
            </w:r>
          </w:p>
        </w:tc>
        <w:tc>
          <w:tcPr>
            <w:tcW w:w="1760" w:type="dxa"/>
            <w:vAlign w:val="center"/>
          </w:tcPr>
          <w:p w:rsidR="00F26FCD" w:rsidRPr="007E4F26" w:rsidRDefault="00F26FCD">
            <w:pPr>
              <w:jc w:val="center"/>
              <w:rPr>
                <w:sz w:val="20"/>
                <w:szCs w:val="20"/>
              </w:rPr>
            </w:pPr>
            <w:r w:rsidRPr="007E4F26">
              <w:rPr>
                <w:rFonts w:hint="eastAsia"/>
                <w:sz w:val="20"/>
                <w:szCs w:val="20"/>
              </w:rPr>
              <w:t>地勘工作拨款（剔除财政拨款）、补贴收入、营业外收入</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r w:rsidRPr="007E4F26">
              <w:rPr>
                <w:rFonts w:hint="eastAsia"/>
                <w:sz w:val="20"/>
                <w:szCs w:val="20"/>
              </w:rPr>
              <w:t>对“地勘工作拨款”科目，根据该科目中除财政拨款以外的部分填列。</w:t>
            </w:r>
          </w:p>
        </w:tc>
      </w:tr>
      <w:tr w:rsidR="00F26FCD" w:rsidRPr="007E4F26" w:rsidTr="00F77F9A">
        <w:trPr>
          <w:trHeight w:val="397"/>
          <w:jc w:val="center"/>
        </w:trPr>
        <w:tc>
          <w:tcPr>
            <w:tcW w:w="8720" w:type="dxa"/>
            <w:gridSpan w:val="5"/>
            <w:vAlign w:val="center"/>
          </w:tcPr>
          <w:p w:rsidR="00F26FCD" w:rsidRPr="007E4F26" w:rsidRDefault="00F26FCD" w:rsidP="0018105E">
            <w:pPr>
              <w:jc w:val="center"/>
              <w:rPr>
                <w:b/>
                <w:bCs/>
                <w:sz w:val="20"/>
                <w:szCs w:val="20"/>
              </w:rPr>
            </w:pPr>
            <w:r w:rsidRPr="007E4F26">
              <w:rPr>
                <w:rFonts w:hint="eastAsia"/>
                <w:b/>
                <w:bCs/>
                <w:sz w:val="20"/>
                <w:szCs w:val="20"/>
              </w:rPr>
              <w:t>五、费用类</w:t>
            </w: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工资福利费用</w:t>
            </w:r>
          </w:p>
        </w:tc>
        <w:tc>
          <w:tcPr>
            <w:tcW w:w="1760" w:type="dxa"/>
            <w:vAlign w:val="center"/>
          </w:tcPr>
          <w:p w:rsidR="00F26FCD" w:rsidRPr="007E4F26" w:rsidRDefault="00F26FCD">
            <w:pPr>
              <w:jc w:val="center"/>
              <w:rPr>
                <w:sz w:val="20"/>
                <w:szCs w:val="20"/>
              </w:rPr>
            </w:pPr>
            <w:r w:rsidRPr="007E4F26">
              <w:rPr>
                <w:rFonts w:hint="eastAsia"/>
                <w:sz w:val="20"/>
                <w:szCs w:val="20"/>
              </w:rPr>
              <w:t>未完地质项目支出、已完地质项目支出、其他经费支出、地勘生产、辅助生产（工资福利支出）</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商品和服务费用</w:t>
            </w:r>
          </w:p>
        </w:tc>
        <w:tc>
          <w:tcPr>
            <w:tcW w:w="1760" w:type="dxa"/>
            <w:vAlign w:val="center"/>
          </w:tcPr>
          <w:p w:rsidR="00F26FCD" w:rsidRPr="007E4F26" w:rsidRDefault="00F26FCD">
            <w:pPr>
              <w:jc w:val="center"/>
              <w:rPr>
                <w:sz w:val="20"/>
                <w:szCs w:val="20"/>
              </w:rPr>
            </w:pPr>
            <w:r w:rsidRPr="007E4F26">
              <w:rPr>
                <w:rFonts w:hint="eastAsia"/>
                <w:sz w:val="20"/>
                <w:szCs w:val="20"/>
              </w:rPr>
              <w:t>未完地质项目支出、已完地质项目支出、其他经费支出、地勘生产、辅助生产（商品和服务支出）</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对个人和家庭的补助</w:t>
            </w:r>
          </w:p>
        </w:tc>
        <w:tc>
          <w:tcPr>
            <w:tcW w:w="1760" w:type="dxa"/>
            <w:vAlign w:val="center"/>
          </w:tcPr>
          <w:p w:rsidR="00F26FCD" w:rsidRPr="007E4F26" w:rsidRDefault="00F26FCD">
            <w:pPr>
              <w:jc w:val="center"/>
              <w:rPr>
                <w:sz w:val="20"/>
                <w:szCs w:val="20"/>
              </w:rPr>
            </w:pPr>
            <w:r w:rsidRPr="007E4F26">
              <w:rPr>
                <w:rFonts w:hint="eastAsia"/>
                <w:sz w:val="20"/>
                <w:szCs w:val="20"/>
              </w:rPr>
              <w:t>未完地质项目支出、已完地质项目支出、其他经费支出、地勘生产、间接费用、辅助生产（对个人和家庭的</w:t>
            </w:r>
            <w:r w:rsidRPr="007E4F26">
              <w:rPr>
                <w:rFonts w:hint="eastAsia"/>
                <w:sz w:val="20"/>
                <w:szCs w:val="20"/>
              </w:rPr>
              <w:lastRenderedPageBreak/>
              <w:t>补助）</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lastRenderedPageBreak/>
              <w:t>对企事业单位的补贴</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折旧费用</w:t>
            </w:r>
          </w:p>
        </w:tc>
        <w:tc>
          <w:tcPr>
            <w:tcW w:w="1760" w:type="dxa"/>
            <w:vAlign w:val="center"/>
          </w:tcPr>
          <w:p w:rsidR="00F26FCD" w:rsidRPr="007E4F26" w:rsidRDefault="00F26FCD">
            <w:pPr>
              <w:jc w:val="center"/>
              <w:rPr>
                <w:sz w:val="20"/>
                <w:szCs w:val="20"/>
              </w:rPr>
            </w:pPr>
            <w:r w:rsidRPr="007E4F26">
              <w:rPr>
                <w:rFonts w:hint="eastAsia"/>
                <w:sz w:val="20"/>
                <w:szCs w:val="20"/>
              </w:rPr>
              <w:t>未完地质项目支出、已完地质项目支出、其他经费支出、地勘生产、辅助生产（折旧费用）</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摊销费用</w:t>
            </w:r>
          </w:p>
        </w:tc>
        <w:tc>
          <w:tcPr>
            <w:tcW w:w="1760" w:type="dxa"/>
            <w:vAlign w:val="center"/>
          </w:tcPr>
          <w:p w:rsidR="00F26FCD" w:rsidRPr="007E4F26" w:rsidRDefault="00F26FCD">
            <w:pPr>
              <w:jc w:val="center"/>
              <w:rPr>
                <w:sz w:val="20"/>
                <w:szCs w:val="20"/>
              </w:rPr>
            </w:pPr>
            <w:r w:rsidRPr="007E4F26">
              <w:rPr>
                <w:rFonts w:hint="eastAsia"/>
                <w:sz w:val="20"/>
                <w:szCs w:val="20"/>
              </w:rPr>
              <w:t>管理费用（无形资产摊销费用）</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财务费用</w:t>
            </w:r>
          </w:p>
        </w:tc>
        <w:tc>
          <w:tcPr>
            <w:tcW w:w="1760" w:type="dxa"/>
            <w:vAlign w:val="center"/>
          </w:tcPr>
          <w:p w:rsidR="00F26FCD" w:rsidRPr="007E4F26" w:rsidRDefault="00F26FCD">
            <w:pPr>
              <w:jc w:val="center"/>
              <w:rPr>
                <w:sz w:val="20"/>
                <w:szCs w:val="20"/>
              </w:rPr>
            </w:pPr>
            <w:r w:rsidRPr="007E4F26">
              <w:rPr>
                <w:rFonts w:hint="eastAsia"/>
                <w:sz w:val="20"/>
                <w:szCs w:val="20"/>
              </w:rPr>
              <w:t>财务费用</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经营费用</w:t>
            </w:r>
          </w:p>
        </w:tc>
        <w:tc>
          <w:tcPr>
            <w:tcW w:w="1760" w:type="dxa"/>
            <w:vAlign w:val="center"/>
          </w:tcPr>
          <w:p w:rsidR="00F26FCD" w:rsidRPr="007E4F26" w:rsidRDefault="00F26FCD">
            <w:pPr>
              <w:jc w:val="center"/>
              <w:rPr>
                <w:sz w:val="20"/>
                <w:szCs w:val="20"/>
              </w:rPr>
            </w:pPr>
            <w:r w:rsidRPr="007E4F26">
              <w:rPr>
                <w:rFonts w:hint="eastAsia"/>
                <w:sz w:val="20"/>
                <w:szCs w:val="20"/>
              </w:rPr>
              <w:t>经营成本、经营费用、经营税金和附加、管理费用（剔除摊销费用）、财务费用、营业外支出、所得税；</w:t>
            </w:r>
            <w:r w:rsidRPr="007E4F26">
              <w:rPr>
                <w:sz w:val="20"/>
                <w:szCs w:val="20"/>
              </w:rPr>
              <w:br/>
            </w:r>
            <w:r w:rsidRPr="007E4F26">
              <w:rPr>
                <w:rFonts w:hint="eastAsia"/>
                <w:sz w:val="20"/>
                <w:szCs w:val="20"/>
              </w:rPr>
              <w:t>多种经营生产、地勘生产、辅助生产等科目期末余额中属于经营活动支出的部分</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上缴上级支出</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vAlign w:val="center"/>
          </w:tcPr>
          <w:p w:rsidR="00F26FCD" w:rsidRPr="007E4F26" w:rsidRDefault="00F26FCD">
            <w:pPr>
              <w:jc w:val="center"/>
              <w:rPr>
                <w:sz w:val="20"/>
                <w:szCs w:val="20"/>
              </w:rPr>
            </w:pPr>
            <w:r w:rsidRPr="007E4F26">
              <w:rPr>
                <w:rFonts w:hint="eastAsia"/>
                <w:sz w:val="20"/>
                <w:szCs w:val="20"/>
              </w:rPr>
              <w:t>对附属单位补助支出</w:t>
            </w:r>
          </w:p>
        </w:tc>
        <w:tc>
          <w:tcPr>
            <w:tcW w:w="1760" w:type="dxa"/>
            <w:vAlign w:val="center"/>
          </w:tcPr>
          <w:p w:rsidR="00F26FCD" w:rsidRPr="007E4F26" w:rsidRDefault="00F26FCD">
            <w:pPr>
              <w:jc w:val="center"/>
              <w:rPr>
                <w:sz w:val="20"/>
                <w:szCs w:val="20"/>
              </w:rPr>
            </w:pPr>
            <w:r w:rsidRPr="007E4F26">
              <w:rPr>
                <w:sz w:val="20"/>
                <w:szCs w:val="20"/>
              </w:rPr>
              <w:t>——</w:t>
            </w:r>
          </w:p>
        </w:tc>
        <w:tc>
          <w:tcPr>
            <w:tcW w:w="1660" w:type="dxa"/>
            <w:vAlign w:val="center"/>
          </w:tcPr>
          <w:p w:rsidR="00F26FCD" w:rsidRPr="007E4F26" w:rsidRDefault="00F26FCD">
            <w:pPr>
              <w:rPr>
                <w:sz w:val="20"/>
                <w:szCs w:val="20"/>
              </w:rPr>
            </w:pPr>
          </w:p>
        </w:tc>
        <w:tc>
          <w:tcPr>
            <w:tcW w:w="1680" w:type="dxa"/>
            <w:vAlign w:val="center"/>
          </w:tcPr>
          <w:p w:rsidR="00F26FCD" w:rsidRPr="007E4F26" w:rsidRDefault="00F26FCD">
            <w:pPr>
              <w:rPr>
                <w:sz w:val="20"/>
                <w:szCs w:val="20"/>
              </w:rPr>
            </w:pPr>
          </w:p>
        </w:tc>
        <w:tc>
          <w:tcPr>
            <w:tcW w:w="1860" w:type="dxa"/>
            <w:vAlign w:val="center"/>
          </w:tcPr>
          <w:p w:rsidR="00F26FCD" w:rsidRPr="007E4F26" w:rsidRDefault="00F26FCD" w:rsidP="00784432">
            <w:pPr>
              <w:jc w:val="both"/>
              <w:rPr>
                <w:sz w:val="20"/>
                <w:szCs w:val="20"/>
              </w:rPr>
            </w:pPr>
          </w:p>
        </w:tc>
      </w:tr>
      <w:tr w:rsidR="00F26FCD" w:rsidRPr="007E4F26" w:rsidTr="00F77F9A">
        <w:trPr>
          <w:trHeight w:val="397"/>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其他费用</w:t>
            </w:r>
          </w:p>
        </w:tc>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其他经费支出（相应的支出经济分类）</w:t>
            </w:r>
          </w:p>
        </w:tc>
        <w:tc>
          <w:tcPr>
            <w:tcW w:w="1660" w:type="dxa"/>
            <w:shd w:val="clear" w:color="000000" w:fill="FFFFFF"/>
            <w:vAlign w:val="center"/>
          </w:tcPr>
          <w:p w:rsidR="00F26FCD" w:rsidRPr="007E4F26" w:rsidRDefault="00F26FCD">
            <w:pPr>
              <w:rPr>
                <w:sz w:val="20"/>
                <w:szCs w:val="20"/>
              </w:rPr>
            </w:pPr>
          </w:p>
        </w:tc>
        <w:tc>
          <w:tcPr>
            <w:tcW w:w="1680" w:type="dxa"/>
            <w:shd w:val="clear" w:color="000000" w:fill="FFFFFF"/>
            <w:vAlign w:val="center"/>
          </w:tcPr>
          <w:p w:rsidR="00F26FCD" w:rsidRPr="007E4F26" w:rsidRDefault="00F26FCD">
            <w:pPr>
              <w:rPr>
                <w:sz w:val="20"/>
                <w:szCs w:val="20"/>
              </w:rPr>
            </w:pPr>
          </w:p>
        </w:tc>
        <w:tc>
          <w:tcPr>
            <w:tcW w:w="1860" w:type="dxa"/>
            <w:shd w:val="clear" w:color="000000" w:fill="FFFFFF"/>
            <w:vAlign w:val="center"/>
          </w:tcPr>
          <w:p w:rsidR="00F26FCD" w:rsidRPr="007E4F26" w:rsidRDefault="00F26FCD" w:rsidP="00784432">
            <w:pPr>
              <w:jc w:val="both"/>
              <w:rPr>
                <w:sz w:val="20"/>
                <w:szCs w:val="20"/>
              </w:rPr>
            </w:pPr>
            <w:r w:rsidRPr="007E4F26">
              <w:rPr>
                <w:rFonts w:hint="eastAsia"/>
                <w:sz w:val="20"/>
                <w:szCs w:val="20"/>
              </w:rPr>
              <w:t>包括基本建设支出和其他资本性支出中未形成资产的部分。</w:t>
            </w:r>
          </w:p>
        </w:tc>
      </w:tr>
      <w:tr w:rsidR="00F26FCD" w:rsidRPr="007E4F26" w:rsidTr="00F77F9A">
        <w:trPr>
          <w:trHeight w:val="397"/>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资本性支出</w:t>
            </w:r>
          </w:p>
        </w:tc>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w:t>
            </w:r>
          </w:p>
        </w:tc>
        <w:tc>
          <w:tcPr>
            <w:tcW w:w="1660" w:type="dxa"/>
            <w:shd w:val="clear" w:color="000000" w:fill="FFFFFF"/>
            <w:vAlign w:val="center"/>
          </w:tcPr>
          <w:p w:rsidR="00F26FCD" w:rsidRPr="007E4F26" w:rsidRDefault="00F26FCD">
            <w:pPr>
              <w:rPr>
                <w:sz w:val="20"/>
                <w:szCs w:val="20"/>
              </w:rPr>
            </w:pPr>
          </w:p>
        </w:tc>
        <w:tc>
          <w:tcPr>
            <w:tcW w:w="1680" w:type="dxa"/>
            <w:shd w:val="clear" w:color="000000" w:fill="FFFFFF"/>
            <w:vAlign w:val="center"/>
          </w:tcPr>
          <w:p w:rsidR="00F26FCD" w:rsidRPr="007E4F26" w:rsidRDefault="00F26FCD">
            <w:pPr>
              <w:rPr>
                <w:sz w:val="20"/>
                <w:szCs w:val="20"/>
              </w:rPr>
            </w:pPr>
          </w:p>
        </w:tc>
        <w:tc>
          <w:tcPr>
            <w:tcW w:w="1860" w:type="dxa"/>
            <w:shd w:val="clear" w:color="000000" w:fill="FFFFFF"/>
            <w:vAlign w:val="center"/>
          </w:tcPr>
          <w:p w:rsidR="00F26FCD" w:rsidRPr="007E4F26" w:rsidRDefault="00F26FCD">
            <w:pPr>
              <w:rPr>
                <w:sz w:val="20"/>
                <w:szCs w:val="20"/>
              </w:rPr>
            </w:pPr>
          </w:p>
        </w:tc>
      </w:tr>
    </w:tbl>
    <w:p w:rsidR="008448EA" w:rsidRPr="007E4F26" w:rsidRDefault="00B00EC2">
      <w:r w:rsidRPr="007E4F26">
        <w:br w:type="page"/>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760"/>
        <w:gridCol w:w="1760"/>
        <w:gridCol w:w="1660"/>
        <w:gridCol w:w="1720"/>
        <w:gridCol w:w="1900"/>
      </w:tblGrid>
      <w:tr w:rsidR="00555575" w:rsidRPr="007E4F26" w:rsidTr="0018105E">
        <w:trPr>
          <w:trHeight w:val="397"/>
          <w:tblHeader/>
          <w:jc w:val="center"/>
        </w:trPr>
        <w:tc>
          <w:tcPr>
            <w:tcW w:w="8800" w:type="dxa"/>
            <w:gridSpan w:val="5"/>
            <w:tcBorders>
              <w:top w:val="nil"/>
              <w:left w:val="nil"/>
              <w:bottom w:val="nil"/>
              <w:right w:val="nil"/>
            </w:tcBorders>
            <w:shd w:val="clear" w:color="000000" w:fill="FFFFFF"/>
            <w:vAlign w:val="center"/>
          </w:tcPr>
          <w:p w:rsidR="00555575" w:rsidRPr="007E4F26" w:rsidRDefault="00555575">
            <w:pPr>
              <w:rPr>
                <w:sz w:val="20"/>
                <w:szCs w:val="20"/>
              </w:rPr>
            </w:pPr>
            <w:bookmarkStart w:id="206" w:name="RANGE!A1:E84"/>
            <w:bookmarkEnd w:id="206"/>
            <w:r w:rsidRPr="007E4F26">
              <w:rPr>
                <w:rFonts w:ascii="仿宋_GB2312" w:eastAsia="仿宋_GB2312" w:hint="eastAsia"/>
                <w:sz w:val="30"/>
                <w:szCs w:val="30"/>
              </w:rPr>
              <w:lastRenderedPageBreak/>
              <w:t>附</w:t>
            </w:r>
            <w:r w:rsidRPr="007E4F26">
              <w:rPr>
                <w:rFonts w:ascii="仿宋_GB2312" w:eastAsia="仿宋_GB2312"/>
                <w:sz w:val="30"/>
                <w:szCs w:val="30"/>
              </w:rPr>
              <w:t>2-10</w:t>
            </w:r>
          </w:p>
        </w:tc>
      </w:tr>
      <w:tr w:rsidR="008448EA" w:rsidRPr="007E4F26" w:rsidTr="0018105E">
        <w:trPr>
          <w:trHeight w:val="397"/>
          <w:tblHeader/>
          <w:jc w:val="center"/>
        </w:trPr>
        <w:tc>
          <w:tcPr>
            <w:tcW w:w="8800" w:type="dxa"/>
            <w:gridSpan w:val="5"/>
            <w:tcBorders>
              <w:top w:val="nil"/>
              <w:left w:val="nil"/>
              <w:bottom w:val="single" w:sz="4" w:space="0" w:color="auto"/>
              <w:right w:val="nil"/>
            </w:tcBorders>
            <w:shd w:val="clear" w:color="000000" w:fill="FFFFFF"/>
            <w:vAlign w:val="center"/>
          </w:tcPr>
          <w:p w:rsidR="008448EA" w:rsidRPr="007E4F26" w:rsidRDefault="00B00EC2">
            <w:pPr>
              <w:jc w:val="center"/>
              <w:rPr>
                <w:b/>
                <w:bCs/>
                <w:sz w:val="32"/>
                <w:szCs w:val="32"/>
              </w:rPr>
            </w:pPr>
            <w:r w:rsidRPr="007E4F26">
              <w:rPr>
                <w:rFonts w:hint="eastAsia"/>
                <w:b/>
                <w:bCs/>
                <w:sz w:val="32"/>
                <w:szCs w:val="32"/>
              </w:rPr>
              <w:t>会计科目与报表项目对照表（民间非营利组织）</w:t>
            </w:r>
          </w:p>
        </w:tc>
      </w:tr>
      <w:tr w:rsidR="008448EA" w:rsidRPr="007E4F26" w:rsidTr="0018105E">
        <w:trPr>
          <w:trHeight w:val="397"/>
          <w:tblHeader/>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民间非营利组织会计科目</w:t>
            </w:r>
          </w:p>
        </w:tc>
        <w:tc>
          <w:tcPr>
            <w:tcW w:w="3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调整事项</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18105E">
        <w:trPr>
          <w:trHeight w:val="397"/>
          <w:tblHeader/>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事项</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分录</w:t>
            </w:r>
          </w:p>
        </w:tc>
        <w:tc>
          <w:tcPr>
            <w:tcW w:w="19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18105E">
        <w:trPr>
          <w:trHeight w:val="397"/>
          <w:jc w:val="center"/>
        </w:trPr>
        <w:tc>
          <w:tcPr>
            <w:tcW w:w="880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18105E">
        <w:trPr>
          <w:trHeight w:val="734"/>
          <w:jc w:val="center"/>
        </w:trPr>
        <w:tc>
          <w:tcPr>
            <w:tcW w:w="1760" w:type="dxa"/>
            <w:vMerge w:val="restart"/>
            <w:tcBorders>
              <w:top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货币资金</w:t>
            </w:r>
          </w:p>
        </w:tc>
        <w:tc>
          <w:tcPr>
            <w:tcW w:w="1760" w:type="dxa"/>
            <w:tcBorders>
              <w:top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现金</w:t>
            </w:r>
          </w:p>
        </w:tc>
        <w:tc>
          <w:tcPr>
            <w:tcW w:w="1660" w:type="dxa"/>
            <w:tcBorders>
              <w:top w:val="single" w:sz="4" w:space="0" w:color="auto"/>
            </w:tcBorders>
            <w:shd w:val="clear" w:color="000000" w:fill="FFFFFF"/>
            <w:vAlign w:val="center"/>
          </w:tcPr>
          <w:p w:rsidR="008448EA" w:rsidRPr="007E4F26" w:rsidRDefault="008448EA">
            <w:pPr>
              <w:rPr>
                <w:sz w:val="20"/>
                <w:szCs w:val="20"/>
              </w:rPr>
            </w:pPr>
          </w:p>
        </w:tc>
        <w:tc>
          <w:tcPr>
            <w:tcW w:w="1720" w:type="dxa"/>
            <w:tcBorders>
              <w:top w:val="single" w:sz="4" w:space="0" w:color="auto"/>
            </w:tcBorders>
            <w:shd w:val="clear" w:color="000000" w:fill="FFFFFF"/>
            <w:vAlign w:val="center"/>
          </w:tcPr>
          <w:p w:rsidR="008448EA" w:rsidRPr="007E4F26" w:rsidRDefault="008448EA">
            <w:pPr>
              <w:rPr>
                <w:sz w:val="20"/>
                <w:szCs w:val="20"/>
              </w:rPr>
            </w:pPr>
          </w:p>
        </w:tc>
        <w:tc>
          <w:tcPr>
            <w:tcW w:w="1900" w:type="dxa"/>
            <w:vMerge w:val="restart"/>
            <w:tcBorders>
              <w:top w:val="single" w:sz="4" w:space="0" w:color="auto"/>
            </w:tcBorders>
            <w:shd w:val="clear" w:color="000000" w:fill="FFFFFF"/>
            <w:vAlign w:val="center"/>
          </w:tcPr>
          <w:p w:rsidR="008448EA" w:rsidRPr="007E4F26" w:rsidRDefault="00B00EC2" w:rsidP="00555575">
            <w:pPr>
              <w:jc w:val="both"/>
              <w:rPr>
                <w:sz w:val="20"/>
                <w:szCs w:val="20"/>
              </w:rPr>
            </w:pPr>
            <w:r w:rsidRPr="007E4F26">
              <w:rPr>
                <w:rFonts w:hint="eastAsia"/>
                <w:sz w:val="20"/>
                <w:szCs w:val="20"/>
              </w:rPr>
              <w:t>根据“现金”、“银行存款”和“其他货币资金”科目的期末余额减去其中属于受托代理的现金金额后的余额填列。</w:t>
            </w:r>
          </w:p>
        </w:tc>
      </w:tr>
      <w:tr w:rsidR="008448EA" w:rsidRPr="007E4F26" w:rsidTr="0018105E">
        <w:trPr>
          <w:trHeight w:val="830"/>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银行存款</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vMerge/>
            <w:shd w:val="clear" w:color="000000" w:fill="FFFFFF"/>
            <w:vAlign w:val="center"/>
          </w:tcPr>
          <w:p w:rsidR="008448EA" w:rsidRPr="007E4F26" w:rsidRDefault="008448EA" w:rsidP="00555575">
            <w:pPr>
              <w:jc w:val="both"/>
              <w:rPr>
                <w:sz w:val="20"/>
                <w:szCs w:val="20"/>
              </w:rPr>
            </w:pPr>
          </w:p>
        </w:tc>
      </w:tr>
      <w:tr w:rsidR="008448EA" w:rsidRPr="007E4F26" w:rsidTr="0018105E">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其他货币资金</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vMerge/>
            <w:shd w:val="clear" w:color="000000" w:fill="FFFFFF"/>
            <w:vAlign w:val="center"/>
          </w:tcPr>
          <w:p w:rsidR="008448EA" w:rsidRPr="007E4F26" w:rsidRDefault="008448EA" w:rsidP="00555575">
            <w:pPr>
              <w:jc w:val="both"/>
              <w:rPr>
                <w:sz w:val="20"/>
                <w:szCs w:val="20"/>
              </w:rPr>
            </w:pPr>
          </w:p>
        </w:tc>
      </w:tr>
      <w:tr w:rsidR="008448EA" w:rsidRPr="007E4F26" w:rsidTr="0018105E">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shd w:val="clear" w:color="000000" w:fill="FFFFFF"/>
            <w:vAlign w:val="center"/>
          </w:tcPr>
          <w:p w:rsidR="008448EA" w:rsidRPr="007E4F26" w:rsidRDefault="008448EA" w:rsidP="00555575">
            <w:pPr>
              <w:jc w:val="both"/>
              <w:rPr>
                <w:sz w:val="20"/>
                <w:szCs w:val="20"/>
              </w:rPr>
            </w:pPr>
          </w:p>
        </w:tc>
      </w:tr>
      <w:tr w:rsidR="008448EA" w:rsidRPr="007E4F26" w:rsidTr="0018105E">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shd w:val="clear" w:color="000000" w:fill="FFFFFF"/>
            <w:vAlign w:val="center"/>
          </w:tcPr>
          <w:p w:rsidR="008448EA" w:rsidRPr="007E4F26" w:rsidRDefault="008448EA" w:rsidP="00555575">
            <w:pPr>
              <w:jc w:val="both"/>
              <w:rPr>
                <w:sz w:val="20"/>
                <w:szCs w:val="20"/>
              </w:rPr>
            </w:pPr>
          </w:p>
        </w:tc>
      </w:tr>
      <w:tr w:rsidR="008448EA" w:rsidRPr="007E4F26" w:rsidTr="0018105E">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应收利息</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shd w:val="clear" w:color="000000" w:fill="FFFFFF"/>
            <w:vAlign w:val="center"/>
          </w:tcPr>
          <w:p w:rsidR="008448EA" w:rsidRPr="007E4F26" w:rsidRDefault="008448EA" w:rsidP="00555575">
            <w:pPr>
              <w:jc w:val="both"/>
              <w:rPr>
                <w:sz w:val="20"/>
                <w:szCs w:val="20"/>
              </w:rPr>
            </w:pPr>
          </w:p>
        </w:tc>
      </w:tr>
      <w:tr w:rsidR="008448EA" w:rsidRPr="007E4F26" w:rsidTr="0018105E">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应收股利</w:t>
            </w:r>
          </w:p>
        </w:tc>
        <w:tc>
          <w:tcPr>
            <w:tcW w:w="1760" w:type="dxa"/>
            <w:shd w:val="clear" w:color="000000" w:fill="FFFFFF"/>
            <w:vAlign w:val="center"/>
          </w:tcPr>
          <w:p w:rsidR="008448EA" w:rsidRPr="007E4F26" w:rsidRDefault="00B00EC2">
            <w:pPr>
              <w:jc w:val="center"/>
              <w:rPr>
                <w:sz w:val="20"/>
                <w:szCs w:val="20"/>
              </w:rPr>
            </w:pPr>
            <w:r w:rsidRPr="007E4F26">
              <w:rPr>
                <w:sz w:val="20"/>
                <w:szCs w:val="20"/>
              </w:rPr>
              <w:t>——</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shd w:val="clear" w:color="000000" w:fill="FFFFFF"/>
            <w:vAlign w:val="center"/>
          </w:tcPr>
          <w:p w:rsidR="008448EA" w:rsidRPr="007E4F26" w:rsidRDefault="008448EA" w:rsidP="00555575">
            <w:pPr>
              <w:jc w:val="both"/>
              <w:rPr>
                <w:sz w:val="20"/>
                <w:szCs w:val="20"/>
              </w:rPr>
            </w:pPr>
          </w:p>
        </w:tc>
      </w:tr>
      <w:tr w:rsidR="008448EA" w:rsidRPr="007E4F26" w:rsidTr="0018105E">
        <w:trPr>
          <w:trHeight w:val="397"/>
          <w:jc w:val="center"/>
        </w:trPr>
        <w:tc>
          <w:tcPr>
            <w:tcW w:w="1760" w:type="dxa"/>
            <w:vMerge w:val="restart"/>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vMerge w:val="restart"/>
            <w:shd w:val="clear" w:color="000000" w:fill="FFFFFF"/>
            <w:vAlign w:val="center"/>
          </w:tcPr>
          <w:p w:rsidR="008448EA" w:rsidRPr="007E4F26" w:rsidRDefault="00B00EC2" w:rsidP="00555575">
            <w:pPr>
              <w:jc w:val="both"/>
              <w:rPr>
                <w:sz w:val="20"/>
                <w:szCs w:val="20"/>
              </w:rPr>
            </w:pPr>
            <w:r w:rsidRPr="007E4F26">
              <w:rPr>
                <w:rFonts w:hint="eastAsia"/>
                <w:sz w:val="20"/>
                <w:szCs w:val="20"/>
              </w:rPr>
              <w:t>根据“应收账款”科目扣除“坏账准备”科目余额中对应“应收账款”计提的坏账准备后的余额填列。“应收账款”所属明细科目期末为贷方余额的，应在本表“预收账款”项目填列</w:t>
            </w:r>
            <w:r w:rsidR="00D45E6C" w:rsidRPr="007E4F26">
              <w:rPr>
                <w:rFonts w:hint="eastAsia"/>
                <w:sz w:val="20"/>
                <w:szCs w:val="20"/>
              </w:rPr>
              <w:t>。</w:t>
            </w:r>
          </w:p>
        </w:tc>
      </w:tr>
      <w:tr w:rsidR="008448EA" w:rsidRPr="007E4F26" w:rsidTr="0018105E">
        <w:trPr>
          <w:trHeight w:val="397"/>
          <w:jc w:val="center"/>
        </w:trPr>
        <w:tc>
          <w:tcPr>
            <w:tcW w:w="1760" w:type="dxa"/>
            <w:vMerge/>
            <w:shd w:val="clear" w:color="000000" w:fill="FFFFFF"/>
            <w:vAlign w:val="center"/>
          </w:tcPr>
          <w:p w:rsidR="008448EA" w:rsidRPr="007E4F26" w:rsidRDefault="008448EA">
            <w:pPr>
              <w:rPr>
                <w:sz w:val="20"/>
                <w:szCs w:val="20"/>
              </w:rPr>
            </w:pP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减：坏账准备</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vMerge/>
            <w:shd w:val="clear" w:color="000000" w:fill="FFFFFF"/>
            <w:vAlign w:val="center"/>
          </w:tcPr>
          <w:p w:rsidR="008448EA" w:rsidRPr="007E4F26" w:rsidRDefault="008448EA" w:rsidP="00555575">
            <w:pPr>
              <w:jc w:val="both"/>
              <w:rPr>
                <w:sz w:val="20"/>
                <w:szCs w:val="20"/>
              </w:rPr>
            </w:pPr>
          </w:p>
        </w:tc>
      </w:tr>
      <w:tr w:rsidR="008448EA" w:rsidRPr="007E4F26" w:rsidTr="0018105E">
        <w:trPr>
          <w:trHeight w:val="397"/>
          <w:jc w:val="center"/>
        </w:trPr>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760" w:type="dxa"/>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shd w:val="clear" w:color="000000" w:fill="FFFFFF"/>
            <w:vAlign w:val="center"/>
          </w:tcPr>
          <w:p w:rsidR="008448EA" w:rsidRPr="007E4F26" w:rsidRDefault="00B00EC2" w:rsidP="00555575">
            <w:pPr>
              <w:jc w:val="both"/>
              <w:rPr>
                <w:sz w:val="20"/>
                <w:szCs w:val="20"/>
              </w:rPr>
            </w:pPr>
            <w:r w:rsidRPr="007E4F26">
              <w:rPr>
                <w:rFonts w:hint="eastAsia"/>
                <w:sz w:val="20"/>
                <w:szCs w:val="20"/>
              </w:rPr>
              <w:t>“预付账款”所属明细科目期末为贷方余额的，应在本表“应付账款”项目填列。</w:t>
            </w:r>
          </w:p>
        </w:tc>
      </w:tr>
      <w:tr w:rsidR="00057002" w:rsidRPr="007E4F26" w:rsidTr="006654E2">
        <w:trPr>
          <w:trHeight w:val="1956"/>
          <w:jc w:val="center"/>
        </w:trPr>
        <w:tc>
          <w:tcPr>
            <w:tcW w:w="1760" w:type="dxa"/>
            <w:shd w:val="clear" w:color="000000" w:fill="FFFFFF"/>
            <w:vAlign w:val="center"/>
          </w:tcPr>
          <w:p w:rsidR="00057002" w:rsidRPr="007E4F26" w:rsidRDefault="00057002">
            <w:pPr>
              <w:jc w:val="center"/>
              <w:rPr>
                <w:sz w:val="20"/>
                <w:szCs w:val="20"/>
              </w:rPr>
            </w:pPr>
            <w:r w:rsidRPr="007E4F26">
              <w:rPr>
                <w:rFonts w:hint="eastAsia"/>
                <w:sz w:val="20"/>
                <w:szCs w:val="20"/>
              </w:rPr>
              <w:t>其他应收款</w:t>
            </w:r>
          </w:p>
        </w:tc>
        <w:tc>
          <w:tcPr>
            <w:tcW w:w="1760" w:type="dxa"/>
            <w:shd w:val="clear" w:color="000000" w:fill="FFFFFF"/>
            <w:vAlign w:val="center"/>
          </w:tcPr>
          <w:p w:rsidR="00057002" w:rsidRPr="007E4F26" w:rsidRDefault="00057002">
            <w:pPr>
              <w:jc w:val="center"/>
              <w:rPr>
                <w:sz w:val="20"/>
                <w:szCs w:val="20"/>
              </w:rPr>
            </w:pPr>
            <w:r w:rsidRPr="007E4F26">
              <w:rPr>
                <w:rFonts w:hint="eastAsia"/>
                <w:sz w:val="20"/>
                <w:szCs w:val="20"/>
              </w:rPr>
              <w:t>其他应收款</w:t>
            </w:r>
          </w:p>
        </w:tc>
        <w:tc>
          <w:tcPr>
            <w:tcW w:w="1660" w:type="dxa"/>
            <w:shd w:val="clear" w:color="000000" w:fill="FFFFFF"/>
            <w:vAlign w:val="center"/>
          </w:tcPr>
          <w:p w:rsidR="00057002" w:rsidRPr="007E4F26" w:rsidRDefault="00057002">
            <w:pPr>
              <w:rPr>
                <w:sz w:val="20"/>
                <w:szCs w:val="20"/>
              </w:rPr>
            </w:pPr>
          </w:p>
        </w:tc>
        <w:tc>
          <w:tcPr>
            <w:tcW w:w="1720" w:type="dxa"/>
            <w:shd w:val="clear" w:color="000000" w:fill="FFFFFF"/>
            <w:vAlign w:val="center"/>
          </w:tcPr>
          <w:p w:rsidR="00057002" w:rsidRPr="007E4F26" w:rsidRDefault="00057002">
            <w:pPr>
              <w:rPr>
                <w:sz w:val="20"/>
                <w:szCs w:val="20"/>
              </w:rPr>
            </w:pPr>
          </w:p>
        </w:tc>
        <w:tc>
          <w:tcPr>
            <w:tcW w:w="1900" w:type="dxa"/>
            <w:shd w:val="clear" w:color="000000" w:fill="FFFFFF"/>
            <w:vAlign w:val="center"/>
          </w:tcPr>
          <w:p w:rsidR="00057002" w:rsidRPr="007E4F26" w:rsidRDefault="00057002" w:rsidP="0018105E">
            <w:pPr>
              <w:jc w:val="both"/>
              <w:rPr>
                <w:sz w:val="20"/>
                <w:szCs w:val="20"/>
              </w:rPr>
            </w:pPr>
            <w:r w:rsidRPr="007E4F26">
              <w:rPr>
                <w:rFonts w:hint="eastAsia"/>
                <w:sz w:val="20"/>
                <w:szCs w:val="20"/>
              </w:rPr>
              <w:t>根据“其他应收款”科目扣除“坏账准备”科目余额中对“其他应收款”计提的坏账准备后的余额填列。</w:t>
            </w:r>
          </w:p>
        </w:tc>
      </w:tr>
      <w:tr w:rsidR="008448EA" w:rsidRPr="007E4F26" w:rsidTr="0018105E">
        <w:trPr>
          <w:trHeight w:val="766"/>
          <w:jc w:val="center"/>
        </w:trPr>
        <w:tc>
          <w:tcPr>
            <w:tcW w:w="1760" w:type="dxa"/>
            <w:shd w:val="clear" w:color="000000" w:fill="FFFFFF"/>
            <w:vAlign w:val="center"/>
          </w:tcPr>
          <w:p w:rsidR="008448EA" w:rsidRPr="007E4F26" w:rsidRDefault="00057002">
            <w:pPr>
              <w:jc w:val="center"/>
              <w:rPr>
                <w:sz w:val="20"/>
                <w:szCs w:val="20"/>
              </w:rPr>
            </w:pPr>
            <w:r w:rsidRPr="007E4F26">
              <w:rPr>
                <w:rFonts w:hint="eastAsia"/>
                <w:sz w:val="20"/>
                <w:szCs w:val="20"/>
              </w:rPr>
              <w:lastRenderedPageBreak/>
              <w:t>其他应收款</w:t>
            </w:r>
          </w:p>
        </w:tc>
        <w:tc>
          <w:tcPr>
            <w:tcW w:w="1760" w:type="dxa"/>
            <w:shd w:val="clear" w:color="000000" w:fill="FFFFFF"/>
            <w:vAlign w:val="center"/>
          </w:tcPr>
          <w:p w:rsidR="008448EA" w:rsidRPr="007E4F26" w:rsidRDefault="00057002">
            <w:pPr>
              <w:jc w:val="center"/>
              <w:rPr>
                <w:sz w:val="20"/>
                <w:szCs w:val="20"/>
              </w:rPr>
            </w:pPr>
            <w:r w:rsidRPr="007E4F26">
              <w:rPr>
                <w:rFonts w:hint="eastAsia"/>
                <w:sz w:val="20"/>
                <w:szCs w:val="20"/>
              </w:rPr>
              <w:t>减：坏账准备</w:t>
            </w:r>
          </w:p>
        </w:tc>
        <w:tc>
          <w:tcPr>
            <w:tcW w:w="1660" w:type="dxa"/>
            <w:shd w:val="clear" w:color="000000" w:fill="FFFFFF"/>
            <w:vAlign w:val="center"/>
          </w:tcPr>
          <w:p w:rsidR="008448EA" w:rsidRPr="007E4F26" w:rsidRDefault="008448EA">
            <w:pPr>
              <w:rPr>
                <w:sz w:val="20"/>
                <w:szCs w:val="20"/>
              </w:rPr>
            </w:pPr>
          </w:p>
        </w:tc>
        <w:tc>
          <w:tcPr>
            <w:tcW w:w="1720" w:type="dxa"/>
            <w:shd w:val="clear" w:color="000000" w:fill="FFFFFF"/>
            <w:vAlign w:val="center"/>
          </w:tcPr>
          <w:p w:rsidR="008448EA" w:rsidRPr="007E4F26" w:rsidRDefault="008448EA">
            <w:pPr>
              <w:rPr>
                <w:sz w:val="20"/>
                <w:szCs w:val="20"/>
              </w:rPr>
            </w:pPr>
          </w:p>
        </w:tc>
        <w:tc>
          <w:tcPr>
            <w:tcW w:w="1900" w:type="dxa"/>
            <w:shd w:val="clear" w:color="000000" w:fill="FFFFFF"/>
            <w:vAlign w:val="center"/>
          </w:tcPr>
          <w:p w:rsidR="008448EA" w:rsidRPr="007E4F26" w:rsidRDefault="0018105E" w:rsidP="00555575">
            <w:pPr>
              <w:jc w:val="both"/>
              <w:rPr>
                <w:sz w:val="20"/>
                <w:szCs w:val="20"/>
              </w:rPr>
            </w:pPr>
            <w:r w:rsidRPr="007E4F26">
              <w:rPr>
                <w:rFonts w:hint="eastAsia"/>
                <w:sz w:val="20"/>
                <w:szCs w:val="20"/>
              </w:rPr>
              <w:t>“其他应收款”所属明细科目期末为贷方余额的，应在本表“其他应付款”项目填列。</w:t>
            </w:r>
          </w:p>
        </w:tc>
      </w:tr>
      <w:tr w:rsidR="0018105E" w:rsidRPr="007E4F26" w:rsidTr="0018105E">
        <w:trPr>
          <w:trHeight w:val="766"/>
          <w:jc w:val="center"/>
        </w:trPr>
        <w:tc>
          <w:tcPr>
            <w:tcW w:w="1760" w:type="dxa"/>
            <w:vMerge w:val="restart"/>
            <w:shd w:val="clear" w:color="000000" w:fill="FFFFFF"/>
            <w:vAlign w:val="center"/>
          </w:tcPr>
          <w:p w:rsidR="0018105E" w:rsidRPr="007E4F26" w:rsidRDefault="0018105E" w:rsidP="0018105E">
            <w:pPr>
              <w:jc w:val="center"/>
              <w:rPr>
                <w:sz w:val="20"/>
                <w:szCs w:val="20"/>
              </w:rPr>
            </w:pPr>
            <w:r w:rsidRPr="007E4F26">
              <w:rPr>
                <w:rFonts w:hint="eastAsia"/>
                <w:sz w:val="20"/>
                <w:szCs w:val="20"/>
              </w:rPr>
              <w:t>短期投资</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短期投资</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vMerge w:val="restart"/>
            <w:shd w:val="clear" w:color="000000" w:fill="FFFFFF"/>
            <w:vAlign w:val="center"/>
          </w:tcPr>
          <w:p w:rsidR="0018105E" w:rsidRPr="007E4F26" w:rsidRDefault="0018105E" w:rsidP="0018105E">
            <w:pPr>
              <w:jc w:val="both"/>
              <w:rPr>
                <w:sz w:val="20"/>
                <w:szCs w:val="20"/>
              </w:rPr>
            </w:pPr>
            <w:r w:rsidRPr="007E4F26">
              <w:rPr>
                <w:rFonts w:hint="eastAsia"/>
                <w:sz w:val="20"/>
                <w:szCs w:val="20"/>
              </w:rPr>
              <w:t>根据“短期投资”科目期末余额扣除“短期投资跌价准</w:t>
            </w:r>
          </w:p>
        </w:tc>
      </w:tr>
      <w:tr w:rsidR="0018105E" w:rsidRPr="007E4F26" w:rsidTr="0018105E">
        <w:trPr>
          <w:trHeight w:val="397"/>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减</w:t>
            </w:r>
            <w:r>
              <w:rPr>
                <w:rFonts w:hint="eastAsia"/>
                <w:sz w:val="20"/>
                <w:szCs w:val="20"/>
              </w:rPr>
              <w:t>：</w:t>
            </w:r>
            <w:r w:rsidRPr="007E4F26">
              <w:rPr>
                <w:rFonts w:hint="eastAsia"/>
                <w:sz w:val="20"/>
                <w:szCs w:val="20"/>
              </w:rPr>
              <w:t>短期投资跌价准备</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vMerge/>
            <w:shd w:val="clear" w:color="000000" w:fill="FFFFFF"/>
            <w:vAlign w:val="center"/>
          </w:tcPr>
          <w:p w:rsidR="0018105E" w:rsidRPr="007E4F26" w:rsidRDefault="0018105E" w:rsidP="00555575">
            <w:pPr>
              <w:jc w:val="both"/>
              <w:rPr>
                <w:sz w:val="20"/>
                <w:szCs w:val="20"/>
              </w:rPr>
            </w:pPr>
          </w:p>
        </w:tc>
      </w:tr>
      <w:tr w:rsidR="0018105E" w:rsidRPr="007E4F26" w:rsidTr="00057002">
        <w:trPr>
          <w:trHeight w:val="900"/>
          <w:jc w:val="center"/>
        </w:trPr>
        <w:tc>
          <w:tcPr>
            <w:tcW w:w="1760" w:type="dxa"/>
            <w:vMerge w:val="restart"/>
            <w:shd w:val="clear" w:color="000000" w:fill="FFFFFF"/>
            <w:vAlign w:val="center"/>
          </w:tcPr>
          <w:p w:rsidR="0018105E" w:rsidRPr="007E4F26" w:rsidRDefault="0018105E">
            <w:pPr>
              <w:jc w:val="center"/>
              <w:rPr>
                <w:sz w:val="20"/>
                <w:szCs w:val="20"/>
              </w:rPr>
            </w:pPr>
            <w:r w:rsidRPr="007E4F26">
              <w:rPr>
                <w:rFonts w:hint="eastAsia"/>
                <w:sz w:val="20"/>
                <w:szCs w:val="20"/>
              </w:rPr>
              <w:t>存货</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存货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vMerge w:val="restart"/>
            <w:shd w:val="clear" w:color="000000" w:fill="FFFFFF"/>
            <w:vAlign w:val="center"/>
          </w:tcPr>
          <w:p w:rsidR="0018105E" w:rsidRPr="007E4F26" w:rsidRDefault="0018105E" w:rsidP="00555575">
            <w:pPr>
              <w:jc w:val="both"/>
              <w:rPr>
                <w:sz w:val="20"/>
                <w:szCs w:val="20"/>
              </w:rPr>
            </w:pPr>
            <w:r w:rsidRPr="007E4F26">
              <w:rPr>
                <w:rFonts w:hint="eastAsia"/>
                <w:sz w:val="20"/>
                <w:szCs w:val="20"/>
              </w:rPr>
              <w:t>根据“存货”科目中不属于政府储备资产的期末余额扣除“存货跌价准备”科目期末余额后填列。</w:t>
            </w:r>
          </w:p>
        </w:tc>
      </w:tr>
      <w:tr w:rsidR="0018105E" w:rsidRPr="007E4F26" w:rsidTr="0018105E">
        <w:trPr>
          <w:trHeight w:val="397"/>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减：存货跌价准备</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vMerge/>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一年内到期的非流动资产</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长期债权投资、长期股权投资（</w:t>
            </w:r>
            <w:r w:rsidRPr="007E4F26">
              <w:rPr>
                <w:sz w:val="20"/>
                <w:szCs w:val="20"/>
              </w:rPr>
              <w:t>1</w:t>
            </w:r>
            <w:r w:rsidRPr="007E4F26">
              <w:rPr>
                <w:rFonts w:hint="eastAsia"/>
                <w:sz w:val="20"/>
                <w:szCs w:val="20"/>
              </w:rPr>
              <w:t>年内到期或变现）</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根据“长期债权投资”、“长期股权投资”科目期末余额分析填列。</w:t>
            </w:r>
          </w:p>
        </w:tc>
      </w:tr>
      <w:tr w:rsidR="0018105E" w:rsidRPr="007E4F26" w:rsidTr="0018105E">
        <w:trPr>
          <w:trHeight w:val="397"/>
          <w:jc w:val="center"/>
        </w:trPr>
        <w:tc>
          <w:tcPr>
            <w:tcW w:w="1760" w:type="dxa"/>
            <w:vMerge w:val="restart"/>
            <w:shd w:val="clear" w:color="000000" w:fill="FFFFFF"/>
            <w:vAlign w:val="center"/>
          </w:tcPr>
          <w:p w:rsidR="0018105E" w:rsidRPr="007E4F26" w:rsidRDefault="0018105E">
            <w:pPr>
              <w:jc w:val="center"/>
              <w:rPr>
                <w:sz w:val="20"/>
                <w:szCs w:val="20"/>
              </w:rPr>
            </w:pPr>
            <w:r w:rsidRPr="007E4F26">
              <w:rPr>
                <w:rFonts w:hint="eastAsia"/>
                <w:sz w:val="20"/>
                <w:szCs w:val="20"/>
              </w:rPr>
              <w:t>长期投资</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长期股权投资、长期债权投资（剔除</w:t>
            </w:r>
            <w:r w:rsidRPr="007E4F26">
              <w:rPr>
                <w:sz w:val="20"/>
                <w:szCs w:val="20"/>
              </w:rPr>
              <w:t>1</w:t>
            </w:r>
            <w:r w:rsidRPr="007E4F26">
              <w:rPr>
                <w:rFonts w:hint="eastAsia"/>
                <w:sz w:val="20"/>
                <w:szCs w:val="20"/>
              </w:rPr>
              <w:t>年内到期或变现的部分）</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vMerge w:val="restart"/>
            <w:shd w:val="clear" w:color="000000" w:fill="FFFFFF"/>
            <w:vAlign w:val="center"/>
          </w:tcPr>
          <w:p w:rsidR="0018105E" w:rsidRPr="007E4F26" w:rsidRDefault="0018105E" w:rsidP="00555575">
            <w:pPr>
              <w:jc w:val="both"/>
              <w:rPr>
                <w:sz w:val="20"/>
                <w:szCs w:val="20"/>
              </w:rPr>
            </w:pPr>
            <w:r w:rsidRPr="007E4F26">
              <w:rPr>
                <w:rFonts w:hint="eastAsia"/>
                <w:sz w:val="20"/>
                <w:szCs w:val="20"/>
              </w:rPr>
              <w:t>根据“长期债权投资”、“长期股权投资”科目期末余额减去其中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年）到期或变现的部分、以及长期投资减值准备后填列。</w:t>
            </w:r>
          </w:p>
        </w:tc>
      </w:tr>
      <w:tr w:rsidR="0018105E" w:rsidRPr="007E4F26" w:rsidTr="0018105E">
        <w:trPr>
          <w:trHeight w:val="397"/>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长期投资减值准备</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vMerge/>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固定资产原值</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固定资产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减：固定资产累计折旧</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累计折旧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F26FCD" w:rsidRPr="007E4F26" w:rsidTr="0018105E">
        <w:trPr>
          <w:trHeight w:val="397"/>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固定资产净值</w:t>
            </w:r>
          </w:p>
        </w:tc>
        <w:tc>
          <w:tcPr>
            <w:tcW w:w="1760" w:type="dxa"/>
            <w:shd w:val="clear" w:color="000000" w:fill="FFFFFF"/>
            <w:vAlign w:val="center"/>
          </w:tcPr>
          <w:p w:rsidR="00F26FCD" w:rsidRPr="007E4F26" w:rsidRDefault="00F26FCD">
            <w:pPr>
              <w:jc w:val="center"/>
              <w:rPr>
                <w:sz w:val="20"/>
                <w:szCs w:val="20"/>
              </w:rPr>
            </w:pPr>
          </w:p>
        </w:tc>
        <w:tc>
          <w:tcPr>
            <w:tcW w:w="1660" w:type="dxa"/>
            <w:shd w:val="clear" w:color="000000" w:fill="FFFFFF"/>
            <w:vAlign w:val="center"/>
          </w:tcPr>
          <w:p w:rsidR="00F26FCD" w:rsidRPr="007E4F26" w:rsidRDefault="00F26FCD">
            <w:pPr>
              <w:rPr>
                <w:sz w:val="20"/>
                <w:szCs w:val="20"/>
              </w:rPr>
            </w:pPr>
          </w:p>
        </w:tc>
        <w:tc>
          <w:tcPr>
            <w:tcW w:w="1720" w:type="dxa"/>
            <w:shd w:val="clear" w:color="000000" w:fill="FFFFFF"/>
            <w:vAlign w:val="center"/>
          </w:tcPr>
          <w:p w:rsidR="00F26FCD" w:rsidRPr="007E4F26" w:rsidRDefault="00F26FCD">
            <w:pPr>
              <w:rPr>
                <w:sz w:val="20"/>
                <w:szCs w:val="20"/>
              </w:rPr>
            </w:pPr>
          </w:p>
        </w:tc>
        <w:tc>
          <w:tcPr>
            <w:tcW w:w="1900" w:type="dxa"/>
            <w:shd w:val="clear" w:color="000000" w:fill="FFFFFF"/>
            <w:vAlign w:val="center"/>
          </w:tcPr>
          <w:p w:rsidR="00F26FCD" w:rsidRPr="007E4F26" w:rsidRDefault="00F26FCD"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在建工程</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在建工程</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p>
        </w:tc>
        <w:tc>
          <w:tcPr>
            <w:tcW w:w="1760" w:type="dxa"/>
            <w:shd w:val="clear" w:color="000000" w:fill="FFFFFF"/>
            <w:vAlign w:val="center"/>
          </w:tcPr>
          <w:p w:rsidR="0018105E" w:rsidRPr="007E4F26" w:rsidRDefault="0018105E">
            <w:pPr>
              <w:jc w:val="center"/>
              <w:rPr>
                <w:sz w:val="20"/>
                <w:szCs w:val="20"/>
              </w:rPr>
            </w:pP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无形资产原值</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无形资产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lastRenderedPageBreak/>
              <w:t>减：累计摊销</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累计摊销</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F26FCD" w:rsidRPr="007E4F26" w:rsidTr="00057002">
        <w:trPr>
          <w:trHeight w:val="369"/>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无形资产净值</w:t>
            </w:r>
          </w:p>
        </w:tc>
        <w:tc>
          <w:tcPr>
            <w:tcW w:w="1760" w:type="dxa"/>
            <w:shd w:val="clear" w:color="000000" w:fill="FFFFFF"/>
            <w:vAlign w:val="center"/>
          </w:tcPr>
          <w:p w:rsidR="00F26FCD" w:rsidRPr="007E4F26" w:rsidRDefault="00F26FCD">
            <w:pPr>
              <w:jc w:val="center"/>
              <w:rPr>
                <w:sz w:val="20"/>
                <w:szCs w:val="20"/>
              </w:rPr>
            </w:pPr>
          </w:p>
        </w:tc>
        <w:tc>
          <w:tcPr>
            <w:tcW w:w="1660" w:type="dxa"/>
            <w:shd w:val="clear" w:color="000000" w:fill="FFFFFF"/>
            <w:vAlign w:val="center"/>
          </w:tcPr>
          <w:p w:rsidR="00F26FCD" w:rsidRPr="007E4F26" w:rsidRDefault="00F26FCD">
            <w:pPr>
              <w:rPr>
                <w:sz w:val="20"/>
                <w:szCs w:val="20"/>
              </w:rPr>
            </w:pPr>
          </w:p>
        </w:tc>
        <w:tc>
          <w:tcPr>
            <w:tcW w:w="1720" w:type="dxa"/>
            <w:shd w:val="clear" w:color="000000" w:fill="FFFFFF"/>
            <w:vAlign w:val="center"/>
          </w:tcPr>
          <w:p w:rsidR="00F26FCD" w:rsidRPr="007E4F26" w:rsidRDefault="00F26FCD">
            <w:pPr>
              <w:rPr>
                <w:sz w:val="20"/>
                <w:szCs w:val="20"/>
              </w:rPr>
            </w:pPr>
          </w:p>
        </w:tc>
        <w:tc>
          <w:tcPr>
            <w:tcW w:w="1900" w:type="dxa"/>
            <w:shd w:val="clear" w:color="000000" w:fill="FFFFFF"/>
            <w:vAlign w:val="center"/>
          </w:tcPr>
          <w:p w:rsidR="00F26FCD" w:rsidRPr="007E4F26" w:rsidRDefault="00F26FCD"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政府储备资产</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公共基础设施原值</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减：公共基础设施累计折旧</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F26FCD" w:rsidRPr="007E4F26" w:rsidTr="00057002">
        <w:trPr>
          <w:trHeight w:val="369"/>
          <w:jc w:val="center"/>
        </w:trPr>
        <w:tc>
          <w:tcPr>
            <w:tcW w:w="1760" w:type="dxa"/>
            <w:shd w:val="clear" w:color="000000" w:fill="FFFFFF"/>
            <w:vAlign w:val="center"/>
          </w:tcPr>
          <w:p w:rsidR="00F26FCD" w:rsidRPr="007E4F26" w:rsidRDefault="00F26FCD">
            <w:pPr>
              <w:jc w:val="center"/>
              <w:rPr>
                <w:sz w:val="20"/>
                <w:szCs w:val="20"/>
              </w:rPr>
            </w:pPr>
            <w:r w:rsidRPr="007E4F26">
              <w:rPr>
                <w:rFonts w:hint="eastAsia"/>
                <w:sz w:val="20"/>
                <w:szCs w:val="20"/>
              </w:rPr>
              <w:t>公共基础设施净值</w:t>
            </w:r>
          </w:p>
        </w:tc>
        <w:tc>
          <w:tcPr>
            <w:tcW w:w="1760" w:type="dxa"/>
            <w:shd w:val="clear" w:color="000000" w:fill="FFFFFF"/>
            <w:vAlign w:val="center"/>
          </w:tcPr>
          <w:p w:rsidR="00F26FCD" w:rsidRPr="007E4F26" w:rsidRDefault="00F26FCD">
            <w:pPr>
              <w:jc w:val="center"/>
              <w:rPr>
                <w:sz w:val="20"/>
                <w:szCs w:val="20"/>
              </w:rPr>
            </w:pPr>
          </w:p>
        </w:tc>
        <w:tc>
          <w:tcPr>
            <w:tcW w:w="1660" w:type="dxa"/>
            <w:shd w:val="clear" w:color="000000" w:fill="FFFFFF"/>
            <w:vAlign w:val="center"/>
          </w:tcPr>
          <w:p w:rsidR="00F26FCD" w:rsidRPr="007E4F26" w:rsidRDefault="00F26FCD">
            <w:pPr>
              <w:rPr>
                <w:sz w:val="20"/>
                <w:szCs w:val="20"/>
              </w:rPr>
            </w:pPr>
          </w:p>
        </w:tc>
        <w:tc>
          <w:tcPr>
            <w:tcW w:w="1720" w:type="dxa"/>
            <w:shd w:val="clear" w:color="000000" w:fill="FFFFFF"/>
            <w:vAlign w:val="center"/>
          </w:tcPr>
          <w:p w:rsidR="00F26FCD" w:rsidRPr="007E4F26" w:rsidRDefault="00F26FCD">
            <w:pPr>
              <w:rPr>
                <w:sz w:val="20"/>
                <w:szCs w:val="20"/>
              </w:rPr>
            </w:pPr>
          </w:p>
        </w:tc>
        <w:tc>
          <w:tcPr>
            <w:tcW w:w="1900" w:type="dxa"/>
            <w:shd w:val="clear" w:color="000000" w:fill="FFFFFF"/>
            <w:vAlign w:val="center"/>
          </w:tcPr>
          <w:p w:rsidR="00F26FCD" w:rsidRPr="007E4F26" w:rsidRDefault="00F26FCD"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公共基础设施在建工程</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vMerge w:val="restart"/>
            <w:shd w:val="clear" w:color="000000" w:fill="FFFFFF"/>
            <w:vAlign w:val="center"/>
          </w:tcPr>
          <w:p w:rsidR="0018105E" w:rsidRPr="007E4F26" w:rsidRDefault="0018105E">
            <w:pPr>
              <w:jc w:val="center"/>
              <w:rPr>
                <w:sz w:val="20"/>
                <w:szCs w:val="20"/>
              </w:rPr>
            </w:pPr>
            <w:r w:rsidRPr="007E4F26">
              <w:rPr>
                <w:rFonts w:hint="eastAsia"/>
                <w:sz w:val="20"/>
                <w:szCs w:val="20"/>
              </w:rPr>
              <w:t>其他资产</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文物文化资产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固定资产清理</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待摊费用</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受托代理资产</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受托代理资产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根据“受托代理资产”科目的期末余额加上“库存现金”、“银行存款”和“其他货币资金”科目中属于受托代理资产的资金余额的合计数填列。</w:t>
            </w:r>
          </w:p>
        </w:tc>
      </w:tr>
      <w:tr w:rsidR="0018105E" w:rsidRPr="007E4F26" w:rsidTr="00057002">
        <w:trPr>
          <w:trHeight w:val="369"/>
          <w:jc w:val="center"/>
        </w:trPr>
        <w:tc>
          <w:tcPr>
            <w:tcW w:w="8800" w:type="dxa"/>
            <w:gridSpan w:val="5"/>
            <w:shd w:val="clear" w:color="000000" w:fill="FFFFFF"/>
            <w:vAlign w:val="center"/>
          </w:tcPr>
          <w:p w:rsidR="0018105E" w:rsidRPr="007E4F26" w:rsidRDefault="0018105E" w:rsidP="00555575">
            <w:pPr>
              <w:jc w:val="both"/>
              <w:rPr>
                <w:b/>
                <w:bCs/>
                <w:sz w:val="20"/>
                <w:szCs w:val="20"/>
              </w:rPr>
            </w:pPr>
            <w:r w:rsidRPr="007E4F26">
              <w:rPr>
                <w:rFonts w:hint="eastAsia"/>
                <w:b/>
                <w:bCs/>
                <w:sz w:val="20"/>
                <w:szCs w:val="20"/>
              </w:rPr>
              <w:t>二、负债类</w:t>
            </w: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短期借款</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短期借款</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应缴财政款</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应缴税费</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应交税金</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“应交税金”科目期末为借方余额的，以“—”号填列。</w:t>
            </w: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应付票据</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应付票据</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应付利息</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57002">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应付账款</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应付账款</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“应付账款”所属明细科目期末为借方余额的，应在本表“预付账款”项</w:t>
            </w:r>
            <w:r w:rsidRPr="007E4F26">
              <w:rPr>
                <w:rFonts w:hint="eastAsia"/>
                <w:sz w:val="20"/>
                <w:szCs w:val="20"/>
              </w:rPr>
              <w:lastRenderedPageBreak/>
              <w:t>目填列。</w:t>
            </w:r>
          </w:p>
        </w:tc>
      </w:tr>
      <w:tr w:rsidR="0018105E" w:rsidRPr="007E4F26" w:rsidTr="000F050D">
        <w:trPr>
          <w:trHeight w:val="170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lastRenderedPageBreak/>
              <w:t>预收账款</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预收账款</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“预收账款”所属明细科目期末为借方余额的，应在本表“应收账款”项目填列。</w:t>
            </w:r>
          </w:p>
        </w:tc>
      </w:tr>
      <w:tr w:rsidR="0018105E" w:rsidRPr="007E4F26" w:rsidTr="000F050D">
        <w:trPr>
          <w:trHeight w:val="454"/>
          <w:jc w:val="center"/>
        </w:trPr>
        <w:tc>
          <w:tcPr>
            <w:tcW w:w="1760" w:type="dxa"/>
            <w:vMerge w:val="restart"/>
            <w:shd w:val="clear" w:color="000000" w:fill="FFFFFF"/>
            <w:vAlign w:val="center"/>
          </w:tcPr>
          <w:p w:rsidR="0018105E" w:rsidRPr="007E4F26" w:rsidRDefault="0018105E">
            <w:pPr>
              <w:jc w:val="center"/>
              <w:rPr>
                <w:sz w:val="20"/>
                <w:szCs w:val="20"/>
              </w:rPr>
            </w:pPr>
            <w:r w:rsidRPr="007E4F26">
              <w:rPr>
                <w:rFonts w:hint="eastAsia"/>
                <w:sz w:val="20"/>
                <w:szCs w:val="20"/>
              </w:rPr>
              <w:t>其他应付款</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其他应付款</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“其他应付款”所属明细科目期末为借方余额的，应在本表“其他应收款”项目填列。</w:t>
            </w:r>
          </w:p>
        </w:tc>
      </w:tr>
      <w:tr w:rsidR="0018105E" w:rsidRPr="007E4F26" w:rsidTr="000F050D">
        <w:trPr>
          <w:trHeight w:val="454"/>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预提费用</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454"/>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预计负债</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454"/>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应付职工薪酬</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应付工资</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“应付工资” 科目期末为借方余额的，以“—”号填列。</w:t>
            </w:r>
          </w:p>
        </w:tc>
      </w:tr>
      <w:tr w:rsidR="0018105E" w:rsidRPr="007E4F26" w:rsidTr="000F050D">
        <w:trPr>
          <w:trHeight w:val="454"/>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应付政府补贴款</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454"/>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一年内到期的非流动负债</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根据“长期借款”、“长期应付款”科目的期末余额分析填列。</w:t>
            </w:r>
          </w:p>
        </w:tc>
      </w:tr>
      <w:tr w:rsidR="0018105E" w:rsidRPr="007E4F26" w:rsidTr="000F050D">
        <w:trPr>
          <w:trHeight w:val="2124"/>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长期借款</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长期借款</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jc w:val="cente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18105E" w:rsidRPr="007E4F26" w:rsidTr="000F050D">
        <w:trPr>
          <w:trHeight w:val="1996"/>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lastRenderedPageBreak/>
              <w:t>长期应付款</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长期应付款</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18105E" w:rsidRPr="007E4F26" w:rsidTr="000F050D">
        <w:trPr>
          <w:trHeight w:val="454"/>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受托代理负债</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受托代理负债</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8800" w:type="dxa"/>
            <w:gridSpan w:val="5"/>
            <w:shd w:val="clear" w:color="000000" w:fill="FFFFFF"/>
            <w:vAlign w:val="center"/>
          </w:tcPr>
          <w:p w:rsidR="0018105E" w:rsidRPr="007E4F26" w:rsidRDefault="0018105E" w:rsidP="00555575">
            <w:pPr>
              <w:jc w:val="both"/>
              <w:rPr>
                <w:b/>
                <w:bCs/>
                <w:sz w:val="20"/>
                <w:szCs w:val="20"/>
              </w:rPr>
            </w:pPr>
            <w:r w:rsidRPr="007E4F26">
              <w:rPr>
                <w:rFonts w:hint="eastAsia"/>
                <w:b/>
                <w:bCs/>
                <w:sz w:val="20"/>
                <w:szCs w:val="20"/>
              </w:rPr>
              <w:t>三、净资产类</w:t>
            </w:r>
          </w:p>
        </w:tc>
      </w:tr>
      <w:tr w:rsidR="0018105E" w:rsidRPr="007E4F26" w:rsidTr="0018105E">
        <w:trPr>
          <w:trHeight w:val="397"/>
          <w:jc w:val="center"/>
        </w:trPr>
        <w:tc>
          <w:tcPr>
            <w:tcW w:w="1760" w:type="dxa"/>
            <w:vMerge w:val="restart"/>
            <w:shd w:val="clear" w:color="000000" w:fill="FFFFFF"/>
            <w:vAlign w:val="center"/>
          </w:tcPr>
          <w:p w:rsidR="0018105E" w:rsidRPr="007E4F26" w:rsidRDefault="0018105E">
            <w:pPr>
              <w:jc w:val="center"/>
              <w:rPr>
                <w:sz w:val="20"/>
                <w:szCs w:val="20"/>
              </w:rPr>
            </w:pPr>
            <w:r w:rsidRPr="007E4F26">
              <w:rPr>
                <w:rFonts w:hint="eastAsia"/>
                <w:sz w:val="20"/>
                <w:szCs w:val="20"/>
              </w:rPr>
              <w:t>净资产</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非限定性净资产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rFonts w:ascii="Arial" w:hAnsi="Arial" w:cs="Arial"/>
                <w:sz w:val="20"/>
                <w:szCs w:val="20"/>
              </w:rPr>
            </w:pPr>
          </w:p>
        </w:tc>
      </w:tr>
      <w:tr w:rsidR="0018105E" w:rsidRPr="007E4F26" w:rsidTr="0018105E">
        <w:trPr>
          <w:trHeight w:val="397"/>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限定性净资产</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8800" w:type="dxa"/>
            <w:gridSpan w:val="5"/>
            <w:shd w:val="clear" w:color="000000" w:fill="FFFFFF"/>
            <w:vAlign w:val="center"/>
          </w:tcPr>
          <w:p w:rsidR="0018105E" w:rsidRPr="007E4F26" w:rsidRDefault="0018105E" w:rsidP="00555575">
            <w:pPr>
              <w:jc w:val="both"/>
              <w:rPr>
                <w:b/>
                <w:bCs/>
                <w:sz w:val="20"/>
                <w:szCs w:val="20"/>
              </w:rPr>
            </w:pPr>
            <w:r w:rsidRPr="007E4F26">
              <w:rPr>
                <w:rFonts w:hint="eastAsia"/>
                <w:b/>
                <w:bCs/>
                <w:sz w:val="20"/>
                <w:szCs w:val="20"/>
              </w:rPr>
              <w:t>四、收入类</w:t>
            </w: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财政拨款收入</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政府补助收入（同级财政拨款）</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vMerge w:val="restart"/>
            <w:shd w:val="clear" w:color="000000" w:fill="FFFFFF"/>
            <w:vAlign w:val="center"/>
          </w:tcPr>
          <w:p w:rsidR="0018105E" w:rsidRPr="007E4F26" w:rsidRDefault="0018105E">
            <w:pPr>
              <w:jc w:val="center"/>
              <w:rPr>
                <w:sz w:val="20"/>
                <w:szCs w:val="20"/>
              </w:rPr>
            </w:pPr>
            <w:r w:rsidRPr="007E4F26">
              <w:rPr>
                <w:rFonts w:hint="eastAsia"/>
                <w:sz w:val="20"/>
                <w:szCs w:val="20"/>
              </w:rPr>
              <w:t>事业收入</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捐赠收入</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rFonts w:ascii="Arial" w:hAnsi="Arial" w:cs="Arial"/>
                <w:sz w:val="20"/>
                <w:szCs w:val="20"/>
              </w:rPr>
            </w:pPr>
          </w:p>
        </w:tc>
      </w:tr>
      <w:tr w:rsidR="0018105E" w:rsidRPr="007E4F26" w:rsidTr="000F050D">
        <w:trPr>
          <w:trHeight w:val="369"/>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会费收入</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政府补助收入（剔除同级财政拨款部分）</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提供服务收入</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vAlign w:val="center"/>
          </w:tcPr>
          <w:p w:rsidR="0018105E" w:rsidRPr="007E4F26" w:rsidRDefault="0018105E">
            <w:pPr>
              <w:jc w:val="center"/>
              <w:rPr>
                <w:sz w:val="20"/>
                <w:szCs w:val="20"/>
              </w:rPr>
            </w:pPr>
            <w:r w:rsidRPr="007E4F26">
              <w:rPr>
                <w:rFonts w:hint="eastAsia"/>
                <w:sz w:val="20"/>
                <w:szCs w:val="20"/>
              </w:rPr>
              <w:t>经营收入</w:t>
            </w:r>
          </w:p>
        </w:tc>
        <w:tc>
          <w:tcPr>
            <w:tcW w:w="1760" w:type="dxa"/>
            <w:vAlign w:val="center"/>
          </w:tcPr>
          <w:p w:rsidR="0018105E" w:rsidRPr="007E4F26" w:rsidRDefault="0018105E">
            <w:pPr>
              <w:jc w:val="center"/>
              <w:rPr>
                <w:sz w:val="20"/>
                <w:szCs w:val="20"/>
              </w:rPr>
            </w:pPr>
            <w:r w:rsidRPr="007E4F26">
              <w:rPr>
                <w:sz w:val="20"/>
                <w:szCs w:val="20"/>
              </w:rPr>
              <w:t>——</w:t>
            </w:r>
          </w:p>
        </w:tc>
        <w:tc>
          <w:tcPr>
            <w:tcW w:w="1660" w:type="dxa"/>
            <w:vAlign w:val="center"/>
          </w:tcPr>
          <w:p w:rsidR="0018105E" w:rsidRPr="007E4F26" w:rsidRDefault="0018105E">
            <w:pPr>
              <w:rPr>
                <w:sz w:val="20"/>
                <w:szCs w:val="20"/>
              </w:rPr>
            </w:pPr>
          </w:p>
        </w:tc>
        <w:tc>
          <w:tcPr>
            <w:tcW w:w="1720" w:type="dxa"/>
            <w:vAlign w:val="center"/>
          </w:tcPr>
          <w:p w:rsidR="0018105E" w:rsidRPr="007E4F26" w:rsidRDefault="0018105E">
            <w:pPr>
              <w:rPr>
                <w:sz w:val="20"/>
                <w:szCs w:val="20"/>
              </w:rPr>
            </w:pPr>
          </w:p>
        </w:tc>
        <w:tc>
          <w:tcPr>
            <w:tcW w:w="1900" w:type="dxa"/>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投资收益</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投资收益</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上级补助收入</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附属单位上缴收入</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vMerge w:val="restart"/>
            <w:shd w:val="clear" w:color="000000" w:fill="FFFFFF"/>
            <w:vAlign w:val="center"/>
          </w:tcPr>
          <w:p w:rsidR="0018105E" w:rsidRPr="007E4F26" w:rsidRDefault="0018105E">
            <w:pPr>
              <w:jc w:val="center"/>
              <w:rPr>
                <w:sz w:val="20"/>
                <w:szCs w:val="20"/>
              </w:rPr>
            </w:pPr>
            <w:r w:rsidRPr="007E4F26">
              <w:rPr>
                <w:rFonts w:hint="eastAsia"/>
                <w:sz w:val="20"/>
                <w:szCs w:val="20"/>
              </w:rPr>
              <w:t>其他收入</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商品销售收入</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0F050D">
        <w:trPr>
          <w:trHeight w:val="369"/>
          <w:jc w:val="center"/>
        </w:trPr>
        <w:tc>
          <w:tcPr>
            <w:tcW w:w="1760" w:type="dxa"/>
            <w:vMerge/>
            <w:shd w:val="clear" w:color="000000" w:fill="FFFFFF"/>
            <w:vAlign w:val="center"/>
          </w:tcPr>
          <w:p w:rsidR="0018105E" w:rsidRPr="007E4F26" w:rsidRDefault="0018105E">
            <w:pPr>
              <w:rPr>
                <w:sz w:val="20"/>
                <w:szCs w:val="20"/>
              </w:rPr>
            </w:pP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其他收入</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8800" w:type="dxa"/>
            <w:gridSpan w:val="5"/>
            <w:shd w:val="clear" w:color="000000" w:fill="FFFFFF"/>
            <w:vAlign w:val="center"/>
          </w:tcPr>
          <w:p w:rsidR="0018105E" w:rsidRPr="007E4F26" w:rsidRDefault="0018105E" w:rsidP="00555575">
            <w:pPr>
              <w:jc w:val="both"/>
              <w:rPr>
                <w:b/>
                <w:bCs/>
                <w:sz w:val="20"/>
                <w:szCs w:val="20"/>
              </w:rPr>
            </w:pPr>
            <w:r w:rsidRPr="007E4F26">
              <w:rPr>
                <w:rFonts w:hint="eastAsia"/>
                <w:b/>
                <w:bCs/>
                <w:sz w:val="20"/>
                <w:szCs w:val="20"/>
              </w:rPr>
              <w:t>五、费用类</w:t>
            </w: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工资福利费用</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业务活动成本、管理费用（工资福利支出）</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商品和服务费用</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业务活动成本、管理费用（商品和服务支出）</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lastRenderedPageBreak/>
              <w:t>对个人和家庭的补助</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业务活动成本、管理费用（对个人和家庭的补助）</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对企事业单位的补贴</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折旧费用</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业务活动成本、管理费用（折旧费用）</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摊销费用</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业务活动成本、管理费用（摊销费用）</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财务费用</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筹资费用</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经营费用</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上缴上级支出</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对附属单位补助支出</w:t>
            </w:r>
          </w:p>
        </w:tc>
        <w:tc>
          <w:tcPr>
            <w:tcW w:w="1760" w:type="dxa"/>
            <w:shd w:val="clear" w:color="000000" w:fill="FFFFFF"/>
            <w:vAlign w:val="center"/>
          </w:tcPr>
          <w:p w:rsidR="0018105E" w:rsidRPr="007E4F26" w:rsidRDefault="0018105E">
            <w:pPr>
              <w:jc w:val="center"/>
              <w:rPr>
                <w:sz w:val="20"/>
                <w:szCs w:val="20"/>
              </w:rPr>
            </w:pPr>
            <w:r w:rsidRPr="007E4F26">
              <w:rPr>
                <w:sz w:val="20"/>
                <w:szCs w:val="20"/>
              </w:rPr>
              <w:t>——</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其他费用</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其他费用</w:t>
            </w:r>
          </w:p>
        </w:tc>
        <w:tc>
          <w:tcPr>
            <w:tcW w:w="1660" w:type="dxa"/>
            <w:shd w:val="clear" w:color="000000" w:fill="FFFFFF"/>
            <w:vAlign w:val="center"/>
          </w:tcPr>
          <w:p w:rsidR="0018105E" w:rsidRPr="007E4F26" w:rsidRDefault="0018105E">
            <w:pPr>
              <w:rPr>
                <w:sz w:val="20"/>
                <w:szCs w:val="20"/>
              </w:rPr>
            </w:pP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r w:rsidR="0018105E" w:rsidRPr="007E4F26" w:rsidTr="0018105E">
        <w:trPr>
          <w:trHeight w:val="397"/>
          <w:jc w:val="center"/>
        </w:trPr>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资本性支出</w:t>
            </w:r>
          </w:p>
        </w:tc>
        <w:tc>
          <w:tcPr>
            <w:tcW w:w="1760" w:type="dxa"/>
            <w:shd w:val="clear" w:color="000000" w:fill="FFFFFF"/>
            <w:vAlign w:val="center"/>
          </w:tcPr>
          <w:p w:rsidR="0018105E" w:rsidRPr="007E4F26" w:rsidRDefault="0018105E">
            <w:pPr>
              <w:jc w:val="center"/>
              <w:rPr>
                <w:sz w:val="20"/>
                <w:szCs w:val="20"/>
              </w:rPr>
            </w:pPr>
            <w:r w:rsidRPr="007E4F26">
              <w:rPr>
                <w:rFonts w:hint="eastAsia"/>
                <w:sz w:val="20"/>
                <w:szCs w:val="20"/>
              </w:rPr>
              <w:t>——</w:t>
            </w:r>
          </w:p>
        </w:tc>
        <w:tc>
          <w:tcPr>
            <w:tcW w:w="1660" w:type="dxa"/>
            <w:shd w:val="clear" w:color="000000" w:fill="FFFFFF"/>
            <w:vAlign w:val="center"/>
          </w:tcPr>
          <w:p w:rsidR="0018105E" w:rsidRPr="007E4F26" w:rsidRDefault="0018105E">
            <w:pPr>
              <w:rPr>
                <w:sz w:val="20"/>
                <w:szCs w:val="20"/>
              </w:rPr>
            </w:pPr>
            <w:r w:rsidRPr="007E4F26">
              <w:rPr>
                <w:rFonts w:hint="eastAsia"/>
                <w:sz w:val="20"/>
                <w:szCs w:val="20"/>
              </w:rPr>
              <w:t>——</w:t>
            </w:r>
          </w:p>
        </w:tc>
        <w:tc>
          <w:tcPr>
            <w:tcW w:w="1720" w:type="dxa"/>
            <w:shd w:val="clear" w:color="000000" w:fill="FFFFFF"/>
            <w:vAlign w:val="center"/>
          </w:tcPr>
          <w:p w:rsidR="0018105E" w:rsidRPr="007E4F26" w:rsidRDefault="0018105E">
            <w:pPr>
              <w:rPr>
                <w:sz w:val="20"/>
                <w:szCs w:val="20"/>
              </w:rPr>
            </w:pPr>
          </w:p>
        </w:tc>
        <w:tc>
          <w:tcPr>
            <w:tcW w:w="1900" w:type="dxa"/>
            <w:shd w:val="clear" w:color="000000" w:fill="FFFFFF"/>
            <w:vAlign w:val="center"/>
          </w:tcPr>
          <w:p w:rsidR="0018105E" w:rsidRPr="007E4F26" w:rsidRDefault="0018105E" w:rsidP="00555575">
            <w:pPr>
              <w:jc w:val="both"/>
              <w:rPr>
                <w:sz w:val="20"/>
                <w:szCs w:val="20"/>
              </w:rPr>
            </w:pPr>
          </w:p>
        </w:tc>
      </w:tr>
    </w:tbl>
    <w:p w:rsidR="008448EA" w:rsidRPr="007E4F26" w:rsidRDefault="00B00EC2">
      <w:r w:rsidRPr="007E4F26">
        <w:br w:type="page"/>
      </w:r>
    </w:p>
    <w:tbl>
      <w:tblPr>
        <w:tblW w:w="8360" w:type="dxa"/>
        <w:jc w:val="center"/>
        <w:tblLayout w:type="fixed"/>
        <w:tblCellMar>
          <w:left w:w="57" w:type="dxa"/>
          <w:right w:w="57" w:type="dxa"/>
        </w:tblCellMar>
        <w:tblLook w:val="04A0"/>
      </w:tblPr>
      <w:tblGrid>
        <w:gridCol w:w="1760"/>
        <w:gridCol w:w="1760"/>
        <w:gridCol w:w="1320"/>
        <w:gridCol w:w="1320"/>
        <w:gridCol w:w="2200"/>
      </w:tblGrid>
      <w:tr w:rsidR="00B53FA0" w:rsidRPr="007E4F26" w:rsidTr="00B24A68">
        <w:trPr>
          <w:trHeight w:val="397"/>
          <w:tblHeader/>
          <w:jc w:val="center"/>
        </w:trPr>
        <w:tc>
          <w:tcPr>
            <w:tcW w:w="8360" w:type="dxa"/>
            <w:gridSpan w:val="5"/>
            <w:shd w:val="clear" w:color="000000" w:fill="FFFFFF"/>
            <w:vAlign w:val="center"/>
          </w:tcPr>
          <w:p w:rsidR="00B53FA0" w:rsidRPr="007E4F26" w:rsidRDefault="00B53FA0">
            <w:pPr>
              <w:rPr>
                <w:sz w:val="20"/>
                <w:szCs w:val="20"/>
              </w:rPr>
            </w:pPr>
            <w:r w:rsidRPr="007E4F26">
              <w:rPr>
                <w:rFonts w:ascii="仿宋_GB2312" w:eastAsia="仿宋_GB2312" w:hint="eastAsia"/>
                <w:sz w:val="30"/>
                <w:szCs w:val="30"/>
              </w:rPr>
              <w:lastRenderedPageBreak/>
              <w:t>附</w:t>
            </w:r>
            <w:r w:rsidRPr="007E4F26">
              <w:rPr>
                <w:rFonts w:ascii="仿宋_GB2312" w:eastAsia="仿宋_GB2312"/>
                <w:sz w:val="30"/>
                <w:szCs w:val="30"/>
              </w:rPr>
              <w:t>2-11</w:t>
            </w:r>
          </w:p>
        </w:tc>
      </w:tr>
      <w:tr w:rsidR="008448EA" w:rsidRPr="007E4F26" w:rsidTr="00B24A68">
        <w:trPr>
          <w:trHeight w:val="397"/>
          <w:tblHeader/>
          <w:jc w:val="center"/>
        </w:trPr>
        <w:tc>
          <w:tcPr>
            <w:tcW w:w="8360" w:type="dxa"/>
            <w:gridSpan w:val="5"/>
            <w:tcBorders>
              <w:top w:val="nil"/>
              <w:left w:val="nil"/>
              <w:bottom w:val="single" w:sz="4" w:space="0" w:color="auto"/>
              <w:right w:val="nil"/>
            </w:tcBorders>
            <w:shd w:val="clear" w:color="000000" w:fill="FFFFFF"/>
            <w:vAlign w:val="center"/>
          </w:tcPr>
          <w:p w:rsidR="008448EA" w:rsidRPr="007E4F26" w:rsidRDefault="00B00EC2">
            <w:pPr>
              <w:jc w:val="center"/>
              <w:rPr>
                <w:b/>
                <w:bCs/>
                <w:sz w:val="32"/>
                <w:szCs w:val="32"/>
              </w:rPr>
            </w:pPr>
            <w:r w:rsidRPr="007E4F26">
              <w:rPr>
                <w:rFonts w:hint="eastAsia"/>
                <w:b/>
                <w:bCs/>
                <w:sz w:val="32"/>
                <w:szCs w:val="32"/>
              </w:rPr>
              <w:t>会计科目与报表项目对照表（企业化管理事业单位）</w:t>
            </w:r>
          </w:p>
        </w:tc>
      </w:tr>
      <w:tr w:rsidR="008448EA" w:rsidRPr="007E4F26" w:rsidTr="00B24A68">
        <w:trPr>
          <w:trHeight w:val="397"/>
          <w:tblHeader/>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企业化管理</w:t>
            </w:r>
            <w:r w:rsidRPr="007E4F26">
              <w:rPr>
                <w:sz w:val="22"/>
                <w:szCs w:val="22"/>
              </w:rPr>
              <w:br/>
            </w:r>
            <w:r w:rsidRPr="007E4F26">
              <w:rPr>
                <w:rFonts w:hint="eastAsia"/>
                <w:sz w:val="22"/>
                <w:szCs w:val="22"/>
              </w:rPr>
              <w:t>事业单位</w:t>
            </w:r>
            <w:r w:rsidRPr="007E4F26">
              <w:rPr>
                <w:sz w:val="22"/>
                <w:szCs w:val="22"/>
              </w:rPr>
              <w:br/>
            </w:r>
            <w:r w:rsidRPr="007E4F26">
              <w:rPr>
                <w:rFonts w:hint="eastAsia"/>
                <w:sz w:val="22"/>
                <w:szCs w:val="22"/>
              </w:rPr>
              <w:t>会计科目</w:t>
            </w:r>
          </w:p>
        </w:tc>
        <w:tc>
          <w:tcPr>
            <w:tcW w:w="2640" w:type="dxa"/>
            <w:gridSpan w:val="2"/>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调整事项</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B24A68">
        <w:trPr>
          <w:trHeight w:val="397"/>
          <w:tblHeader/>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2"/>
                <w:szCs w:val="22"/>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事项</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分录</w:t>
            </w:r>
          </w:p>
        </w:tc>
        <w:tc>
          <w:tcPr>
            <w:tcW w:w="220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B24A68">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B24A68">
        <w:trPr>
          <w:trHeight w:val="397"/>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现金</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b/>
                <w:bCs/>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b/>
                <w:bCs/>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b/>
                <w:bCs/>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银行存款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b/>
                <w:bCs/>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b/>
                <w:bCs/>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b/>
                <w:bCs/>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其他货币资金</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应收利息</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应收股利</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“应收账款”所属明细科目期末为贷方余额的，应在本表“预收账款”项目填列</w:t>
            </w:r>
            <w:r w:rsidR="006C5FFC" w:rsidRPr="007E4F26">
              <w:rPr>
                <w:rFonts w:hint="eastAsia"/>
                <w:sz w:val="20"/>
                <w:szCs w:val="20"/>
              </w:rPr>
              <w:t>。</w:t>
            </w: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“其他应收款”所属明细科目期末为贷方余额的，应在本表“其他应付款”项目填列。</w:t>
            </w:r>
          </w:p>
        </w:tc>
      </w:tr>
      <w:tr w:rsidR="008448EA" w:rsidRPr="007E4F26" w:rsidTr="00B24A68">
        <w:trPr>
          <w:trHeight w:val="454"/>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根据“短期投资”科目期末余额扣除“短期投资跌价准备”科目期末余额后填列。</w:t>
            </w:r>
          </w:p>
        </w:tc>
      </w:tr>
      <w:tr w:rsidR="008448EA" w:rsidRPr="007E4F26" w:rsidTr="00B24A68">
        <w:trPr>
          <w:trHeight w:val="454"/>
          <w:jc w:val="center"/>
        </w:trPr>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减：短期投资跌价准备</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454"/>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存货</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根据“存货”科目中不属于政府储备资产的期末余额，减去存货跌价准备后填列。</w:t>
            </w:r>
          </w:p>
        </w:tc>
      </w:tr>
      <w:tr w:rsidR="008448EA" w:rsidRPr="007E4F26" w:rsidTr="00B24A68">
        <w:trPr>
          <w:trHeight w:val="454"/>
          <w:jc w:val="center"/>
        </w:trPr>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center"/>
              <w:rPr>
                <w:sz w:val="20"/>
                <w:szCs w:val="20"/>
              </w:rPr>
            </w:pPr>
            <w:r w:rsidRPr="007E4F26">
              <w:rPr>
                <w:rFonts w:hint="eastAsia"/>
                <w:sz w:val="20"/>
                <w:szCs w:val="20"/>
              </w:rPr>
              <w:t>减</w:t>
            </w:r>
            <w:r w:rsidR="00B24A68">
              <w:rPr>
                <w:rFonts w:hint="eastAsia"/>
                <w:sz w:val="20"/>
                <w:szCs w:val="20"/>
              </w:rPr>
              <w:t>：</w:t>
            </w:r>
            <w:r w:rsidRPr="007E4F26">
              <w:rPr>
                <w:rFonts w:hint="eastAsia"/>
                <w:sz w:val="20"/>
                <w:szCs w:val="20"/>
              </w:rPr>
              <w:t>存货跌价准备</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长期债权投资、长期股权投资（</w:t>
            </w:r>
            <w:r w:rsidRPr="007E4F26">
              <w:rPr>
                <w:sz w:val="20"/>
                <w:szCs w:val="20"/>
              </w:rPr>
              <w:t>1</w:t>
            </w:r>
            <w:r w:rsidRPr="007E4F26">
              <w:rPr>
                <w:rFonts w:hint="eastAsia"/>
                <w:sz w:val="20"/>
                <w:szCs w:val="20"/>
              </w:rPr>
              <w:t>年内到期或变现）</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根据“长期债权投资”、“长期股权投资”科目期末余额分析填列。</w:t>
            </w:r>
          </w:p>
        </w:tc>
      </w:tr>
      <w:tr w:rsidR="008448EA" w:rsidRPr="007E4F26" w:rsidTr="00B24A68">
        <w:trPr>
          <w:trHeight w:val="397"/>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长期投资</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长期股权投资、长期债权投资（剔除</w:t>
            </w:r>
            <w:r w:rsidRPr="007E4F26">
              <w:rPr>
                <w:sz w:val="20"/>
                <w:szCs w:val="20"/>
              </w:rPr>
              <w:t>1</w:t>
            </w:r>
            <w:r w:rsidRPr="007E4F26">
              <w:rPr>
                <w:rFonts w:hint="eastAsia"/>
                <w:sz w:val="20"/>
                <w:szCs w:val="20"/>
              </w:rPr>
              <w:t>年内到期或变现的部分）</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根据“长期债权投资”、“长期股权投资”科目期末余额减去其中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年）到期或变现的部分、以及长期投资减值准备后填列。</w:t>
            </w:r>
          </w:p>
        </w:tc>
      </w:tr>
      <w:tr w:rsidR="008448EA" w:rsidRPr="007E4F26" w:rsidTr="00B24A68">
        <w:trPr>
          <w:trHeight w:val="397"/>
          <w:jc w:val="center"/>
        </w:trPr>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减：长期投资减值准备</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固定资产</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根据“固定资产”科目中不属于公共基础设施的期末余额填列。</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累计折旧</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根据“累计折旧”科目中不属于公共基础设施折旧的期末余额填列。</w:t>
            </w:r>
          </w:p>
        </w:tc>
      </w:tr>
      <w:tr w:rsidR="00F26FCD"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F26FCD" w:rsidRPr="007E4F26" w:rsidRDefault="00F26FCD">
            <w:pPr>
              <w:jc w:val="center"/>
              <w:rPr>
                <w:sz w:val="20"/>
                <w:szCs w:val="20"/>
              </w:rPr>
            </w:pPr>
            <w:r w:rsidRPr="007E4F26">
              <w:rPr>
                <w:rFonts w:hint="eastAsia"/>
                <w:sz w:val="20"/>
                <w:szCs w:val="20"/>
              </w:rPr>
              <w:t>固定资产净值</w:t>
            </w:r>
          </w:p>
        </w:tc>
        <w:tc>
          <w:tcPr>
            <w:tcW w:w="1760" w:type="dxa"/>
            <w:tcBorders>
              <w:top w:val="nil"/>
              <w:left w:val="nil"/>
              <w:bottom w:val="single" w:sz="4" w:space="0" w:color="auto"/>
              <w:right w:val="single" w:sz="4" w:space="0" w:color="auto"/>
            </w:tcBorders>
            <w:shd w:val="clear" w:color="000000" w:fill="FFFFFF"/>
            <w:vAlign w:val="center"/>
          </w:tcPr>
          <w:p w:rsidR="00F26FCD" w:rsidRPr="007E4F26" w:rsidRDefault="00F26FCD">
            <w:pPr>
              <w:jc w:val="cente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F26FCD" w:rsidRPr="007E4F26" w:rsidRDefault="00F26FCD">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F26FCD" w:rsidRPr="007E4F26" w:rsidRDefault="00F26FCD" w:rsidP="00B24A68">
            <w:pPr>
              <w:jc w:val="both"/>
              <w:rPr>
                <w:sz w:val="20"/>
                <w:szCs w:val="20"/>
              </w:rPr>
            </w:pPr>
          </w:p>
        </w:tc>
      </w:tr>
      <w:tr w:rsidR="008448EA" w:rsidRPr="007E4F26" w:rsidTr="00B24A6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根据“在建工程”科目中属于非公共基础设施在建工程的期末余额填列。</w:t>
            </w: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工程物资</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69"/>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69"/>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累计摊销</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4C1B17" w:rsidRPr="007E4F26" w:rsidTr="00B24A68">
        <w:trPr>
          <w:trHeight w:val="369"/>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4C1B17" w:rsidRPr="007E4F26" w:rsidRDefault="004C1B17">
            <w:pPr>
              <w:jc w:val="center"/>
              <w:rPr>
                <w:sz w:val="20"/>
                <w:szCs w:val="20"/>
              </w:rPr>
            </w:pPr>
            <w:r w:rsidRPr="007E4F26">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4C1B17" w:rsidRPr="007E4F26" w:rsidRDefault="004C1B17">
            <w:pPr>
              <w:jc w:val="cente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r>
      <w:tr w:rsidR="008448EA" w:rsidRPr="007E4F26" w:rsidTr="00B24A68">
        <w:trPr>
          <w:trHeight w:val="369"/>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政府储备资产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公共基础设施原值</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根据“固定资产”科目中属于公共基础设施的期末余额填列。</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根据“累计折旧”科目中属于公共基础设施折旧的期末余额填列。</w:t>
            </w:r>
          </w:p>
        </w:tc>
      </w:tr>
      <w:tr w:rsidR="004C1B17"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4C1B17" w:rsidRPr="007E4F26" w:rsidRDefault="004C1B17">
            <w:pPr>
              <w:jc w:val="center"/>
              <w:rPr>
                <w:sz w:val="20"/>
                <w:szCs w:val="20"/>
              </w:rPr>
            </w:pPr>
            <w:r w:rsidRPr="007E4F26">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4C1B17" w:rsidRPr="007E4F26" w:rsidRDefault="004C1B17">
            <w:pPr>
              <w:jc w:val="cente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4C1B17" w:rsidRPr="007E4F26" w:rsidRDefault="004C1B17"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根据“在建工程”科目中属于公共基础设施在建工程的期末余额填列。</w:t>
            </w:r>
          </w:p>
        </w:tc>
      </w:tr>
      <w:tr w:rsidR="008448EA" w:rsidRPr="007E4F26" w:rsidTr="00B24A6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其他资产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其他流动资产</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递延税款（借项）</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长期待摊费用（递延资产）</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其他长期资产</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二、负债类</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短期借款、应付短期债券</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应缴款项</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应交税金</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“应交税金”科目期末为借方余额的，以“—”号填列。</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应付利息</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“应付账款”所属明细科目期末为借方余额的，应在本表“预付账款”项目填列</w:t>
            </w:r>
            <w:r w:rsidR="006C5FFC" w:rsidRPr="007E4F26">
              <w:rPr>
                <w:rFonts w:hint="eastAsia"/>
                <w:sz w:val="20"/>
                <w:szCs w:val="20"/>
              </w:rPr>
              <w:t>。</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“预收账款”所属明细科目期末为借方余额的，应在本表“应收账款”项目填列。</w:t>
            </w:r>
          </w:p>
        </w:tc>
      </w:tr>
      <w:tr w:rsidR="008448EA" w:rsidRPr="007E4F26" w:rsidTr="00B24A6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应付股利</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预提费用</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其他应交款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预计负债</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递延收益</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B24A68"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B24A68" w:rsidRPr="007E4F26" w:rsidRDefault="00B24A68" w:rsidP="00B24A68">
            <w:pPr>
              <w:jc w:val="center"/>
              <w:rPr>
                <w:sz w:val="20"/>
                <w:szCs w:val="20"/>
              </w:rPr>
            </w:pPr>
            <w:r w:rsidRPr="007E4F26">
              <w:rPr>
                <w:rFonts w:hint="eastAsia"/>
                <w:sz w:val="20"/>
                <w:szCs w:val="20"/>
              </w:rPr>
              <w:lastRenderedPageBreak/>
              <w:t>其他应付款</w:t>
            </w:r>
          </w:p>
        </w:tc>
        <w:tc>
          <w:tcPr>
            <w:tcW w:w="1760" w:type="dxa"/>
            <w:tcBorders>
              <w:top w:val="nil"/>
              <w:left w:val="nil"/>
              <w:bottom w:val="single" w:sz="4" w:space="0" w:color="auto"/>
              <w:right w:val="single" w:sz="4" w:space="0" w:color="auto"/>
            </w:tcBorders>
            <w:shd w:val="clear" w:color="000000" w:fill="FFFFFF"/>
            <w:vAlign w:val="center"/>
          </w:tcPr>
          <w:p w:rsidR="00B24A68" w:rsidRPr="007E4F26" w:rsidRDefault="00B24A68">
            <w:pPr>
              <w:jc w:val="center"/>
              <w:rPr>
                <w:sz w:val="20"/>
                <w:szCs w:val="20"/>
              </w:rPr>
            </w:pPr>
            <w:r w:rsidRPr="007E4F26">
              <w:rPr>
                <w:rFonts w:hint="eastAsia"/>
                <w:sz w:val="20"/>
                <w:szCs w:val="20"/>
              </w:rPr>
              <w:t>其他流动负债</w:t>
            </w:r>
          </w:p>
        </w:tc>
        <w:tc>
          <w:tcPr>
            <w:tcW w:w="1320" w:type="dxa"/>
            <w:tcBorders>
              <w:top w:val="nil"/>
              <w:left w:val="nil"/>
              <w:bottom w:val="single" w:sz="4" w:space="0" w:color="auto"/>
              <w:right w:val="single" w:sz="4" w:space="0" w:color="auto"/>
            </w:tcBorders>
            <w:shd w:val="clear" w:color="000000" w:fill="FFFFFF"/>
            <w:vAlign w:val="center"/>
          </w:tcPr>
          <w:p w:rsidR="00B24A68" w:rsidRPr="007E4F26" w:rsidRDefault="00B24A68">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B24A68" w:rsidRPr="007E4F26" w:rsidRDefault="00B24A68">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B24A68" w:rsidRPr="007E4F26" w:rsidRDefault="00B24A68">
            <w:pPr>
              <w:rPr>
                <w:sz w:val="20"/>
                <w:szCs w:val="20"/>
              </w:rPr>
            </w:pPr>
          </w:p>
        </w:tc>
      </w:tr>
      <w:tr w:rsidR="008448EA" w:rsidRPr="007E4F26" w:rsidTr="00B24A6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应付职工薪酬</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应付工资</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“应付工资”、“应付福利费”科目期末为借方余额的，以“—”号填列。</w:t>
            </w: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应付福利费</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应付政府补贴款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长期借款、应付债券、长期应付款（</w:t>
            </w:r>
            <w:r w:rsidRPr="007E4F26">
              <w:rPr>
                <w:sz w:val="20"/>
                <w:szCs w:val="20"/>
              </w:rPr>
              <w:t>1</w:t>
            </w:r>
            <w:r w:rsidRPr="007E4F26">
              <w:rPr>
                <w:rFonts w:hint="eastAsia"/>
                <w:sz w:val="20"/>
                <w:szCs w:val="20"/>
              </w:rPr>
              <w:t>年内到期）</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根据“长期借款”、“应付债券”、“长期应付款”科目的期末余额分析填列。</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长期借款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长期借款、应付债券（剔除</w:t>
            </w:r>
            <w:r w:rsidRPr="007E4F26">
              <w:rPr>
                <w:sz w:val="20"/>
                <w:szCs w:val="20"/>
              </w:rPr>
              <w:t>1</w:t>
            </w:r>
            <w:r w:rsidRPr="007E4F26">
              <w:rPr>
                <w:rFonts w:hint="eastAsia"/>
                <w:sz w:val="20"/>
                <w:szCs w:val="20"/>
              </w:rPr>
              <w:t>年内到期部分）</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根据“长期借款”</w:t>
            </w:r>
            <w:r w:rsidR="000838FB">
              <w:rPr>
                <w:rFonts w:hint="eastAsia"/>
                <w:sz w:val="20"/>
                <w:szCs w:val="20"/>
              </w:rPr>
              <w:t>、“应付债券”</w:t>
            </w:r>
            <w:r w:rsidRPr="007E4F26">
              <w:rPr>
                <w:rFonts w:hint="eastAsia"/>
                <w:sz w:val="20"/>
                <w:szCs w:val="20"/>
              </w:rPr>
              <w:t>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w:t>
            </w:r>
            <w:r w:rsidR="000838FB">
              <w:rPr>
                <w:rFonts w:hint="eastAsia"/>
                <w:sz w:val="20"/>
                <w:szCs w:val="20"/>
              </w:rPr>
              <w:t>、应付债券</w:t>
            </w:r>
            <w:r w:rsidRPr="007E4F26">
              <w:rPr>
                <w:rFonts w:hint="eastAsia"/>
                <w:sz w:val="20"/>
                <w:szCs w:val="20"/>
              </w:rPr>
              <w:t>余额后的金额填列。</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年内到期部分）、专项应付款、递延税款（贷项）、其他长期负债</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对“长期应付款”科目，根据该科目期末余额减去其中将于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三、净资产类</w:t>
            </w:r>
          </w:p>
        </w:tc>
      </w:tr>
      <w:tr w:rsidR="008448EA" w:rsidRPr="007E4F26" w:rsidTr="00B24A6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少数股东权益</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实收资本（股本）</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资本公积</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盈余公积</w:t>
            </w:r>
          </w:p>
        </w:tc>
        <w:tc>
          <w:tcPr>
            <w:tcW w:w="132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vAlign w:val="center"/>
          </w:tcPr>
          <w:p w:rsidR="008448EA" w:rsidRPr="007E4F26" w:rsidRDefault="008448EA">
            <w:pPr>
              <w:jc w:val="center"/>
              <w:rPr>
                <w:sz w:val="20"/>
                <w:szCs w:val="20"/>
              </w:rPr>
            </w:pPr>
          </w:p>
        </w:tc>
        <w:tc>
          <w:tcPr>
            <w:tcW w:w="2200" w:type="dxa"/>
            <w:tcBorders>
              <w:top w:val="nil"/>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未分配利润</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四、收入类</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补贴收入（来自同</w:t>
            </w:r>
            <w:r w:rsidRPr="007E4F26">
              <w:rPr>
                <w:rFonts w:hint="eastAsia"/>
                <w:sz w:val="20"/>
                <w:szCs w:val="20"/>
              </w:rPr>
              <w:lastRenderedPageBreak/>
              <w:t>级财政拨款）</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事业收入</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经营收入</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主营业务收入</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其他业务收入</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营业外收入</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补贴收入</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根据补贴收入中剔除来自同级财政拨款、同级政府部门和非同级政府部门部分填列。</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投资收益</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rsidP="00B24A68">
            <w:pPr>
              <w:jc w:val="both"/>
              <w:rPr>
                <w:rFonts w:ascii="Arial" w:hAnsi="Arial" w:cs="Arial"/>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上级补助收入</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rsidP="00B24A68">
            <w:pPr>
              <w:jc w:val="both"/>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补贴收入</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B00EC2" w:rsidP="00B24A68">
            <w:pPr>
              <w:jc w:val="both"/>
              <w:rPr>
                <w:sz w:val="20"/>
                <w:szCs w:val="20"/>
              </w:rPr>
            </w:pPr>
            <w:r w:rsidRPr="007E4F26">
              <w:rPr>
                <w:rFonts w:hint="eastAsia"/>
                <w:sz w:val="20"/>
                <w:szCs w:val="20"/>
              </w:rPr>
              <w:t>根据补贴收入中来自同级政府部门和非同级政府部门的部分填列。</w:t>
            </w:r>
          </w:p>
        </w:tc>
      </w:tr>
      <w:tr w:rsidR="008448EA" w:rsidRPr="007E4F26" w:rsidTr="00B24A68">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五、费用类</w:t>
            </w: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商品和服务费用</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摊销费用</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经营费用</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所得税、主营业务成本、主营业务税金及附加、其他业务支出、营业费用、管理费用、财务费用、营业外支出</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上缴上级支出</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对附属单位补助支出</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其他费用</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B24A68">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资本性支出</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3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20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bl>
    <w:p w:rsidR="008448EA" w:rsidRPr="007E4F26" w:rsidRDefault="00B00EC2">
      <w:r w:rsidRPr="007E4F26">
        <w:br w:type="page"/>
      </w:r>
    </w:p>
    <w:tbl>
      <w:tblPr>
        <w:tblW w:w="8440" w:type="dxa"/>
        <w:jc w:val="center"/>
        <w:tblLayout w:type="fixed"/>
        <w:tblCellMar>
          <w:left w:w="57" w:type="dxa"/>
          <w:right w:w="57" w:type="dxa"/>
        </w:tblCellMar>
        <w:tblLook w:val="04A0"/>
      </w:tblPr>
      <w:tblGrid>
        <w:gridCol w:w="1760"/>
        <w:gridCol w:w="1760"/>
        <w:gridCol w:w="1180"/>
        <w:gridCol w:w="1620"/>
        <w:gridCol w:w="2120"/>
      </w:tblGrid>
      <w:tr w:rsidR="00692810" w:rsidRPr="007E4F26" w:rsidTr="00692810">
        <w:trPr>
          <w:trHeight w:val="397"/>
          <w:tblHeader/>
          <w:jc w:val="center"/>
        </w:trPr>
        <w:tc>
          <w:tcPr>
            <w:tcW w:w="8440" w:type="dxa"/>
            <w:gridSpan w:val="5"/>
            <w:shd w:val="clear" w:color="000000" w:fill="FFFFFF"/>
            <w:vAlign w:val="center"/>
          </w:tcPr>
          <w:p w:rsidR="00692810" w:rsidRPr="007E4F26" w:rsidRDefault="00692810">
            <w:pPr>
              <w:rPr>
                <w:sz w:val="20"/>
                <w:szCs w:val="20"/>
              </w:rPr>
            </w:pPr>
            <w:bookmarkStart w:id="207" w:name="RANGE!A1:E83"/>
            <w:bookmarkEnd w:id="207"/>
            <w:r w:rsidRPr="007E4F26">
              <w:rPr>
                <w:rFonts w:ascii="仿宋_GB2312" w:eastAsia="仿宋_GB2312" w:hint="eastAsia"/>
                <w:sz w:val="30"/>
                <w:szCs w:val="30"/>
              </w:rPr>
              <w:lastRenderedPageBreak/>
              <w:t>附</w:t>
            </w:r>
            <w:r w:rsidRPr="007E4F26">
              <w:rPr>
                <w:rFonts w:ascii="仿宋_GB2312" w:eastAsia="仿宋_GB2312"/>
                <w:sz w:val="30"/>
                <w:szCs w:val="30"/>
              </w:rPr>
              <w:t>2-12</w:t>
            </w:r>
          </w:p>
        </w:tc>
      </w:tr>
      <w:tr w:rsidR="008448EA" w:rsidRPr="007E4F26" w:rsidTr="00692810">
        <w:trPr>
          <w:trHeight w:val="397"/>
          <w:tblHeader/>
          <w:jc w:val="center"/>
        </w:trPr>
        <w:tc>
          <w:tcPr>
            <w:tcW w:w="8440" w:type="dxa"/>
            <w:gridSpan w:val="5"/>
            <w:tcBorders>
              <w:top w:val="nil"/>
              <w:left w:val="nil"/>
              <w:bottom w:val="single" w:sz="4" w:space="0" w:color="auto"/>
              <w:right w:val="nil"/>
            </w:tcBorders>
            <w:shd w:val="clear" w:color="000000" w:fill="FFFFFF"/>
            <w:vAlign w:val="center"/>
          </w:tcPr>
          <w:p w:rsidR="008448EA" w:rsidRPr="007E4F26" w:rsidRDefault="00B00EC2">
            <w:pPr>
              <w:jc w:val="center"/>
              <w:rPr>
                <w:b/>
                <w:bCs/>
                <w:sz w:val="32"/>
                <w:szCs w:val="32"/>
              </w:rPr>
            </w:pPr>
            <w:r w:rsidRPr="007E4F26">
              <w:rPr>
                <w:rFonts w:hint="eastAsia"/>
                <w:b/>
                <w:bCs/>
                <w:sz w:val="32"/>
                <w:szCs w:val="32"/>
              </w:rPr>
              <w:t>会计科目与报表项目对照表（彩票机构）</w:t>
            </w:r>
          </w:p>
        </w:tc>
      </w:tr>
      <w:tr w:rsidR="008448EA" w:rsidRPr="007E4F26" w:rsidTr="00692810">
        <w:trPr>
          <w:trHeight w:val="397"/>
          <w:tblHeader/>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部门会计</w:t>
            </w:r>
            <w:r w:rsidRPr="007E4F26">
              <w:rPr>
                <w:sz w:val="22"/>
                <w:szCs w:val="22"/>
              </w:rPr>
              <w:br/>
            </w:r>
            <w:r w:rsidRPr="007E4F26">
              <w:rPr>
                <w:rFonts w:hint="eastAsia"/>
                <w:sz w:val="22"/>
                <w:szCs w:val="22"/>
              </w:rPr>
              <w:t>报表项目</w:t>
            </w:r>
          </w:p>
        </w:tc>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彩票机构会计科目</w:t>
            </w:r>
          </w:p>
        </w:tc>
        <w:tc>
          <w:tcPr>
            <w:tcW w:w="2800" w:type="dxa"/>
            <w:gridSpan w:val="2"/>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调整事项</w:t>
            </w:r>
          </w:p>
        </w:tc>
        <w:tc>
          <w:tcPr>
            <w:tcW w:w="212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项目说明</w:t>
            </w:r>
          </w:p>
        </w:tc>
      </w:tr>
      <w:tr w:rsidR="008448EA" w:rsidRPr="007E4F26" w:rsidTr="00692810">
        <w:trPr>
          <w:trHeight w:val="397"/>
          <w:tblHeader/>
          <w:jc w:val="center"/>
        </w:trPr>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2"/>
                <w:szCs w:val="22"/>
              </w:rPr>
            </w:pPr>
          </w:p>
        </w:tc>
        <w:tc>
          <w:tcPr>
            <w:tcW w:w="1760" w:type="dxa"/>
            <w:vMerge/>
            <w:tcBorders>
              <w:top w:val="nil"/>
              <w:left w:val="single" w:sz="4" w:space="0" w:color="auto"/>
              <w:bottom w:val="single" w:sz="4" w:space="0" w:color="000000"/>
              <w:right w:val="single" w:sz="4" w:space="0" w:color="auto"/>
            </w:tcBorders>
            <w:shd w:val="clear" w:color="000000" w:fill="FFFFFF"/>
            <w:vAlign w:val="center"/>
          </w:tcPr>
          <w:p w:rsidR="008448EA" w:rsidRPr="007E4F26" w:rsidRDefault="008448EA">
            <w:pPr>
              <w:rPr>
                <w:sz w:val="22"/>
                <w:szCs w:val="22"/>
              </w:rPr>
            </w:pPr>
          </w:p>
        </w:tc>
        <w:tc>
          <w:tcPr>
            <w:tcW w:w="118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事项</w:t>
            </w:r>
          </w:p>
        </w:tc>
        <w:tc>
          <w:tcPr>
            <w:tcW w:w="162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2"/>
                <w:szCs w:val="22"/>
              </w:rPr>
            </w:pPr>
            <w:r w:rsidRPr="007E4F26">
              <w:rPr>
                <w:rFonts w:hint="eastAsia"/>
                <w:sz w:val="22"/>
                <w:szCs w:val="22"/>
              </w:rPr>
              <w:t>分录</w:t>
            </w:r>
          </w:p>
        </w:tc>
        <w:tc>
          <w:tcPr>
            <w:tcW w:w="212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2"/>
                <w:szCs w:val="22"/>
              </w:rPr>
            </w:pPr>
          </w:p>
        </w:tc>
      </w:tr>
      <w:tr w:rsidR="008448EA" w:rsidRPr="007E4F26" w:rsidTr="00692810">
        <w:trPr>
          <w:trHeight w:val="397"/>
          <w:jc w:val="center"/>
        </w:trPr>
        <w:tc>
          <w:tcPr>
            <w:tcW w:w="844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一、资产类</w:t>
            </w:r>
          </w:p>
        </w:tc>
      </w:tr>
      <w:tr w:rsidR="008448EA" w:rsidRPr="007E4F26" w:rsidTr="00692810">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库存现金</w:t>
            </w:r>
          </w:p>
        </w:tc>
        <w:tc>
          <w:tcPr>
            <w:tcW w:w="11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tcBorders>
              <w:top w:val="nil"/>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银行存款</w:t>
            </w:r>
          </w:p>
        </w:tc>
        <w:tc>
          <w:tcPr>
            <w:tcW w:w="11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val="restart"/>
            <w:tcBorders>
              <w:top w:val="nil"/>
              <w:left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nil"/>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根据“其他应收款-财政应返还额度”或其他对应科目中属于财政应返还额度的部分填列。</w:t>
            </w:r>
          </w:p>
        </w:tc>
      </w:tr>
      <w:tr w:rsidR="008448EA" w:rsidRPr="007E4F26" w:rsidTr="00692810">
        <w:trPr>
          <w:trHeight w:val="397"/>
          <w:jc w:val="center"/>
        </w:trPr>
        <w:tc>
          <w:tcPr>
            <w:tcW w:w="1760" w:type="dxa"/>
            <w:vMerge/>
            <w:tcBorders>
              <w:left w:val="single" w:sz="4" w:space="0" w:color="auto"/>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零余额账户用款额度</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因财政管理体制原因产生余额时，可在本项目填列。</w:t>
            </w:r>
          </w:p>
        </w:tc>
      </w:tr>
      <w:tr w:rsidR="008448EA" w:rsidRPr="007E4F26" w:rsidTr="0069281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应收票据</w:t>
            </w:r>
          </w:p>
        </w:tc>
        <w:tc>
          <w:tcPr>
            <w:tcW w:w="11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nil"/>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nil"/>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nil"/>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nil"/>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应收账款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“应收账款”所属明细科目期末为贷方余额的，应在本表“预收账款”项目填列</w:t>
            </w:r>
            <w:r w:rsidR="006C5FFC" w:rsidRPr="007E4F26">
              <w:rPr>
                <w:rFonts w:hint="eastAsia"/>
                <w:sz w:val="20"/>
                <w:szCs w:val="20"/>
              </w:rPr>
              <w:t>。</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预付账款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“预付账款”所属明细科目期末为贷方余额的，应在本表“应付账款”项目填列。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其他应收款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根据“其他应收款”科目余额中减去属于“财政应返还额度”余额后的金额填列。“其他应收款”所属明细科目期末为贷方余额的，应在本表“其他应付款”项目填列。</w:t>
            </w:r>
          </w:p>
        </w:tc>
      </w:tr>
      <w:tr w:rsidR="008448EA" w:rsidRPr="007E4F26" w:rsidTr="00692810">
        <w:trPr>
          <w:trHeight w:val="454"/>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短期投资</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存货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库存材料</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库存彩票</w:t>
            </w:r>
          </w:p>
        </w:tc>
        <w:tc>
          <w:tcPr>
            <w:tcW w:w="118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一年内到期的非流动资产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长期投资（</w:t>
            </w:r>
            <w:r w:rsidRPr="007E4F26">
              <w:rPr>
                <w:sz w:val="20"/>
                <w:szCs w:val="20"/>
              </w:rPr>
              <w:t>1</w:t>
            </w:r>
            <w:r w:rsidRPr="007E4F26">
              <w:rPr>
                <w:rFonts w:hint="eastAsia"/>
                <w:sz w:val="20"/>
                <w:szCs w:val="20"/>
              </w:rPr>
              <w:t>年内到期）</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根据“长期投资”科目期末余额分析填列。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长期投资</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长期投资（剔除</w:t>
            </w:r>
            <w:r w:rsidRPr="007E4F26">
              <w:rPr>
                <w:sz w:val="20"/>
                <w:szCs w:val="20"/>
              </w:rPr>
              <w:t>1</w:t>
            </w:r>
            <w:r w:rsidRPr="007E4F26">
              <w:rPr>
                <w:rFonts w:hint="eastAsia"/>
                <w:sz w:val="20"/>
                <w:szCs w:val="20"/>
              </w:rPr>
              <w:t>年内到期部分）</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790B09">
            <w:pPr>
              <w:jc w:val="both"/>
              <w:rPr>
                <w:sz w:val="20"/>
                <w:szCs w:val="20"/>
              </w:rPr>
            </w:pPr>
            <w:r w:rsidRPr="007E4F26">
              <w:rPr>
                <w:rFonts w:hint="eastAsia"/>
                <w:sz w:val="20"/>
                <w:szCs w:val="20"/>
              </w:rPr>
              <w:t>根据“长期投资”科目期末余额减去其中</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年）到期的长期投资余额分析填列。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固定资产原值</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固定资产</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减：固定资产累计折旧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累计折旧</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4C1B17"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4C1B17" w:rsidRPr="007E4F26" w:rsidRDefault="004C1B17">
            <w:pPr>
              <w:jc w:val="center"/>
              <w:rPr>
                <w:sz w:val="20"/>
                <w:szCs w:val="20"/>
              </w:rPr>
            </w:pPr>
            <w:r w:rsidRPr="007E4F26">
              <w:rPr>
                <w:rFonts w:hint="eastAsia"/>
                <w:sz w:val="20"/>
                <w:szCs w:val="20"/>
              </w:rPr>
              <w:t>固定资产净值</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jc w:val="center"/>
              <w:rPr>
                <w:sz w:val="20"/>
                <w:szCs w:val="20"/>
              </w:rPr>
            </w:pPr>
          </w:p>
        </w:tc>
        <w:tc>
          <w:tcPr>
            <w:tcW w:w="118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在建工程</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无形资产原值</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无形资产</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减：累计摊销</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累计摊销</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4C1B17"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4C1B17" w:rsidRPr="007E4F26" w:rsidRDefault="004C1B17">
            <w:pPr>
              <w:jc w:val="center"/>
              <w:rPr>
                <w:sz w:val="20"/>
                <w:szCs w:val="20"/>
              </w:rPr>
            </w:pPr>
            <w:r w:rsidRPr="007E4F26">
              <w:rPr>
                <w:rFonts w:hint="eastAsia"/>
                <w:sz w:val="20"/>
                <w:szCs w:val="20"/>
              </w:rPr>
              <w:t>无形资产净值</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jc w:val="center"/>
              <w:rPr>
                <w:sz w:val="20"/>
                <w:szCs w:val="20"/>
              </w:rPr>
            </w:pPr>
          </w:p>
        </w:tc>
        <w:tc>
          <w:tcPr>
            <w:tcW w:w="118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政府储备资产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公共基础设施原值</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减：公共基础设施累计折旧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4C1B17"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4C1B17" w:rsidRPr="007E4F26" w:rsidRDefault="004C1B17">
            <w:pPr>
              <w:jc w:val="center"/>
              <w:rPr>
                <w:sz w:val="20"/>
                <w:szCs w:val="20"/>
              </w:rPr>
            </w:pPr>
            <w:r w:rsidRPr="007E4F26">
              <w:rPr>
                <w:rFonts w:hint="eastAsia"/>
                <w:sz w:val="20"/>
                <w:szCs w:val="20"/>
              </w:rPr>
              <w:t>公共基础设施净值</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jc w:val="center"/>
              <w:rPr>
                <w:sz w:val="20"/>
                <w:szCs w:val="20"/>
              </w:rPr>
            </w:pPr>
          </w:p>
        </w:tc>
        <w:tc>
          <w:tcPr>
            <w:tcW w:w="118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4C1B17" w:rsidRPr="007E4F26" w:rsidRDefault="004C1B17"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公共基础设施在建工程</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其他资产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待处置资产损溢</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受托代理资产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844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rsidP="00692810">
            <w:pPr>
              <w:jc w:val="center"/>
              <w:rPr>
                <w:b/>
                <w:bCs/>
                <w:sz w:val="20"/>
                <w:szCs w:val="20"/>
              </w:rPr>
            </w:pPr>
            <w:r w:rsidRPr="007E4F26">
              <w:rPr>
                <w:rFonts w:hint="eastAsia"/>
                <w:b/>
                <w:bCs/>
                <w:sz w:val="20"/>
                <w:szCs w:val="20"/>
              </w:rPr>
              <w:t>二、负债类</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短期借款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短期借款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应缴财政款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应缴国库款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应缴财政专户款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应缴税费</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应缴税费</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“应缴税费”科目期末为借方余额的，以“—”号填列。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应付票据</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应付利息</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应付账款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“应付账款”所属明细科目期末为借方余额的，应在本表“预付账款”项目填列</w:t>
            </w:r>
            <w:r w:rsidR="006C5FFC" w:rsidRPr="007E4F26">
              <w:rPr>
                <w:rFonts w:hint="eastAsia"/>
                <w:sz w:val="20"/>
                <w:szCs w:val="20"/>
              </w:rPr>
              <w:t>。</w:t>
            </w: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应付返奖奖金</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应付代销费</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彩票销售结算</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预收账款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“预收账款”所属明细科目期末为借方余额的，应在本表“应收账款”项目填列。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spacing w:after="240"/>
              <w:jc w:val="center"/>
              <w:rPr>
                <w:sz w:val="20"/>
                <w:szCs w:val="20"/>
              </w:rPr>
            </w:pPr>
            <w:r w:rsidRPr="007E4F26">
              <w:rPr>
                <w:rFonts w:hint="eastAsia"/>
                <w:sz w:val="20"/>
                <w:szCs w:val="20"/>
              </w:rPr>
              <w:t>其他应付款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其他应付款</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“其他应付款”所属明细科目期末为借方余额的，应在本表“其他应收款”项目填列。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应付职工薪酬</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应付职工薪酬</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“应付职工薪酬” 科目期末为借方余额的，以“—”号填列。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应付政府补贴款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一年内到期的非流动负债</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长期借款、长期应付款（</w:t>
            </w:r>
            <w:r w:rsidRPr="007E4F26">
              <w:rPr>
                <w:sz w:val="20"/>
                <w:szCs w:val="20"/>
              </w:rPr>
              <w:t>1</w:t>
            </w:r>
            <w:r w:rsidRPr="007E4F26">
              <w:rPr>
                <w:rFonts w:hint="eastAsia"/>
                <w:sz w:val="20"/>
                <w:szCs w:val="20"/>
              </w:rPr>
              <w:t>年内到期）</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根据“长期借款”、“长期应付款”科目的期末余额分析填列。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长期借款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长期借款（剔除</w:t>
            </w:r>
            <w:r w:rsidRPr="007E4F26">
              <w:rPr>
                <w:sz w:val="20"/>
                <w:szCs w:val="20"/>
              </w:rPr>
              <w:t>1</w:t>
            </w:r>
            <w:r w:rsidRPr="007E4F26">
              <w:rPr>
                <w:rFonts w:hint="eastAsia"/>
                <w:sz w:val="20"/>
                <w:szCs w:val="20"/>
              </w:rPr>
              <w:t>年内到期部分）</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jc w:val="cente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根据“长期借款”科目的期末余额减去其中将于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年）到期的长期借款余额后的金额填列。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长期应付款</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长期应付款（剔除</w:t>
            </w:r>
            <w:r w:rsidRPr="007E4F26">
              <w:rPr>
                <w:sz w:val="20"/>
                <w:szCs w:val="20"/>
              </w:rPr>
              <w:t>1</w:t>
            </w:r>
            <w:r w:rsidRPr="007E4F26">
              <w:rPr>
                <w:rFonts w:hint="eastAsia"/>
                <w:sz w:val="20"/>
                <w:szCs w:val="20"/>
              </w:rPr>
              <w:t>年内到期部分）</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根据“长期应付款”科目的期末余额减去其中将于</w:t>
            </w:r>
            <w:r w:rsidRPr="007E4F26">
              <w:rPr>
                <w:sz w:val="20"/>
                <w:szCs w:val="20"/>
              </w:rPr>
              <w:t>1</w:t>
            </w:r>
            <w:r w:rsidRPr="007E4F26">
              <w:rPr>
                <w:rFonts w:hint="eastAsia"/>
                <w:sz w:val="20"/>
                <w:szCs w:val="20"/>
              </w:rPr>
              <w:t>年内（含</w:t>
            </w:r>
            <w:r w:rsidRPr="007E4F26">
              <w:rPr>
                <w:sz w:val="20"/>
                <w:szCs w:val="20"/>
              </w:rPr>
              <w:t>1</w:t>
            </w:r>
            <w:r w:rsidRPr="007E4F26">
              <w:rPr>
                <w:rFonts w:hint="eastAsia"/>
                <w:sz w:val="20"/>
                <w:szCs w:val="20"/>
              </w:rPr>
              <w:t>年）到期的长期应付款余额后的金额填列。</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受托代理负债</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844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lastRenderedPageBreak/>
              <w:t>三、净资产类</w:t>
            </w:r>
          </w:p>
        </w:tc>
      </w:tr>
      <w:tr w:rsidR="008448EA" w:rsidRPr="007E4F26" w:rsidTr="00692810">
        <w:trPr>
          <w:trHeight w:val="397"/>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净资产</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事业基金</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rFonts w:ascii="Arial" w:hAnsi="Arial" w:cs="Arial"/>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库存彩票基金</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rFonts w:ascii="Arial" w:hAnsi="Arial" w:cs="Arial"/>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非流动资产基金</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专用基金</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财政专户核拨资金结转</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财政专户核拨资金结余</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非财政专户核拨资金结转</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待分配事业结余</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经营结余</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“经营结余”期末为借方余额的，以“—”号填列。</w:t>
            </w: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非财政专户核拨资金结余分配</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844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四、收入类</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财政拨款收入</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根据实际拨款情况及所对应的核算会计科目余额填列</w:t>
            </w:r>
            <w:r w:rsidR="006C5FFC" w:rsidRPr="007E4F26">
              <w:rPr>
                <w:rFonts w:hint="eastAsia"/>
                <w:sz w:val="20"/>
                <w:szCs w:val="20"/>
              </w:rPr>
              <w:t>。</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事业收入</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事业收入</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rFonts w:ascii="Arial" w:hAnsi="Arial" w:cs="Arial"/>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经营收入</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经营收入</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投资收益</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其他收入（投资收益）</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上级补助收入</w:t>
            </w:r>
          </w:p>
        </w:tc>
        <w:tc>
          <w:tcPr>
            <w:tcW w:w="1760" w:type="dxa"/>
            <w:tcBorders>
              <w:top w:val="single" w:sz="4" w:space="0" w:color="auto"/>
              <w:left w:val="nil"/>
              <w:bottom w:val="single" w:sz="4" w:space="0" w:color="auto"/>
              <w:right w:val="single" w:sz="4" w:space="0" w:color="auto"/>
            </w:tcBorders>
            <w:vAlign w:val="center"/>
          </w:tcPr>
          <w:p w:rsidR="008448EA" w:rsidRPr="007E4F26" w:rsidRDefault="00B00EC2">
            <w:pPr>
              <w:jc w:val="center"/>
              <w:rPr>
                <w:sz w:val="20"/>
                <w:szCs w:val="20"/>
              </w:rPr>
            </w:pPr>
            <w:r w:rsidRPr="007E4F26">
              <w:rPr>
                <w:rFonts w:hint="eastAsia"/>
                <w:sz w:val="20"/>
                <w:szCs w:val="20"/>
              </w:rPr>
              <w:t>上级补助收入</w:t>
            </w:r>
          </w:p>
        </w:tc>
        <w:tc>
          <w:tcPr>
            <w:tcW w:w="1180" w:type="dxa"/>
            <w:tcBorders>
              <w:top w:val="single" w:sz="4" w:space="0" w:color="auto"/>
              <w:left w:val="nil"/>
              <w:bottom w:val="single" w:sz="4" w:space="0" w:color="auto"/>
              <w:right w:val="single" w:sz="4" w:space="0" w:color="auto"/>
            </w:tcBorders>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vAlign w:val="center"/>
          </w:tcPr>
          <w:p w:rsidR="008448EA" w:rsidRPr="007E4F26" w:rsidRDefault="008448EA">
            <w:pPr>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附属单位上缴收入</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附属单位上缴收入</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其他收入</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其他收入（剔除投资收益部分）</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844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b/>
                <w:bCs/>
                <w:sz w:val="20"/>
                <w:szCs w:val="20"/>
              </w:rPr>
            </w:pPr>
            <w:r w:rsidRPr="007E4F26">
              <w:rPr>
                <w:rFonts w:hint="eastAsia"/>
                <w:b/>
                <w:bCs/>
                <w:sz w:val="20"/>
                <w:szCs w:val="20"/>
              </w:rPr>
              <w:t>五、费用类</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工资福利费用</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事业支出（工资福利支出）</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商品和服务费用</w:t>
            </w:r>
          </w:p>
        </w:tc>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事业支出（商品和服务支出）</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调减当年印制彩票发生的支出。</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按照库存彩票借方发生额中属于当年印制部分</w:t>
            </w:r>
          </w:p>
          <w:p w:rsidR="008448EA" w:rsidRPr="007E4F26" w:rsidRDefault="00B00EC2">
            <w:pPr>
              <w:rPr>
                <w:sz w:val="20"/>
                <w:szCs w:val="20"/>
              </w:rPr>
            </w:pPr>
            <w:r w:rsidRPr="007E4F26">
              <w:rPr>
                <w:rFonts w:hint="eastAsia"/>
                <w:sz w:val="20"/>
                <w:szCs w:val="20"/>
              </w:rPr>
              <w:t>借：净资产</w:t>
            </w:r>
          </w:p>
          <w:p w:rsidR="008448EA" w:rsidRPr="007E4F26" w:rsidRDefault="00B00EC2">
            <w:pPr>
              <w:ind w:left="600" w:hangingChars="300" w:hanging="600"/>
              <w:rPr>
                <w:sz w:val="20"/>
                <w:szCs w:val="20"/>
              </w:rPr>
            </w:pPr>
            <w:r w:rsidRPr="007E4F26">
              <w:rPr>
                <w:rFonts w:hint="eastAsia"/>
                <w:sz w:val="20"/>
                <w:szCs w:val="20"/>
              </w:rPr>
              <w:t>贷：商品和服务费用</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该事项为调整事项。</w:t>
            </w:r>
          </w:p>
        </w:tc>
      </w:tr>
      <w:tr w:rsidR="008448EA" w:rsidRPr="007E4F26" w:rsidTr="00692810">
        <w:trPr>
          <w:trHeight w:val="397"/>
          <w:jc w:val="center"/>
        </w:trPr>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76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确认当年发出彩票时发生的费用。</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按照库存彩票贷方发生额中属于当年发出部分</w:t>
            </w:r>
          </w:p>
          <w:p w:rsidR="008448EA" w:rsidRPr="007E4F26" w:rsidRDefault="00B00EC2">
            <w:pPr>
              <w:ind w:left="400" w:hangingChars="200" w:hanging="400"/>
              <w:rPr>
                <w:sz w:val="20"/>
                <w:szCs w:val="20"/>
              </w:rPr>
            </w:pPr>
            <w:r w:rsidRPr="007E4F26">
              <w:rPr>
                <w:rFonts w:hint="eastAsia"/>
                <w:sz w:val="20"/>
                <w:szCs w:val="20"/>
              </w:rPr>
              <w:t>借：商品和服务费用</w:t>
            </w:r>
          </w:p>
          <w:p w:rsidR="008448EA" w:rsidRPr="007E4F26" w:rsidRDefault="00B00EC2">
            <w:pPr>
              <w:rPr>
                <w:sz w:val="20"/>
                <w:szCs w:val="20"/>
              </w:rPr>
            </w:pPr>
            <w:r w:rsidRPr="007E4F26">
              <w:rPr>
                <w:rFonts w:hint="eastAsia"/>
                <w:sz w:val="20"/>
                <w:szCs w:val="20"/>
              </w:rPr>
              <w:t xml:space="preserve">  贷：净资产</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该事项为调整事项。</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对个人和家庭的补助</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事业支出（对个人和家庭的补助）</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对企事业单位的补贴</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折旧费用</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当年固定资产计提的折旧。</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根据累计折旧贷方发生额中属于当年应计提的部分</w:t>
            </w:r>
          </w:p>
          <w:p w:rsidR="008448EA" w:rsidRPr="007E4F26" w:rsidRDefault="00B00EC2">
            <w:pPr>
              <w:rPr>
                <w:sz w:val="20"/>
                <w:szCs w:val="20"/>
              </w:rPr>
            </w:pPr>
            <w:r w:rsidRPr="007E4F26">
              <w:rPr>
                <w:rFonts w:hint="eastAsia"/>
                <w:sz w:val="20"/>
                <w:szCs w:val="20"/>
              </w:rPr>
              <w:t>借：折旧费用</w:t>
            </w:r>
          </w:p>
          <w:p w:rsidR="008448EA" w:rsidRPr="007E4F26" w:rsidRDefault="00B00EC2">
            <w:pPr>
              <w:rPr>
                <w:sz w:val="20"/>
                <w:szCs w:val="20"/>
              </w:rPr>
            </w:pPr>
            <w:r w:rsidRPr="007E4F26">
              <w:rPr>
                <w:rFonts w:hint="eastAsia"/>
                <w:sz w:val="20"/>
                <w:szCs w:val="20"/>
              </w:rPr>
              <w:t>贷：净资产</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该事项为调整事项。</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摊销费用</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当年无形资产计提的摊销。</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根据累计摊销贷方发生额中属于当年应计提的部分</w:t>
            </w:r>
          </w:p>
          <w:p w:rsidR="008448EA" w:rsidRPr="007E4F26" w:rsidRDefault="00B00EC2">
            <w:pPr>
              <w:rPr>
                <w:sz w:val="20"/>
                <w:szCs w:val="20"/>
              </w:rPr>
            </w:pPr>
            <w:r w:rsidRPr="007E4F26">
              <w:rPr>
                <w:rFonts w:hint="eastAsia"/>
                <w:sz w:val="20"/>
                <w:szCs w:val="20"/>
              </w:rPr>
              <w:t>借：摊销费用</w:t>
            </w:r>
          </w:p>
          <w:p w:rsidR="008448EA" w:rsidRPr="007E4F26" w:rsidRDefault="00B00EC2">
            <w:pPr>
              <w:rPr>
                <w:sz w:val="20"/>
                <w:szCs w:val="20"/>
              </w:rPr>
            </w:pPr>
            <w:r w:rsidRPr="007E4F26">
              <w:rPr>
                <w:rFonts w:hint="eastAsia"/>
                <w:sz w:val="20"/>
                <w:szCs w:val="20"/>
              </w:rPr>
              <w:t>贷：净资产</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该事项为调整事项。</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财务费用</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其他支出（债务利息支出）</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反映未资本化的利息支出。</w:t>
            </w:r>
          </w:p>
        </w:tc>
      </w:tr>
      <w:tr w:rsidR="008448EA" w:rsidRPr="007E4F26" w:rsidTr="00692810">
        <w:trPr>
          <w:trHeight w:val="454"/>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经营费用</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经营支出</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454"/>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上缴上级支出</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sz w:val="20"/>
                <w:szCs w:val="20"/>
              </w:rPr>
              <w:t>——</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对附属单位补助支出</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对附属单位补助支出</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rsidP="00692810">
            <w:pPr>
              <w:jc w:val="both"/>
              <w:rPr>
                <w:sz w:val="20"/>
                <w:szCs w:val="20"/>
              </w:rPr>
            </w:pP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lastRenderedPageBreak/>
              <w:t>其他费用</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其他支出（剔除债务利息支出部分）</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8448EA">
            <w:pPr>
              <w:rPr>
                <w:sz w:val="20"/>
                <w:szCs w:val="20"/>
              </w:rPr>
            </w:pP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rsidP="00692810">
            <w:pPr>
              <w:jc w:val="both"/>
              <w:rPr>
                <w:sz w:val="20"/>
                <w:szCs w:val="20"/>
              </w:rPr>
            </w:pPr>
            <w:r w:rsidRPr="007E4F26">
              <w:rPr>
                <w:rFonts w:hint="eastAsia"/>
                <w:sz w:val="20"/>
                <w:szCs w:val="20"/>
              </w:rPr>
              <w:t>包括基本建设支出和其他资本性支出中未形成资产的部分。</w:t>
            </w:r>
          </w:p>
        </w:tc>
      </w:tr>
      <w:tr w:rsidR="008448EA" w:rsidRPr="007E4F26" w:rsidTr="00692810">
        <w:trPr>
          <w:trHeight w:val="397"/>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资本性支出</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jc w:val="center"/>
              <w:rPr>
                <w:sz w:val="20"/>
                <w:szCs w:val="20"/>
              </w:rPr>
            </w:pPr>
            <w:r w:rsidRPr="007E4F26">
              <w:rPr>
                <w:rFonts w:hint="eastAsia"/>
                <w:sz w:val="20"/>
                <w:szCs w:val="20"/>
              </w:rPr>
              <w:t>事业支出、其他支出（基本建设支出、其他资本性支出、债务利息支出）</w:t>
            </w:r>
          </w:p>
        </w:tc>
        <w:tc>
          <w:tcPr>
            <w:tcW w:w="118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将当年发生的资本性支出予以调减。</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借：净资产</w:t>
            </w:r>
          </w:p>
          <w:p w:rsidR="008448EA" w:rsidRPr="007E4F26" w:rsidRDefault="00B00EC2">
            <w:pPr>
              <w:ind w:leftChars="84" w:left="602" w:hangingChars="200" w:hanging="400"/>
              <w:rPr>
                <w:sz w:val="20"/>
                <w:szCs w:val="20"/>
              </w:rPr>
            </w:pPr>
            <w:r w:rsidRPr="007E4F26">
              <w:rPr>
                <w:rFonts w:hint="eastAsia"/>
                <w:sz w:val="20"/>
                <w:szCs w:val="20"/>
              </w:rPr>
              <w:t>贷：资本性支出</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8448EA" w:rsidRPr="007E4F26" w:rsidRDefault="00B00EC2">
            <w:pPr>
              <w:rPr>
                <w:sz w:val="20"/>
                <w:szCs w:val="20"/>
              </w:rPr>
            </w:pPr>
            <w:r w:rsidRPr="007E4F26">
              <w:rPr>
                <w:rFonts w:hint="eastAsia"/>
                <w:sz w:val="20"/>
                <w:szCs w:val="20"/>
              </w:rPr>
              <w:t>该事项为调减事项，其中，债务利息支出是指资本化的利息支出。</w:t>
            </w:r>
          </w:p>
        </w:tc>
      </w:tr>
    </w:tbl>
    <w:p w:rsidR="006C5FFC" w:rsidRPr="007E4F26" w:rsidRDefault="006C5FFC" w:rsidP="00BB4200">
      <w:pPr>
        <w:adjustRightInd w:val="0"/>
        <w:snapToGrid w:val="0"/>
        <w:rPr>
          <w:b/>
        </w:rPr>
      </w:pPr>
    </w:p>
    <w:p w:rsidR="006C5FFC" w:rsidRPr="007E4F26" w:rsidRDefault="006C5FFC">
      <w:pPr>
        <w:rPr>
          <w:b/>
        </w:rPr>
      </w:pPr>
      <w:r w:rsidRPr="007E4F26">
        <w:rPr>
          <w:b/>
        </w:rPr>
        <w:br w:type="page"/>
      </w:r>
    </w:p>
    <w:tbl>
      <w:tblPr>
        <w:tblW w:w="8780" w:type="dxa"/>
        <w:jc w:val="center"/>
        <w:tblLayout w:type="fixed"/>
        <w:tblCellMar>
          <w:left w:w="57" w:type="dxa"/>
          <w:right w:w="57" w:type="dxa"/>
        </w:tblCellMar>
        <w:tblLook w:val="04A0"/>
      </w:tblPr>
      <w:tblGrid>
        <w:gridCol w:w="1302"/>
        <w:gridCol w:w="1909"/>
        <w:gridCol w:w="1561"/>
        <w:gridCol w:w="1603"/>
        <w:gridCol w:w="2405"/>
      </w:tblGrid>
      <w:tr w:rsidR="00BB4200" w:rsidRPr="007E4F26" w:rsidTr="00D210DE">
        <w:trPr>
          <w:trHeight w:val="397"/>
          <w:tblHeader/>
          <w:jc w:val="center"/>
        </w:trPr>
        <w:tc>
          <w:tcPr>
            <w:tcW w:w="8780" w:type="dxa"/>
            <w:gridSpan w:val="5"/>
            <w:shd w:val="clear" w:color="auto" w:fill="auto"/>
            <w:tcMar>
              <w:top w:w="15" w:type="dxa"/>
              <w:left w:w="15" w:type="dxa"/>
              <w:right w:w="15" w:type="dxa"/>
            </w:tcMar>
            <w:vAlign w:val="center"/>
          </w:tcPr>
          <w:p w:rsidR="00BB4200" w:rsidRPr="007E4F26" w:rsidRDefault="00BB4200" w:rsidP="00BB4200">
            <w:pPr>
              <w:rPr>
                <w:b/>
                <w:kern w:val="2"/>
                <w:sz w:val="30"/>
                <w:szCs w:val="30"/>
              </w:rPr>
            </w:pPr>
            <w:r w:rsidRPr="007E4F26">
              <w:rPr>
                <w:rFonts w:ascii="仿宋_GB2312" w:eastAsia="仿宋_GB2312" w:hAnsi="仿宋_GB2312" w:cs="仿宋_GB2312" w:hint="eastAsia"/>
                <w:sz w:val="30"/>
                <w:szCs w:val="30"/>
              </w:rPr>
              <w:lastRenderedPageBreak/>
              <w:t>附2-13</w:t>
            </w:r>
          </w:p>
        </w:tc>
      </w:tr>
      <w:tr w:rsidR="00BB4200" w:rsidRPr="007E4F26" w:rsidTr="00D210DE">
        <w:trPr>
          <w:trHeight w:val="397"/>
          <w:tblHeader/>
          <w:jc w:val="center"/>
        </w:trPr>
        <w:tc>
          <w:tcPr>
            <w:tcW w:w="8780" w:type="dxa"/>
            <w:gridSpan w:val="5"/>
            <w:tcBorders>
              <w:bottom w:val="single" w:sz="4" w:space="0" w:color="auto"/>
            </w:tcBorders>
            <w:shd w:val="clear" w:color="auto" w:fill="auto"/>
            <w:tcMar>
              <w:top w:w="15" w:type="dxa"/>
              <w:left w:w="15" w:type="dxa"/>
              <w:right w:w="15" w:type="dxa"/>
            </w:tcMar>
            <w:vAlign w:val="center"/>
          </w:tcPr>
          <w:p w:rsidR="00BB4200" w:rsidRPr="007E4F26" w:rsidRDefault="00BB4200">
            <w:pPr>
              <w:jc w:val="center"/>
              <w:rPr>
                <w:b/>
                <w:kern w:val="2"/>
                <w:sz w:val="22"/>
              </w:rPr>
            </w:pPr>
            <w:r w:rsidRPr="007E4F26">
              <w:rPr>
                <w:rFonts w:hint="eastAsia"/>
                <w:b/>
                <w:sz w:val="32"/>
                <w:szCs w:val="32"/>
              </w:rPr>
              <w:t>会计科目与报表项目对照表（国有林场和苗圃）</w:t>
            </w:r>
          </w:p>
        </w:tc>
      </w:tr>
      <w:tr w:rsidR="00BB4200" w:rsidRPr="007E4F26" w:rsidTr="00D210DE">
        <w:trPr>
          <w:trHeight w:val="397"/>
          <w:tblHeader/>
          <w:jc w:val="center"/>
        </w:trPr>
        <w:tc>
          <w:tcPr>
            <w:tcW w:w="130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rsidP="00E84F67">
            <w:pPr>
              <w:jc w:val="center"/>
              <w:rPr>
                <w:kern w:val="2"/>
                <w:sz w:val="22"/>
              </w:rPr>
            </w:pPr>
            <w:r w:rsidRPr="000A22D9">
              <w:rPr>
                <w:rFonts w:hint="eastAsia"/>
                <w:kern w:val="2"/>
                <w:sz w:val="22"/>
              </w:rPr>
              <w:t>部门会计</w:t>
            </w:r>
            <w:r w:rsidRPr="000A22D9">
              <w:rPr>
                <w:rFonts w:hint="eastAsia"/>
                <w:kern w:val="2"/>
                <w:sz w:val="22"/>
              </w:rPr>
              <w:br/>
              <w:t>报表项目</w:t>
            </w:r>
          </w:p>
        </w:tc>
        <w:tc>
          <w:tcPr>
            <w:tcW w:w="190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rsidP="00E84F67">
            <w:pPr>
              <w:jc w:val="center"/>
              <w:rPr>
                <w:kern w:val="2"/>
                <w:sz w:val="22"/>
              </w:rPr>
            </w:pPr>
            <w:r w:rsidRPr="000A22D9">
              <w:rPr>
                <w:rFonts w:hint="eastAsia"/>
                <w:kern w:val="2"/>
                <w:sz w:val="22"/>
              </w:rPr>
              <w:t>国有林场和苗圃</w:t>
            </w:r>
            <w:r w:rsidRPr="000A22D9">
              <w:rPr>
                <w:rFonts w:hint="eastAsia"/>
                <w:kern w:val="2"/>
                <w:sz w:val="22"/>
              </w:rPr>
              <w:br/>
              <w:t>会计科目</w:t>
            </w:r>
          </w:p>
        </w:tc>
        <w:tc>
          <w:tcPr>
            <w:tcW w:w="3164" w:type="dxa"/>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pPr>
              <w:jc w:val="center"/>
              <w:rPr>
                <w:kern w:val="2"/>
                <w:sz w:val="22"/>
              </w:rPr>
            </w:pPr>
            <w:r w:rsidRPr="000A22D9">
              <w:rPr>
                <w:rFonts w:hint="eastAsia"/>
                <w:kern w:val="2"/>
                <w:sz w:val="22"/>
              </w:rPr>
              <w:t>调整事项</w:t>
            </w:r>
          </w:p>
        </w:tc>
        <w:tc>
          <w:tcPr>
            <w:tcW w:w="240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rsidP="00BB4200">
            <w:pPr>
              <w:jc w:val="center"/>
              <w:rPr>
                <w:kern w:val="2"/>
                <w:sz w:val="22"/>
              </w:rPr>
            </w:pPr>
            <w:r w:rsidRPr="000A22D9">
              <w:rPr>
                <w:rFonts w:hint="eastAsia"/>
                <w:kern w:val="2"/>
                <w:sz w:val="22"/>
              </w:rPr>
              <w:t>项目说明</w:t>
            </w:r>
          </w:p>
        </w:tc>
      </w:tr>
      <w:tr w:rsidR="00BB4200" w:rsidRPr="007E4F26" w:rsidTr="00D210DE">
        <w:trPr>
          <w:trHeight w:val="397"/>
          <w:tblHeader/>
          <w:jc w:val="center"/>
        </w:trPr>
        <w:tc>
          <w:tcPr>
            <w:tcW w:w="1302"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pPr>
              <w:rPr>
                <w:rFonts w:ascii="Calibri" w:hAnsi="Calibri" w:cs="Times New Roman"/>
                <w:kern w:val="2"/>
                <w:sz w:val="21"/>
                <w:szCs w:val="22"/>
              </w:rPr>
            </w:pPr>
          </w:p>
        </w:tc>
        <w:tc>
          <w:tcPr>
            <w:tcW w:w="1909"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pPr>
              <w:rPr>
                <w:rFonts w:ascii="Calibri" w:hAnsi="Calibri" w:cs="Times New Roman"/>
                <w:kern w:val="2"/>
                <w:sz w:val="21"/>
                <w:szCs w:val="22"/>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pPr>
              <w:jc w:val="center"/>
              <w:rPr>
                <w:kern w:val="2"/>
                <w:sz w:val="22"/>
              </w:rPr>
            </w:pPr>
            <w:r w:rsidRPr="000A22D9">
              <w:rPr>
                <w:rFonts w:hint="eastAsia"/>
                <w:kern w:val="2"/>
                <w:sz w:val="22"/>
              </w:rPr>
              <w:t>事项</w:t>
            </w: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pPr>
              <w:jc w:val="center"/>
              <w:rPr>
                <w:kern w:val="2"/>
                <w:sz w:val="22"/>
              </w:rPr>
            </w:pPr>
            <w:r w:rsidRPr="000A22D9">
              <w:rPr>
                <w:rFonts w:hint="eastAsia"/>
                <w:kern w:val="2"/>
                <w:sz w:val="22"/>
              </w:rPr>
              <w:t>分录</w:t>
            </w:r>
          </w:p>
        </w:tc>
        <w:tc>
          <w:tcPr>
            <w:tcW w:w="240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0A22D9" w:rsidRDefault="00BB4200">
            <w:pPr>
              <w:rPr>
                <w:rFonts w:ascii="Calibri" w:hAnsi="Calibri" w:cs="Times New Roman"/>
                <w:kern w:val="2"/>
                <w:sz w:val="21"/>
                <w:szCs w:val="22"/>
              </w:rPr>
            </w:pPr>
          </w:p>
        </w:tc>
      </w:tr>
      <w:tr w:rsidR="00BB4200" w:rsidRPr="007E4F26" w:rsidTr="00D210DE">
        <w:trPr>
          <w:trHeight w:val="397"/>
          <w:jc w:val="center"/>
        </w:trPr>
        <w:tc>
          <w:tcPr>
            <w:tcW w:w="87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BB4200" w:rsidRPr="000A22D9" w:rsidRDefault="00BB4200">
            <w:pPr>
              <w:jc w:val="center"/>
              <w:rPr>
                <w:b/>
                <w:kern w:val="2"/>
                <w:sz w:val="20"/>
                <w:szCs w:val="20"/>
              </w:rPr>
            </w:pPr>
            <w:r w:rsidRPr="000A22D9">
              <w:rPr>
                <w:rFonts w:hint="eastAsia"/>
                <w:b/>
                <w:kern w:val="2"/>
                <w:sz w:val="20"/>
                <w:szCs w:val="20"/>
              </w:rPr>
              <w:t>一、资产类</w:t>
            </w:r>
          </w:p>
        </w:tc>
      </w:tr>
      <w:tr w:rsidR="00BB4200"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货币资金</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库存现金</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银行存款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其他货币资金</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r w:rsidRPr="007E4F26">
              <w:rPr>
                <w:rFonts w:hint="eastAsia"/>
                <w:kern w:val="2"/>
                <w:sz w:val="20"/>
                <w:szCs w:val="20"/>
              </w:rPr>
              <w:t>根据该会计科目余额分析填列。</w:t>
            </w: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财政应返还额度</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r w:rsidRPr="007E4F26">
              <w:rPr>
                <w:rFonts w:hint="eastAsia"/>
                <w:kern w:val="2"/>
                <w:sz w:val="20"/>
                <w:szCs w:val="20"/>
              </w:rPr>
              <w:t>根据相关会计科目余额分析填列。</w:t>
            </w: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应收票据</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应收票据</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应收利息</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应收股利</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应收账款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应收账款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vMerge w:val="restar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r w:rsidRPr="007E4F26">
              <w:rPr>
                <w:rFonts w:hint="eastAsia"/>
                <w:kern w:val="2"/>
                <w:sz w:val="20"/>
                <w:szCs w:val="20"/>
              </w:rPr>
              <w:t>“应收账款”所属明细科目期末为贷方余额的，应在本表“预收账款”项目填列。</w:t>
            </w: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减：坏账准备</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rFonts w:ascii="Calibri" w:hAnsi="Calibri" w:cs="Times New Roman"/>
                <w:kern w:val="2"/>
                <w:sz w:val="21"/>
                <w:szCs w:val="22"/>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应收补贴款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rFonts w:ascii="Calibri" w:hAnsi="Calibri" w:cs="Times New Roman"/>
                <w:kern w:val="2"/>
                <w:sz w:val="21"/>
                <w:szCs w:val="22"/>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预付账款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预付账款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r w:rsidRPr="007E4F26">
              <w:rPr>
                <w:rFonts w:hint="eastAsia"/>
                <w:kern w:val="2"/>
                <w:sz w:val="20"/>
                <w:szCs w:val="20"/>
              </w:rPr>
              <w:t>“预付账款”所属明细科目期末为贷方余额的，应在本表“应付账款”项目填列。</w:t>
            </w: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其他应收款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其他应收款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r w:rsidRPr="007E4F26">
              <w:rPr>
                <w:rFonts w:hint="eastAsia"/>
                <w:kern w:val="2"/>
                <w:sz w:val="20"/>
                <w:szCs w:val="20"/>
              </w:rPr>
              <w:t>“其他应收款”所属明细科目期末为贷方余额的，应在本表“其他应付款”项目填列。</w:t>
            </w: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短期投资</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短期投资</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存货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在途材料</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材料</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低值易耗品</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委托加工材料</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产成品</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分期收款发出商品</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生产成本</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一年内到期的非流动资产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长期投资（1年内到期）</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692810">
            <w:pPr>
              <w:jc w:val="both"/>
              <w:rPr>
                <w:kern w:val="2"/>
                <w:sz w:val="20"/>
                <w:szCs w:val="20"/>
              </w:rPr>
            </w:pPr>
            <w:r w:rsidRPr="007E4F26">
              <w:rPr>
                <w:rFonts w:hint="eastAsia"/>
                <w:kern w:val="2"/>
                <w:sz w:val="20"/>
                <w:szCs w:val="20"/>
              </w:rPr>
              <w:t>根据“长期投资”科目的期末余额分析填列。</w:t>
            </w: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lastRenderedPageBreak/>
              <w:t>长期投资</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长期投资（剔除1年内到期的部分）</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rsidP="00790B09">
            <w:pPr>
              <w:jc w:val="both"/>
              <w:rPr>
                <w:kern w:val="2"/>
                <w:sz w:val="20"/>
                <w:szCs w:val="20"/>
              </w:rPr>
            </w:pPr>
            <w:r w:rsidRPr="007E4F26">
              <w:rPr>
                <w:rFonts w:hint="eastAsia"/>
                <w:kern w:val="2"/>
                <w:sz w:val="20"/>
                <w:szCs w:val="20"/>
              </w:rPr>
              <w:t>根据“长期投资”期末余额减去其中1年内（含1年）到期的长期投资余额分析填列。</w:t>
            </w:r>
          </w:p>
        </w:tc>
      </w:tr>
      <w:tr w:rsidR="00BB4200"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固定资产原值</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固定资产</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r>
      <w:tr w:rsidR="00BB4200"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林木资产</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减：固定资产累计折旧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累计折旧</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固定资产净值</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在建工程</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在建工程</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无形资产原值</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r>
      <w:tr w:rsidR="00BB4200"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减：累计摊销</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BB4200" w:rsidRPr="007E4F26" w:rsidRDefault="00BB4200">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无形资产净值</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无形资产</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政府储备资产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公共基础设施原值</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减：公共基础设施累计折旧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公共基础设施净值</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公共基础设施在建工程</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其他资产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待处理财产损溢</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待摊费用</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递延资产</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固定资产清理</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受托代理资产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87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4C1B17" w:rsidRPr="007E4F26" w:rsidRDefault="004C1B17">
            <w:pPr>
              <w:jc w:val="center"/>
              <w:rPr>
                <w:b/>
                <w:kern w:val="2"/>
                <w:sz w:val="20"/>
                <w:szCs w:val="20"/>
              </w:rPr>
            </w:pPr>
            <w:r w:rsidRPr="007E4F26">
              <w:rPr>
                <w:rFonts w:hint="eastAsia"/>
                <w:b/>
                <w:kern w:val="2"/>
                <w:sz w:val="20"/>
                <w:szCs w:val="20"/>
              </w:rPr>
              <w:t>二、负债类</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短期借款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短期借款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应缴财政款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lastRenderedPageBreak/>
              <w:t>应缴税费</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应交税金</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“应交税金”科目期末为借方余额的，以“—”号填列。</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应付票据</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应付票据</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应付利息</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应付账款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应付账款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“应付账款”所属明细科目期末为借方余额的，应在本表“预付账款”项目填列。</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预收账款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预收账款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“预收账款”所属明细科目期末为借方余额的，应在本表“应收账款”项目填列。</w:t>
            </w:r>
          </w:p>
        </w:tc>
      </w:tr>
      <w:tr w:rsidR="004C1B17"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其他应付款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其他应付款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“其他应付款”所属明细科目期末为借方余额的，应在本表“其他应收款”项目填列。</w:t>
            </w: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住房周转金</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预提费用</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育林基金</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其他应交款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应付职工薪酬</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应付工资</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val="restar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“应付工资”、“应付福利费” 科目期末为借方余额的，以“—”号填列。</w:t>
            </w: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应付福利费</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Calibri" w:hAnsi="Calibri" w:cs="Times New Roman"/>
                <w:kern w:val="2"/>
                <w:sz w:val="21"/>
                <w:szCs w:val="22"/>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应付政府补贴款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一年内到期的非流动负债</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长期借款、长期应付款（1年内到期）</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根据“长期借款”、“长期应付款”科目的期末余额分析填列。</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长期借款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长期借款（剔除1年内到期部分）</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根据“长期借款”科目的期末余额减去其中将于1年内（含1年）到期的长期借款余额后的金额填列。</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center"/>
              <w:rPr>
                <w:rFonts w:ascii="Calibri" w:hAnsi="Calibri" w:cs="Times New Roman"/>
                <w:kern w:val="2"/>
                <w:sz w:val="21"/>
                <w:szCs w:val="22"/>
              </w:rPr>
            </w:pPr>
            <w:r w:rsidRPr="007E4F26">
              <w:rPr>
                <w:rFonts w:hint="eastAsia"/>
                <w:kern w:val="2"/>
                <w:sz w:val="20"/>
                <w:szCs w:val="20"/>
              </w:rPr>
              <w:lastRenderedPageBreak/>
              <w:t>长期借款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应付债券</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长期应付款</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长期应付款（剔除1年内到期部分）</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根据“长期应付款”科目的期末余额减去其中将于1年内（含1年）到期的长期应付款余额后的金额填列。</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受托代理负债</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87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4C1B17" w:rsidRPr="007E4F26" w:rsidRDefault="004C1B17">
            <w:pPr>
              <w:jc w:val="center"/>
              <w:rPr>
                <w:b/>
                <w:kern w:val="2"/>
                <w:sz w:val="20"/>
                <w:szCs w:val="20"/>
              </w:rPr>
            </w:pPr>
            <w:r w:rsidRPr="007E4F26">
              <w:rPr>
                <w:rFonts w:hint="eastAsia"/>
                <w:b/>
                <w:kern w:val="2"/>
                <w:sz w:val="20"/>
                <w:szCs w:val="20"/>
              </w:rPr>
              <w:t>三、净资产类</w:t>
            </w:r>
          </w:p>
        </w:tc>
      </w:tr>
      <w:tr w:rsidR="004C1B17" w:rsidRPr="007E4F26" w:rsidTr="00D210DE">
        <w:trPr>
          <w:trHeight w:val="397"/>
          <w:jc w:val="center"/>
        </w:trPr>
        <w:tc>
          <w:tcPr>
            <w:tcW w:w="1302" w:type="dxa"/>
            <w:vMerge w:val="restart"/>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净资产</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实收资本</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r>
      <w:tr w:rsidR="004C1B17" w:rsidRPr="007E4F26" w:rsidTr="00D210DE">
        <w:trPr>
          <w:trHeight w:val="397"/>
          <w:jc w:val="center"/>
        </w:trPr>
        <w:tc>
          <w:tcPr>
            <w:tcW w:w="1302" w:type="dxa"/>
            <w:vMerge/>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林木资本</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Arial" w:hAnsi="Arial" w:cs="Arial"/>
                <w:kern w:val="2"/>
                <w:sz w:val="20"/>
                <w:szCs w:val="20"/>
              </w:rPr>
            </w:pPr>
          </w:p>
        </w:tc>
      </w:tr>
      <w:tr w:rsidR="004C1B17" w:rsidRPr="007E4F26" w:rsidTr="00D210DE">
        <w:trPr>
          <w:trHeight w:val="397"/>
          <w:jc w:val="center"/>
        </w:trPr>
        <w:tc>
          <w:tcPr>
            <w:tcW w:w="1302" w:type="dxa"/>
            <w:vMerge/>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资本公积</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Arial" w:hAnsi="Arial" w:cs="Arial"/>
                <w:kern w:val="2"/>
                <w:sz w:val="20"/>
                <w:szCs w:val="20"/>
              </w:rPr>
            </w:pPr>
          </w:p>
        </w:tc>
      </w:tr>
      <w:tr w:rsidR="004C1B17" w:rsidRPr="007E4F26" w:rsidTr="00D210DE">
        <w:trPr>
          <w:trHeight w:val="397"/>
          <w:jc w:val="center"/>
        </w:trPr>
        <w:tc>
          <w:tcPr>
            <w:tcW w:w="1302" w:type="dxa"/>
            <w:vMerge/>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盈余公积</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Arial" w:hAnsi="Arial" w:cs="Arial"/>
                <w:kern w:val="2"/>
                <w:sz w:val="20"/>
                <w:szCs w:val="20"/>
              </w:rPr>
            </w:pPr>
          </w:p>
        </w:tc>
      </w:tr>
      <w:tr w:rsidR="004C1B17" w:rsidRPr="007E4F26" w:rsidTr="00D210DE">
        <w:trPr>
          <w:trHeight w:val="397"/>
          <w:jc w:val="center"/>
        </w:trPr>
        <w:tc>
          <w:tcPr>
            <w:tcW w:w="1302" w:type="dxa"/>
            <w:vMerge/>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专项应付款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val="restar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Arial" w:eastAsia="仿宋_GB2312" w:hAnsi="Arial" w:cs="Arial"/>
                <w:kern w:val="2"/>
                <w:sz w:val="20"/>
                <w:szCs w:val="20"/>
              </w:rPr>
            </w:pPr>
            <w:r w:rsidRPr="007E4F26">
              <w:rPr>
                <w:rFonts w:ascii="Arial" w:hAnsi="Arial" w:cs="Arial" w:hint="eastAsia"/>
                <w:kern w:val="2"/>
                <w:sz w:val="20"/>
                <w:szCs w:val="20"/>
              </w:rPr>
              <w:t>根据“专项应付款”“拨入事业费”科目期末余额填列。</w:t>
            </w:r>
          </w:p>
        </w:tc>
      </w:tr>
      <w:tr w:rsidR="004C1B17" w:rsidRPr="007E4F26" w:rsidTr="00D210DE">
        <w:trPr>
          <w:trHeight w:val="397"/>
          <w:jc w:val="center"/>
        </w:trPr>
        <w:tc>
          <w:tcPr>
            <w:tcW w:w="1302" w:type="dxa"/>
            <w:vMerge/>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拨入事业费</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Calibri" w:hAnsi="Calibri" w:cs="Times New Roman"/>
                <w:kern w:val="2"/>
                <w:sz w:val="21"/>
                <w:szCs w:val="22"/>
              </w:rPr>
            </w:pPr>
          </w:p>
        </w:tc>
      </w:tr>
      <w:tr w:rsidR="004C1B17" w:rsidRPr="007E4F26" w:rsidTr="00D210DE">
        <w:trPr>
          <w:trHeight w:val="397"/>
          <w:jc w:val="center"/>
        </w:trPr>
        <w:tc>
          <w:tcPr>
            <w:tcW w:w="1302" w:type="dxa"/>
            <w:vMerge/>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利润分配</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87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4C1B17" w:rsidRPr="007E4F26" w:rsidRDefault="004C1B17" w:rsidP="00692810">
            <w:pPr>
              <w:jc w:val="center"/>
              <w:rPr>
                <w:b/>
                <w:kern w:val="2"/>
                <w:sz w:val="20"/>
                <w:szCs w:val="20"/>
              </w:rPr>
            </w:pPr>
            <w:r w:rsidRPr="007E4F26">
              <w:rPr>
                <w:rFonts w:hint="eastAsia"/>
                <w:b/>
                <w:kern w:val="2"/>
                <w:sz w:val="20"/>
                <w:szCs w:val="20"/>
              </w:rPr>
              <w:t>四、收入类</w:t>
            </w:r>
          </w:p>
        </w:tc>
      </w:tr>
      <w:tr w:rsidR="004C1B17"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财政拨款收入</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补贴收入</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ascii="Arial" w:hAnsi="Arial" w:cs="Arial" w:hint="eastAsia"/>
                <w:kern w:val="2"/>
                <w:sz w:val="20"/>
                <w:szCs w:val="20"/>
              </w:rPr>
              <w:t>根据“补贴收入”科目贷方发生额填列。</w:t>
            </w: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专项应付款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val="restar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Arial" w:eastAsia="仿宋_GB2312" w:hAnsi="Arial" w:cs="Arial"/>
                <w:kern w:val="2"/>
                <w:sz w:val="20"/>
                <w:szCs w:val="20"/>
              </w:rPr>
            </w:pPr>
            <w:r w:rsidRPr="007E4F26">
              <w:rPr>
                <w:rFonts w:ascii="Arial" w:hAnsi="Arial" w:cs="Arial" w:hint="eastAsia"/>
                <w:kern w:val="2"/>
                <w:sz w:val="20"/>
                <w:szCs w:val="20"/>
              </w:rPr>
              <w:t>根据“专项应付款”、“拨入事业费”科目的贷方发生额分析填列。</w:t>
            </w: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拨入事业费</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Calibri" w:hAnsi="Calibri" w:cs="Times New Roman"/>
                <w:kern w:val="2"/>
                <w:sz w:val="21"/>
                <w:szCs w:val="22"/>
              </w:rPr>
            </w:pPr>
          </w:p>
        </w:tc>
      </w:tr>
      <w:tr w:rsidR="004C1B17"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事业收入</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专项应付款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val="restar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Arial" w:hAnsi="Arial" w:cs="Arial"/>
                <w:kern w:val="2"/>
                <w:sz w:val="20"/>
                <w:szCs w:val="20"/>
              </w:rPr>
            </w:pPr>
            <w:r w:rsidRPr="007E4F26">
              <w:rPr>
                <w:rFonts w:ascii="Arial" w:hAnsi="Arial" w:cs="Arial" w:hint="eastAsia"/>
                <w:kern w:val="2"/>
                <w:sz w:val="20"/>
                <w:szCs w:val="20"/>
              </w:rPr>
              <w:t>根据“专项应付款”、“拨入事业费”科目的贷方发生额分析填列。</w:t>
            </w: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拨入事业费</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Calibri" w:hAnsi="Calibri" w:cs="Times New Roman"/>
                <w:kern w:val="2"/>
                <w:sz w:val="21"/>
                <w:szCs w:val="22"/>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经营收入</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营业收入</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ascii="Arial" w:hAnsi="Arial" w:cs="Arial" w:hint="eastAsia"/>
                <w:kern w:val="2"/>
                <w:sz w:val="20"/>
                <w:szCs w:val="20"/>
              </w:rPr>
              <w:t>根据“营业收入”科目贷方发生额填列。</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投资收益</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投资收益</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ascii="Arial" w:hAnsi="Arial" w:cs="Arial" w:hint="eastAsia"/>
                <w:kern w:val="2"/>
                <w:sz w:val="20"/>
                <w:szCs w:val="20"/>
              </w:rPr>
              <w:t>根据“投资收益”科目贷方发生额填列。</w:t>
            </w: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上级补助收入</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附属单位上缴收入</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r w:rsidR="004C1B17" w:rsidRPr="007E4F26" w:rsidTr="00D210DE">
        <w:trPr>
          <w:trHeight w:val="397"/>
          <w:jc w:val="center"/>
        </w:trPr>
        <w:tc>
          <w:tcPr>
            <w:tcW w:w="1302"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lastRenderedPageBreak/>
              <w:t>其他收入</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其他业务收入</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ascii="Arial" w:hAnsi="Arial" w:cs="Arial" w:hint="eastAsia"/>
                <w:kern w:val="2"/>
                <w:sz w:val="20"/>
                <w:szCs w:val="20"/>
              </w:rPr>
              <w:t>根据“其他业务收入”科目贷方发生额填列。</w:t>
            </w:r>
          </w:p>
        </w:tc>
      </w:tr>
      <w:tr w:rsidR="004C1B17" w:rsidRPr="007E4F26" w:rsidTr="00D210DE">
        <w:trPr>
          <w:trHeight w:val="39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营业外收入</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ascii="Arial" w:hAnsi="Arial" w:cs="Arial" w:hint="eastAsia"/>
                <w:kern w:val="2"/>
                <w:sz w:val="20"/>
                <w:szCs w:val="20"/>
              </w:rPr>
              <w:t>根据“营业外收入”科目贷方发生额填列。</w:t>
            </w:r>
          </w:p>
        </w:tc>
      </w:tr>
      <w:tr w:rsidR="004C1B17" w:rsidRPr="007E4F26" w:rsidTr="00D210DE">
        <w:trPr>
          <w:trHeight w:val="587"/>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ascii="Arial" w:hAnsi="Arial" w:cs="Arial" w:hint="eastAsia"/>
                <w:kern w:val="2"/>
                <w:sz w:val="20"/>
                <w:szCs w:val="20"/>
              </w:rPr>
              <w:t>专项应付款</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val="restar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ascii="Arial" w:hAnsi="Arial" w:cs="Arial" w:hint="eastAsia"/>
                <w:kern w:val="2"/>
                <w:sz w:val="20"/>
                <w:szCs w:val="20"/>
              </w:rPr>
              <w:t>根据“专项应付款”、“拨入事业费”科目的贷方发生额分析填列。</w:t>
            </w:r>
          </w:p>
        </w:tc>
      </w:tr>
      <w:tr w:rsidR="004C1B17" w:rsidRPr="007E4F26" w:rsidTr="00D210DE">
        <w:trPr>
          <w:trHeight w:val="695"/>
          <w:jc w:val="center"/>
        </w:trPr>
        <w:tc>
          <w:tcPr>
            <w:tcW w:w="1302"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拨入事业费</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rFonts w:ascii="Calibri" w:hAnsi="Calibri" w:cs="Times New Roman"/>
                <w:kern w:val="2"/>
                <w:sz w:val="21"/>
                <w:szCs w:val="22"/>
              </w:rPr>
            </w:pPr>
          </w:p>
        </w:tc>
      </w:tr>
      <w:tr w:rsidR="004C1B17" w:rsidRPr="007E4F26" w:rsidTr="00D210DE">
        <w:trPr>
          <w:trHeight w:val="397"/>
          <w:jc w:val="center"/>
        </w:trPr>
        <w:tc>
          <w:tcPr>
            <w:tcW w:w="87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4C1B17" w:rsidRPr="007E4F26" w:rsidRDefault="004C1B17">
            <w:pPr>
              <w:jc w:val="center"/>
              <w:rPr>
                <w:b/>
                <w:kern w:val="2"/>
                <w:sz w:val="20"/>
                <w:szCs w:val="20"/>
              </w:rPr>
            </w:pPr>
            <w:r w:rsidRPr="007E4F26">
              <w:rPr>
                <w:rFonts w:hint="eastAsia"/>
                <w:b/>
                <w:kern w:val="2"/>
                <w:sz w:val="20"/>
                <w:szCs w:val="20"/>
              </w:rPr>
              <w:t>五、费用类</w:t>
            </w:r>
          </w:p>
        </w:tc>
      </w:tr>
      <w:tr w:rsidR="004C1B17" w:rsidRPr="007E4F26" w:rsidTr="00D210DE">
        <w:trPr>
          <w:trHeight w:val="454"/>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工资福利费用</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val="restar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根据“专项应付款”、“事业费支出”科目借方发生额分析填列。</w:t>
            </w:r>
          </w:p>
          <w:p w:rsidR="004C1B17" w:rsidRPr="007E4F26" w:rsidRDefault="004C1B17" w:rsidP="00692810">
            <w:pPr>
              <w:jc w:val="both"/>
              <w:rPr>
                <w:kern w:val="2"/>
                <w:sz w:val="20"/>
                <w:szCs w:val="20"/>
              </w:rPr>
            </w:pPr>
          </w:p>
          <w:p w:rsidR="004C1B17" w:rsidRPr="007E4F26" w:rsidRDefault="004C1B17" w:rsidP="00692810">
            <w:pPr>
              <w:jc w:val="both"/>
              <w:rPr>
                <w:kern w:val="2"/>
                <w:sz w:val="20"/>
                <w:szCs w:val="20"/>
              </w:rPr>
            </w:pPr>
          </w:p>
        </w:tc>
      </w:tr>
      <w:tr w:rsidR="004C1B17" w:rsidRPr="007E4F26" w:rsidTr="00D210DE">
        <w:trPr>
          <w:trHeight w:val="369"/>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商品和服务费用</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Calibri" w:hAnsi="Calibri" w:cs="Times New Roman"/>
                <w:kern w:val="2"/>
                <w:sz w:val="21"/>
                <w:szCs w:val="22"/>
              </w:rPr>
            </w:pPr>
          </w:p>
        </w:tc>
      </w:tr>
      <w:tr w:rsidR="004C1B17" w:rsidRPr="007E4F26" w:rsidTr="00D210DE">
        <w:trPr>
          <w:trHeight w:val="369"/>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对个人和家庭的补助</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Calibri" w:hAnsi="Calibri" w:cs="Times New Roman"/>
                <w:kern w:val="2"/>
                <w:sz w:val="21"/>
                <w:szCs w:val="22"/>
              </w:rPr>
            </w:pPr>
          </w:p>
        </w:tc>
      </w:tr>
      <w:tr w:rsidR="004C1B17" w:rsidRPr="007E4F26" w:rsidTr="00D210DE">
        <w:trPr>
          <w:trHeight w:val="369"/>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对企事业单位的补贴</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vMerge/>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ascii="Calibri" w:hAnsi="Calibri" w:cs="Times New Roman"/>
                <w:kern w:val="2"/>
                <w:sz w:val="21"/>
                <w:szCs w:val="22"/>
              </w:rPr>
            </w:pPr>
          </w:p>
        </w:tc>
      </w:tr>
      <w:tr w:rsidR="004C1B17" w:rsidRPr="007E4F26" w:rsidTr="00D210DE">
        <w:trPr>
          <w:trHeight w:val="454"/>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折旧费用</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ind w:left="200" w:hangingChars="100" w:hanging="200"/>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454"/>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摊销费用</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69"/>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财务费用</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财务费用</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根据“财务费用”借方发生额填列。</w:t>
            </w:r>
          </w:p>
        </w:tc>
      </w:tr>
      <w:tr w:rsidR="004C1B17" w:rsidRPr="007E4F26" w:rsidTr="00D210DE">
        <w:trPr>
          <w:trHeight w:val="369"/>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经营费用</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r w:rsidRPr="007E4F26">
              <w:rPr>
                <w:rFonts w:hint="eastAsia"/>
                <w:kern w:val="2"/>
                <w:sz w:val="20"/>
                <w:szCs w:val="20"/>
              </w:rPr>
              <w:t>营业成本、营业费用、营业税金及附加、育林及维简费、所得税、管理费用</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r w:rsidRPr="007E4F26">
              <w:rPr>
                <w:rFonts w:hint="eastAsia"/>
                <w:kern w:val="2"/>
                <w:sz w:val="20"/>
                <w:szCs w:val="20"/>
              </w:rPr>
              <w:t>营业成本、营业费用、营业税金及附加、育林及维简费、所得税等科目根据借方发生额填列；“管理费用”根据转入“本年利润”的金额填列。</w:t>
            </w:r>
          </w:p>
        </w:tc>
      </w:tr>
      <w:tr w:rsidR="004C1B17" w:rsidRPr="007E4F26" w:rsidTr="00D210DE">
        <w:trPr>
          <w:trHeight w:val="454"/>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上缴上级支出</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69"/>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对附属单位</w:t>
            </w:r>
            <w:r w:rsidRPr="007E4F26">
              <w:rPr>
                <w:rFonts w:hint="eastAsia"/>
                <w:kern w:val="2"/>
                <w:sz w:val="20"/>
                <w:szCs w:val="20"/>
              </w:rPr>
              <w:br/>
              <w:t>补助支出</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kern w:val="2"/>
                <w:sz w:val="20"/>
                <w:szCs w:val="20"/>
              </w:rPr>
            </w:pPr>
          </w:p>
        </w:tc>
      </w:tr>
      <w:tr w:rsidR="004C1B17" w:rsidRPr="007E4F26" w:rsidTr="00D210DE">
        <w:trPr>
          <w:trHeight w:val="397"/>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其他费用</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其他业务支出、营业外支出、专项应付款、事业费支出</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rsidP="00692810">
            <w:pPr>
              <w:jc w:val="both"/>
              <w:rPr>
                <w:rFonts w:eastAsia="仿宋_GB2312"/>
                <w:kern w:val="2"/>
                <w:sz w:val="20"/>
                <w:szCs w:val="20"/>
              </w:rPr>
            </w:pPr>
            <w:r w:rsidRPr="007E4F26">
              <w:rPr>
                <w:rFonts w:hint="eastAsia"/>
                <w:kern w:val="2"/>
                <w:sz w:val="20"/>
                <w:szCs w:val="20"/>
              </w:rPr>
              <w:t>“其他业务支出”、“营业外支出”科目根据借方发生额；“专项应付款”“事业费支出”根据借方发生</w:t>
            </w:r>
            <w:r w:rsidRPr="007E4F26">
              <w:rPr>
                <w:rFonts w:hint="eastAsia"/>
                <w:kern w:val="2"/>
                <w:sz w:val="20"/>
                <w:szCs w:val="20"/>
              </w:rPr>
              <w:lastRenderedPageBreak/>
              <w:t>额分析填列。</w:t>
            </w:r>
          </w:p>
        </w:tc>
      </w:tr>
      <w:tr w:rsidR="004C1B17" w:rsidRPr="007E4F26" w:rsidTr="00D210DE">
        <w:trPr>
          <w:trHeight w:val="646"/>
          <w:jc w:val="center"/>
        </w:trPr>
        <w:tc>
          <w:tcPr>
            <w:tcW w:w="130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lastRenderedPageBreak/>
              <w:t>资本性支出</w:t>
            </w:r>
          </w:p>
        </w:tc>
        <w:tc>
          <w:tcPr>
            <w:tcW w:w="190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jc w:val="center"/>
              <w:rPr>
                <w:kern w:val="2"/>
                <w:sz w:val="20"/>
                <w:szCs w:val="20"/>
              </w:rPr>
            </w:pPr>
            <w:r w:rsidRPr="007E4F26">
              <w:rPr>
                <w:rFonts w:hint="eastAsia"/>
                <w:kern w:val="2"/>
                <w:sz w:val="20"/>
                <w:szCs w:val="20"/>
              </w:rPr>
              <w:t>——</w:t>
            </w:r>
          </w:p>
        </w:tc>
        <w:tc>
          <w:tcPr>
            <w:tcW w:w="156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160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c>
          <w:tcPr>
            <w:tcW w:w="240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4C1B17" w:rsidRPr="007E4F26" w:rsidRDefault="004C1B17">
            <w:pPr>
              <w:rPr>
                <w:kern w:val="2"/>
                <w:sz w:val="20"/>
                <w:szCs w:val="20"/>
              </w:rPr>
            </w:pPr>
          </w:p>
        </w:tc>
      </w:tr>
    </w:tbl>
    <w:p w:rsidR="00D210DE" w:rsidRDefault="00D210DE">
      <w:bookmarkStart w:id="208" w:name="RANGE!A1:G78"/>
      <w:bookmarkEnd w:id="208"/>
    </w:p>
    <w:p w:rsidR="00D210DE" w:rsidRDefault="00D210DE">
      <w:r>
        <w:br w:type="page"/>
      </w:r>
    </w:p>
    <w:tbl>
      <w:tblPr>
        <w:tblW w:w="8789" w:type="dxa"/>
        <w:jc w:val="center"/>
        <w:tblLayout w:type="fixed"/>
        <w:tblCellMar>
          <w:top w:w="15" w:type="dxa"/>
          <w:left w:w="15" w:type="dxa"/>
          <w:right w:w="15" w:type="dxa"/>
        </w:tblCellMar>
        <w:tblLook w:val="04A0"/>
      </w:tblPr>
      <w:tblGrid>
        <w:gridCol w:w="2791"/>
        <w:gridCol w:w="1155"/>
        <w:gridCol w:w="997"/>
        <w:gridCol w:w="959"/>
        <w:gridCol w:w="1000"/>
        <w:gridCol w:w="947"/>
        <w:gridCol w:w="940"/>
      </w:tblGrid>
      <w:tr w:rsidR="00D210DE" w:rsidRPr="007E4F26" w:rsidTr="006654E2">
        <w:trPr>
          <w:trHeight w:val="397"/>
          <w:tblHeader/>
          <w:jc w:val="center"/>
        </w:trPr>
        <w:tc>
          <w:tcPr>
            <w:tcW w:w="8789" w:type="dxa"/>
            <w:gridSpan w:val="7"/>
            <w:shd w:val="clear" w:color="000000" w:fill="FFFFFF"/>
            <w:vAlign w:val="center"/>
          </w:tcPr>
          <w:p w:rsidR="00D210DE" w:rsidRPr="007E4F26" w:rsidRDefault="00D210DE" w:rsidP="006654E2">
            <w:pPr>
              <w:outlineLvl w:val="2"/>
              <w:rPr>
                <w:b/>
                <w:bCs/>
                <w:sz w:val="30"/>
                <w:szCs w:val="30"/>
              </w:rPr>
            </w:pPr>
            <w:bookmarkStart w:id="209" w:name="_Toc436083536"/>
            <w:bookmarkStart w:id="210" w:name="_Toc503548893"/>
            <w:r w:rsidRPr="007E4F26">
              <w:rPr>
                <w:rFonts w:ascii="仿宋_GB2312" w:eastAsia="仿宋_GB2312" w:hint="eastAsia"/>
                <w:sz w:val="30"/>
                <w:szCs w:val="30"/>
              </w:rPr>
              <w:lastRenderedPageBreak/>
              <w:t>附</w:t>
            </w:r>
            <w:r w:rsidRPr="007E4F26">
              <w:rPr>
                <w:rFonts w:ascii="仿宋_GB2312" w:eastAsia="仿宋_GB2312"/>
                <w:sz w:val="30"/>
                <w:szCs w:val="30"/>
              </w:rPr>
              <w:t>3</w:t>
            </w:r>
            <w:bookmarkEnd w:id="209"/>
            <w:bookmarkEnd w:id="210"/>
          </w:p>
        </w:tc>
      </w:tr>
      <w:tr w:rsidR="00D210DE" w:rsidRPr="007E4F26" w:rsidTr="006654E2">
        <w:trPr>
          <w:trHeight w:val="397"/>
          <w:tblHeader/>
          <w:jc w:val="center"/>
        </w:trPr>
        <w:tc>
          <w:tcPr>
            <w:tcW w:w="8789" w:type="dxa"/>
            <w:gridSpan w:val="7"/>
            <w:shd w:val="clear" w:color="000000" w:fill="FFFFFF"/>
            <w:vAlign w:val="center"/>
          </w:tcPr>
          <w:p w:rsidR="00D210DE" w:rsidRPr="00D210DE" w:rsidRDefault="00D210DE" w:rsidP="006654E2">
            <w:pPr>
              <w:jc w:val="center"/>
              <w:rPr>
                <w:rFonts w:asciiTheme="minorEastAsia" w:eastAsiaTheme="minorEastAsia" w:hAnsiTheme="minorEastAsia"/>
                <w:b/>
                <w:sz w:val="32"/>
                <w:szCs w:val="32"/>
              </w:rPr>
            </w:pPr>
            <w:r w:rsidRPr="00D210DE">
              <w:rPr>
                <w:rFonts w:asciiTheme="minorEastAsia" w:eastAsiaTheme="minorEastAsia" w:hAnsiTheme="minorEastAsia" w:hint="eastAsia"/>
                <w:b/>
                <w:sz w:val="32"/>
                <w:szCs w:val="32"/>
              </w:rPr>
              <w:t>调整工作底表</w:t>
            </w:r>
          </w:p>
        </w:tc>
      </w:tr>
      <w:tr w:rsidR="00D210DE" w:rsidRPr="007E4F26" w:rsidTr="006654E2">
        <w:trPr>
          <w:trHeight w:val="397"/>
          <w:tblHeader/>
          <w:jc w:val="center"/>
        </w:trPr>
        <w:tc>
          <w:tcPr>
            <w:tcW w:w="8789" w:type="dxa"/>
            <w:gridSpan w:val="7"/>
            <w:tcBorders>
              <w:top w:val="nil"/>
              <w:left w:val="nil"/>
              <w:bottom w:val="single" w:sz="4" w:space="0" w:color="auto"/>
            </w:tcBorders>
            <w:shd w:val="clear" w:color="000000" w:fill="FFFFFF"/>
            <w:vAlign w:val="center"/>
          </w:tcPr>
          <w:p w:rsidR="00D210DE" w:rsidRPr="007E4F26" w:rsidRDefault="00D210DE" w:rsidP="006654E2">
            <w:pPr>
              <w:jc w:val="right"/>
              <w:rPr>
                <w:rFonts w:ascii="黑体" w:eastAsia="黑体" w:hAnsi="黑体"/>
                <w:sz w:val="22"/>
                <w:szCs w:val="22"/>
              </w:rPr>
            </w:pPr>
            <w:r w:rsidRPr="007E4F26">
              <w:rPr>
                <w:rFonts w:hint="eastAsia"/>
                <w:sz w:val="22"/>
                <w:szCs w:val="22"/>
              </w:rPr>
              <w:t>单位：元</w:t>
            </w:r>
          </w:p>
        </w:tc>
      </w:tr>
      <w:tr w:rsidR="00D210DE" w:rsidRPr="007E4F26" w:rsidTr="006654E2">
        <w:trPr>
          <w:trHeight w:val="397"/>
          <w:tblHeader/>
          <w:jc w:val="center"/>
        </w:trPr>
        <w:tc>
          <w:tcPr>
            <w:tcW w:w="2791" w:type="dxa"/>
            <w:vMerge w:val="restart"/>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部门会计</w:t>
            </w:r>
            <w:r w:rsidRPr="007E4F26">
              <w:rPr>
                <w:b/>
                <w:bCs/>
                <w:sz w:val="20"/>
                <w:szCs w:val="20"/>
              </w:rPr>
              <w:br/>
            </w:r>
            <w:r w:rsidRPr="007E4F26">
              <w:rPr>
                <w:rFonts w:hint="eastAsia"/>
                <w:b/>
                <w:bCs/>
                <w:sz w:val="20"/>
                <w:szCs w:val="20"/>
              </w:rPr>
              <w:t>报表项目</w:t>
            </w:r>
          </w:p>
        </w:tc>
        <w:tc>
          <w:tcPr>
            <w:tcW w:w="1155" w:type="dxa"/>
            <w:vMerge w:val="restart"/>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调整后金额</w:t>
            </w:r>
          </w:p>
        </w:tc>
        <w:tc>
          <w:tcPr>
            <w:tcW w:w="997" w:type="dxa"/>
            <w:vMerge w:val="restart"/>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会计科目</w:t>
            </w:r>
          </w:p>
        </w:tc>
        <w:tc>
          <w:tcPr>
            <w:tcW w:w="959" w:type="dxa"/>
            <w:vMerge w:val="restart"/>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原有金额</w:t>
            </w:r>
          </w:p>
        </w:tc>
        <w:tc>
          <w:tcPr>
            <w:tcW w:w="1947" w:type="dxa"/>
            <w:gridSpan w:val="2"/>
            <w:tcBorders>
              <w:top w:val="single" w:sz="4" w:space="0" w:color="auto"/>
              <w:left w:val="nil"/>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调整金额</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备注</w:t>
            </w:r>
          </w:p>
        </w:tc>
      </w:tr>
      <w:tr w:rsidR="00D210DE" w:rsidRPr="007E4F26" w:rsidTr="006654E2">
        <w:trPr>
          <w:trHeight w:val="397"/>
          <w:tblHeader/>
          <w:jc w:val="center"/>
        </w:trPr>
        <w:tc>
          <w:tcPr>
            <w:tcW w:w="2791" w:type="dxa"/>
            <w:vMerge/>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rPr>
                <w:b/>
                <w:bCs/>
                <w:sz w:val="20"/>
                <w:szCs w:val="20"/>
              </w:rPr>
            </w:pPr>
          </w:p>
        </w:tc>
        <w:tc>
          <w:tcPr>
            <w:tcW w:w="1155" w:type="dxa"/>
            <w:vMerge/>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rPr>
                <w:b/>
                <w:bCs/>
                <w:sz w:val="20"/>
                <w:szCs w:val="20"/>
              </w:rPr>
            </w:pPr>
          </w:p>
        </w:tc>
        <w:tc>
          <w:tcPr>
            <w:tcW w:w="997" w:type="dxa"/>
            <w:vMerge/>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rPr>
                <w:b/>
                <w:bCs/>
                <w:sz w:val="20"/>
                <w:szCs w:val="20"/>
              </w:rPr>
            </w:pPr>
          </w:p>
        </w:tc>
        <w:tc>
          <w:tcPr>
            <w:tcW w:w="959" w:type="dxa"/>
            <w:vMerge/>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rPr>
                <w:b/>
                <w:bCs/>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借方</w:t>
            </w: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6654E2">
            <w:pPr>
              <w:jc w:val="center"/>
              <w:rPr>
                <w:b/>
                <w:bCs/>
                <w:sz w:val="20"/>
                <w:szCs w:val="20"/>
              </w:rPr>
            </w:pPr>
            <w:r w:rsidRPr="007E4F26">
              <w:rPr>
                <w:rFonts w:hint="eastAsia"/>
                <w:b/>
                <w:bCs/>
                <w:sz w:val="20"/>
                <w:szCs w:val="20"/>
              </w:rPr>
              <w:t>贷方</w:t>
            </w:r>
          </w:p>
        </w:tc>
        <w:tc>
          <w:tcPr>
            <w:tcW w:w="9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rPr>
                <w:b/>
                <w:bCs/>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nil"/>
            </w:tcBorders>
            <w:shd w:val="clear" w:color="000000" w:fill="FFFFFF"/>
            <w:vAlign w:val="center"/>
          </w:tcPr>
          <w:p w:rsidR="00D210DE" w:rsidRPr="007E4F26" w:rsidRDefault="00D210DE" w:rsidP="006654E2">
            <w:pPr>
              <w:rPr>
                <w:b/>
                <w:bCs/>
                <w:sz w:val="20"/>
                <w:szCs w:val="20"/>
              </w:rPr>
            </w:pPr>
            <w:r w:rsidRPr="007E4F26">
              <w:rPr>
                <w:rFonts w:hint="eastAsia"/>
                <w:b/>
                <w:bCs/>
                <w:sz w:val="20"/>
                <w:szCs w:val="20"/>
              </w:rPr>
              <w:t>一、资产类</w:t>
            </w:r>
          </w:p>
        </w:tc>
        <w:tc>
          <w:tcPr>
            <w:tcW w:w="1155"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b/>
                <w:bCs/>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货币资金</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财政应返还额度</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应收票据</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应收利息</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应收股利</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应收账款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预付账款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其他应收款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短期投资</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存货</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一年内到期的非流动资产</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长期投资</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固定资产原值</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减：固定资产累计折旧</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B66DFA"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B66DFA" w:rsidRPr="007E4F26" w:rsidRDefault="00B66DFA" w:rsidP="006654E2">
            <w:pPr>
              <w:ind w:leftChars="100" w:left="240"/>
              <w:rPr>
                <w:sz w:val="20"/>
                <w:szCs w:val="20"/>
              </w:rPr>
            </w:pPr>
            <w:r w:rsidRPr="007E4F26">
              <w:rPr>
                <w:rFonts w:hint="eastAsia"/>
                <w:sz w:val="20"/>
                <w:szCs w:val="20"/>
              </w:rPr>
              <w:t>固定资产净值</w:t>
            </w:r>
          </w:p>
        </w:tc>
        <w:tc>
          <w:tcPr>
            <w:tcW w:w="1155"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B66DFA" w:rsidRPr="006654E2" w:rsidRDefault="00B66DFA"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在建工程</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无形资产原值</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减：累计摊销</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B66DFA"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B66DFA" w:rsidRPr="007E4F26" w:rsidRDefault="00B66DFA" w:rsidP="006654E2">
            <w:pPr>
              <w:ind w:leftChars="100" w:left="240"/>
              <w:rPr>
                <w:sz w:val="20"/>
                <w:szCs w:val="20"/>
              </w:rPr>
            </w:pPr>
            <w:r w:rsidRPr="007E4F26">
              <w:rPr>
                <w:rFonts w:hint="eastAsia"/>
                <w:sz w:val="20"/>
                <w:szCs w:val="20"/>
              </w:rPr>
              <w:t>无形资产净值</w:t>
            </w:r>
          </w:p>
        </w:tc>
        <w:tc>
          <w:tcPr>
            <w:tcW w:w="1155"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B66DFA" w:rsidRPr="006654E2" w:rsidRDefault="00B66DFA"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政府储备资产</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公共基础设施原值</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减：公共基础设施累计折旧</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B66DFA"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B66DFA" w:rsidRPr="007E4F26" w:rsidRDefault="00B66DFA" w:rsidP="006654E2">
            <w:pPr>
              <w:ind w:leftChars="100" w:left="240"/>
              <w:rPr>
                <w:sz w:val="20"/>
                <w:szCs w:val="20"/>
              </w:rPr>
            </w:pPr>
            <w:r w:rsidRPr="007E4F26">
              <w:rPr>
                <w:rFonts w:hint="eastAsia"/>
                <w:sz w:val="20"/>
                <w:szCs w:val="20"/>
              </w:rPr>
              <w:t>公共基础设施净值</w:t>
            </w:r>
          </w:p>
        </w:tc>
        <w:tc>
          <w:tcPr>
            <w:tcW w:w="1155"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B66DFA" w:rsidRPr="006654E2" w:rsidRDefault="00B66DFA"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公共基础设施在建工程</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F547C3"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F547C3" w:rsidRPr="007E4F26" w:rsidRDefault="00F547C3" w:rsidP="006654E2">
            <w:pPr>
              <w:ind w:leftChars="100" w:left="240"/>
              <w:rPr>
                <w:sz w:val="20"/>
                <w:szCs w:val="20"/>
              </w:rPr>
            </w:pPr>
            <w:r w:rsidRPr="007E4F26">
              <w:rPr>
                <w:rFonts w:hint="eastAsia"/>
                <w:sz w:val="20"/>
                <w:szCs w:val="20"/>
              </w:rPr>
              <w:t>其他资产</w:t>
            </w:r>
          </w:p>
        </w:tc>
        <w:tc>
          <w:tcPr>
            <w:tcW w:w="1155" w:type="dxa"/>
            <w:tcBorders>
              <w:top w:val="nil"/>
              <w:left w:val="nil"/>
              <w:bottom w:val="single" w:sz="4" w:space="0" w:color="auto"/>
              <w:right w:val="single" w:sz="4" w:space="0" w:color="auto"/>
            </w:tcBorders>
            <w:shd w:val="clear" w:color="000000" w:fill="FFFFFF"/>
            <w:vAlign w:val="center"/>
          </w:tcPr>
          <w:p w:rsidR="00F547C3" w:rsidRPr="007E4F26" w:rsidRDefault="00F547C3"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F547C3" w:rsidRPr="007E4F26" w:rsidRDefault="00F547C3"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F547C3" w:rsidRPr="007E4F26" w:rsidRDefault="00F547C3"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F547C3" w:rsidRPr="007E4F26" w:rsidRDefault="00F547C3"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F547C3" w:rsidRPr="007E4F26" w:rsidRDefault="00F547C3"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F547C3" w:rsidRPr="006654E2" w:rsidRDefault="00F547C3"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受托代理资产</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rPr>
                <w:b/>
                <w:bCs/>
                <w:sz w:val="20"/>
                <w:szCs w:val="20"/>
              </w:rPr>
            </w:pPr>
            <w:r w:rsidRPr="007E4F26">
              <w:rPr>
                <w:rFonts w:hint="eastAsia"/>
                <w:b/>
                <w:bCs/>
                <w:sz w:val="20"/>
                <w:szCs w:val="20"/>
              </w:rPr>
              <w:lastRenderedPageBreak/>
              <w:t>二、负债类</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b/>
                <w:bCs/>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短期借款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应缴财政款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应缴税费</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应付票据</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应付利息</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应付账款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预收账款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其他应付款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应付职工薪酬</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应付政府补贴款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一年内到期的非流动负债</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长期借款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长期应付款</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受托代理负债</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rPr>
                <w:b/>
                <w:bCs/>
                <w:sz w:val="20"/>
                <w:szCs w:val="20"/>
              </w:rPr>
            </w:pPr>
            <w:r w:rsidRPr="007E4F26">
              <w:rPr>
                <w:rFonts w:hint="eastAsia"/>
                <w:b/>
                <w:bCs/>
                <w:sz w:val="20"/>
                <w:szCs w:val="20"/>
              </w:rPr>
              <w:t>三、净资产类</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b/>
                <w:bCs/>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净资产</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single" w:sz="4" w:space="0" w:color="auto"/>
              <w:bottom w:val="single" w:sz="4" w:space="0" w:color="000000"/>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r w:rsidRPr="006654E2">
              <w:rPr>
                <w:rFonts w:asciiTheme="minorEastAsia" w:eastAsiaTheme="minorEastAsia" w:hAnsiTheme="minorEastAsia" w:hint="eastAsia"/>
                <w:sz w:val="20"/>
                <w:szCs w:val="20"/>
              </w:rPr>
              <w:t>调整事项</w:t>
            </w:r>
            <w:r w:rsidRPr="006654E2">
              <w:rPr>
                <w:rFonts w:asciiTheme="minorEastAsia" w:eastAsiaTheme="minorEastAsia" w:hAnsiTheme="minorEastAsia" w:cs="Times New Roman"/>
                <w:sz w:val="20"/>
                <w:szCs w:val="20"/>
              </w:rPr>
              <w:t>1-12</w:t>
            </w:r>
          </w:p>
        </w:tc>
      </w:tr>
      <w:tr w:rsidR="00D210DE" w:rsidRPr="007E4F26" w:rsidTr="006654E2">
        <w:trPr>
          <w:trHeight w:val="397"/>
          <w:jc w:val="center"/>
        </w:trPr>
        <w:tc>
          <w:tcPr>
            <w:tcW w:w="2791" w:type="dxa"/>
            <w:tcBorders>
              <w:top w:val="nil"/>
              <w:left w:val="single" w:sz="4" w:space="0" w:color="auto"/>
              <w:bottom w:val="single" w:sz="4" w:space="0" w:color="auto"/>
              <w:right w:val="nil"/>
            </w:tcBorders>
            <w:shd w:val="clear" w:color="000000" w:fill="FFFFFF"/>
            <w:vAlign w:val="center"/>
          </w:tcPr>
          <w:p w:rsidR="00D210DE" w:rsidRPr="007E4F26" w:rsidRDefault="00D210DE" w:rsidP="006654E2">
            <w:pPr>
              <w:rPr>
                <w:b/>
                <w:bCs/>
                <w:sz w:val="20"/>
                <w:szCs w:val="20"/>
              </w:rPr>
            </w:pPr>
            <w:r w:rsidRPr="007E4F26">
              <w:rPr>
                <w:rFonts w:hint="eastAsia"/>
                <w:b/>
                <w:bCs/>
                <w:sz w:val="20"/>
                <w:szCs w:val="20"/>
              </w:rPr>
              <w:t>四、收入类</w:t>
            </w:r>
          </w:p>
        </w:tc>
        <w:tc>
          <w:tcPr>
            <w:tcW w:w="1155"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b/>
                <w:bCs/>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财政拨款收入</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事业收入</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经营收入</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投资收益</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上级补助收入</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附属单位上缴收入</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B66DFA"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B66DFA" w:rsidRPr="007E4F26" w:rsidRDefault="00B66DFA" w:rsidP="006654E2">
            <w:pPr>
              <w:ind w:leftChars="100" w:left="240"/>
              <w:rPr>
                <w:sz w:val="20"/>
                <w:szCs w:val="20"/>
              </w:rPr>
            </w:pPr>
            <w:r w:rsidRPr="007E4F26">
              <w:rPr>
                <w:rFonts w:hint="eastAsia"/>
                <w:sz w:val="20"/>
                <w:szCs w:val="20"/>
              </w:rPr>
              <w:t>其他收入</w:t>
            </w:r>
          </w:p>
        </w:tc>
        <w:tc>
          <w:tcPr>
            <w:tcW w:w="1155"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B66DFA" w:rsidRPr="006654E2" w:rsidRDefault="00B66DFA"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nil"/>
            </w:tcBorders>
            <w:shd w:val="clear" w:color="000000" w:fill="FFFFFF"/>
            <w:vAlign w:val="center"/>
          </w:tcPr>
          <w:p w:rsidR="00D210DE" w:rsidRPr="007E4F26" w:rsidRDefault="00D210DE" w:rsidP="006654E2">
            <w:pPr>
              <w:rPr>
                <w:b/>
                <w:bCs/>
                <w:sz w:val="20"/>
                <w:szCs w:val="20"/>
              </w:rPr>
            </w:pPr>
            <w:r w:rsidRPr="007E4F26">
              <w:rPr>
                <w:rFonts w:hint="eastAsia"/>
                <w:b/>
                <w:bCs/>
                <w:sz w:val="20"/>
                <w:szCs w:val="20"/>
              </w:rPr>
              <w:t>五、费用类</w:t>
            </w:r>
          </w:p>
        </w:tc>
        <w:tc>
          <w:tcPr>
            <w:tcW w:w="1155"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b/>
                <w:bCs/>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b/>
                <w:bCs/>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lastRenderedPageBreak/>
              <w:t>工资福利费用</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商品和服务费用</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cs="Times New Roman"/>
                <w:sz w:val="20"/>
                <w:szCs w:val="20"/>
              </w:rPr>
            </w:pPr>
            <w:r w:rsidRPr="006654E2">
              <w:rPr>
                <w:rFonts w:asciiTheme="minorEastAsia" w:eastAsiaTheme="minorEastAsia" w:hAnsiTheme="minorEastAsia" w:cs="Times New Roman"/>
                <w:sz w:val="20"/>
                <w:szCs w:val="20"/>
              </w:rPr>
              <w:t>调整事项1-6</w:t>
            </w: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对个人和家庭的补助</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cs="Times New Roman"/>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对企事业单位的补贴</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cs="Times New Roman"/>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折旧费用</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cs="Times New Roman"/>
                <w:sz w:val="20"/>
                <w:szCs w:val="20"/>
              </w:rPr>
            </w:pPr>
            <w:r w:rsidRPr="006654E2">
              <w:rPr>
                <w:rFonts w:asciiTheme="minorEastAsia" w:eastAsiaTheme="minorEastAsia" w:hAnsiTheme="minorEastAsia" w:cs="Times New Roman"/>
                <w:sz w:val="20"/>
                <w:szCs w:val="20"/>
              </w:rPr>
              <w:t>调整事项8-9</w:t>
            </w: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摊销费用</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cs="Times New Roman"/>
                <w:sz w:val="20"/>
                <w:szCs w:val="20"/>
              </w:rPr>
            </w:pPr>
            <w:r w:rsidRPr="006654E2">
              <w:rPr>
                <w:rFonts w:asciiTheme="minorEastAsia" w:eastAsiaTheme="minorEastAsia" w:hAnsiTheme="minorEastAsia" w:cs="Times New Roman"/>
                <w:sz w:val="20"/>
                <w:szCs w:val="20"/>
              </w:rPr>
              <w:t>调整事项10-11</w:t>
            </w: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财务费用</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经营费用</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上缴上级支出</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nil"/>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对附属单位补助支出</w:t>
            </w:r>
          </w:p>
        </w:tc>
        <w:tc>
          <w:tcPr>
            <w:tcW w:w="1155"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nil"/>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nil"/>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p>
        </w:tc>
      </w:tr>
      <w:tr w:rsidR="00B66DFA" w:rsidRPr="007E4F26" w:rsidTr="006654E2">
        <w:trPr>
          <w:trHeight w:val="397"/>
          <w:jc w:val="center"/>
        </w:trPr>
        <w:tc>
          <w:tcPr>
            <w:tcW w:w="2791" w:type="dxa"/>
            <w:tcBorders>
              <w:top w:val="single" w:sz="4" w:space="0" w:color="auto"/>
              <w:left w:val="single" w:sz="4" w:space="0" w:color="auto"/>
              <w:bottom w:val="single" w:sz="4" w:space="0" w:color="auto"/>
              <w:right w:val="single" w:sz="4" w:space="0" w:color="auto"/>
            </w:tcBorders>
            <w:shd w:val="clear" w:color="000000" w:fill="FFFFFF"/>
            <w:vAlign w:val="center"/>
          </w:tcPr>
          <w:p w:rsidR="00B66DFA" w:rsidRPr="007E4F26" w:rsidRDefault="00B66DFA" w:rsidP="006654E2">
            <w:pPr>
              <w:ind w:leftChars="100" w:left="240"/>
              <w:rPr>
                <w:sz w:val="20"/>
                <w:szCs w:val="20"/>
              </w:rPr>
            </w:pPr>
            <w:r w:rsidRPr="007E4F26">
              <w:rPr>
                <w:rFonts w:hint="eastAsia"/>
                <w:sz w:val="20"/>
                <w:szCs w:val="20"/>
              </w:rPr>
              <w:t>其他费用</w:t>
            </w:r>
          </w:p>
        </w:tc>
        <w:tc>
          <w:tcPr>
            <w:tcW w:w="1155" w:type="dxa"/>
            <w:tcBorders>
              <w:top w:val="single" w:sz="4" w:space="0" w:color="auto"/>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59" w:type="dxa"/>
            <w:tcBorders>
              <w:top w:val="single" w:sz="4" w:space="0" w:color="auto"/>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1000" w:type="dxa"/>
            <w:tcBorders>
              <w:top w:val="single" w:sz="4" w:space="0" w:color="auto"/>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7" w:type="dxa"/>
            <w:tcBorders>
              <w:top w:val="single" w:sz="4" w:space="0" w:color="auto"/>
              <w:left w:val="nil"/>
              <w:bottom w:val="single" w:sz="4" w:space="0" w:color="auto"/>
              <w:right w:val="single" w:sz="4" w:space="0" w:color="auto"/>
            </w:tcBorders>
            <w:shd w:val="clear" w:color="000000" w:fill="FFFFFF"/>
            <w:vAlign w:val="center"/>
          </w:tcPr>
          <w:p w:rsidR="00B66DFA" w:rsidRPr="007E4F26" w:rsidRDefault="00B66DFA" w:rsidP="00D210DE">
            <w:pPr>
              <w:jc w:val="center"/>
              <w:rPr>
                <w:sz w:val="20"/>
                <w:szCs w:val="20"/>
              </w:rPr>
            </w:pPr>
          </w:p>
        </w:tc>
        <w:tc>
          <w:tcPr>
            <w:tcW w:w="940" w:type="dxa"/>
            <w:tcBorders>
              <w:top w:val="single" w:sz="4" w:space="0" w:color="auto"/>
              <w:left w:val="nil"/>
              <w:bottom w:val="single" w:sz="4" w:space="0" w:color="auto"/>
              <w:right w:val="single" w:sz="4" w:space="0" w:color="auto"/>
            </w:tcBorders>
            <w:shd w:val="clear" w:color="000000" w:fill="FFFFFF"/>
            <w:vAlign w:val="center"/>
          </w:tcPr>
          <w:p w:rsidR="00B66DFA" w:rsidRPr="006654E2" w:rsidRDefault="00B66DFA" w:rsidP="00D210DE">
            <w:pPr>
              <w:jc w:val="center"/>
              <w:rPr>
                <w:rFonts w:asciiTheme="minorEastAsia" w:eastAsiaTheme="minorEastAsia" w:hAnsiTheme="minorEastAsia"/>
                <w:sz w:val="20"/>
                <w:szCs w:val="20"/>
              </w:rPr>
            </w:pPr>
          </w:p>
        </w:tc>
      </w:tr>
      <w:tr w:rsidR="00D210DE" w:rsidRPr="007E4F26" w:rsidTr="006654E2">
        <w:trPr>
          <w:trHeight w:val="397"/>
          <w:jc w:val="center"/>
        </w:trPr>
        <w:tc>
          <w:tcPr>
            <w:tcW w:w="2791" w:type="dxa"/>
            <w:tcBorders>
              <w:top w:val="single" w:sz="4" w:space="0" w:color="auto"/>
              <w:left w:val="single" w:sz="4" w:space="0" w:color="auto"/>
              <w:bottom w:val="single" w:sz="4" w:space="0" w:color="auto"/>
              <w:right w:val="single" w:sz="4" w:space="0" w:color="auto"/>
            </w:tcBorders>
            <w:shd w:val="clear" w:color="000000" w:fill="FFFFFF"/>
            <w:vAlign w:val="center"/>
          </w:tcPr>
          <w:p w:rsidR="00D210DE" w:rsidRPr="007E4F26" w:rsidRDefault="00D210DE" w:rsidP="006654E2">
            <w:pPr>
              <w:ind w:leftChars="100" w:left="240"/>
              <w:rPr>
                <w:sz w:val="20"/>
                <w:szCs w:val="20"/>
              </w:rPr>
            </w:pPr>
            <w:r w:rsidRPr="007E4F26">
              <w:rPr>
                <w:rFonts w:hint="eastAsia"/>
                <w:sz w:val="20"/>
                <w:szCs w:val="20"/>
              </w:rPr>
              <w:t>资本性支出</w:t>
            </w:r>
          </w:p>
        </w:tc>
        <w:tc>
          <w:tcPr>
            <w:tcW w:w="1155" w:type="dxa"/>
            <w:tcBorders>
              <w:top w:val="single" w:sz="4" w:space="0" w:color="auto"/>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59" w:type="dxa"/>
            <w:tcBorders>
              <w:top w:val="single" w:sz="4" w:space="0" w:color="auto"/>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1000" w:type="dxa"/>
            <w:tcBorders>
              <w:top w:val="single" w:sz="4" w:space="0" w:color="auto"/>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7" w:type="dxa"/>
            <w:tcBorders>
              <w:top w:val="single" w:sz="4" w:space="0" w:color="auto"/>
              <w:left w:val="nil"/>
              <w:bottom w:val="single" w:sz="4" w:space="0" w:color="auto"/>
              <w:right w:val="single" w:sz="4" w:space="0" w:color="auto"/>
            </w:tcBorders>
            <w:shd w:val="clear" w:color="000000" w:fill="FFFFFF"/>
            <w:vAlign w:val="center"/>
          </w:tcPr>
          <w:p w:rsidR="00D210DE" w:rsidRPr="007E4F26" w:rsidRDefault="00D210DE" w:rsidP="00D210DE">
            <w:pPr>
              <w:jc w:val="center"/>
              <w:rPr>
                <w:sz w:val="20"/>
                <w:szCs w:val="20"/>
              </w:rPr>
            </w:pPr>
          </w:p>
        </w:tc>
        <w:tc>
          <w:tcPr>
            <w:tcW w:w="940" w:type="dxa"/>
            <w:tcBorders>
              <w:top w:val="single" w:sz="4" w:space="0" w:color="auto"/>
              <w:left w:val="nil"/>
              <w:bottom w:val="single" w:sz="4" w:space="0" w:color="auto"/>
              <w:right w:val="single" w:sz="4" w:space="0" w:color="auto"/>
            </w:tcBorders>
            <w:shd w:val="clear" w:color="000000" w:fill="FFFFFF"/>
            <w:vAlign w:val="center"/>
          </w:tcPr>
          <w:p w:rsidR="00D210DE" w:rsidRPr="006654E2" w:rsidRDefault="00D210DE" w:rsidP="00D210DE">
            <w:pPr>
              <w:jc w:val="center"/>
              <w:rPr>
                <w:rFonts w:asciiTheme="minorEastAsia" w:eastAsiaTheme="minorEastAsia" w:hAnsiTheme="minorEastAsia"/>
                <w:sz w:val="20"/>
                <w:szCs w:val="20"/>
              </w:rPr>
            </w:pPr>
            <w:r w:rsidRPr="006654E2">
              <w:rPr>
                <w:rFonts w:asciiTheme="minorEastAsia" w:eastAsiaTheme="minorEastAsia" w:hAnsiTheme="minorEastAsia" w:hint="eastAsia"/>
                <w:sz w:val="20"/>
                <w:szCs w:val="20"/>
              </w:rPr>
              <w:t>调整事项</w:t>
            </w:r>
            <w:r w:rsidRPr="006654E2">
              <w:rPr>
                <w:rFonts w:asciiTheme="minorEastAsia" w:eastAsiaTheme="minorEastAsia" w:hAnsiTheme="minorEastAsia"/>
                <w:sz w:val="20"/>
                <w:szCs w:val="20"/>
              </w:rPr>
              <w:t>7</w:t>
            </w:r>
          </w:p>
        </w:tc>
      </w:tr>
      <w:tr w:rsidR="00D210DE" w:rsidRPr="007E4F26" w:rsidTr="006654E2">
        <w:trPr>
          <w:trHeight w:val="397"/>
          <w:jc w:val="center"/>
        </w:trPr>
        <w:tc>
          <w:tcPr>
            <w:tcW w:w="8789" w:type="dxa"/>
            <w:gridSpan w:val="7"/>
            <w:tcBorders>
              <w:top w:val="single" w:sz="4" w:space="0" w:color="auto"/>
            </w:tcBorders>
            <w:shd w:val="clear" w:color="000000" w:fill="FFFFFF"/>
            <w:vAlign w:val="center"/>
          </w:tcPr>
          <w:p w:rsidR="00D210DE" w:rsidRPr="00D210DE" w:rsidRDefault="00D210DE" w:rsidP="00D210DE">
            <w:pPr>
              <w:rPr>
                <w:sz w:val="20"/>
                <w:szCs w:val="20"/>
              </w:rPr>
            </w:pPr>
            <w:r w:rsidRPr="007E4F26">
              <w:rPr>
                <w:rFonts w:hint="eastAsia"/>
                <w:sz w:val="20"/>
                <w:szCs w:val="20"/>
              </w:rPr>
              <w:t>注：各单位在填列本工作底表时，参照本单位执行会计制度会计科目对照表填列“会计科目”栏。</w:t>
            </w:r>
          </w:p>
        </w:tc>
      </w:tr>
    </w:tbl>
    <w:p w:rsidR="00D210DE" w:rsidRDefault="00D210DE"/>
    <w:p w:rsidR="006654E2" w:rsidRDefault="006654E2">
      <w:r>
        <w:br w:type="page"/>
      </w:r>
    </w:p>
    <w:tbl>
      <w:tblPr>
        <w:tblW w:w="8760" w:type="dxa"/>
        <w:jc w:val="center"/>
        <w:tblCellMar>
          <w:left w:w="0" w:type="dxa"/>
          <w:right w:w="0" w:type="dxa"/>
        </w:tblCellMar>
        <w:tblLook w:val="04A0"/>
      </w:tblPr>
      <w:tblGrid>
        <w:gridCol w:w="740"/>
        <w:gridCol w:w="3453"/>
        <w:gridCol w:w="2268"/>
        <w:gridCol w:w="2299"/>
      </w:tblGrid>
      <w:tr w:rsidR="008448EA" w:rsidRPr="007E4F26" w:rsidTr="006654E2">
        <w:trPr>
          <w:trHeight w:val="397"/>
          <w:tblHeader/>
          <w:jc w:val="center"/>
        </w:trPr>
        <w:tc>
          <w:tcPr>
            <w:tcW w:w="8760" w:type="dxa"/>
            <w:gridSpan w:val="4"/>
            <w:tcMar>
              <w:top w:w="15" w:type="dxa"/>
              <w:left w:w="15" w:type="dxa"/>
              <w:bottom w:w="0" w:type="dxa"/>
              <w:right w:w="15" w:type="dxa"/>
            </w:tcMar>
            <w:vAlign w:val="center"/>
          </w:tcPr>
          <w:p w:rsidR="008448EA" w:rsidRPr="007E4F26" w:rsidRDefault="00B00EC2" w:rsidP="00C07A96">
            <w:pPr>
              <w:pStyle w:val="3"/>
              <w:spacing w:before="0" w:after="0"/>
              <w:ind w:firstLineChars="66" w:firstLine="198"/>
              <w:jc w:val="left"/>
              <w:rPr>
                <w:rFonts w:ascii="仿宋_GB2312" w:eastAsia="仿宋_GB2312" w:hAnsi="宋体"/>
                <w:szCs w:val="30"/>
              </w:rPr>
            </w:pPr>
            <w:bookmarkStart w:id="211" w:name="_Toc436083537"/>
            <w:bookmarkStart w:id="212" w:name="_Toc503548894"/>
            <w:r w:rsidRPr="007E4F26">
              <w:rPr>
                <w:rFonts w:ascii="仿宋_GB2312" w:eastAsia="仿宋_GB2312" w:hAnsi="宋体" w:hint="eastAsia"/>
                <w:szCs w:val="30"/>
              </w:rPr>
              <w:lastRenderedPageBreak/>
              <w:t>附</w:t>
            </w:r>
            <w:r w:rsidRPr="007E4F26">
              <w:rPr>
                <w:rFonts w:ascii="仿宋_GB2312" w:eastAsia="仿宋_GB2312" w:hAnsi="宋体"/>
                <w:szCs w:val="30"/>
              </w:rPr>
              <w:t>4</w:t>
            </w:r>
            <w:bookmarkEnd w:id="211"/>
            <w:bookmarkEnd w:id="212"/>
          </w:p>
        </w:tc>
      </w:tr>
      <w:tr w:rsidR="008448EA" w:rsidRPr="007E4F26" w:rsidTr="006654E2">
        <w:trPr>
          <w:trHeight w:val="397"/>
          <w:tblHeader/>
          <w:jc w:val="center"/>
        </w:trPr>
        <w:tc>
          <w:tcPr>
            <w:tcW w:w="8760" w:type="dxa"/>
            <w:gridSpan w:val="4"/>
            <w:tcBorders>
              <w:top w:val="nil"/>
              <w:left w:val="nil"/>
              <w:bottom w:val="single" w:sz="4" w:space="0" w:color="auto"/>
              <w:right w:val="nil"/>
            </w:tcBorders>
            <w:shd w:val="clear" w:color="000000" w:fill="FFFFFF"/>
            <w:tcMar>
              <w:top w:w="15" w:type="dxa"/>
              <w:left w:w="15" w:type="dxa"/>
              <w:bottom w:w="0" w:type="dxa"/>
              <w:right w:w="15" w:type="dxa"/>
            </w:tcMar>
            <w:vAlign w:val="center"/>
          </w:tcPr>
          <w:p w:rsidR="008448EA" w:rsidRPr="007E4F26" w:rsidRDefault="00B00EC2">
            <w:pPr>
              <w:jc w:val="center"/>
              <w:rPr>
                <w:b/>
                <w:bCs/>
                <w:sz w:val="32"/>
                <w:szCs w:val="32"/>
              </w:rPr>
            </w:pPr>
            <w:r w:rsidRPr="007E4F26">
              <w:rPr>
                <w:rFonts w:hint="eastAsia"/>
                <w:b/>
                <w:bCs/>
                <w:sz w:val="32"/>
                <w:szCs w:val="32"/>
              </w:rPr>
              <w:t>调整事项清单</w:t>
            </w:r>
          </w:p>
        </w:tc>
      </w:tr>
      <w:tr w:rsidR="008448EA" w:rsidRPr="007E4F26" w:rsidTr="008B567B">
        <w:trPr>
          <w:trHeight w:val="397"/>
          <w:tblHeader/>
          <w:jc w:val="center"/>
        </w:trPr>
        <w:tc>
          <w:tcPr>
            <w:tcW w:w="7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7E4F26" w:rsidRDefault="00B00EC2">
            <w:pPr>
              <w:jc w:val="center"/>
              <w:rPr>
                <w:b/>
                <w:bCs/>
                <w:sz w:val="22"/>
                <w:szCs w:val="22"/>
              </w:rPr>
            </w:pPr>
            <w:r w:rsidRPr="007E4F26">
              <w:rPr>
                <w:rFonts w:hint="eastAsia"/>
                <w:b/>
                <w:bCs/>
                <w:sz w:val="22"/>
                <w:szCs w:val="22"/>
              </w:rPr>
              <w:t>序号</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7E4F26" w:rsidRDefault="00B00EC2">
            <w:pPr>
              <w:jc w:val="center"/>
              <w:rPr>
                <w:b/>
                <w:bCs/>
                <w:sz w:val="22"/>
                <w:szCs w:val="22"/>
              </w:rPr>
            </w:pPr>
            <w:r w:rsidRPr="007E4F26">
              <w:rPr>
                <w:rFonts w:hint="eastAsia"/>
                <w:b/>
                <w:bCs/>
                <w:sz w:val="22"/>
                <w:szCs w:val="22"/>
              </w:rPr>
              <w:t>调整事项</w:t>
            </w:r>
          </w:p>
        </w:tc>
        <w:tc>
          <w:tcPr>
            <w:tcW w:w="2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7E4F26" w:rsidRDefault="00B00EC2">
            <w:pPr>
              <w:jc w:val="center"/>
              <w:rPr>
                <w:b/>
                <w:bCs/>
                <w:sz w:val="22"/>
                <w:szCs w:val="22"/>
              </w:rPr>
            </w:pPr>
            <w:r w:rsidRPr="007E4F26">
              <w:rPr>
                <w:rFonts w:hint="eastAsia"/>
                <w:b/>
                <w:bCs/>
                <w:sz w:val="22"/>
                <w:szCs w:val="22"/>
              </w:rPr>
              <w:t>调整分录</w:t>
            </w:r>
          </w:p>
        </w:tc>
        <w:tc>
          <w:tcPr>
            <w:tcW w:w="22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7E4F26" w:rsidRDefault="00B00EC2">
            <w:pPr>
              <w:jc w:val="center"/>
              <w:rPr>
                <w:b/>
                <w:bCs/>
                <w:sz w:val="22"/>
                <w:szCs w:val="22"/>
              </w:rPr>
            </w:pPr>
            <w:r w:rsidRPr="007E4F26">
              <w:rPr>
                <w:rFonts w:hint="eastAsia"/>
                <w:b/>
                <w:bCs/>
                <w:sz w:val="22"/>
                <w:szCs w:val="22"/>
              </w:rPr>
              <w:t>备注</w:t>
            </w:r>
          </w:p>
        </w:tc>
      </w:tr>
      <w:tr w:rsidR="008448EA" w:rsidRPr="007E4F26" w:rsidTr="008B567B">
        <w:trPr>
          <w:trHeight w:val="340"/>
          <w:jc w:val="center"/>
        </w:trPr>
        <w:tc>
          <w:tcPr>
            <w:tcW w:w="7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1</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按照权责发生制原则，当年发生的预付商品和服务款项不属于当年费用，因此，应根据“预付账款”科目本年借方发生额中属于预付商品和服务支出部分，调减当年费用。</w:t>
            </w:r>
          </w:p>
        </w:tc>
        <w:tc>
          <w:tcPr>
            <w:tcW w:w="2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rPr>
                <w:sz w:val="20"/>
                <w:szCs w:val="20"/>
              </w:rPr>
            </w:pPr>
            <w:r w:rsidRPr="006654E2">
              <w:rPr>
                <w:rFonts w:hint="eastAsia"/>
                <w:sz w:val="20"/>
                <w:szCs w:val="20"/>
              </w:rPr>
              <w:t>借：净资产</w:t>
            </w:r>
          </w:p>
          <w:p w:rsidR="008448EA" w:rsidRPr="006654E2" w:rsidRDefault="00B00EC2" w:rsidP="008B567B">
            <w:pPr>
              <w:ind w:leftChars="100" w:left="640" w:hangingChars="200" w:hanging="400"/>
              <w:rPr>
                <w:sz w:val="20"/>
                <w:szCs w:val="20"/>
              </w:rPr>
            </w:pPr>
            <w:r w:rsidRPr="006654E2">
              <w:rPr>
                <w:rFonts w:hint="eastAsia"/>
                <w:sz w:val="20"/>
                <w:szCs w:val="20"/>
              </w:rPr>
              <w:t>贷：商品和服务费用</w:t>
            </w:r>
          </w:p>
        </w:tc>
        <w:tc>
          <w:tcPr>
            <w:tcW w:w="22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仅适用行政单位。</w:t>
            </w:r>
          </w:p>
        </w:tc>
      </w:tr>
      <w:tr w:rsidR="008448EA" w:rsidRPr="007E4F26" w:rsidTr="008B567B">
        <w:trPr>
          <w:trHeight w:val="340"/>
          <w:jc w:val="center"/>
        </w:trPr>
        <w:tc>
          <w:tcPr>
            <w:tcW w:w="7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2</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按照权责发生制原则，对于采用预付账款购买商品和服务的事项，应按当年取得的商品和服务金额确认当年费用。因此，应根据“预付账款”科目当年贷方发生额中属于冲销预付商品和服务支出部分，确认当期费用。</w:t>
            </w:r>
          </w:p>
        </w:tc>
        <w:tc>
          <w:tcPr>
            <w:tcW w:w="2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ind w:left="400" w:hangingChars="200" w:hanging="400"/>
              <w:rPr>
                <w:sz w:val="20"/>
                <w:szCs w:val="20"/>
              </w:rPr>
            </w:pPr>
            <w:r w:rsidRPr="006654E2">
              <w:rPr>
                <w:rFonts w:hint="eastAsia"/>
                <w:sz w:val="20"/>
                <w:szCs w:val="20"/>
              </w:rPr>
              <w:t>借：商品和服务费用</w:t>
            </w:r>
          </w:p>
          <w:p w:rsidR="008448EA" w:rsidRPr="006654E2" w:rsidRDefault="00B00EC2" w:rsidP="006654E2">
            <w:pPr>
              <w:ind w:leftChars="100" w:left="640" w:hangingChars="200" w:hanging="400"/>
              <w:rPr>
                <w:sz w:val="20"/>
                <w:szCs w:val="20"/>
              </w:rPr>
            </w:pPr>
            <w:r w:rsidRPr="006654E2">
              <w:rPr>
                <w:rFonts w:hint="eastAsia"/>
                <w:sz w:val="20"/>
                <w:szCs w:val="20"/>
              </w:rPr>
              <w:t>贷：净资产</w:t>
            </w:r>
          </w:p>
        </w:tc>
        <w:tc>
          <w:tcPr>
            <w:tcW w:w="22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仅适用行政单位。</w:t>
            </w:r>
          </w:p>
        </w:tc>
      </w:tr>
      <w:tr w:rsidR="008448EA" w:rsidRPr="007E4F26" w:rsidTr="008B567B">
        <w:trPr>
          <w:trHeight w:val="340"/>
          <w:jc w:val="center"/>
        </w:trPr>
        <w:tc>
          <w:tcPr>
            <w:tcW w:w="7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3</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按照权责发生制原则，当年因取得存货和政府储备物资发生的支出不属于费用，应予以调减，因此，应根据“存货”（彩票机构为“库存彩票”）和“政府储备物资”科目本年借方发生额中属于当年购入的部分，调减当期费用，并调整净资产。</w:t>
            </w:r>
          </w:p>
        </w:tc>
        <w:tc>
          <w:tcPr>
            <w:tcW w:w="2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rPr>
                <w:sz w:val="20"/>
                <w:szCs w:val="20"/>
              </w:rPr>
            </w:pPr>
            <w:r w:rsidRPr="006654E2">
              <w:rPr>
                <w:rFonts w:hint="eastAsia"/>
                <w:sz w:val="20"/>
                <w:szCs w:val="20"/>
              </w:rPr>
              <w:t>借：净资产</w:t>
            </w:r>
          </w:p>
          <w:p w:rsidR="008448EA" w:rsidRPr="006654E2" w:rsidRDefault="00B00EC2" w:rsidP="006654E2">
            <w:pPr>
              <w:ind w:leftChars="100" w:left="640" w:hangingChars="200" w:hanging="400"/>
              <w:rPr>
                <w:sz w:val="20"/>
                <w:szCs w:val="20"/>
              </w:rPr>
            </w:pPr>
            <w:r w:rsidRPr="006654E2">
              <w:rPr>
                <w:rFonts w:hint="eastAsia"/>
                <w:sz w:val="20"/>
                <w:szCs w:val="20"/>
              </w:rPr>
              <w:t>贷：商品和服务费用</w:t>
            </w:r>
          </w:p>
        </w:tc>
        <w:tc>
          <w:tcPr>
            <w:tcW w:w="22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适用行政单位、医院和彩票机构。执行医院会计制度的单位根据“待冲基金”科目贷方发生额中因购置存货而形成的部分填列。</w:t>
            </w:r>
          </w:p>
        </w:tc>
      </w:tr>
      <w:tr w:rsidR="008448EA" w:rsidRPr="007E4F26" w:rsidTr="008B567B">
        <w:trPr>
          <w:trHeight w:val="340"/>
          <w:jc w:val="center"/>
        </w:trPr>
        <w:tc>
          <w:tcPr>
            <w:tcW w:w="7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4</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按照权责发生制原则，应按当年领用存货和发出政府储备物资部分确认费用，因此，应根据“存货”（彩票机构为“库存彩票”）和“政府储备物资”科目本年贷方发生额中属于当年领用的部分，确认当期费用，并调整净资产。</w:t>
            </w:r>
          </w:p>
        </w:tc>
        <w:tc>
          <w:tcPr>
            <w:tcW w:w="2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ind w:left="400" w:hangingChars="200" w:hanging="400"/>
              <w:rPr>
                <w:sz w:val="20"/>
                <w:szCs w:val="20"/>
              </w:rPr>
            </w:pPr>
            <w:r w:rsidRPr="006654E2">
              <w:rPr>
                <w:rFonts w:hint="eastAsia"/>
                <w:sz w:val="20"/>
                <w:szCs w:val="20"/>
              </w:rPr>
              <w:t>借：商品和服务费用</w:t>
            </w:r>
          </w:p>
          <w:p w:rsidR="008448EA" w:rsidRPr="006654E2" w:rsidRDefault="00B00EC2" w:rsidP="006654E2">
            <w:pPr>
              <w:ind w:leftChars="100" w:left="640" w:hangingChars="200" w:hanging="400"/>
              <w:rPr>
                <w:sz w:val="20"/>
                <w:szCs w:val="20"/>
              </w:rPr>
            </w:pPr>
            <w:r w:rsidRPr="006654E2">
              <w:rPr>
                <w:rFonts w:hint="eastAsia"/>
                <w:sz w:val="20"/>
                <w:szCs w:val="20"/>
              </w:rPr>
              <w:t>贷：净资产</w:t>
            </w:r>
          </w:p>
        </w:tc>
        <w:tc>
          <w:tcPr>
            <w:tcW w:w="22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适用行政单位、医院和彩票机构。执行医院会计制度的单位根据“待冲基金”科目借方发生额中因领用存货而形成的部分填列。</w:t>
            </w:r>
          </w:p>
        </w:tc>
      </w:tr>
      <w:tr w:rsidR="008448EA" w:rsidRPr="007E4F26" w:rsidTr="008B567B">
        <w:trPr>
          <w:trHeight w:val="340"/>
          <w:jc w:val="center"/>
        </w:trPr>
        <w:tc>
          <w:tcPr>
            <w:tcW w:w="7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5</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按照权责发生制原则，应将当年因购买商品和服务发生的应付款项确认为当年费用，应根据“应付账款”和“长期应付款”本年贷方发生额中属于为购买商品和服务发生的部分确认当年费用，并调整净资产。</w:t>
            </w:r>
          </w:p>
        </w:tc>
        <w:tc>
          <w:tcPr>
            <w:tcW w:w="2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ind w:left="400" w:hangingChars="200" w:hanging="400"/>
              <w:rPr>
                <w:sz w:val="20"/>
                <w:szCs w:val="20"/>
              </w:rPr>
            </w:pPr>
            <w:r w:rsidRPr="006654E2">
              <w:rPr>
                <w:rFonts w:hint="eastAsia"/>
                <w:sz w:val="20"/>
                <w:szCs w:val="20"/>
              </w:rPr>
              <w:t>借：商品和服务费用</w:t>
            </w:r>
          </w:p>
          <w:p w:rsidR="008448EA" w:rsidRPr="006654E2" w:rsidRDefault="00B00EC2" w:rsidP="006654E2">
            <w:pPr>
              <w:ind w:leftChars="100" w:left="640" w:hangingChars="200" w:hanging="400"/>
              <w:rPr>
                <w:sz w:val="20"/>
                <w:szCs w:val="20"/>
              </w:rPr>
            </w:pPr>
            <w:r w:rsidRPr="006654E2">
              <w:rPr>
                <w:rFonts w:hint="eastAsia"/>
                <w:sz w:val="20"/>
                <w:szCs w:val="20"/>
              </w:rPr>
              <w:t>贷：净资产</w:t>
            </w:r>
          </w:p>
        </w:tc>
        <w:tc>
          <w:tcPr>
            <w:tcW w:w="22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仅适用行政单位。</w:t>
            </w:r>
          </w:p>
        </w:tc>
      </w:tr>
      <w:tr w:rsidR="008448EA" w:rsidRPr="007E4F26" w:rsidTr="008B567B">
        <w:trPr>
          <w:trHeight w:val="340"/>
          <w:jc w:val="center"/>
        </w:trPr>
        <w:tc>
          <w:tcPr>
            <w:tcW w:w="7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6</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按照权责发生制原则，当年偿付因购买商品和服务发生的应付款项不属于费用，应予以调减，因此，应根据“应付账款”和“长期应付款”本年借方发生额中属于偿付因购买商品和服务发生的部分，调减当年费用，并调整净资产。</w:t>
            </w:r>
          </w:p>
        </w:tc>
        <w:tc>
          <w:tcPr>
            <w:tcW w:w="2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rPr>
                <w:sz w:val="20"/>
                <w:szCs w:val="20"/>
              </w:rPr>
            </w:pPr>
            <w:r w:rsidRPr="006654E2">
              <w:rPr>
                <w:rFonts w:hint="eastAsia"/>
                <w:sz w:val="20"/>
                <w:szCs w:val="20"/>
              </w:rPr>
              <w:t>借：净资产</w:t>
            </w:r>
          </w:p>
          <w:p w:rsidR="008448EA" w:rsidRPr="006654E2" w:rsidRDefault="00B00EC2" w:rsidP="008B567B">
            <w:pPr>
              <w:ind w:leftChars="100" w:left="640" w:hangingChars="200" w:hanging="400"/>
              <w:rPr>
                <w:sz w:val="20"/>
                <w:szCs w:val="20"/>
              </w:rPr>
            </w:pPr>
            <w:r w:rsidRPr="006654E2">
              <w:rPr>
                <w:rFonts w:hint="eastAsia"/>
                <w:sz w:val="20"/>
                <w:szCs w:val="20"/>
              </w:rPr>
              <w:t>贷：商品和服务费用</w:t>
            </w:r>
          </w:p>
        </w:tc>
        <w:tc>
          <w:tcPr>
            <w:tcW w:w="22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仅适用行政单位。</w:t>
            </w:r>
          </w:p>
        </w:tc>
      </w:tr>
      <w:tr w:rsidR="008448EA" w:rsidRPr="007E4F26" w:rsidTr="008B567B">
        <w:trPr>
          <w:trHeight w:val="397"/>
          <w:jc w:val="center"/>
        </w:trPr>
        <w:tc>
          <w:tcPr>
            <w:tcW w:w="7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lastRenderedPageBreak/>
              <w:t>7</w:t>
            </w:r>
          </w:p>
        </w:tc>
        <w:tc>
          <w:tcPr>
            <w:tcW w:w="345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按照权责发生制原则，当年发生的资本性支出（包括基本建设支出、其他资本性支出、资本化的债务利息支出）不属于费用，应予以调减，并相应调整净资产。</w:t>
            </w:r>
          </w:p>
        </w:tc>
        <w:tc>
          <w:tcPr>
            <w:tcW w:w="22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rPr>
                <w:sz w:val="20"/>
                <w:szCs w:val="20"/>
              </w:rPr>
            </w:pPr>
            <w:r w:rsidRPr="006654E2">
              <w:rPr>
                <w:rFonts w:hint="eastAsia"/>
                <w:sz w:val="20"/>
                <w:szCs w:val="20"/>
              </w:rPr>
              <w:t>借：净资产</w:t>
            </w:r>
          </w:p>
          <w:p w:rsidR="008448EA" w:rsidRPr="006654E2" w:rsidRDefault="00B00EC2" w:rsidP="006654E2">
            <w:pPr>
              <w:ind w:leftChars="100" w:left="640" w:hangingChars="200" w:hanging="400"/>
              <w:rPr>
                <w:sz w:val="20"/>
                <w:szCs w:val="20"/>
              </w:rPr>
            </w:pPr>
            <w:r w:rsidRPr="006654E2">
              <w:rPr>
                <w:rFonts w:hint="eastAsia"/>
                <w:sz w:val="20"/>
                <w:szCs w:val="20"/>
              </w:rPr>
              <w:t>贷：资本性支出</w:t>
            </w:r>
          </w:p>
        </w:tc>
        <w:tc>
          <w:tcPr>
            <w:tcW w:w="22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适用于除执行地质勘查单位会计制度、民间非盈利组织会计制度、企业会计制度以外的单位。</w:t>
            </w:r>
          </w:p>
        </w:tc>
      </w:tr>
      <w:tr w:rsidR="008448EA" w:rsidRPr="007E4F26" w:rsidTr="008B567B">
        <w:trPr>
          <w:trHeight w:val="397"/>
          <w:jc w:val="center"/>
        </w:trPr>
        <w:tc>
          <w:tcPr>
            <w:tcW w:w="74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8</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除地质勘查单位、民间非营利组织、企业化管理的事业单位外，根据“累计折旧”科目贷方发生额中属于固定资产、公共基础设施当年应计提折旧的部分确认当期折旧费用。</w:t>
            </w:r>
          </w:p>
        </w:tc>
        <w:tc>
          <w:tcPr>
            <w:tcW w:w="2268"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6654E2" w:rsidRDefault="00B00EC2" w:rsidP="006654E2">
            <w:pPr>
              <w:ind w:left="400" w:hangingChars="200" w:hanging="400"/>
              <w:rPr>
                <w:sz w:val="20"/>
                <w:szCs w:val="20"/>
              </w:rPr>
            </w:pPr>
            <w:r w:rsidRPr="006654E2">
              <w:rPr>
                <w:rFonts w:hint="eastAsia"/>
                <w:sz w:val="20"/>
                <w:szCs w:val="20"/>
              </w:rPr>
              <w:t>借：折旧费用</w:t>
            </w:r>
          </w:p>
          <w:p w:rsidR="008448EA" w:rsidRPr="006654E2" w:rsidRDefault="00B00EC2" w:rsidP="006654E2">
            <w:pPr>
              <w:ind w:leftChars="100" w:left="640" w:hangingChars="200" w:hanging="400"/>
              <w:rPr>
                <w:sz w:val="20"/>
                <w:szCs w:val="20"/>
              </w:rPr>
            </w:pPr>
            <w:r w:rsidRPr="006654E2">
              <w:rPr>
                <w:rFonts w:hint="eastAsia"/>
                <w:sz w:val="20"/>
                <w:szCs w:val="20"/>
              </w:rPr>
              <w:t>贷：净资产</w:t>
            </w:r>
          </w:p>
        </w:tc>
        <w:tc>
          <w:tcPr>
            <w:tcW w:w="2299"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执行医院会计制度的单位根据“待冲基金”科目借方发生额中对应固定资产折旧的部分填列。</w:t>
            </w:r>
          </w:p>
        </w:tc>
      </w:tr>
      <w:tr w:rsidR="008448EA" w:rsidRPr="007E4F26" w:rsidTr="008B567B">
        <w:trPr>
          <w:trHeight w:val="397"/>
          <w:jc w:val="center"/>
        </w:trPr>
        <w:tc>
          <w:tcPr>
            <w:tcW w:w="74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9</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未设置“累计折旧”科目的，应根据权责发生原则补提固定资产和公共基础设施“累计折旧”，当年部分计入“折旧费用”，以前年度部分调整净资产。</w:t>
            </w:r>
          </w:p>
        </w:tc>
        <w:tc>
          <w:tcPr>
            <w:tcW w:w="2268"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6654E2" w:rsidRDefault="00B00EC2" w:rsidP="006654E2">
            <w:pPr>
              <w:ind w:left="400" w:hangingChars="200" w:hanging="400"/>
              <w:rPr>
                <w:sz w:val="20"/>
                <w:szCs w:val="20"/>
              </w:rPr>
            </w:pPr>
            <w:r w:rsidRPr="006654E2">
              <w:rPr>
                <w:rFonts w:hint="eastAsia"/>
                <w:sz w:val="20"/>
                <w:szCs w:val="20"/>
              </w:rPr>
              <w:t>借：折旧费用</w:t>
            </w:r>
            <w:r w:rsidRPr="006654E2">
              <w:rPr>
                <w:sz w:val="20"/>
                <w:szCs w:val="20"/>
              </w:rPr>
              <w:br/>
            </w:r>
            <w:r w:rsidRPr="006654E2">
              <w:rPr>
                <w:rFonts w:hint="eastAsia"/>
                <w:sz w:val="20"/>
                <w:szCs w:val="20"/>
              </w:rPr>
              <w:t>净资产</w:t>
            </w:r>
          </w:p>
          <w:p w:rsidR="008448EA" w:rsidRPr="006654E2" w:rsidRDefault="00B00EC2" w:rsidP="006654E2">
            <w:pPr>
              <w:ind w:leftChars="100" w:left="640" w:hangingChars="200" w:hanging="400"/>
              <w:rPr>
                <w:sz w:val="20"/>
                <w:szCs w:val="20"/>
              </w:rPr>
            </w:pPr>
            <w:r w:rsidRPr="006654E2">
              <w:rPr>
                <w:rFonts w:hint="eastAsia"/>
                <w:sz w:val="20"/>
                <w:szCs w:val="20"/>
              </w:rPr>
              <w:t>贷：累计折旧</w:t>
            </w:r>
          </w:p>
        </w:tc>
        <w:tc>
          <w:tcPr>
            <w:tcW w:w="2299"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适用中小学、基层医疗卫生机构、测绘事业单位。</w:t>
            </w:r>
          </w:p>
        </w:tc>
      </w:tr>
      <w:tr w:rsidR="008448EA" w:rsidRPr="007E4F26" w:rsidTr="008B567B">
        <w:trPr>
          <w:trHeight w:val="397"/>
          <w:jc w:val="center"/>
        </w:trPr>
        <w:tc>
          <w:tcPr>
            <w:tcW w:w="74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10</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除地质勘查单位、民间非营利组织、企业化管理的事业单位外，根据“累计摊销”科目贷方发生额中属于无形资产当年应计提摊销的部分确认当期摊销费用。</w:t>
            </w:r>
          </w:p>
        </w:tc>
        <w:tc>
          <w:tcPr>
            <w:tcW w:w="2268"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6654E2" w:rsidRDefault="00B00EC2" w:rsidP="006654E2">
            <w:pPr>
              <w:ind w:left="400" w:hangingChars="200" w:hanging="400"/>
              <w:rPr>
                <w:sz w:val="20"/>
                <w:szCs w:val="20"/>
              </w:rPr>
            </w:pPr>
            <w:r w:rsidRPr="006654E2">
              <w:rPr>
                <w:rFonts w:hint="eastAsia"/>
                <w:sz w:val="20"/>
                <w:szCs w:val="20"/>
              </w:rPr>
              <w:t>借：摊销费用</w:t>
            </w:r>
          </w:p>
          <w:p w:rsidR="008448EA" w:rsidRPr="006654E2" w:rsidRDefault="00B00EC2" w:rsidP="006654E2">
            <w:pPr>
              <w:ind w:leftChars="100" w:left="640" w:hangingChars="200" w:hanging="400"/>
              <w:rPr>
                <w:sz w:val="20"/>
                <w:szCs w:val="20"/>
              </w:rPr>
            </w:pPr>
            <w:r w:rsidRPr="006654E2">
              <w:rPr>
                <w:rFonts w:hint="eastAsia"/>
                <w:sz w:val="20"/>
                <w:szCs w:val="20"/>
              </w:rPr>
              <w:t>贷：净资产</w:t>
            </w:r>
          </w:p>
        </w:tc>
        <w:tc>
          <w:tcPr>
            <w:tcW w:w="2299"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执行医院会计制度的单位根据“待冲基金”科目借方发生额中对应无形资产摊销的部分填列。</w:t>
            </w:r>
          </w:p>
        </w:tc>
      </w:tr>
      <w:tr w:rsidR="008448EA" w:rsidRPr="007E4F26" w:rsidTr="008B567B">
        <w:trPr>
          <w:trHeight w:val="397"/>
          <w:jc w:val="center"/>
        </w:trPr>
        <w:tc>
          <w:tcPr>
            <w:tcW w:w="74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11</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未设置“累计摊销”科目的，应根据权责发生原则补提无形资产“累计摊销”，当年部分计入“摊销费用”，以前年度部分调整“净资产”。</w:t>
            </w:r>
          </w:p>
        </w:tc>
        <w:tc>
          <w:tcPr>
            <w:tcW w:w="2268"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6654E2" w:rsidRDefault="00B00EC2" w:rsidP="006654E2">
            <w:pPr>
              <w:ind w:left="400" w:hangingChars="200" w:hanging="400"/>
              <w:rPr>
                <w:sz w:val="20"/>
                <w:szCs w:val="20"/>
              </w:rPr>
            </w:pPr>
            <w:r w:rsidRPr="006654E2">
              <w:rPr>
                <w:rFonts w:hint="eastAsia"/>
                <w:sz w:val="20"/>
                <w:szCs w:val="20"/>
              </w:rPr>
              <w:t>借：摊销费用</w:t>
            </w:r>
            <w:r w:rsidRPr="006654E2">
              <w:rPr>
                <w:sz w:val="20"/>
                <w:szCs w:val="20"/>
              </w:rPr>
              <w:br/>
            </w:r>
            <w:r w:rsidRPr="006654E2">
              <w:rPr>
                <w:rFonts w:hint="eastAsia"/>
                <w:sz w:val="20"/>
                <w:szCs w:val="20"/>
              </w:rPr>
              <w:t>净资产</w:t>
            </w:r>
          </w:p>
          <w:p w:rsidR="008448EA" w:rsidRPr="006654E2" w:rsidRDefault="00B00EC2" w:rsidP="006654E2">
            <w:pPr>
              <w:ind w:leftChars="100" w:left="640" w:hangingChars="200" w:hanging="400"/>
              <w:rPr>
                <w:sz w:val="20"/>
                <w:szCs w:val="20"/>
              </w:rPr>
            </w:pPr>
            <w:r w:rsidRPr="006654E2">
              <w:rPr>
                <w:rFonts w:hint="eastAsia"/>
                <w:sz w:val="20"/>
                <w:szCs w:val="20"/>
              </w:rPr>
              <w:t>贷：累计摊销</w:t>
            </w:r>
          </w:p>
        </w:tc>
        <w:tc>
          <w:tcPr>
            <w:tcW w:w="2299"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适用中小学、基层医疗卫生机构、测绘事业单位。</w:t>
            </w:r>
          </w:p>
        </w:tc>
      </w:tr>
      <w:tr w:rsidR="008448EA" w:rsidRPr="007E4F26" w:rsidTr="008B567B">
        <w:trPr>
          <w:trHeight w:val="397"/>
          <w:jc w:val="center"/>
        </w:trPr>
        <w:tc>
          <w:tcPr>
            <w:tcW w:w="7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pPr>
              <w:jc w:val="center"/>
              <w:rPr>
                <w:sz w:val="20"/>
                <w:szCs w:val="20"/>
              </w:rPr>
            </w:pPr>
            <w:r w:rsidRPr="006654E2">
              <w:rPr>
                <w:sz w:val="20"/>
                <w:szCs w:val="20"/>
              </w:rPr>
              <w:t>12</w:t>
            </w:r>
          </w:p>
        </w:tc>
        <w:tc>
          <w:tcPr>
            <w:tcW w:w="34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根据当期盈余与预算结余差异额调整净资产。</w:t>
            </w:r>
          </w:p>
        </w:tc>
        <w:tc>
          <w:tcPr>
            <w:tcW w:w="22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B567B" w:rsidRDefault="00B00EC2" w:rsidP="008B567B">
            <w:pPr>
              <w:ind w:left="200" w:hangingChars="100" w:hanging="200"/>
              <w:rPr>
                <w:sz w:val="20"/>
                <w:szCs w:val="20"/>
              </w:rPr>
            </w:pPr>
            <w:r w:rsidRPr="006654E2">
              <w:rPr>
                <w:rFonts w:hint="eastAsia"/>
                <w:sz w:val="20"/>
                <w:szCs w:val="20"/>
              </w:rPr>
              <w:t>借或贷：当期盈余与预算结余的差异额</w:t>
            </w:r>
          </w:p>
          <w:p w:rsidR="008448EA" w:rsidRPr="006654E2" w:rsidRDefault="00B00EC2" w:rsidP="008B567B">
            <w:pPr>
              <w:ind w:leftChars="100" w:left="640" w:hangingChars="200" w:hanging="400"/>
              <w:rPr>
                <w:sz w:val="20"/>
                <w:szCs w:val="20"/>
              </w:rPr>
            </w:pPr>
            <w:r w:rsidRPr="006654E2">
              <w:rPr>
                <w:rFonts w:hint="eastAsia"/>
                <w:sz w:val="20"/>
                <w:szCs w:val="20"/>
              </w:rPr>
              <w:t>贷或借：净资产</w:t>
            </w:r>
          </w:p>
        </w:tc>
        <w:tc>
          <w:tcPr>
            <w:tcW w:w="22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8448EA" w:rsidRPr="006654E2" w:rsidRDefault="00B00EC2" w:rsidP="008B567B">
            <w:pPr>
              <w:jc w:val="both"/>
              <w:rPr>
                <w:sz w:val="20"/>
                <w:szCs w:val="20"/>
              </w:rPr>
            </w:pPr>
            <w:r w:rsidRPr="006654E2">
              <w:rPr>
                <w:rFonts w:hint="eastAsia"/>
                <w:sz w:val="20"/>
                <w:szCs w:val="20"/>
              </w:rPr>
              <w:t>当期盈余与预算结余的差异额为正时调增净资产，为负时调减净资产。</w:t>
            </w:r>
          </w:p>
        </w:tc>
      </w:tr>
      <w:tr w:rsidR="006654E2" w:rsidRPr="008B567B" w:rsidTr="006654E2">
        <w:trPr>
          <w:trHeight w:val="397"/>
          <w:jc w:val="center"/>
        </w:trPr>
        <w:tc>
          <w:tcPr>
            <w:tcW w:w="8760" w:type="dxa"/>
            <w:gridSpan w:val="4"/>
            <w:tcBorders>
              <w:top w:val="single" w:sz="4" w:space="0" w:color="auto"/>
              <w:left w:val="nil"/>
              <w:bottom w:val="nil"/>
              <w:right w:val="nil"/>
            </w:tcBorders>
            <w:tcMar>
              <w:top w:w="15" w:type="dxa"/>
              <w:left w:w="15" w:type="dxa"/>
              <w:bottom w:w="0" w:type="dxa"/>
              <w:right w:w="15" w:type="dxa"/>
            </w:tcMar>
            <w:vAlign w:val="center"/>
          </w:tcPr>
          <w:p w:rsidR="006654E2" w:rsidRPr="008B567B" w:rsidRDefault="006654E2" w:rsidP="006654E2">
            <w:pPr>
              <w:rPr>
                <w:sz w:val="20"/>
                <w:szCs w:val="20"/>
              </w:rPr>
            </w:pPr>
            <w:r w:rsidRPr="008B567B">
              <w:rPr>
                <w:rFonts w:hint="eastAsia"/>
                <w:sz w:val="20"/>
                <w:szCs w:val="20"/>
              </w:rPr>
              <w:t>注：应收利息、应收股利、应付利息项目直接按照会计账簿记录填列，未核算的无需调整。</w:t>
            </w:r>
          </w:p>
        </w:tc>
      </w:tr>
    </w:tbl>
    <w:p w:rsidR="00E84F67" w:rsidRPr="007E4F26" w:rsidRDefault="00E84F67">
      <w:r w:rsidRPr="007E4F26">
        <w:br w:type="page"/>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58"/>
        <w:gridCol w:w="1708"/>
        <w:gridCol w:w="1694"/>
        <w:gridCol w:w="1134"/>
        <w:gridCol w:w="1134"/>
        <w:gridCol w:w="1154"/>
        <w:gridCol w:w="1294"/>
      </w:tblGrid>
      <w:tr w:rsidR="008448EA" w:rsidRPr="007E4F26" w:rsidTr="008B567B">
        <w:trPr>
          <w:trHeight w:val="397"/>
          <w:jc w:val="center"/>
        </w:trPr>
        <w:tc>
          <w:tcPr>
            <w:tcW w:w="8776" w:type="dxa"/>
            <w:gridSpan w:val="7"/>
            <w:tcBorders>
              <w:top w:val="nil"/>
              <w:left w:val="nil"/>
              <w:bottom w:val="nil"/>
              <w:right w:val="nil"/>
            </w:tcBorders>
            <w:vAlign w:val="center"/>
          </w:tcPr>
          <w:p w:rsidR="008448EA" w:rsidRPr="007E4F26" w:rsidRDefault="00E84F67" w:rsidP="00C07A96">
            <w:pPr>
              <w:outlineLvl w:val="2"/>
              <w:rPr>
                <w:rFonts w:ascii="仿宋_GB2312" w:eastAsia="仿宋_GB2312" w:hAnsi="Times New Roman" w:cs="Times New Roman"/>
                <w:b/>
                <w:bCs/>
                <w:sz w:val="36"/>
                <w:szCs w:val="36"/>
              </w:rPr>
            </w:pPr>
            <w:bookmarkStart w:id="213" w:name="RANGE!A1:H17"/>
            <w:bookmarkStart w:id="214" w:name="_Toc436083538"/>
            <w:bookmarkStart w:id="215" w:name="_Toc503548895"/>
            <w:bookmarkEnd w:id="213"/>
            <w:r w:rsidRPr="007E4F26">
              <w:rPr>
                <w:rFonts w:ascii="仿宋_GB2312" w:eastAsia="仿宋_GB2312" w:hAnsi="Times New Roman" w:cs="Times New Roman" w:hint="eastAsia"/>
                <w:sz w:val="30"/>
                <w:szCs w:val="30"/>
              </w:rPr>
              <w:lastRenderedPageBreak/>
              <w:t>附5</w:t>
            </w:r>
            <w:bookmarkEnd w:id="214"/>
            <w:bookmarkEnd w:id="215"/>
          </w:p>
        </w:tc>
      </w:tr>
      <w:tr w:rsidR="00E84F67" w:rsidRPr="007E4F26" w:rsidTr="008B567B">
        <w:trPr>
          <w:trHeight w:val="397"/>
          <w:jc w:val="center"/>
        </w:trPr>
        <w:tc>
          <w:tcPr>
            <w:tcW w:w="8776" w:type="dxa"/>
            <w:gridSpan w:val="7"/>
            <w:tcBorders>
              <w:top w:val="nil"/>
              <w:left w:val="nil"/>
              <w:bottom w:val="nil"/>
              <w:right w:val="nil"/>
            </w:tcBorders>
            <w:vAlign w:val="center"/>
          </w:tcPr>
          <w:p w:rsidR="00E84F67" w:rsidRPr="008B567B" w:rsidRDefault="00E84F67" w:rsidP="0073481D">
            <w:pPr>
              <w:jc w:val="center"/>
              <w:rPr>
                <w:rFonts w:ascii="Times New Roman" w:hAnsi="Times New Roman" w:cs="Times New Roman"/>
                <w:b/>
                <w:bCs/>
                <w:sz w:val="32"/>
                <w:szCs w:val="32"/>
              </w:rPr>
            </w:pPr>
            <w:r w:rsidRPr="008B567B">
              <w:rPr>
                <w:rFonts w:ascii="Times New Roman" w:hAnsi="Times New Roman" w:cs="Times New Roman"/>
                <w:b/>
                <w:bCs/>
                <w:sz w:val="32"/>
                <w:szCs w:val="32"/>
              </w:rPr>
              <w:t>抵销工作底表</w:t>
            </w:r>
          </w:p>
        </w:tc>
      </w:tr>
      <w:tr w:rsidR="008448EA" w:rsidRPr="007E4F26" w:rsidTr="008B567B">
        <w:trPr>
          <w:trHeight w:val="397"/>
          <w:jc w:val="center"/>
        </w:trPr>
        <w:tc>
          <w:tcPr>
            <w:tcW w:w="8776" w:type="dxa"/>
            <w:gridSpan w:val="7"/>
            <w:tcBorders>
              <w:top w:val="nil"/>
              <w:left w:val="nil"/>
              <w:bottom w:val="single" w:sz="4" w:space="0" w:color="auto"/>
              <w:right w:val="nil"/>
            </w:tcBorders>
            <w:vAlign w:val="center"/>
          </w:tcPr>
          <w:p w:rsidR="008448EA" w:rsidRPr="007E4F26" w:rsidRDefault="00B00EC2" w:rsidP="0073481D">
            <w:pPr>
              <w:jc w:val="right"/>
              <w:rPr>
                <w:rFonts w:ascii="Times New Roman" w:hAnsi="Times New Roman" w:cs="Times New Roman"/>
                <w:sz w:val="22"/>
                <w:szCs w:val="22"/>
              </w:rPr>
            </w:pPr>
            <w:r w:rsidRPr="007E4F26">
              <w:rPr>
                <w:rFonts w:ascii="Times New Roman" w:hAnsi="Times New Roman" w:cs="Times New Roman"/>
                <w:sz w:val="22"/>
                <w:szCs w:val="22"/>
              </w:rPr>
              <w:t>单位：元</w:t>
            </w:r>
          </w:p>
        </w:tc>
      </w:tr>
      <w:tr w:rsidR="0073481D" w:rsidRPr="007E4F26" w:rsidTr="008B567B">
        <w:trPr>
          <w:trHeight w:val="397"/>
          <w:jc w:val="center"/>
        </w:trPr>
        <w:tc>
          <w:tcPr>
            <w:tcW w:w="658" w:type="dxa"/>
            <w:tcBorders>
              <w:top w:val="single" w:sz="4" w:space="0" w:color="auto"/>
            </w:tcBorders>
            <w:vAlign w:val="center"/>
          </w:tcPr>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序号</w:t>
            </w:r>
          </w:p>
        </w:tc>
        <w:tc>
          <w:tcPr>
            <w:tcW w:w="1708" w:type="dxa"/>
            <w:tcBorders>
              <w:top w:val="single" w:sz="4" w:space="0" w:color="auto"/>
            </w:tcBorders>
            <w:vAlign w:val="center"/>
          </w:tcPr>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抵销事项</w:t>
            </w:r>
          </w:p>
        </w:tc>
        <w:tc>
          <w:tcPr>
            <w:tcW w:w="1694" w:type="dxa"/>
            <w:tcBorders>
              <w:top w:val="single" w:sz="4" w:space="0" w:color="auto"/>
            </w:tcBorders>
            <w:vAlign w:val="center"/>
          </w:tcPr>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抵销分录</w:t>
            </w:r>
          </w:p>
        </w:tc>
        <w:tc>
          <w:tcPr>
            <w:tcW w:w="1134" w:type="dxa"/>
            <w:tcBorders>
              <w:top w:val="single" w:sz="4" w:space="0" w:color="auto"/>
            </w:tcBorders>
            <w:vAlign w:val="center"/>
          </w:tcPr>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所属单位</w:t>
            </w:r>
          </w:p>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A1</w:t>
            </w:r>
          </w:p>
        </w:tc>
        <w:tc>
          <w:tcPr>
            <w:tcW w:w="1134" w:type="dxa"/>
            <w:tcBorders>
              <w:top w:val="single" w:sz="4" w:space="0" w:color="auto"/>
            </w:tcBorders>
            <w:vAlign w:val="center"/>
          </w:tcPr>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所属单位</w:t>
            </w:r>
          </w:p>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A2</w:t>
            </w:r>
          </w:p>
        </w:tc>
        <w:tc>
          <w:tcPr>
            <w:tcW w:w="1154" w:type="dxa"/>
            <w:tcBorders>
              <w:top w:val="single" w:sz="4" w:space="0" w:color="auto"/>
            </w:tcBorders>
            <w:vAlign w:val="center"/>
          </w:tcPr>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w:t>
            </w:r>
          </w:p>
        </w:tc>
        <w:tc>
          <w:tcPr>
            <w:tcW w:w="1294" w:type="dxa"/>
            <w:tcBorders>
              <w:top w:val="single" w:sz="4" w:space="0" w:color="auto"/>
            </w:tcBorders>
            <w:vAlign w:val="center"/>
          </w:tcPr>
          <w:p w:rsidR="0073481D" w:rsidRPr="007E4F26" w:rsidRDefault="0073481D" w:rsidP="0073481D">
            <w:pPr>
              <w:jc w:val="center"/>
              <w:rPr>
                <w:rFonts w:ascii="Times New Roman" w:hAnsi="Times New Roman" w:cs="Times New Roman"/>
                <w:b/>
                <w:bCs/>
                <w:sz w:val="20"/>
                <w:szCs w:val="20"/>
              </w:rPr>
            </w:pPr>
            <w:r w:rsidRPr="007E4F26">
              <w:rPr>
                <w:rFonts w:ascii="Times New Roman" w:hAnsi="Times New Roman" w:cs="Times New Roman"/>
                <w:b/>
                <w:bCs/>
                <w:sz w:val="20"/>
                <w:szCs w:val="20"/>
              </w:rPr>
              <w:t>合计</w:t>
            </w:r>
          </w:p>
        </w:tc>
      </w:tr>
      <w:tr w:rsidR="0073481D" w:rsidRPr="007E4F26" w:rsidTr="008B567B">
        <w:trPr>
          <w:trHeight w:val="397"/>
          <w:jc w:val="center"/>
        </w:trPr>
        <w:tc>
          <w:tcPr>
            <w:tcW w:w="658"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1</w:t>
            </w:r>
          </w:p>
        </w:tc>
        <w:tc>
          <w:tcPr>
            <w:tcW w:w="1708" w:type="dxa"/>
            <w:vMerge w:val="restart"/>
            <w:vAlign w:val="center"/>
          </w:tcPr>
          <w:p w:rsidR="0073481D" w:rsidRPr="007E4F26" w:rsidRDefault="0073481D" w:rsidP="0073481D">
            <w:pPr>
              <w:rPr>
                <w:rFonts w:ascii="Times New Roman" w:hAnsi="Times New Roman" w:cs="Times New Roman"/>
                <w:sz w:val="20"/>
                <w:szCs w:val="20"/>
              </w:rPr>
            </w:pPr>
            <w:r w:rsidRPr="007E4F26">
              <w:rPr>
                <w:rFonts w:ascii="Times New Roman" w:hAnsi="Times New Roman" w:cs="Times New Roman"/>
                <w:sz w:val="20"/>
                <w:szCs w:val="20"/>
              </w:rPr>
              <w:t>部门内部单位之间发生的债权债务事项，应予以抵销。</w:t>
            </w:r>
          </w:p>
        </w:tc>
        <w:tc>
          <w:tcPr>
            <w:tcW w:w="1694" w:type="dxa"/>
            <w:vAlign w:val="center"/>
          </w:tcPr>
          <w:p w:rsidR="0073481D" w:rsidRPr="007E4F26" w:rsidRDefault="0073481D" w:rsidP="008B567B">
            <w:pPr>
              <w:ind w:left="400" w:hangingChars="200" w:hanging="400"/>
              <w:rPr>
                <w:rFonts w:ascii="Times New Roman" w:hAnsi="Times New Roman" w:cs="Times New Roman"/>
                <w:sz w:val="20"/>
                <w:szCs w:val="20"/>
              </w:rPr>
            </w:pPr>
            <w:r w:rsidRPr="007E4F26">
              <w:rPr>
                <w:rFonts w:ascii="Times New Roman" w:hAnsi="Times New Roman" w:cs="Times New Roman"/>
                <w:sz w:val="20"/>
                <w:szCs w:val="20"/>
              </w:rPr>
              <w:t>借：应付账款、预收款项、其他应付款、长期应付款</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r w:rsidR="0073481D" w:rsidRPr="007E4F26" w:rsidTr="008B567B">
        <w:trPr>
          <w:trHeight w:val="397"/>
          <w:jc w:val="center"/>
        </w:trPr>
        <w:tc>
          <w:tcPr>
            <w:tcW w:w="658" w:type="dxa"/>
            <w:vMerge/>
            <w:vAlign w:val="center"/>
          </w:tcPr>
          <w:p w:rsidR="0073481D" w:rsidRPr="008B567B" w:rsidRDefault="0073481D" w:rsidP="0073481D">
            <w:pPr>
              <w:rPr>
                <w:rFonts w:asciiTheme="minorEastAsia" w:eastAsiaTheme="minorEastAsia" w:hAnsiTheme="minorEastAsia" w:cs="Times New Roman"/>
                <w:sz w:val="20"/>
                <w:szCs w:val="20"/>
              </w:rPr>
            </w:pPr>
          </w:p>
        </w:tc>
        <w:tc>
          <w:tcPr>
            <w:tcW w:w="1708" w:type="dxa"/>
            <w:vMerge/>
            <w:vAlign w:val="center"/>
          </w:tcPr>
          <w:p w:rsidR="0073481D" w:rsidRPr="007E4F26" w:rsidRDefault="0073481D" w:rsidP="0073481D">
            <w:pPr>
              <w:rPr>
                <w:rFonts w:ascii="Times New Roman" w:hAnsi="Times New Roman" w:cs="Times New Roman"/>
                <w:sz w:val="20"/>
                <w:szCs w:val="20"/>
              </w:rPr>
            </w:pPr>
          </w:p>
        </w:tc>
        <w:tc>
          <w:tcPr>
            <w:tcW w:w="1694" w:type="dxa"/>
            <w:vAlign w:val="center"/>
          </w:tcPr>
          <w:p w:rsidR="0073481D" w:rsidRPr="007E4F26" w:rsidRDefault="0073481D" w:rsidP="008B567B">
            <w:pPr>
              <w:ind w:leftChars="100" w:left="640" w:hangingChars="200" w:hanging="400"/>
              <w:rPr>
                <w:rFonts w:ascii="Times New Roman" w:hAnsi="Times New Roman" w:cs="Times New Roman"/>
                <w:sz w:val="20"/>
                <w:szCs w:val="20"/>
              </w:rPr>
            </w:pPr>
            <w:r w:rsidRPr="007E4F26">
              <w:rPr>
                <w:rFonts w:ascii="Times New Roman" w:hAnsi="Times New Roman" w:cs="Times New Roman"/>
                <w:sz w:val="20"/>
                <w:szCs w:val="20"/>
              </w:rPr>
              <w:t>贷：应收账款、预付款项、其他应收款</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r w:rsidR="0073481D" w:rsidRPr="007E4F26" w:rsidTr="008B567B">
        <w:trPr>
          <w:trHeight w:val="397"/>
          <w:jc w:val="center"/>
        </w:trPr>
        <w:tc>
          <w:tcPr>
            <w:tcW w:w="658"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2</w:t>
            </w:r>
          </w:p>
        </w:tc>
        <w:tc>
          <w:tcPr>
            <w:tcW w:w="1708" w:type="dxa"/>
            <w:vMerge w:val="restart"/>
            <w:vAlign w:val="center"/>
          </w:tcPr>
          <w:p w:rsidR="0073481D" w:rsidRPr="007E4F26" w:rsidRDefault="0073481D" w:rsidP="0073481D">
            <w:pPr>
              <w:rPr>
                <w:rFonts w:ascii="Times New Roman" w:hAnsi="Times New Roman" w:cs="Times New Roman"/>
                <w:sz w:val="20"/>
                <w:szCs w:val="20"/>
              </w:rPr>
            </w:pPr>
            <w:r w:rsidRPr="007E4F26">
              <w:rPr>
                <w:rFonts w:ascii="Times New Roman" w:hAnsi="Times New Roman" w:cs="Times New Roman"/>
                <w:sz w:val="20"/>
                <w:szCs w:val="20"/>
              </w:rPr>
              <w:t>部门内部单位之间发生的上级补助收入与对附属单位补助支出，应予以抵销。</w:t>
            </w:r>
          </w:p>
        </w:tc>
        <w:tc>
          <w:tcPr>
            <w:tcW w:w="1694" w:type="dxa"/>
            <w:vAlign w:val="center"/>
          </w:tcPr>
          <w:p w:rsidR="0073481D" w:rsidRPr="007E4F26" w:rsidRDefault="0073481D" w:rsidP="008B567B">
            <w:pPr>
              <w:ind w:left="400" w:hangingChars="200" w:hanging="400"/>
              <w:rPr>
                <w:rFonts w:ascii="Times New Roman" w:hAnsi="Times New Roman" w:cs="Times New Roman"/>
                <w:sz w:val="20"/>
                <w:szCs w:val="20"/>
              </w:rPr>
            </w:pPr>
            <w:r w:rsidRPr="007E4F26">
              <w:rPr>
                <w:rFonts w:ascii="Times New Roman" w:hAnsi="Times New Roman" w:cs="Times New Roman"/>
                <w:sz w:val="20"/>
                <w:szCs w:val="20"/>
              </w:rPr>
              <w:t>借：上级补助收入</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r w:rsidR="0073481D" w:rsidRPr="007E4F26" w:rsidTr="008B567B">
        <w:trPr>
          <w:trHeight w:val="397"/>
          <w:jc w:val="center"/>
        </w:trPr>
        <w:tc>
          <w:tcPr>
            <w:tcW w:w="658" w:type="dxa"/>
            <w:vMerge/>
            <w:vAlign w:val="center"/>
          </w:tcPr>
          <w:p w:rsidR="0073481D" w:rsidRPr="008B567B" w:rsidRDefault="0073481D" w:rsidP="0073481D">
            <w:pPr>
              <w:rPr>
                <w:rFonts w:asciiTheme="minorEastAsia" w:eastAsiaTheme="minorEastAsia" w:hAnsiTheme="minorEastAsia" w:cs="Times New Roman"/>
                <w:sz w:val="20"/>
                <w:szCs w:val="20"/>
              </w:rPr>
            </w:pPr>
          </w:p>
        </w:tc>
        <w:tc>
          <w:tcPr>
            <w:tcW w:w="1708" w:type="dxa"/>
            <w:vMerge/>
            <w:vAlign w:val="center"/>
          </w:tcPr>
          <w:p w:rsidR="0073481D" w:rsidRPr="007E4F26" w:rsidRDefault="0073481D" w:rsidP="0073481D">
            <w:pPr>
              <w:rPr>
                <w:rFonts w:ascii="Times New Roman" w:hAnsi="Times New Roman" w:cs="Times New Roman"/>
                <w:sz w:val="20"/>
                <w:szCs w:val="20"/>
              </w:rPr>
            </w:pPr>
          </w:p>
        </w:tc>
        <w:tc>
          <w:tcPr>
            <w:tcW w:w="1694" w:type="dxa"/>
            <w:vAlign w:val="center"/>
          </w:tcPr>
          <w:p w:rsidR="0073481D" w:rsidRPr="007E4F26" w:rsidRDefault="0073481D" w:rsidP="008B567B">
            <w:pPr>
              <w:ind w:leftChars="100" w:left="640" w:hangingChars="200" w:hanging="400"/>
              <w:rPr>
                <w:rFonts w:ascii="Times New Roman" w:hAnsi="Times New Roman" w:cs="Times New Roman"/>
                <w:sz w:val="20"/>
                <w:szCs w:val="20"/>
              </w:rPr>
            </w:pPr>
            <w:r w:rsidRPr="007E4F26">
              <w:rPr>
                <w:rFonts w:ascii="Times New Roman" w:hAnsi="Times New Roman" w:cs="Times New Roman"/>
                <w:sz w:val="20"/>
                <w:szCs w:val="20"/>
              </w:rPr>
              <w:t>贷：对附属单位补助支出</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r w:rsidR="0073481D" w:rsidRPr="007E4F26" w:rsidTr="008B567B">
        <w:trPr>
          <w:trHeight w:val="397"/>
          <w:jc w:val="center"/>
        </w:trPr>
        <w:tc>
          <w:tcPr>
            <w:tcW w:w="658"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3</w:t>
            </w:r>
          </w:p>
        </w:tc>
        <w:tc>
          <w:tcPr>
            <w:tcW w:w="1708" w:type="dxa"/>
            <w:vMerge w:val="restart"/>
            <w:vAlign w:val="center"/>
          </w:tcPr>
          <w:p w:rsidR="0073481D" w:rsidRPr="007E4F26" w:rsidRDefault="0073481D" w:rsidP="0073481D">
            <w:pPr>
              <w:rPr>
                <w:rFonts w:ascii="Times New Roman" w:hAnsi="Times New Roman" w:cs="Times New Roman"/>
                <w:sz w:val="20"/>
                <w:szCs w:val="20"/>
              </w:rPr>
            </w:pPr>
            <w:r w:rsidRPr="007E4F26">
              <w:rPr>
                <w:rFonts w:ascii="Times New Roman" w:hAnsi="Times New Roman" w:cs="Times New Roman"/>
                <w:sz w:val="20"/>
                <w:szCs w:val="20"/>
              </w:rPr>
              <w:t>部门内部单位之间发生的上缴上级支出与附属单位上缴收入，应予以抵销。</w:t>
            </w:r>
          </w:p>
        </w:tc>
        <w:tc>
          <w:tcPr>
            <w:tcW w:w="1694" w:type="dxa"/>
            <w:vAlign w:val="center"/>
          </w:tcPr>
          <w:p w:rsidR="0073481D" w:rsidRPr="007E4F26" w:rsidRDefault="0073481D" w:rsidP="008B567B">
            <w:pPr>
              <w:ind w:left="400" w:hangingChars="200" w:hanging="400"/>
              <w:rPr>
                <w:rFonts w:ascii="Times New Roman" w:hAnsi="Times New Roman" w:cs="Times New Roman"/>
                <w:sz w:val="20"/>
                <w:szCs w:val="20"/>
              </w:rPr>
            </w:pPr>
            <w:r w:rsidRPr="007E4F26">
              <w:rPr>
                <w:rFonts w:ascii="Times New Roman" w:hAnsi="Times New Roman" w:cs="Times New Roman"/>
                <w:sz w:val="20"/>
                <w:szCs w:val="20"/>
              </w:rPr>
              <w:t>借：附属单位上缴收入</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r w:rsidR="0073481D" w:rsidRPr="007E4F26" w:rsidTr="008B567B">
        <w:trPr>
          <w:trHeight w:val="397"/>
          <w:jc w:val="center"/>
        </w:trPr>
        <w:tc>
          <w:tcPr>
            <w:tcW w:w="658" w:type="dxa"/>
            <w:vMerge/>
            <w:vAlign w:val="center"/>
          </w:tcPr>
          <w:p w:rsidR="0073481D" w:rsidRPr="008B567B" w:rsidRDefault="0073481D" w:rsidP="0073481D">
            <w:pPr>
              <w:rPr>
                <w:rFonts w:asciiTheme="minorEastAsia" w:eastAsiaTheme="minorEastAsia" w:hAnsiTheme="minorEastAsia" w:cs="Times New Roman"/>
                <w:sz w:val="20"/>
                <w:szCs w:val="20"/>
              </w:rPr>
            </w:pPr>
          </w:p>
        </w:tc>
        <w:tc>
          <w:tcPr>
            <w:tcW w:w="1708" w:type="dxa"/>
            <w:vMerge/>
            <w:vAlign w:val="center"/>
          </w:tcPr>
          <w:p w:rsidR="0073481D" w:rsidRPr="007E4F26" w:rsidRDefault="0073481D" w:rsidP="0073481D">
            <w:pPr>
              <w:rPr>
                <w:rFonts w:ascii="Times New Roman" w:hAnsi="Times New Roman" w:cs="Times New Roman"/>
                <w:sz w:val="20"/>
                <w:szCs w:val="20"/>
              </w:rPr>
            </w:pPr>
          </w:p>
        </w:tc>
        <w:tc>
          <w:tcPr>
            <w:tcW w:w="1694" w:type="dxa"/>
            <w:vAlign w:val="center"/>
          </w:tcPr>
          <w:p w:rsidR="0073481D" w:rsidRPr="007E4F26" w:rsidRDefault="0073481D" w:rsidP="008B567B">
            <w:pPr>
              <w:ind w:leftChars="100" w:left="640" w:hangingChars="200" w:hanging="400"/>
              <w:rPr>
                <w:rFonts w:ascii="Times New Roman" w:hAnsi="Times New Roman" w:cs="Times New Roman"/>
                <w:sz w:val="20"/>
                <w:szCs w:val="20"/>
              </w:rPr>
            </w:pPr>
            <w:r w:rsidRPr="007E4F26">
              <w:rPr>
                <w:rFonts w:ascii="Times New Roman" w:hAnsi="Times New Roman" w:cs="Times New Roman"/>
                <w:sz w:val="20"/>
                <w:szCs w:val="20"/>
              </w:rPr>
              <w:t>贷：上缴上级支出</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r w:rsidR="0073481D" w:rsidRPr="007E4F26" w:rsidTr="008B567B">
        <w:trPr>
          <w:trHeight w:val="397"/>
          <w:jc w:val="center"/>
        </w:trPr>
        <w:tc>
          <w:tcPr>
            <w:tcW w:w="658"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4</w:t>
            </w:r>
          </w:p>
        </w:tc>
        <w:tc>
          <w:tcPr>
            <w:tcW w:w="1708" w:type="dxa"/>
            <w:vMerge w:val="restart"/>
            <w:vAlign w:val="center"/>
          </w:tcPr>
          <w:p w:rsidR="0073481D" w:rsidRPr="007E4F26" w:rsidRDefault="0073481D" w:rsidP="009468C6">
            <w:pPr>
              <w:rPr>
                <w:rFonts w:ascii="Times New Roman" w:hAnsi="Times New Roman" w:cs="Times New Roman"/>
                <w:sz w:val="20"/>
                <w:szCs w:val="20"/>
              </w:rPr>
            </w:pPr>
            <w:r w:rsidRPr="007E4F26">
              <w:rPr>
                <w:rFonts w:ascii="Times New Roman" w:hAnsi="Times New Roman" w:cs="Times New Roman"/>
                <w:sz w:val="20"/>
                <w:szCs w:val="20"/>
              </w:rPr>
              <w:t>支付给部门内部单位的商品</w:t>
            </w:r>
            <w:r w:rsidR="009468C6">
              <w:rPr>
                <w:rFonts w:ascii="Times New Roman" w:hAnsi="Times New Roman" w:cs="Times New Roman" w:hint="eastAsia"/>
                <w:sz w:val="20"/>
                <w:szCs w:val="20"/>
              </w:rPr>
              <w:t>和</w:t>
            </w:r>
            <w:r w:rsidRPr="007E4F26">
              <w:rPr>
                <w:rFonts w:ascii="Times New Roman" w:hAnsi="Times New Roman" w:cs="Times New Roman"/>
                <w:sz w:val="20"/>
                <w:szCs w:val="20"/>
              </w:rPr>
              <w:t>服务费用</w:t>
            </w:r>
            <w:r w:rsidR="000838FB">
              <w:rPr>
                <w:rFonts w:ascii="Times New Roman" w:hAnsi="Times New Roman" w:cs="Times New Roman"/>
                <w:sz w:val="20"/>
                <w:szCs w:val="20"/>
              </w:rPr>
              <w:t>、</w:t>
            </w:r>
            <w:r w:rsidR="000838FB">
              <w:rPr>
                <w:rFonts w:ascii="Times New Roman" w:hAnsi="Times New Roman" w:cs="Times New Roman" w:hint="eastAsia"/>
                <w:sz w:val="20"/>
                <w:szCs w:val="20"/>
              </w:rPr>
              <w:t>经</w:t>
            </w:r>
            <w:r w:rsidR="000838FB">
              <w:rPr>
                <w:rFonts w:ascii="Times New Roman" w:hAnsi="Times New Roman" w:cs="Times New Roman"/>
                <w:sz w:val="20"/>
                <w:szCs w:val="20"/>
              </w:rPr>
              <w:t>营</w:t>
            </w:r>
            <w:r w:rsidR="000838FB">
              <w:rPr>
                <w:rFonts w:ascii="Times New Roman" w:hAnsi="Times New Roman" w:cs="Times New Roman" w:hint="eastAsia"/>
                <w:sz w:val="20"/>
                <w:szCs w:val="20"/>
              </w:rPr>
              <w:t>费用</w:t>
            </w:r>
            <w:r w:rsidRPr="007E4F26">
              <w:rPr>
                <w:rFonts w:ascii="Times New Roman" w:hAnsi="Times New Roman" w:cs="Times New Roman"/>
                <w:sz w:val="20"/>
                <w:szCs w:val="20"/>
              </w:rPr>
              <w:t>和来自部门内部单位的事业收入、</w:t>
            </w:r>
            <w:r w:rsidR="000838FB">
              <w:rPr>
                <w:rFonts w:ascii="Times New Roman" w:hAnsi="Times New Roman" w:cs="Times New Roman" w:hint="eastAsia"/>
                <w:sz w:val="20"/>
                <w:szCs w:val="20"/>
              </w:rPr>
              <w:t>经</w:t>
            </w:r>
            <w:r w:rsidR="000838FB">
              <w:rPr>
                <w:rFonts w:ascii="Times New Roman" w:hAnsi="Times New Roman" w:cs="Times New Roman"/>
                <w:sz w:val="20"/>
                <w:szCs w:val="20"/>
              </w:rPr>
              <w:t>营</w:t>
            </w:r>
            <w:r w:rsidR="000838FB">
              <w:rPr>
                <w:rFonts w:ascii="Times New Roman" w:hAnsi="Times New Roman" w:cs="Times New Roman" w:hint="eastAsia"/>
                <w:sz w:val="20"/>
                <w:szCs w:val="20"/>
              </w:rPr>
              <w:t>收入</w:t>
            </w:r>
            <w:r w:rsidR="000838FB">
              <w:rPr>
                <w:rFonts w:ascii="Times New Roman" w:hAnsi="Times New Roman" w:cs="Times New Roman"/>
                <w:sz w:val="20"/>
                <w:szCs w:val="20"/>
              </w:rPr>
              <w:t>、</w:t>
            </w:r>
            <w:r w:rsidRPr="007E4F26">
              <w:rPr>
                <w:rFonts w:ascii="Times New Roman" w:hAnsi="Times New Roman" w:cs="Times New Roman"/>
                <w:sz w:val="20"/>
                <w:szCs w:val="20"/>
              </w:rPr>
              <w:t>其他收入，应予以抵销。</w:t>
            </w:r>
          </w:p>
        </w:tc>
        <w:tc>
          <w:tcPr>
            <w:tcW w:w="1694" w:type="dxa"/>
            <w:vAlign w:val="center"/>
          </w:tcPr>
          <w:p w:rsidR="0073481D" w:rsidRPr="007E4F26" w:rsidRDefault="0073481D" w:rsidP="008B567B">
            <w:pPr>
              <w:ind w:left="400" w:hangingChars="200" w:hanging="400"/>
              <w:rPr>
                <w:rFonts w:ascii="Times New Roman" w:hAnsi="Times New Roman" w:cs="Times New Roman"/>
                <w:sz w:val="20"/>
                <w:szCs w:val="20"/>
              </w:rPr>
            </w:pPr>
            <w:r w:rsidRPr="007E4F26">
              <w:rPr>
                <w:rFonts w:ascii="Times New Roman" w:hAnsi="Times New Roman" w:cs="Times New Roman"/>
                <w:sz w:val="20"/>
                <w:szCs w:val="20"/>
              </w:rPr>
              <w:t>借：事业收入、经营收入、其他收入</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r w:rsidR="0073481D" w:rsidRPr="007E4F26" w:rsidTr="008B567B">
        <w:trPr>
          <w:trHeight w:val="397"/>
          <w:jc w:val="center"/>
        </w:trPr>
        <w:tc>
          <w:tcPr>
            <w:tcW w:w="658" w:type="dxa"/>
            <w:vMerge/>
            <w:vAlign w:val="center"/>
          </w:tcPr>
          <w:p w:rsidR="0073481D" w:rsidRPr="007E4F26" w:rsidRDefault="0073481D" w:rsidP="0073481D">
            <w:pPr>
              <w:rPr>
                <w:rFonts w:ascii="Times New Roman" w:hAnsi="Times New Roman" w:cs="Times New Roman"/>
                <w:sz w:val="20"/>
                <w:szCs w:val="20"/>
              </w:rPr>
            </w:pPr>
          </w:p>
        </w:tc>
        <w:tc>
          <w:tcPr>
            <w:tcW w:w="1708" w:type="dxa"/>
            <w:vMerge/>
            <w:vAlign w:val="center"/>
          </w:tcPr>
          <w:p w:rsidR="0073481D" w:rsidRPr="007E4F26" w:rsidRDefault="0073481D" w:rsidP="0073481D">
            <w:pPr>
              <w:rPr>
                <w:rFonts w:ascii="Times New Roman" w:hAnsi="Times New Roman" w:cs="Times New Roman"/>
                <w:sz w:val="20"/>
                <w:szCs w:val="20"/>
              </w:rPr>
            </w:pPr>
          </w:p>
        </w:tc>
        <w:tc>
          <w:tcPr>
            <w:tcW w:w="1694" w:type="dxa"/>
            <w:vAlign w:val="center"/>
          </w:tcPr>
          <w:p w:rsidR="0073481D" w:rsidRPr="007E4F26" w:rsidRDefault="0073481D" w:rsidP="008B567B">
            <w:pPr>
              <w:ind w:leftChars="100" w:left="640" w:hangingChars="200" w:hanging="400"/>
              <w:rPr>
                <w:rFonts w:ascii="Times New Roman" w:hAnsi="Times New Roman" w:cs="Times New Roman"/>
                <w:sz w:val="20"/>
                <w:szCs w:val="20"/>
              </w:rPr>
            </w:pPr>
            <w:r w:rsidRPr="007E4F26">
              <w:rPr>
                <w:rFonts w:ascii="Times New Roman" w:hAnsi="Times New Roman" w:cs="Times New Roman"/>
                <w:sz w:val="20"/>
                <w:szCs w:val="20"/>
              </w:rPr>
              <w:t>贷：商品和服务费用、经营费用</w:t>
            </w:r>
          </w:p>
        </w:tc>
        <w:tc>
          <w:tcPr>
            <w:tcW w:w="1134" w:type="dxa"/>
            <w:vAlign w:val="center"/>
          </w:tcPr>
          <w:p w:rsidR="0073481D" w:rsidRPr="007E4F26" w:rsidRDefault="0073481D" w:rsidP="0073481D">
            <w:pPr>
              <w:rPr>
                <w:rFonts w:ascii="Times New Roman" w:hAnsi="Times New Roman" w:cs="Times New Roman"/>
                <w:sz w:val="20"/>
                <w:szCs w:val="20"/>
              </w:rPr>
            </w:pPr>
          </w:p>
        </w:tc>
        <w:tc>
          <w:tcPr>
            <w:tcW w:w="1134" w:type="dxa"/>
            <w:vAlign w:val="center"/>
          </w:tcPr>
          <w:p w:rsidR="0073481D" w:rsidRPr="007E4F26" w:rsidRDefault="0073481D" w:rsidP="0073481D">
            <w:pPr>
              <w:rPr>
                <w:rFonts w:ascii="Times New Roman" w:hAnsi="Times New Roman" w:cs="Times New Roman"/>
                <w:sz w:val="20"/>
                <w:szCs w:val="20"/>
              </w:rPr>
            </w:pPr>
          </w:p>
        </w:tc>
        <w:tc>
          <w:tcPr>
            <w:tcW w:w="1154" w:type="dxa"/>
            <w:vAlign w:val="center"/>
          </w:tcPr>
          <w:p w:rsidR="0073481D" w:rsidRPr="007E4F26" w:rsidRDefault="0073481D" w:rsidP="0073481D">
            <w:pPr>
              <w:rPr>
                <w:rFonts w:ascii="Times New Roman" w:hAnsi="Times New Roman" w:cs="Times New Roman"/>
                <w:sz w:val="20"/>
                <w:szCs w:val="20"/>
              </w:rPr>
            </w:pPr>
          </w:p>
        </w:tc>
        <w:tc>
          <w:tcPr>
            <w:tcW w:w="1294" w:type="dxa"/>
            <w:vAlign w:val="center"/>
          </w:tcPr>
          <w:p w:rsidR="0073481D" w:rsidRPr="007E4F26" w:rsidRDefault="0073481D" w:rsidP="0073481D">
            <w:pPr>
              <w:rPr>
                <w:rFonts w:ascii="Times New Roman" w:hAnsi="Times New Roman" w:cs="Times New Roman"/>
                <w:sz w:val="20"/>
                <w:szCs w:val="20"/>
              </w:rPr>
            </w:pPr>
          </w:p>
        </w:tc>
      </w:tr>
    </w:tbl>
    <w:p w:rsidR="0026475C" w:rsidRPr="007E4F26" w:rsidRDefault="0026475C">
      <w:bookmarkStart w:id="216" w:name="RANGE!A1:C16"/>
      <w:bookmarkEnd w:id="216"/>
      <w:r w:rsidRPr="007E4F26">
        <w:br w:type="page"/>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0"/>
        <w:gridCol w:w="5153"/>
        <w:gridCol w:w="2923"/>
      </w:tblGrid>
      <w:tr w:rsidR="0073481D" w:rsidRPr="007E4F26" w:rsidTr="008B567B">
        <w:trPr>
          <w:trHeight w:val="397"/>
          <w:jc w:val="center"/>
        </w:trPr>
        <w:tc>
          <w:tcPr>
            <w:tcW w:w="8776" w:type="dxa"/>
            <w:gridSpan w:val="3"/>
            <w:tcBorders>
              <w:top w:val="nil"/>
              <w:left w:val="nil"/>
              <w:bottom w:val="nil"/>
              <w:right w:val="nil"/>
            </w:tcBorders>
            <w:vAlign w:val="center"/>
          </w:tcPr>
          <w:p w:rsidR="0073481D" w:rsidRPr="007E4F26" w:rsidRDefault="0073481D" w:rsidP="00C07A96">
            <w:pPr>
              <w:pStyle w:val="3"/>
              <w:spacing w:before="0" w:after="0"/>
              <w:ind w:firstLineChars="0" w:firstLine="0"/>
              <w:jc w:val="left"/>
              <w:rPr>
                <w:rFonts w:ascii="仿宋_GB2312" w:eastAsia="仿宋_GB2312" w:hAnsi="Times New Roman"/>
                <w:szCs w:val="30"/>
              </w:rPr>
            </w:pPr>
            <w:bookmarkStart w:id="217" w:name="_Toc436083539"/>
            <w:bookmarkStart w:id="218" w:name="_Toc503548896"/>
            <w:r w:rsidRPr="007E4F26">
              <w:rPr>
                <w:rFonts w:ascii="仿宋_GB2312" w:eastAsia="仿宋_GB2312" w:hAnsi="Times New Roman" w:hint="eastAsia"/>
                <w:szCs w:val="30"/>
              </w:rPr>
              <w:lastRenderedPageBreak/>
              <w:t>附6</w:t>
            </w:r>
            <w:bookmarkEnd w:id="217"/>
            <w:bookmarkEnd w:id="218"/>
          </w:p>
        </w:tc>
      </w:tr>
      <w:tr w:rsidR="0073481D" w:rsidRPr="007E4F26" w:rsidTr="008B567B">
        <w:trPr>
          <w:trHeight w:val="397"/>
          <w:jc w:val="center"/>
        </w:trPr>
        <w:tc>
          <w:tcPr>
            <w:tcW w:w="8776" w:type="dxa"/>
            <w:gridSpan w:val="3"/>
            <w:tcBorders>
              <w:top w:val="nil"/>
              <w:left w:val="nil"/>
              <w:bottom w:val="single" w:sz="4" w:space="0" w:color="auto"/>
              <w:right w:val="nil"/>
            </w:tcBorders>
            <w:vAlign w:val="center"/>
          </w:tcPr>
          <w:p w:rsidR="0073481D" w:rsidRPr="007E4F26" w:rsidRDefault="0073481D" w:rsidP="0073481D">
            <w:pPr>
              <w:jc w:val="center"/>
              <w:rPr>
                <w:rFonts w:ascii="Times New Roman" w:hAnsi="Times New Roman" w:cs="Times New Roman"/>
                <w:b/>
                <w:bCs/>
                <w:sz w:val="32"/>
                <w:szCs w:val="32"/>
              </w:rPr>
            </w:pPr>
            <w:r w:rsidRPr="007E4F26">
              <w:rPr>
                <w:rFonts w:ascii="Times New Roman" w:hAnsi="Times New Roman" w:cs="Times New Roman"/>
                <w:b/>
                <w:bCs/>
                <w:sz w:val="32"/>
                <w:szCs w:val="32"/>
              </w:rPr>
              <w:t>抵销事项清单</w:t>
            </w:r>
          </w:p>
        </w:tc>
      </w:tr>
      <w:tr w:rsidR="0073481D" w:rsidRPr="007E4F26" w:rsidTr="008B567B">
        <w:trPr>
          <w:trHeight w:val="794"/>
          <w:jc w:val="center"/>
        </w:trPr>
        <w:tc>
          <w:tcPr>
            <w:tcW w:w="700" w:type="dxa"/>
            <w:tcBorders>
              <w:top w:val="single" w:sz="4" w:space="0" w:color="auto"/>
            </w:tcBorders>
            <w:vAlign w:val="center"/>
          </w:tcPr>
          <w:p w:rsidR="0073481D" w:rsidRPr="008B567B" w:rsidRDefault="0073481D" w:rsidP="0073481D">
            <w:pPr>
              <w:jc w:val="center"/>
              <w:rPr>
                <w:rFonts w:ascii="Times New Roman" w:hAnsi="Times New Roman" w:cs="Times New Roman"/>
                <w:b/>
                <w:sz w:val="20"/>
                <w:szCs w:val="20"/>
              </w:rPr>
            </w:pPr>
            <w:r w:rsidRPr="008B567B">
              <w:rPr>
                <w:rFonts w:ascii="Times New Roman" w:hAnsi="Times New Roman" w:cs="Times New Roman"/>
                <w:b/>
                <w:sz w:val="20"/>
                <w:szCs w:val="20"/>
              </w:rPr>
              <w:t>序号</w:t>
            </w:r>
          </w:p>
        </w:tc>
        <w:tc>
          <w:tcPr>
            <w:tcW w:w="5153" w:type="dxa"/>
            <w:tcBorders>
              <w:top w:val="single" w:sz="4" w:space="0" w:color="auto"/>
            </w:tcBorders>
            <w:vAlign w:val="center"/>
          </w:tcPr>
          <w:p w:rsidR="0073481D" w:rsidRPr="008B567B" w:rsidRDefault="0073481D" w:rsidP="0073481D">
            <w:pPr>
              <w:jc w:val="center"/>
              <w:rPr>
                <w:rFonts w:ascii="Times New Roman" w:hAnsi="Times New Roman" w:cs="Times New Roman"/>
                <w:b/>
                <w:sz w:val="20"/>
                <w:szCs w:val="20"/>
              </w:rPr>
            </w:pPr>
            <w:r w:rsidRPr="008B567B">
              <w:rPr>
                <w:rFonts w:ascii="Times New Roman" w:hAnsi="Times New Roman" w:cs="Times New Roman"/>
                <w:b/>
                <w:sz w:val="20"/>
                <w:szCs w:val="20"/>
              </w:rPr>
              <w:t>抵销事项</w:t>
            </w:r>
          </w:p>
        </w:tc>
        <w:tc>
          <w:tcPr>
            <w:tcW w:w="2923" w:type="dxa"/>
            <w:tcBorders>
              <w:top w:val="single" w:sz="4" w:space="0" w:color="auto"/>
            </w:tcBorders>
            <w:vAlign w:val="center"/>
          </w:tcPr>
          <w:p w:rsidR="0073481D" w:rsidRPr="008B567B" w:rsidRDefault="0073481D" w:rsidP="0073481D">
            <w:pPr>
              <w:jc w:val="center"/>
              <w:rPr>
                <w:rFonts w:ascii="Times New Roman" w:hAnsi="Times New Roman" w:cs="Times New Roman"/>
                <w:b/>
                <w:sz w:val="20"/>
                <w:szCs w:val="20"/>
              </w:rPr>
            </w:pPr>
            <w:r w:rsidRPr="008B567B">
              <w:rPr>
                <w:rFonts w:ascii="Times New Roman" w:hAnsi="Times New Roman" w:cs="Times New Roman"/>
                <w:b/>
                <w:sz w:val="20"/>
                <w:szCs w:val="20"/>
              </w:rPr>
              <w:t>抵销分录</w:t>
            </w:r>
          </w:p>
        </w:tc>
      </w:tr>
      <w:tr w:rsidR="0073481D" w:rsidRPr="007E4F26" w:rsidTr="008B567B">
        <w:trPr>
          <w:trHeight w:val="794"/>
          <w:jc w:val="center"/>
        </w:trPr>
        <w:tc>
          <w:tcPr>
            <w:tcW w:w="700"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1</w:t>
            </w:r>
          </w:p>
        </w:tc>
        <w:tc>
          <w:tcPr>
            <w:tcW w:w="5153" w:type="dxa"/>
            <w:vMerge w:val="restart"/>
            <w:vAlign w:val="center"/>
          </w:tcPr>
          <w:p w:rsidR="0073481D" w:rsidRPr="008B567B" w:rsidRDefault="0073481D" w:rsidP="0073481D">
            <w:pPr>
              <w:rPr>
                <w:rFonts w:ascii="Times New Roman" w:hAnsi="Times New Roman" w:cs="Times New Roman"/>
                <w:sz w:val="20"/>
                <w:szCs w:val="20"/>
              </w:rPr>
            </w:pPr>
            <w:r w:rsidRPr="008B567B">
              <w:rPr>
                <w:rFonts w:ascii="Times New Roman" w:hAnsi="Times New Roman" w:cs="Times New Roman"/>
                <w:sz w:val="20"/>
                <w:szCs w:val="20"/>
              </w:rPr>
              <w:t>部门内部单位之间发生的债权债务事项，应予以抵销。</w:t>
            </w:r>
          </w:p>
        </w:tc>
        <w:tc>
          <w:tcPr>
            <w:tcW w:w="2923" w:type="dxa"/>
            <w:vAlign w:val="center"/>
          </w:tcPr>
          <w:p w:rsidR="0073481D" w:rsidRPr="008B567B" w:rsidRDefault="0073481D" w:rsidP="008B567B">
            <w:pPr>
              <w:ind w:left="400" w:hangingChars="200" w:hanging="400"/>
              <w:rPr>
                <w:rFonts w:ascii="Times New Roman" w:hAnsi="Times New Roman" w:cs="Times New Roman"/>
                <w:sz w:val="20"/>
                <w:szCs w:val="20"/>
              </w:rPr>
            </w:pPr>
            <w:r w:rsidRPr="008B567B">
              <w:rPr>
                <w:rFonts w:ascii="Times New Roman" w:hAnsi="Times New Roman" w:cs="Times New Roman"/>
                <w:sz w:val="20"/>
                <w:szCs w:val="20"/>
              </w:rPr>
              <w:t>借：应付账款、预收账款、其他应付款、长期应付款</w:t>
            </w:r>
          </w:p>
        </w:tc>
      </w:tr>
      <w:tr w:rsidR="0073481D" w:rsidRPr="007E4F26" w:rsidTr="008B567B">
        <w:trPr>
          <w:trHeight w:val="794"/>
          <w:jc w:val="center"/>
        </w:trPr>
        <w:tc>
          <w:tcPr>
            <w:tcW w:w="700" w:type="dxa"/>
            <w:vMerge/>
            <w:vAlign w:val="center"/>
          </w:tcPr>
          <w:p w:rsidR="0073481D" w:rsidRPr="008B567B" w:rsidRDefault="0073481D" w:rsidP="0073481D">
            <w:pPr>
              <w:rPr>
                <w:rFonts w:asciiTheme="minorEastAsia" w:eastAsiaTheme="minorEastAsia" w:hAnsiTheme="minorEastAsia" w:cs="Times New Roman"/>
                <w:sz w:val="20"/>
                <w:szCs w:val="20"/>
              </w:rPr>
            </w:pPr>
          </w:p>
        </w:tc>
        <w:tc>
          <w:tcPr>
            <w:tcW w:w="5153" w:type="dxa"/>
            <w:vMerge/>
            <w:vAlign w:val="center"/>
          </w:tcPr>
          <w:p w:rsidR="0073481D" w:rsidRPr="008B567B" w:rsidRDefault="0073481D" w:rsidP="0073481D">
            <w:pPr>
              <w:rPr>
                <w:rFonts w:ascii="Times New Roman" w:hAnsi="Times New Roman" w:cs="Times New Roman"/>
                <w:sz w:val="20"/>
                <w:szCs w:val="20"/>
              </w:rPr>
            </w:pPr>
          </w:p>
        </w:tc>
        <w:tc>
          <w:tcPr>
            <w:tcW w:w="2923" w:type="dxa"/>
            <w:vAlign w:val="center"/>
          </w:tcPr>
          <w:p w:rsidR="0073481D" w:rsidRPr="008B567B" w:rsidRDefault="0073481D" w:rsidP="008B567B">
            <w:pPr>
              <w:ind w:leftChars="100" w:left="640" w:hangingChars="200" w:hanging="400"/>
              <w:rPr>
                <w:rFonts w:ascii="Times New Roman" w:hAnsi="Times New Roman" w:cs="Times New Roman"/>
                <w:sz w:val="20"/>
                <w:szCs w:val="20"/>
              </w:rPr>
            </w:pPr>
            <w:r w:rsidRPr="008B567B">
              <w:rPr>
                <w:rFonts w:ascii="Times New Roman" w:hAnsi="Times New Roman" w:cs="Times New Roman"/>
                <w:sz w:val="20"/>
                <w:szCs w:val="20"/>
              </w:rPr>
              <w:t>贷：应收账款、预付账款、其他应收款</w:t>
            </w:r>
          </w:p>
        </w:tc>
      </w:tr>
      <w:tr w:rsidR="0073481D" w:rsidRPr="007E4F26" w:rsidTr="008B567B">
        <w:trPr>
          <w:trHeight w:val="794"/>
          <w:jc w:val="center"/>
        </w:trPr>
        <w:tc>
          <w:tcPr>
            <w:tcW w:w="700"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2</w:t>
            </w:r>
          </w:p>
        </w:tc>
        <w:tc>
          <w:tcPr>
            <w:tcW w:w="5153" w:type="dxa"/>
            <w:vMerge w:val="restart"/>
            <w:vAlign w:val="center"/>
          </w:tcPr>
          <w:p w:rsidR="0073481D" w:rsidRPr="008B567B" w:rsidRDefault="0073481D" w:rsidP="0073481D">
            <w:pPr>
              <w:rPr>
                <w:rFonts w:ascii="Times New Roman" w:hAnsi="Times New Roman" w:cs="Times New Roman"/>
                <w:sz w:val="20"/>
                <w:szCs w:val="20"/>
              </w:rPr>
            </w:pPr>
            <w:r w:rsidRPr="008B567B">
              <w:rPr>
                <w:rFonts w:ascii="Times New Roman" w:hAnsi="Times New Roman" w:cs="Times New Roman"/>
                <w:sz w:val="20"/>
                <w:szCs w:val="20"/>
              </w:rPr>
              <w:t>部门内部单位之间发生的上级补助收入与对附属单位补助支出，应予以抵销。</w:t>
            </w:r>
          </w:p>
        </w:tc>
        <w:tc>
          <w:tcPr>
            <w:tcW w:w="2923" w:type="dxa"/>
            <w:vAlign w:val="center"/>
          </w:tcPr>
          <w:p w:rsidR="0073481D" w:rsidRPr="008B567B" w:rsidRDefault="0073481D" w:rsidP="0073481D">
            <w:pPr>
              <w:rPr>
                <w:rFonts w:ascii="Times New Roman" w:hAnsi="Times New Roman" w:cs="Times New Roman"/>
                <w:sz w:val="20"/>
                <w:szCs w:val="20"/>
              </w:rPr>
            </w:pPr>
            <w:r w:rsidRPr="008B567B">
              <w:rPr>
                <w:rFonts w:ascii="Times New Roman" w:hAnsi="Times New Roman" w:cs="Times New Roman"/>
                <w:sz w:val="20"/>
                <w:szCs w:val="20"/>
              </w:rPr>
              <w:t>借：上级补助收入</w:t>
            </w:r>
          </w:p>
        </w:tc>
      </w:tr>
      <w:tr w:rsidR="0073481D" w:rsidRPr="007E4F26" w:rsidTr="008B567B">
        <w:trPr>
          <w:trHeight w:val="794"/>
          <w:jc w:val="center"/>
        </w:trPr>
        <w:tc>
          <w:tcPr>
            <w:tcW w:w="700" w:type="dxa"/>
            <w:vMerge/>
            <w:vAlign w:val="center"/>
          </w:tcPr>
          <w:p w:rsidR="0073481D" w:rsidRPr="008B567B" w:rsidRDefault="0073481D" w:rsidP="0073481D">
            <w:pPr>
              <w:rPr>
                <w:rFonts w:asciiTheme="minorEastAsia" w:eastAsiaTheme="minorEastAsia" w:hAnsiTheme="minorEastAsia" w:cs="Times New Roman"/>
                <w:sz w:val="20"/>
                <w:szCs w:val="20"/>
              </w:rPr>
            </w:pPr>
          </w:p>
        </w:tc>
        <w:tc>
          <w:tcPr>
            <w:tcW w:w="5153" w:type="dxa"/>
            <w:vMerge/>
            <w:vAlign w:val="center"/>
          </w:tcPr>
          <w:p w:rsidR="0073481D" w:rsidRPr="008B567B" w:rsidRDefault="0073481D" w:rsidP="0073481D">
            <w:pPr>
              <w:rPr>
                <w:rFonts w:ascii="Times New Roman" w:hAnsi="Times New Roman" w:cs="Times New Roman"/>
                <w:sz w:val="20"/>
                <w:szCs w:val="20"/>
              </w:rPr>
            </w:pPr>
          </w:p>
        </w:tc>
        <w:tc>
          <w:tcPr>
            <w:tcW w:w="2923" w:type="dxa"/>
            <w:vAlign w:val="center"/>
          </w:tcPr>
          <w:p w:rsidR="0073481D" w:rsidRPr="008B567B" w:rsidRDefault="0073481D" w:rsidP="008B567B">
            <w:pPr>
              <w:ind w:firstLineChars="100" w:firstLine="200"/>
              <w:rPr>
                <w:rFonts w:ascii="Times New Roman" w:hAnsi="Times New Roman" w:cs="Times New Roman"/>
                <w:sz w:val="20"/>
                <w:szCs w:val="20"/>
              </w:rPr>
            </w:pPr>
            <w:r w:rsidRPr="008B567B">
              <w:rPr>
                <w:rFonts w:ascii="Times New Roman" w:hAnsi="Times New Roman" w:cs="Times New Roman"/>
                <w:sz w:val="20"/>
                <w:szCs w:val="20"/>
              </w:rPr>
              <w:t>贷：对附属单位补助支出</w:t>
            </w:r>
          </w:p>
        </w:tc>
      </w:tr>
      <w:tr w:rsidR="0073481D" w:rsidRPr="007E4F26" w:rsidTr="008B567B">
        <w:trPr>
          <w:trHeight w:val="794"/>
          <w:jc w:val="center"/>
        </w:trPr>
        <w:tc>
          <w:tcPr>
            <w:tcW w:w="700"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3</w:t>
            </w:r>
          </w:p>
        </w:tc>
        <w:tc>
          <w:tcPr>
            <w:tcW w:w="5153" w:type="dxa"/>
            <w:vMerge w:val="restart"/>
            <w:vAlign w:val="center"/>
          </w:tcPr>
          <w:p w:rsidR="0073481D" w:rsidRPr="008B567B" w:rsidRDefault="0073481D" w:rsidP="0073481D">
            <w:pPr>
              <w:rPr>
                <w:rFonts w:ascii="Times New Roman" w:hAnsi="Times New Roman" w:cs="Times New Roman"/>
                <w:sz w:val="20"/>
                <w:szCs w:val="20"/>
              </w:rPr>
            </w:pPr>
            <w:r w:rsidRPr="008B567B">
              <w:rPr>
                <w:rFonts w:ascii="Times New Roman" w:hAnsi="Times New Roman" w:cs="Times New Roman"/>
                <w:sz w:val="20"/>
                <w:szCs w:val="20"/>
              </w:rPr>
              <w:t>部门内部单位之间发生的上缴上级支出与附属单位上缴收入，应予以抵销。</w:t>
            </w:r>
          </w:p>
        </w:tc>
        <w:tc>
          <w:tcPr>
            <w:tcW w:w="2923" w:type="dxa"/>
            <w:vAlign w:val="center"/>
          </w:tcPr>
          <w:p w:rsidR="0073481D" w:rsidRPr="008B567B" w:rsidRDefault="0073481D" w:rsidP="0073481D">
            <w:pPr>
              <w:rPr>
                <w:rFonts w:ascii="Times New Roman" w:hAnsi="Times New Roman" w:cs="Times New Roman"/>
                <w:sz w:val="20"/>
                <w:szCs w:val="20"/>
              </w:rPr>
            </w:pPr>
            <w:r w:rsidRPr="008B567B">
              <w:rPr>
                <w:rFonts w:ascii="Times New Roman" w:hAnsi="Times New Roman" w:cs="Times New Roman"/>
                <w:sz w:val="20"/>
                <w:szCs w:val="20"/>
              </w:rPr>
              <w:t>借：附属单位上缴收入</w:t>
            </w:r>
          </w:p>
        </w:tc>
      </w:tr>
      <w:tr w:rsidR="0073481D" w:rsidRPr="007E4F26" w:rsidTr="008B567B">
        <w:trPr>
          <w:trHeight w:val="794"/>
          <w:jc w:val="center"/>
        </w:trPr>
        <w:tc>
          <w:tcPr>
            <w:tcW w:w="700" w:type="dxa"/>
            <w:vMerge/>
            <w:tcBorders>
              <w:bottom w:val="single" w:sz="4" w:space="0" w:color="auto"/>
            </w:tcBorders>
            <w:vAlign w:val="center"/>
          </w:tcPr>
          <w:p w:rsidR="0073481D" w:rsidRPr="008B567B" w:rsidRDefault="0073481D" w:rsidP="0073481D">
            <w:pPr>
              <w:rPr>
                <w:rFonts w:asciiTheme="minorEastAsia" w:eastAsiaTheme="minorEastAsia" w:hAnsiTheme="minorEastAsia" w:cs="Times New Roman"/>
                <w:sz w:val="20"/>
                <w:szCs w:val="20"/>
              </w:rPr>
            </w:pPr>
          </w:p>
        </w:tc>
        <w:tc>
          <w:tcPr>
            <w:tcW w:w="5153" w:type="dxa"/>
            <w:vMerge/>
            <w:tcBorders>
              <w:bottom w:val="single" w:sz="4" w:space="0" w:color="auto"/>
            </w:tcBorders>
            <w:vAlign w:val="center"/>
          </w:tcPr>
          <w:p w:rsidR="0073481D" w:rsidRPr="008B567B" w:rsidRDefault="0073481D" w:rsidP="0073481D">
            <w:pPr>
              <w:rPr>
                <w:rFonts w:ascii="Times New Roman" w:hAnsi="Times New Roman" w:cs="Times New Roman"/>
                <w:sz w:val="20"/>
                <w:szCs w:val="20"/>
              </w:rPr>
            </w:pPr>
          </w:p>
        </w:tc>
        <w:tc>
          <w:tcPr>
            <w:tcW w:w="2923" w:type="dxa"/>
            <w:tcBorders>
              <w:bottom w:val="single" w:sz="4" w:space="0" w:color="auto"/>
            </w:tcBorders>
            <w:vAlign w:val="center"/>
          </w:tcPr>
          <w:p w:rsidR="0073481D" w:rsidRPr="008B567B" w:rsidRDefault="0073481D" w:rsidP="008B567B">
            <w:pPr>
              <w:ind w:firstLineChars="100" w:firstLine="200"/>
              <w:rPr>
                <w:rFonts w:ascii="Times New Roman" w:hAnsi="Times New Roman" w:cs="Times New Roman"/>
                <w:sz w:val="20"/>
                <w:szCs w:val="20"/>
              </w:rPr>
            </w:pPr>
            <w:r w:rsidRPr="008B567B">
              <w:rPr>
                <w:rFonts w:ascii="Times New Roman" w:hAnsi="Times New Roman" w:cs="Times New Roman"/>
                <w:sz w:val="20"/>
                <w:szCs w:val="20"/>
              </w:rPr>
              <w:t>贷：上缴上级支出</w:t>
            </w:r>
          </w:p>
        </w:tc>
      </w:tr>
      <w:tr w:rsidR="0073481D" w:rsidRPr="007E4F26" w:rsidTr="008B567B">
        <w:trPr>
          <w:trHeight w:val="794"/>
          <w:jc w:val="center"/>
        </w:trPr>
        <w:tc>
          <w:tcPr>
            <w:tcW w:w="700" w:type="dxa"/>
            <w:vMerge w:val="restart"/>
            <w:vAlign w:val="center"/>
          </w:tcPr>
          <w:p w:rsidR="0073481D" w:rsidRPr="008B567B" w:rsidRDefault="0073481D" w:rsidP="0073481D">
            <w:pPr>
              <w:jc w:val="center"/>
              <w:rPr>
                <w:rFonts w:asciiTheme="minorEastAsia" w:eastAsiaTheme="minorEastAsia" w:hAnsiTheme="minorEastAsia" w:cs="Times New Roman"/>
                <w:sz w:val="20"/>
                <w:szCs w:val="20"/>
              </w:rPr>
            </w:pPr>
            <w:r w:rsidRPr="008B567B">
              <w:rPr>
                <w:rFonts w:asciiTheme="minorEastAsia" w:eastAsiaTheme="minorEastAsia" w:hAnsiTheme="minorEastAsia" w:cs="Times New Roman"/>
                <w:sz w:val="20"/>
                <w:szCs w:val="20"/>
              </w:rPr>
              <w:t>4</w:t>
            </w:r>
          </w:p>
        </w:tc>
        <w:tc>
          <w:tcPr>
            <w:tcW w:w="5153" w:type="dxa"/>
            <w:vMerge w:val="restart"/>
            <w:vAlign w:val="center"/>
          </w:tcPr>
          <w:p w:rsidR="0073481D" w:rsidRPr="008B567B" w:rsidRDefault="0073481D" w:rsidP="0073481D">
            <w:pPr>
              <w:rPr>
                <w:rFonts w:ascii="Times New Roman" w:hAnsi="Times New Roman" w:cs="Times New Roman"/>
                <w:sz w:val="20"/>
                <w:szCs w:val="20"/>
              </w:rPr>
            </w:pPr>
            <w:r w:rsidRPr="008B567B">
              <w:rPr>
                <w:rFonts w:ascii="Times New Roman" w:hAnsi="Times New Roman" w:cs="Times New Roman"/>
                <w:sz w:val="20"/>
                <w:szCs w:val="20"/>
              </w:rPr>
              <w:t>支付给部门内部单位的商品</w:t>
            </w:r>
            <w:r w:rsidR="009468C6">
              <w:rPr>
                <w:rFonts w:ascii="Times New Roman" w:hAnsi="Times New Roman" w:cs="Times New Roman" w:hint="eastAsia"/>
                <w:sz w:val="20"/>
                <w:szCs w:val="20"/>
              </w:rPr>
              <w:t>和</w:t>
            </w:r>
            <w:r w:rsidRPr="008B567B">
              <w:rPr>
                <w:rFonts w:ascii="Times New Roman" w:hAnsi="Times New Roman" w:cs="Times New Roman"/>
                <w:sz w:val="20"/>
                <w:szCs w:val="20"/>
              </w:rPr>
              <w:t>服务费用</w:t>
            </w:r>
            <w:r w:rsidR="009468C6">
              <w:rPr>
                <w:rFonts w:ascii="Times New Roman" w:hAnsi="Times New Roman" w:cs="Times New Roman" w:hint="eastAsia"/>
                <w:sz w:val="20"/>
                <w:szCs w:val="20"/>
              </w:rPr>
              <w:t>、经营费用</w:t>
            </w:r>
            <w:r w:rsidRPr="008B567B">
              <w:rPr>
                <w:rFonts w:ascii="Times New Roman" w:hAnsi="Times New Roman" w:cs="Times New Roman"/>
                <w:sz w:val="20"/>
                <w:szCs w:val="20"/>
              </w:rPr>
              <w:t>和来自部门内部单位的事业收入、</w:t>
            </w:r>
            <w:r w:rsidR="003F1EE5" w:rsidRPr="008B567B">
              <w:rPr>
                <w:rFonts w:ascii="Times New Roman" w:hAnsi="Times New Roman" w:cs="Times New Roman" w:hint="eastAsia"/>
                <w:sz w:val="20"/>
                <w:szCs w:val="20"/>
              </w:rPr>
              <w:t>经营收入、</w:t>
            </w:r>
            <w:r w:rsidRPr="008B567B">
              <w:rPr>
                <w:rFonts w:ascii="Times New Roman" w:hAnsi="Times New Roman" w:cs="Times New Roman"/>
                <w:sz w:val="20"/>
                <w:szCs w:val="20"/>
              </w:rPr>
              <w:t>其他收入，应予以抵销。对</w:t>
            </w:r>
            <w:r w:rsidR="003F1EE5" w:rsidRPr="008B567B">
              <w:rPr>
                <w:rFonts w:ascii="Times New Roman" w:hAnsi="Times New Roman" w:cs="Times New Roman" w:hint="eastAsia"/>
                <w:sz w:val="20"/>
                <w:szCs w:val="20"/>
              </w:rPr>
              <w:t>涉及</w:t>
            </w:r>
            <w:r w:rsidRPr="008B567B">
              <w:rPr>
                <w:rFonts w:ascii="Times New Roman" w:hAnsi="Times New Roman" w:cs="Times New Roman"/>
                <w:sz w:val="20"/>
                <w:szCs w:val="20"/>
              </w:rPr>
              <w:t>增值税</w:t>
            </w:r>
            <w:r w:rsidR="003F1EE5" w:rsidRPr="008B567B">
              <w:rPr>
                <w:rFonts w:ascii="Times New Roman" w:hAnsi="Times New Roman" w:cs="Times New Roman" w:hint="eastAsia"/>
                <w:sz w:val="20"/>
                <w:szCs w:val="20"/>
              </w:rPr>
              <w:t>的</w:t>
            </w:r>
            <w:r w:rsidRPr="008B567B">
              <w:rPr>
                <w:rFonts w:ascii="Times New Roman" w:hAnsi="Times New Roman" w:cs="Times New Roman"/>
                <w:sz w:val="20"/>
                <w:szCs w:val="20"/>
              </w:rPr>
              <w:t>应税业务，按扣除增值税后的净额抵销。</w:t>
            </w:r>
          </w:p>
        </w:tc>
        <w:tc>
          <w:tcPr>
            <w:tcW w:w="2923" w:type="dxa"/>
            <w:vAlign w:val="center"/>
          </w:tcPr>
          <w:p w:rsidR="0073481D" w:rsidRPr="008B567B" w:rsidRDefault="0073481D" w:rsidP="008B567B">
            <w:pPr>
              <w:ind w:left="400" w:hangingChars="200" w:hanging="400"/>
              <w:rPr>
                <w:rFonts w:ascii="Times New Roman" w:hAnsi="Times New Roman" w:cs="Times New Roman"/>
                <w:sz w:val="20"/>
                <w:szCs w:val="20"/>
              </w:rPr>
            </w:pPr>
            <w:r w:rsidRPr="008B567B">
              <w:rPr>
                <w:rFonts w:ascii="Times New Roman" w:hAnsi="Times New Roman" w:cs="Times New Roman"/>
                <w:sz w:val="20"/>
                <w:szCs w:val="20"/>
              </w:rPr>
              <w:t>借：事业收入</w:t>
            </w:r>
            <w:r w:rsidRPr="008B567B">
              <w:rPr>
                <w:rFonts w:ascii="Times New Roman" w:hAnsi="Times New Roman" w:cs="Times New Roman" w:hint="eastAsia"/>
                <w:sz w:val="20"/>
                <w:szCs w:val="20"/>
              </w:rPr>
              <w:t>、</w:t>
            </w:r>
            <w:r w:rsidRPr="008B567B">
              <w:rPr>
                <w:rFonts w:ascii="Times New Roman" w:hAnsi="Times New Roman" w:cs="Times New Roman"/>
                <w:sz w:val="20"/>
                <w:szCs w:val="20"/>
              </w:rPr>
              <w:t>经营收入</w:t>
            </w:r>
            <w:r w:rsidRPr="008B567B">
              <w:rPr>
                <w:rFonts w:ascii="Times New Roman" w:hAnsi="Times New Roman" w:cs="Times New Roman" w:hint="eastAsia"/>
                <w:sz w:val="20"/>
                <w:szCs w:val="20"/>
              </w:rPr>
              <w:t>、</w:t>
            </w:r>
            <w:r w:rsidRPr="008B567B">
              <w:rPr>
                <w:rFonts w:ascii="Times New Roman" w:hAnsi="Times New Roman" w:cs="Times New Roman"/>
                <w:sz w:val="20"/>
                <w:szCs w:val="20"/>
              </w:rPr>
              <w:t>其他收入</w:t>
            </w:r>
          </w:p>
        </w:tc>
      </w:tr>
      <w:tr w:rsidR="0073481D" w:rsidRPr="007E4F26" w:rsidTr="008B567B">
        <w:trPr>
          <w:trHeight w:val="794"/>
          <w:jc w:val="center"/>
        </w:trPr>
        <w:tc>
          <w:tcPr>
            <w:tcW w:w="700" w:type="dxa"/>
            <w:vMerge/>
            <w:tcBorders>
              <w:bottom w:val="single" w:sz="4" w:space="0" w:color="auto"/>
            </w:tcBorders>
            <w:vAlign w:val="center"/>
          </w:tcPr>
          <w:p w:rsidR="0073481D" w:rsidRPr="008B567B" w:rsidRDefault="0073481D" w:rsidP="0073481D">
            <w:pPr>
              <w:rPr>
                <w:rFonts w:ascii="Times New Roman" w:hAnsi="Times New Roman" w:cs="Times New Roman"/>
                <w:sz w:val="20"/>
                <w:szCs w:val="20"/>
              </w:rPr>
            </w:pPr>
          </w:p>
        </w:tc>
        <w:tc>
          <w:tcPr>
            <w:tcW w:w="5153" w:type="dxa"/>
            <w:vMerge/>
            <w:tcBorders>
              <w:bottom w:val="single" w:sz="4" w:space="0" w:color="auto"/>
            </w:tcBorders>
            <w:vAlign w:val="center"/>
          </w:tcPr>
          <w:p w:rsidR="0073481D" w:rsidRPr="008B567B" w:rsidRDefault="0073481D" w:rsidP="0073481D">
            <w:pPr>
              <w:rPr>
                <w:rFonts w:ascii="Times New Roman" w:hAnsi="Times New Roman" w:cs="Times New Roman"/>
                <w:sz w:val="20"/>
                <w:szCs w:val="20"/>
              </w:rPr>
            </w:pPr>
          </w:p>
        </w:tc>
        <w:tc>
          <w:tcPr>
            <w:tcW w:w="2923" w:type="dxa"/>
            <w:tcBorders>
              <w:bottom w:val="single" w:sz="4" w:space="0" w:color="auto"/>
            </w:tcBorders>
            <w:vAlign w:val="center"/>
          </w:tcPr>
          <w:p w:rsidR="0073481D" w:rsidRPr="008B567B" w:rsidRDefault="0073481D" w:rsidP="008B567B">
            <w:pPr>
              <w:ind w:leftChars="100" w:left="640" w:hangingChars="200" w:hanging="400"/>
              <w:rPr>
                <w:rFonts w:ascii="Times New Roman" w:hAnsi="Times New Roman" w:cs="Times New Roman"/>
                <w:sz w:val="20"/>
                <w:szCs w:val="20"/>
              </w:rPr>
            </w:pPr>
            <w:r w:rsidRPr="008B567B">
              <w:rPr>
                <w:rFonts w:ascii="Times New Roman" w:hAnsi="Times New Roman" w:cs="Times New Roman"/>
                <w:sz w:val="20"/>
                <w:szCs w:val="20"/>
              </w:rPr>
              <w:t>贷：商品和服务费用</w:t>
            </w:r>
            <w:r w:rsidRPr="008B567B">
              <w:rPr>
                <w:rFonts w:ascii="Times New Roman" w:hAnsi="Times New Roman" w:cs="Times New Roman" w:hint="eastAsia"/>
                <w:sz w:val="20"/>
                <w:szCs w:val="20"/>
              </w:rPr>
              <w:t>、</w:t>
            </w:r>
            <w:r w:rsidRPr="008B567B">
              <w:rPr>
                <w:rFonts w:ascii="Times New Roman" w:hAnsi="Times New Roman" w:cs="Times New Roman"/>
                <w:sz w:val="20"/>
                <w:szCs w:val="20"/>
              </w:rPr>
              <w:t>经营费用</w:t>
            </w:r>
          </w:p>
        </w:tc>
      </w:tr>
      <w:tr w:rsidR="008B567B" w:rsidRPr="007E4F26" w:rsidTr="008B567B">
        <w:trPr>
          <w:trHeight w:val="794"/>
          <w:jc w:val="center"/>
        </w:trPr>
        <w:tc>
          <w:tcPr>
            <w:tcW w:w="8776" w:type="dxa"/>
            <w:gridSpan w:val="3"/>
            <w:tcBorders>
              <w:top w:val="single" w:sz="4" w:space="0" w:color="auto"/>
              <w:left w:val="nil"/>
              <w:bottom w:val="nil"/>
              <w:right w:val="nil"/>
            </w:tcBorders>
            <w:vAlign w:val="center"/>
          </w:tcPr>
          <w:p w:rsidR="008B567B" w:rsidRPr="008B567B" w:rsidRDefault="008B567B" w:rsidP="008B567B">
            <w:pPr>
              <w:ind w:leftChars="100" w:left="660" w:hangingChars="200" w:hanging="420"/>
              <w:rPr>
                <w:rFonts w:ascii="Times New Roman" w:hAnsi="Times New Roman" w:cs="Times New Roman"/>
                <w:sz w:val="20"/>
                <w:szCs w:val="20"/>
              </w:rPr>
            </w:pPr>
            <w:r w:rsidRPr="007E4F26">
              <w:rPr>
                <w:rFonts w:hint="eastAsia"/>
                <w:sz w:val="21"/>
                <w:szCs w:val="21"/>
              </w:rPr>
              <w:t>注：上述清单中未涵盖的抵销事项，可根据实际情况自行增设抵销分录。</w:t>
            </w:r>
          </w:p>
        </w:tc>
      </w:tr>
    </w:tbl>
    <w:p w:rsidR="0073481D" w:rsidRPr="007E4F26" w:rsidRDefault="0073481D" w:rsidP="00232F1D"/>
    <w:sectPr w:rsidR="0073481D" w:rsidRPr="007E4F26" w:rsidSect="001F5A03">
      <w:footerReference w:type="default" r:id="rId19"/>
      <w:pgSz w:w="11906" w:h="16838"/>
      <w:pgMar w:top="1440" w:right="1797" w:bottom="1440" w:left="1797"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816" w:rsidRDefault="00335816" w:rsidP="008448EA">
      <w:r>
        <w:separator/>
      </w:r>
    </w:p>
  </w:endnote>
  <w:endnote w:type="continuationSeparator" w:id="1">
    <w:p w:rsidR="00335816" w:rsidRDefault="00335816" w:rsidP="00844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altName w:val="宋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8" w:rsidRDefault="001142C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8" w:rsidRDefault="001142C8">
    <w:pPr>
      <w:pStyle w:val="a8"/>
      <w:jc w:val="center"/>
    </w:pPr>
    <w:r w:rsidRPr="00747295">
      <w:fldChar w:fldCharType="begin"/>
    </w:r>
    <w:r>
      <w:instrText xml:space="preserve"> PAGE   \* MERGEFORMAT </w:instrText>
    </w:r>
    <w:r w:rsidRPr="00747295">
      <w:fldChar w:fldCharType="separate"/>
    </w:r>
    <w:r>
      <w:rPr>
        <w:lang w:val="zh-CN"/>
      </w:rPr>
      <w:t>49</w:t>
    </w:r>
    <w:r>
      <w:rPr>
        <w:lang w:val="zh-CN"/>
      </w:rPr>
      <w:fldChar w:fldCharType="end"/>
    </w:r>
  </w:p>
  <w:p w:rsidR="001142C8" w:rsidRDefault="001142C8">
    <w:pPr>
      <w:pStyle w:val="a8"/>
      <w:jc w:val="cen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8" w:rsidRDefault="001142C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40023"/>
    </w:sdtPr>
    <w:sdtEndPr>
      <w:rPr>
        <w:rFonts w:ascii="Times New Roman" w:hAnsi="Times New Roman"/>
        <w:sz w:val="21"/>
        <w:szCs w:val="21"/>
      </w:rPr>
    </w:sdtEndPr>
    <w:sdtContent>
      <w:p w:rsidR="001142C8" w:rsidRPr="00C553BF" w:rsidRDefault="001142C8" w:rsidP="008D5831">
        <w:pPr>
          <w:pStyle w:val="a8"/>
          <w:jc w:val="center"/>
          <w:rPr>
            <w:rFonts w:ascii="Times New Roman" w:hAnsi="Times New Roman"/>
            <w:sz w:val="21"/>
            <w:szCs w:val="21"/>
          </w:rPr>
        </w:pPr>
        <w:r w:rsidRPr="00747295">
          <w:rPr>
            <w:rFonts w:ascii="Times New Roman" w:hAnsi="Times New Roman"/>
            <w:sz w:val="21"/>
            <w:szCs w:val="21"/>
          </w:rPr>
          <w:fldChar w:fldCharType="begin"/>
        </w:r>
        <w:r w:rsidRPr="00C553BF">
          <w:rPr>
            <w:rFonts w:ascii="Times New Roman" w:hAnsi="Times New Roman"/>
            <w:sz w:val="21"/>
            <w:szCs w:val="21"/>
          </w:rPr>
          <w:instrText xml:space="preserve"> PAGE   \* MERGEFORMAT </w:instrText>
        </w:r>
        <w:r w:rsidRPr="00747295">
          <w:rPr>
            <w:rFonts w:ascii="Times New Roman" w:hAnsi="Times New Roman"/>
            <w:sz w:val="21"/>
            <w:szCs w:val="21"/>
          </w:rPr>
          <w:fldChar w:fldCharType="separate"/>
        </w:r>
        <w:r w:rsidR="00372264" w:rsidRPr="00372264">
          <w:rPr>
            <w:rFonts w:ascii="Times New Roman" w:hAnsi="Times New Roman"/>
            <w:noProof/>
            <w:sz w:val="21"/>
            <w:szCs w:val="21"/>
            <w:lang w:val="zh-CN"/>
          </w:rPr>
          <w:t>31</w:t>
        </w:r>
        <w:r w:rsidRPr="00C553BF">
          <w:rPr>
            <w:rFonts w:ascii="Times New Roman" w:hAnsi="Times New Roman"/>
            <w:sz w:val="21"/>
            <w:szCs w:val="21"/>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40024"/>
      <w:docPartObj>
        <w:docPartGallery w:val="Page Numbers (Bottom of Page)"/>
        <w:docPartUnique/>
      </w:docPartObj>
    </w:sdtPr>
    <w:sdtEndPr>
      <w:rPr>
        <w:rFonts w:ascii="Times New Roman" w:hAnsi="Times New Roman"/>
        <w:sz w:val="21"/>
        <w:szCs w:val="21"/>
      </w:rPr>
    </w:sdtEndPr>
    <w:sdtContent>
      <w:p w:rsidR="001142C8" w:rsidRPr="00C553BF" w:rsidRDefault="001142C8" w:rsidP="00C553BF">
        <w:pPr>
          <w:pStyle w:val="a8"/>
          <w:jc w:val="center"/>
          <w:rPr>
            <w:rFonts w:ascii="Times New Roman" w:hAnsi="Times New Roman"/>
            <w:sz w:val="21"/>
            <w:szCs w:val="21"/>
          </w:rPr>
        </w:pPr>
        <w:r w:rsidRPr="00C553BF">
          <w:rPr>
            <w:rFonts w:ascii="Times New Roman" w:hAnsi="Times New Roman"/>
            <w:sz w:val="21"/>
            <w:szCs w:val="21"/>
          </w:rPr>
          <w:fldChar w:fldCharType="begin"/>
        </w:r>
        <w:r w:rsidRPr="00C553BF">
          <w:rPr>
            <w:rFonts w:ascii="Times New Roman" w:hAnsi="Times New Roman"/>
            <w:sz w:val="21"/>
            <w:szCs w:val="21"/>
          </w:rPr>
          <w:instrText>PAGE   \* MERGEFORMAT</w:instrText>
        </w:r>
        <w:r w:rsidRPr="00C553BF">
          <w:rPr>
            <w:rFonts w:ascii="Times New Roman" w:hAnsi="Times New Roman"/>
            <w:sz w:val="21"/>
            <w:szCs w:val="21"/>
          </w:rPr>
          <w:fldChar w:fldCharType="separate"/>
        </w:r>
        <w:r w:rsidR="00372264" w:rsidRPr="00372264">
          <w:rPr>
            <w:rFonts w:ascii="Times New Roman" w:hAnsi="Times New Roman"/>
            <w:noProof/>
            <w:sz w:val="21"/>
            <w:szCs w:val="21"/>
            <w:lang w:val="zh-CN"/>
          </w:rPr>
          <w:t>1</w:t>
        </w:r>
        <w:r w:rsidRPr="00C553BF">
          <w:rPr>
            <w:rFonts w:ascii="Times New Roman" w:hAnsi="Times New Roman"/>
            <w:sz w:val="21"/>
            <w:szCs w:val="21"/>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8" w:rsidRPr="00C553BF" w:rsidRDefault="001142C8" w:rsidP="008D5831">
    <w:pPr>
      <w:pStyle w:val="a8"/>
      <w:jc w:val="center"/>
      <w:rPr>
        <w:rFonts w:ascii="Times New Roman" w:hAnsi="Times New Roman"/>
        <w:sz w:val="21"/>
        <w:szCs w:val="21"/>
      </w:rPr>
    </w:pPr>
    <w:r w:rsidRPr="00747295">
      <w:rPr>
        <w:rFonts w:ascii="Times New Roman" w:hAnsi="Times New Roman"/>
        <w:sz w:val="21"/>
        <w:szCs w:val="21"/>
      </w:rPr>
      <w:fldChar w:fldCharType="begin"/>
    </w:r>
    <w:r w:rsidRPr="00C553BF">
      <w:rPr>
        <w:rFonts w:ascii="Times New Roman" w:hAnsi="Times New Roman"/>
        <w:sz w:val="21"/>
        <w:szCs w:val="21"/>
      </w:rPr>
      <w:instrText xml:space="preserve"> PAGE   \* MERGEFORMAT </w:instrText>
    </w:r>
    <w:r w:rsidRPr="00747295">
      <w:rPr>
        <w:rFonts w:ascii="Times New Roman" w:hAnsi="Times New Roman"/>
        <w:sz w:val="21"/>
        <w:szCs w:val="21"/>
      </w:rPr>
      <w:fldChar w:fldCharType="separate"/>
    </w:r>
    <w:r w:rsidR="00372264" w:rsidRPr="00372264">
      <w:rPr>
        <w:rFonts w:ascii="Times New Roman" w:hAnsi="Times New Roman"/>
        <w:noProof/>
        <w:sz w:val="21"/>
        <w:szCs w:val="21"/>
        <w:lang w:val="zh-CN"/>
      </w:rPr>
      <w:t>138</w:t>
    </w:r>
    <w:r w:rsidRPr="00C553BF">
      <w:rPr>
        <w:rFonts w:ascii="Times New Roman" w:hAnsi="Times New Roman"/>
        <w:sz w:val="21"/>
        <w:szCs w:val="21"/>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816" w:rsidRDefault="00335816" w:rsidP="008448EA">
      <w:r>
        <w:separator/>
      </w:r>
    </w:p>
  </w:footnote>
  <w:footnote w:type="continuationSeparator" w:id="1">
    <w:p w:rsidR="00335816" w:rsidRDefault="00335816" w:rsidP="00844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8" w:rsidRDefault="001142C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8" w:rsidRDefault="001142C8" w:rsidP="00C553BF">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8" w:rsidRDefault="001142C8" w:rsidP="008D5831">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587A"/>
    <w:multiLevelType w:val="multilevel"/>
    <w:tmpl w:val="0ED9587A"/>
    <w:lvl w:ilvl="0">
      <w:start w:val="1"/>
      <w:numFmt w:val="japaneseCounting"/>
      <w:lvlText w:val="第%1节"/>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3222CE"/>
    <w:multiLevelType w:val="multilevel"/>
    <w:tmpl w:val="2C3222CE"/>
    <w:lvl w:ilvl="0">
      <w:start w:val="1"/>
      <w:numFmt w:val="japaneseCounting"/>
      <w:lvlText w:val="第%1章"/>
      <w:lvlJc w:val="left"/>
      <w:pPr>
        <w:ind w:left="1080" w:hanging="1080"/>
      </w:pPr>
      <w:rPr>
        <w:rFonts w:ascii="华文中宋" w:eastAsia="华文中宋" w:hAnsi="华文中宋" w:cs="华文中宋" w:hint="default"/>
        <w:b/>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3408D7"/>
    <w:multiLevelType w:val="hybridMultilevel"/>
    <w:tmpl w:val="144E3A08"/>
    <w:lvl w:ilvl="0" w:tplc="159EBA3C">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7642FE"/>
    <w:multiLevelType w:val="hybridMultilevel"/>
    <w:tmpl w:val="7C66FC04"/>
    <w:lvl w:ilvl="0" w:tplc="99A611A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86232D"/>
    <w:multiLevelType w:val="hybridMultilevel"/>
    <w:tmpl w:val="3856CAC8"/>
    <w:lvl w:ilvl="0" w:tplc="B9CA30A2">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DE5F93"/>
    <w:multiLevelType w:val="hybridMultilevel"/>
    <w:tmpl w:val="E568465E"/>
    <w:lvl w:ilvl="0" w:tplc="A00EB3B0">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9261C0E"/>
    <w:multiLevelType w:val="multilevel"/>
    <w:tmpl w:val="69261C0E"/>
    <w:lvl w:ilvl="0">
      <w:start w:val="1"/>
      <w:numFmt w:val="japaneseCounting"/>
      <w:lvlText w:val="第%1节"/>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doNotCompress"/>
  <w:noLineBreaksAfter w:lang="zh-CN" w:val="$([{£¥·‘“〈《「『【〔〖〝﹙﹛﹝＄（．［｛￡￥"/>
  <w:noLineBreaksBefore w:lang="zh-CN" w:val="!%),.:;&gt;?]}¢¨°·ˇˉ―‖’”…‰′″›℃∶、。〃〉》」』】〕〗〞︶︺︾﹀﹄﹚﹜﹞！＂％＇），．：；？］｀｜｝～￠"/>
  <w:hdrShapeDefaults>
    <o:shapedefaults v:ext="edit" spidmax="92162"/>
  </w:hdrShapeDefaults>
  <w:footnotePr>
    <w:numFmt w:val="decimalEnclosedCircleChinese"/>
    <w:footnote w:id="0"/>
    <w:footnote w:id="1"/>
  </w:footnotePr>
  <w:endnotePr>
    <w:endnote w:id="0"/>
    <w:endnote w:id="1"/>
  </w:endnotePr>
  <w:compat>
    <w:balanceSingleByteDoubleByteWidth/>
    <w:doNotExpandShiftReturn/>
    <w:adjustLineHeightInTable/>
    <w:useFELayout/>
  </w:compat>
  <w:rsids>
    <w:rsidRoot w:val="00B7000A"/>
    <w:rsid w:val="00000769"/>
    <w:rsid w:val="00001875"/>
    <w:rsid w:val="00001DA2"/>
    <w:rsid w:val="00003542"/>
    <w:rsid w:val="00005D80"/>
    <w:rsid w:val="00006043"/>
    <w:rsid w:val="000073F5"/>
    <w:rsid w:val="0001053B"/>
    <w:rsid w:val="00012C4B"/>
    <w:rsid w:val="00012EB0"/>
    <w:rsid w:val="00013EC7"/>
    <w:rsid w:val="0001401B"/>
    <w:rsid w:val="00014AA7"/>
    <w:rsid w:val="00016B3D"/>
    <w:rsid w:val="00017068"/>
    <w:rsid w:val="00024E2E"/>
    <w:rsid w:val="00030B80"/>
    <w:rsid w:val="0003107E"/>
    <w:rsid w:val="0003429E"/>
    <w:rsid w:val="000406AA"/>
    <w:rsid w:val="00042520"/>
    <w:rsid w:val="00043D78"/>
    <w:rsid w:val="00044F77"/>
    <w:rsid w:val="00045215"/>
    <w:rsid w:val="00057002"/>
    <w:rsid w:val="00060A24"/>
    <w:rsid w:val="000648ED"/>
    <w:rsid w:val="000658F0"/>
    <w:rsid w:val="00067E05"/>
    <w:rsid w:val="00070862"/>
    <w:rsid w:val="00075F12"/>
    <w:rsid w:val="000774A6"/>
    <w:rsid w:val="000823CD"/>
    <w:rsid w:val="000838FB"/>
    <w:rsid w:val="00084BB6"/>
    <w:rsid w:val="000850F5"/>
    <w:rsid w:val="000870A3"/>
    <w:rsid w:val="00090C8A"/>
    <w:rsid w:val="000A12FF"/>
    <w:rsid w:val="000A16A6"/>
    <w:rsid w:val="000A22D9"/>
    <w:rsid w:val="000A44B0"/>
    <w:rsid w:val="000A4CD0"/>
    <w:rsid w:val="000A7312"/>
    <w:rsid w:val="000A7E42"/>
    <w:rsid w:val="000B7274"/>
    <w:rsid w:val="000B7A45"/>
    <w:rsid w:val="000C08B8"/>
    <w:rsid w:val="000C092E"/>
    <w:rsid w:val="000C0C01"/>
    <w:rsid w:val="000C0F1F"/>
    <w:rsid w:val="000C29C6"/>
    <w:rsid w:val="000C48D6"/>
    <w:rsid w:val="000C6630"/>
    <w:rsid w:val="000D069C"/>
    <w:rsid w:val="000D2D84"/>
    <w:rsid w:val="000D575F"/>
    <w:rsid w:val="000D7026"/>
    <w:rsid w:val="000E296D"/>
    <w:rsid w:val="000E2AFB"/>
    <w:rsid w:val="000E552E"/>
    <w:rsid w:val="000E7147"/>
    <w:rsid w:val="000F050D"/>
    <w:rsid w:val="000F0E6A"/>
    <w:rsid w:val="000F0E76"/>
    <w:rsid w:val="000F486C"/>
    <w:rsid w:val="00101331"/>
    <w:rsid w:val="00101871"/>
    <w:rsid w:val="00102256"/>
    <w:rsid w:val="0010314B"/>
    <w:rsid w:val="00103C6B"/>
    <w:rsid w:val="00104C9B"/>
    <w:rsid w:val="00107B24"/>
    <w:rsid w:val="001107A6"/>
    <w:rsid w:val="001118AF"/>
    <w:rsid w:val="00111CD8"/>
    <w:rsid w:val="001142C8"/>
    <w:rsid w:val="00115725"/>
    <w:rsid w:val="0012075A"/>
    <w:rsid w:val="00122A2B"/>
    <w:rsid w:val="00125531"/>
    <w:rsid w:val="00126554"/>
    <w:rsid w:val="00127BC8"/>
    <w:rsid w:val="00130C64"/>
    <w:rsid w:val="0013729D"/>
    <w:rsid w:val="001378A2"/>
    <w:rsid w:val="00141101"/>
    <w:rsid w:val="00141CC6"/>
    <w:rsid w:val="00143282"/>
    <w:rsid w:val="00144A75"/>
    <w:rsid w:val="001632D2"/>
    <w:rsid w:val="001641DD"/>
    <w:rsid w:val="0016697A"/>
    <w:rsid w:val="00167CC1"/>
    <w:rsid w:val="00167DF7"/>
    <w:rsid w:val="00172398"/>
    <w:rsid w:val="00173869"/>
    <w:rsid w:val="0018105E"/>
    <w:rsid w:val="001856D7"/>
    <w:rsid w:val="00186921"/>
    <w:rsid w:val="00192BFF"/>
    <w:rsid w:val="00193CDE"/>
    <w:rsid w:val="001B1C30"/>
    <w:rsid w:val="001B1E04"/>
    <w:rsid w:val="001B22EA"/>
    <w:rsid w:val="001B331A"/>
    <w:rsid w:val="001B6347"/>
    <w:rsid w:val="001C449F"/>
    <w:rsid w:val="001C517D"/>
    <w:rsid w:val="001C6110"/>
    <w:rsid w:val="001C74F9"/>
    <w:rsid w:val="001D0EC0"/>
    <w:rsid w:val="001D74A1"/>
    <w:rsid w:val="001E4D19"/>
    <w:rsid w:val="001E57FA"/>
    <w:rsid w:val="001F5A03"/>
    <w:rsid w:val="00206746"/>
    <w:rsid w:val="00206BB0"/>
    <w:rsid w:val="002076E3"/>
    <w:rsid w:val="002118F2"/>
    <w:rsid w:val="002175DD"/>
    <w:rsid w:val="002209DF"/>
    <w:rsid w:val="00224F54"/>
    <w:rsid w:val="00226734"/>
    <w:rsid w:val="00226EE9"/>
    <w:rsid w:val="00232060"/>
    <w:rsid w:val="00232F1D"/>
    <w:rsid w:val="00233FC4"/>
    <w:rsid w:val="00236D26"/>
    <w:rsid w:val="0024034A"/>
    <w:rsid w:val="002418CD"/>
    <w:rsid w:val="00242525"/>
    <w:rsid w:val="00242E1C"/>
    <w:rsid w:val="00244DC8"/>
    <w:rsid w:val="00245188"/>
    <w:rsid w:val="00254782"/>
    <w:rsid w:val="00255F1C"/>
    <w:rsid w:val="002578CB"/>
    <w:rsid w:val="00260A30"/>
    <w:rsid w:val="00262284"/>
    <w:rsid w:val="00262A7D"/>
    <w:rsid w:val="0026475C"/>
    <w:rsid w:val="00264D04"/>
    <w:rsid w:val="00264D9F"/>
    <w:rsid w:val="0026523B"/>
    <w:rsid w:val="00271F2D"/>
    <w:rsid w:val="002744F3"/>
    <w:rsid w:val="00280B8A"/>
    <w:rsid w:val="00280F92"/>
    <w:rsid w:val="0028166B"/>
    <w:rsid w:val="002831B2"/>
    <w:rsid w:val="002924D5"/>
    <w:rsid w:val="00295DF2"/>
    <w:rsid w:val="00295E23"/>
    <w:rsid w:val="0029609F"/>
    <w:rsid w:val="0029654A"/>
    <w:rsid w:val="0029710A"/>
    <w:rsid w:val="002A04E4"/>
    <w:rsid w:val="002A2024"/>
    <w:rsid w:val="002A2C9B"/>
    <w:rsid w:val="002A3752"/>
    <w:rsid w:val="002A534D"/>
    <w:rsid w:val="002B388D"/>
    <w:rsid w:val="002B4B1E"/>
    <w:rsid w:val="002B588B"/>
    <w:rsid w:val="002B6211"/>
    <w:rsid w:val="002B62E2"/>
    <w:rsid w:val="002B7809"/>
    <w:rsid w:val="002C183C"/>
    <w:rsid w:val="002C1D74"/>
    <w:rsid w:val="002C309E"/>
    <w:rsid w:val="002C4368"/>
    <w:rsid w:val="002C4683"/>
    <w:rsid w:val="002D2483"/>
    <w:rsid w:val="002D2A22"/>
    <w:rsid w:val="002D4937"/>
    <w:rsid w:val="002D649B"/>
    <w:rsid w:val="002D6A3D"/>
    <w:rsid w:val="002E16FD"/>
    <w:rsid w:val="002E245A"/>
    <w:rsid w:val="002E3516"/>
    <w:rsid w:val="002F1523"/>
    <w:rsid w:val="002F34FA"/>
    <w:rsid w:val="002F4EDB"/>
    <w:rsid w:val="002F6DCE"/>
    <w:rsid w:val="003000F8"/>
    <w:rsid w:val="003012C1"/>
    <w:rsid w:val="00302AE0"/>
    <w:rsid w:val="003039C2"/>
    <w:rsid w:val="003060CB"/>
    <w:rsid w:val="00306E2E"/>
    <w:rsid w:val="00311C3D"/>
    <w:rsid w:val="0032056A"/>
    <w:rsid w:val="00333D5B"/>
    <w:rsid w:val="00335816"/>
    <w:rsid w:val="00341BEE"/>
    <w:rsid w:val="00341C57"/>
    <w:rsid w:val="00343C87"/>
    <w:rsid w:val="003462B8"/>
    <w:rsid w:val="00350559"/>
    <w:rsid w:val="00361205"/>
    <w:rsid w:val="0036131C"/>
    <w:rsid w:val="0036266F"/>
    <w:rsid w:val="003632B8"/>
    <w:rsid w:val="0036359D"/>
    <w:rsid w:val="0036707D"/>
    <w:rsid w:val="00371E8B"/>
    <w:rsid w:val="00372264"/>
    <w:rsid w:val="00373254"/>
    <w:rsid w:val="0037524B"/>
    <w:rsid w:val="00387FD3"/>
    <w:rsid w:val="00392067"/>
    <w:rsid w:val="00393FE8"/>
    <w:rsid w:val="003969ED"/>
    <w:rsid w:val="003A1794"/>
    <w:rsid w:val="003B58BB"/>
    <w:rsid w:val="003B5EAE"/>
    <w:rsid w:val="003C0A80"/>
    <w:rsid w:val="003C4B8E"/>
    <w:rsid w:val="003D072F"/>
    <w:rsid w:val="003D1F35"/>
    <w:rsid w:val="003E3A15"/>
    <w:rsid w:val="003E52D0"/>
    <w:rsid w:val="003E75AE"/>
    <w:rsid w:val="003F1EE5"/>
    <w:rsid w:val="003F37D7"/>
    <w:rsid w:val="003F532D"/>
    <w:rsid w:val="003F6B4B"/>
    <w:rsid w:val="003F7411"/>
    <w:rsid w:val="0040197A"/>
    <w:rsid w:val="0040235A"/>
    <w:rsid w:val="00404858"/>
    <w:rsid w:val="00407AD0"/>
    <w:rsid w:val="00410E70"/>
    <w:rsid w:val="004124B2"/>
    <w:rsid w:val="0041350E"/>
    <w:rsid w:val="00415CA8"/>
    <w:rsid w:val="00420B87"/>
    <w:rsid w:val="0042361A"/>
    <w:rsid w:val="004247B7"/>
    <w:rsid w:val="00426813"/>
    <w:rsid w:val="00426BB1"/>
    <w:rsid w:val="004365FA"/>
    <w:rsid w:val="00437AB5"/>
    <w:rsid w:val="00441A6C"/>
    <w:rsid w:val="004455B3"/>
    <w:rsid w:val="00450B61"/>
    <w:rsid w:val="004546B3"/>
    <w:rsid w:val="004560AC"/>
    <w:rsid w:val="00460758"/>
    <w:rsid w:val="00460839"/>
    <w:rsid w:val="00461438"/>
    <w:rsid w:val="0046160E"/>
    <w:rsid w:val="004672EE"/>
    <w:rsid w:val="00473604"/>
    <w:rsid w:val="00474044"/>
    <w:rsid w:val="004744DB"/>
    <w:rsid w:val="004755AE"/>
    <w:rsid w:val="004823A1"/>
    <w:rsid w:val="0049482B"/>
    <w:rsid w:val="00497183"/>
    <w:rsid w:val="004A0918"/>
    <w:rsid w:val="004A0FFA"/>
    <w:rsid w:val="004B1FFF"/>
    <w:rsid w:val="004B67B2"/>
    <w:rsid w:val="004C0072"/>
    <w:rsid w:val="004C1B17"/>
    <w:rsid w:val="004C2B6C"/>
    <w:rsid w:val="004C307C"/>
    <w:rsid w:val="004C426F"/>
    <w:rsid w:val="004D463C"/>
    <w:rsid w:val="004D7C97"/>
    <w:rsid w:val="004E075C"/>
    <w:rsid w:val="004E4555"/>
    <w:rsid w:val="004E612E"/>
    <w:rsid w:val="004F2020"/>
    <w:rsid w:val="004F294C"/>
    <w:rsid w:val="004F4CDF"/>
    <w:rsid w:val="004F6DCF"/>
    <w:rsid w:val="004F749E"/>
    <w:rsid w:val="004F7669"/>
    <w:rsid w:val="00501429"/>
    <w:rsid w:val="00503E30"/>
    <w:rsid w:val="00505893"/>
    <w:rsid w:val="005058E0"/>
    <w:rsid w:val="00505ED0"/>
    <w:rsid w:val="00515777"/>
    <w:rsid w:val="00522778"/>
    <w:rsid w:val="00524170"/>
    <w:rsid w:val="005263C4"/>
    <w:rsid w:val="00527657"/>
    <w:rsid w:val="0053361D"/>
    <w:rsid w:val="00535062"/>
    <w:rsid w:val="0053530D"/>
    <w:rsid w:val="00537CB8"/>
    <w:rsid w:val="0054542F"/>
    <w:rsid w:val="005471A0"/>
    <w:rsid w:val="00550C5C"/>
    <w:rsid w:val="00552C69"/>
    <w:rsid w:val="00555575"/>
    <w:rsid w:val="005570BA"/>
    <w:rsid w:val="00561665"/>
    <w:rsid w:val="0056294E"/>
    <w:rsid w:val="00565A04"/>
    <w:rsid w:val="00567528"/>
    <w:rsid w:val="00586B31"/>
    <w:rsid w:val="00595F93"/>
    <w:rsid w:val="005A6D77"/>
    <w:rsid w:val="005A7C46"/>
    <w:rsid w:val="005B1194"/>
    <w:rsid w:val="005B5A3C"/>
    <w:rsid w:val="005B703E"/>
    <w:rsid w:val="005C0A7D"/>
    <w:rsid w:val="005C1012"/>
    <w:rsid w:val="005C284E"/>
    <w:rsid w:val="005C3A71"/>
    <w:rsid w:val="005C4BBB"/>
    <w:rsid w:val="005D28B0"/>
    <w:rsid w:val="005D3D84"/>
    <w:rsid w:val="005D55D8"/>
    <w:rsid w:val="005D6706"/>
    <w:rsid w:val="005E0029"/>
    <w:rsid w:val="005E1967"/>
    <w:rsid w:val="005E1BA0"/>
    <w:rsid w:val="005F3894"/>
    <w:rsid w:val="005F3F3D"/>
    <w:rsid w:val="005F4691"/>
    <w:rsid w:val="005F7596"/>
    <w:rsid w:val="006019C3"/>
    <w:rsid w:val="006032DD"/>
    <w:rsid w:val="006046F3"/>
    <w:rsid w:val="00606051"/>
    <w:rsid w:val="00612313"/>
    <w:rsid w:val="00622158"/>
    <w:rsid w:val="00622D9B"/>
    <w:rsid w:val="006244E0"/>
    <w:rsid w:val="0062468A"/>
    <w:rsid w:val="00626D13"/>
    <w:rsid w:val="00631F22"/>
    <w:rsid w:val="00635C52"/>
    <w:rsid w:val="00641CEE"/>
    <w:rsid w:val="00642DA5"/>
    <w:rsid w:val="0064338C"/>
    <w:rsid w:val="00643467"/>
    <w:rsid w:val="0064438F"/>
    <w:rsid w:val="00650DF3"/>
    <w:rsid w:val="00652400"/>
    <w:rsid w:val="00653A00"/>
    <w:rsid w:val="0066061A"/>
    <w:rsid w:val="006607A6"/>
    <w:rsid w:val="006612B3"/>
    <w:rsid w:val="00663DCC"/>
    <w:rsid w:val="00664F21"/>
    <w:rsid w:val="006650B1"/>
    <w:rsid w:val="006654E2"/>
    <w:rsid w:val="00667AC0"/>
    <w:rsid w:val="006725E8"/>
    <w:rsid w:val="00677BD2"/>
    <w:rsid w:val="00682700"/>
    <w:rsid w:val="006906FD"/>
    <w:rsid w:val="00692810"/>
    <w:rsid w:val="006933EE"/>
    <w:rsid w:val="0069599C"/>
    <w:rsid w:val="006A14CE"/>
    <w:rsid w:val="006A591A"/>
    <w:rsid w:val="006A6C27"/>
    <w:rsid w:val="006B160E"/>
    <w:rsid w:val="006B31A3"/>
    <w:rsid w:val="006B3DF3"/>
    <w:rsid w:val="006B4B49"/>
    <w:rsid w:val="006B699C"/>
    <w:rsid w:val="006B6C70"/>
    <w:rsid w:val="006C0FCF"/>
    <w:rsid w:val="006C54FA"/>
    <w:rsid w:val="006C5F4C"/>
    <w:rsid w:val="006C5FFC"/>
    <w:rsid w:val="006D0CB8"/>
    <w:rsid w:val="006D70C1"/>
    <w:rsid w:val="006E3072"/>
    <w:rsid w:val="006E4FA4"/>
    <w:rsid w:val="006E5D2B"/>
    <w:rsid w:val="006E6377"/>
    <w:rsid w:val="006E73BF"/>
    <w:rsid w:val="006F021E"/>
    <w:rsid w:val="006F1820"/>
    <w:rsid w:val="006F25B2"/>
    <w:rsid w:val="006F2E86"/>
    <w:rsid w:val="006F6017"/>
    <w:rsid w:val="00702C4F"/>
    <w:rsid w:val="00706EF1"/>
    <w:rsid w:val="007071EF"/>
    <w:rsid w:val="007110C3"/>
    <w:rsid w:val="007124F0"/>
    <w:rsid w:val="00714952"/>
    <w:rsid w:val="00715ED1"/>
    <w:rsid w:val="007164D9"/>
    <w:rsid w:val="00716FF6"/>
    <w:rsid w:val="007174F1"/>
    <w:rsid w:val="007209C1"/>
    <w:rsid w:val="00720A59"/>
    <w:rsid w:val="0072221C"/>
    <w:rsid w:val="00723E0A"/>
    <w:rsid w:val="00730223"/>
    <w:rsid w:val="00730F22"/>
    <w:rsid w:val="00731692"/>
    <w:rsid w:val="00733312"/>
    <w:rsid w:val="0073481D"/>
    <w:rsid w:val="00734FF6"/>
    <w:rsid w:val="0073576C"/>
    <w:rsid w:val="0073658A"/>
    <w:rsid w:val="00740BAC"/>
    <w:rsid w:val="00740CDE"/>
    <w:rsid w:val="00740DE7"/>
    <w:rsid w:val="0074244B"/>
    <w:rsid w:val="00743ACF"/>
    <w:rsid w:val="00747295"/>
    <w:rsid w:val="007512AA"/>
    <w:rsid w:val="00752FCF"/>
    <w:rsid w:val="007609BC"/>
    <w:rsid w:val="00764FF4"/>
    <w:rsid w:val="007665B0"/>
    <w:rsid w:val="00767F8B"/>
    <w:rsid w:val="00771B04"/>
    <w:rsid w:val="007741A2"/>
    <w:rsid w:val="007743BB"/>
    <w:rsid w:val="00777CBF"/>
    <w:rsid w:val="00780577"/>
    <w:rsid w:val="007830C8"/>
    <w:rsid w:val="00784432"/>
    <w:rsid w:val="007849C7"/>
    <w:rsid w:val="00786547"/>
    <w:rsid w:val="007879D6"/>
    <w:rsid w:val="00790B09"/>
    <w:rsid w:val="007920E6"/>
    <w:rsid w:val="00792C51"/>
    <w:rsid w:val="00793A3A"/>
    <w:rsid w:val="0079478B"/>
    <w:rsid w:val="00796211"/>
    <w:rsid w:val="00797D2C"/>
    <w:rsid w:val="007A13F6"/>
    <w:rsid w:val="007A187E"/>
    <w:rsid w:val="007A1AA9"/>
    <w:rsid w:val="007A35DA"/>
    <w:rsid w:val="007A39AE"/>
    <w:rsid w:val="007A40FD"/>
    <w:rsid w:val="007A4786"/>
    <w:rsid w:val="007A5415"/>
    <w:rsid w:val="007A5B34"/>
    <w:rsid w:val="007A615C"/>
    <w:rsid w:val="007A62A2"/>
    <w:rsid w:val="007B1999"/>
    <w:rsid w:val="007B47C4"/>
    <w:rsid w:val="007B5070"/>
    <w:rsid w:val="007B667C"/>
    <w:rsid w:val="007B77E3"/>
    <w:rsid w:val="007C1794"/>
    <w:rsid w:val="007C1FDD"/>
    <w:rsid w:val="007D1094"/>
    <w:rsid w:val="007D1993"/>
    <w:rsid w:val="007D2C9B"/>
    <w:rsid w:val="007D3AB6"/>
    <w:rsid w:val="007E1BDE"/>
    <w:rsid w:val="007E416E"/>
    <w:rsid w:val="007E4F26"/>
    <w:rsid w:val="007E6D06"/>
    <w:rsid w:val="007F0ECD"/>
    <w:rsid w:val="007F599C"/>
    <w:rsid w:val="00800A2F"/>
    <w:rsid w:val="0080608F"/>
    <w:rsid w:val="00812534"/>
    <w:rsid w:val="00814A7E"/>
    <w:rsid w:val="00814C59"/>
    <w:rsid w:val="00834D1B"/>
    <w:rsid w:val="00843DFE"/>
    <w:rsid w:val="008448EA"/>
    <w:rsid w:val="00846D3C"/>
    <w:rsid w:val="00850F58"/>
    <w:rsid w:val="00851D08"/>
    <w:rsid w:val="0085324C"/>
    <w:rsid w:val="00854754"/>
    <w:rsid w:val="00860269"/>
    <w:rsid w:val="00861692"/>
    <w:rsid w:val="00861849"/>
    <w:rsid w:val="00864E15"/>
    <w:rsid w:val="00865022"/>
    <w:rsid w:val="0086562A"/>
    <w:rsid w:val="008720EF"/>
    <w:rsid w:val="00876A3C"/>
    <w:rsid w:val="00877315"/>
    <w:rsid w:val="00877A24"/>
    <w:rsid w:val="00883315"/>
    <w:rsid w:val="0088771A"/>
    <w:rsid w:val="00891ADF"/>
    <w:rsid w:val="008932E6"/>
    <w:rsid w:val="008969B9"/>
    <w:rsid w:val="008A4757"/>
    <w:rsid w:val="008A59E2"/>
    <w:rsid w:val="008A6808"/>
    <w:rsid w:val="008A6F86"/>
    <w:rsid w:val="008A6F88"/>
    <w:rsid w:val="008A7C7E"/>
    <w:rsid w:val="008B04D9"/>
    <w:rsid w:val="008B15BD"/>
    <w:rsid w:val="008B1F63"/>
    <w:rsid w:val="008B28F1"/>
    <w:rsid w:val="008B2E64"/>
    <w:rsid w:val="008B51CA"/>
    <w:rsid w:val="008B567B"/>
    <w:rsid w:val="008B79BE"/>
    <w:rsid w:val="008B7FCC"/>
    <w:rsid w:val="008C2745"/>
    <w:rsid w:val="008C2F7E"/>
    <w:rsid w:val="008C3CB2"/>
    <w:rsid w:val="008C76B3"/>
    <w:rsid w:val="008C7BD1"/>
    <w:rsid w:val="008D19C1"/>
    <w:rsid w:val="008D572D"/>
    <w:rsid w:val="008D5831"/>
    <w:rsid w:val="008D724A"/>
    <w:rsid w:val="008D7E10"/>
    <w:rsid w:val="008E028E"/>
    <w:rsid w:val="008E045B"/>
    <w:rsid w:val="008F503B"/>
    <w:rsid w:val="008F585F"/>
    <w:rsid w:val="008F6B03"/>
    <w:rsid w:val="008F7815"/>
    <w:rsid w:val="009075BA"/>
    <w:rsid w:val="00907FF9"/>
    <w:rsid w:val="0091054E"/>
    <w:rsid w:val="0091076A"/>
    <w:rsid w:val="0091446D"/>
    <w:rsid w:val="009229CB"/>
    <w:rsid w:val="00924777"/>
    <w:rsid w:val="00927D0E"/>
    <w:rsid w:val="00930473"/>
    <w:rsid w:val="00930589"/>
    <w:rsid w:val="009332C6"/>
    <w:rsid w:val="00934774"/>
    <w:rsid w:val="00937427"/>
    <w:rsid w:val="0093781D"/>
    <w:rsid w:val="00937B78"/>
    <w:rsid w:val="009423B4"/>
    <w:rsid w:val="00945533"/>
    <w:rsid w:val="009468C6"/>
    <w:rsid w:val="00950524"/>
    <w:rsid w:val="00950D55"/>
    <w:rsid w:val="0095338A"/>
    <w:rsid w:val="00955C1D"/>
    <w:rsid w:val="009578F6"/>
    <w:rsid w:val="009618E4"/>
    <w:rsid w:val="00962DA3"/>
    <w:rsid w:val="00965DBE"/>
    <w:rsid w:val="00967196"/>
    <w:rsid w:val="009703E3"/>
    <w:rsid w:val="009737A2"/>
    <w:rsid w:val="009743AE"/>
    <w:rsid w:val="00983664"/>
    <w:rsid w:val="00985693"/>
    <w:rsid w:val="009864F1"/>
    <w:rsid w:val="009866C3"/>
    <w:rsid w:val="00991971"/>
    <w:rsid w:val="00993989"/>
    <w:rsid w:val="00995352"/>
    <w:rsid w:val="009A00CB"/>
    <w:rsid w:val="009A107B"/>
    <w:rsid w:val="009B35B8"/>
    <w:rsid w:val="009B4632"/>
    <w:rsid w:val="009B52BD"/>
    <w:rsid w:val="009B5943"/>
    <w:rsid w:val="009C660A"/>
    <w:rsid w:val="009C6945"/>
    <w:rsid w:val="009D02E8"/>
    <w:rsid w:val="009D08C4"/>
    <w:rsid w:val="009D0CEB"/>
    <w:rsid w:val="009D16C6"/>
    <w:rsid w:val="009D32F6"/>
    <w:rsid w:val="009D3F7C"/>
    <w:rsid w:val="009D5DF1"/>
    <w:rsid w:val="009E05EB"/>
    <w:rsid w:val="009E093F"/>
    <w:rsid w:val="009E141C"/>
    <w:rsid w:val="009E2C9D"/>
    <w:rsid w:val="009E6850"/>
    <w:rsid w:val="009F0947"/>
    <w:rsid w:val="009F0BB5"/>
    <w:rsid w:val="009F4AE2"/>
    <w:rsid w:val="009F7648"/>
    <w:rsid w:val="00A00594"/>
    <w:rsid w:val="00A01115"/>
    <w:rsid w:val="00A0176B"/>
    <w:rsid w:val="00A032C4"/>
    <w:rsid w:val="00A073CC"/>
    <w:rsid w:val="00A10F2D"/>
    <w:rsid w:val="00A222E8"/>
    <w:rsid w:val="00A2343E"/>
    <w:rsid w:val="00A2362E"/>
    <w:rsid w:val="00A23F13"/>
    <w:rsid w:val="00A23FA1"/>
    <w:rsid w:val="00A37F32"/>
    <w:rsid w:val="00A42009"/>
    <w:rsid w:val="00A421E7"/>
    <w:rsid w:val="00A424FD"/>
    <w:rsid w:val="00A434AC"/>
    <w:rsid w:val="00A4484A"/>
    <w:rsid w:val="00A452C6"/>
    <w:rsid w:val="00A477A8"/>
    <w:rsid w:val="00A529E9"/>
    <w:rsid w:val="00A56FD5"/>
    <w:rsid w:val="00A57049"/>
    <w:rsid w:val="00A57128"/>
    <w:rsid w:val="00A61BAF"/>
    <w:rsid w:val="00A648F7"/>
    <w:rsid w:val="00A71702"/>
    <w:rsid w:val="00A825B3"/>
    <w:rsid w:val="00A84BDA"/>
    <w:rsid w:val="00A8512D"/>
    <w:rsid w:val="00A85A1B"/>
    <w:rsid w:val="00A85AA4"/>
    <w:rsid w:val="00A92C70"/>
    <w:rsid w:val="00A9347D"/>
    <w:rsid w:val="00A9749A"/>
    <w:rsid w:val="00AA237B"/>
    <w:rsid w:val="00AA27AA"/>
    <w:rsid w:val="00AA3279"/>
    <w:rsid w:val="00AA6622"/>
    <w:rsid w:val="00AB11FF"/>
    <w:rsid w:val="00AB29FE"/>
    <w:rsid w:val="00AB30EB"/>
    <w:rsid w:val="00AB467A"/>
    <w:rsid w:val="00AB46CD"/>
    <w:rsid w:val="00AC03FA"/>
    <w:rsid w:val="00AC3057"/>
    <w:rsid w:val="00AC3816"/>
    <w:rsid w:val="00AD13BA"/>
    <w:rsid w:val="00AD4528"/>
    <w:rsid w:val="00AD664A"/>
    <w:rsid w:val="00AD6D2F"/>
    <w:rsid w:val="00AD6ECB"/>
    <w:rsid w:val="00AE1314"/>
    <w:rsid w:val="00AE2036"/>
    <w:rsid w:val="00AE2A4A"/>
    <w:rsid w:val="00AE43CB"/>
    <w:rsid w:val="00AE7679"/>
    <w:rsid w:val="00B00EC2"/>
    <w:rsid w:val="00B02483"/>
    <w:rsid w:val="00B0253E"/>
    <w:rsid w:val="00B02717"/>
    <w:rsid w:val="00B02824"/>
    <w:rsid w:val="00B02ECB"/>
    <w:rsid w:val="00B06B5A"/>
    <w:rsid w:val="00B1082D"/>
    <w:rsid w:val="00B11421"/>
    <w:rsid w:val="00B13C28"/>
    <w:rsid w:val="00B143EB"/>
    <w:rsid w:val="00B144FE"/>
    <w:rsid w:val="00B150D2"/>
    <w:rsid w:val="00B20BCE"/>
    <w:rsid w:val="00B21354"/>
    <w:rsid w:val="00B228B4"/>
    <w:rsid w:val="00B23B19"/>
    <w:rsid w:val="00B24A68"/>
    <w:rsid w:val="00B2541C"/>
    <w:rsid w:val="00B25ED8"/>
    <w:rsid w:val="00B33151"/>
    <w:rsid w:val="00B3377D"/>
    <w:rsid w:val="00B33F3B"/>
    <w:rsid w:val="00B3430E"/>
    <w:rsid w:val="00B356D5"/>
    <w:rsid w:val="00B36A81"/>
    <w:rsid w:val="00B37D40"/>
    <w:rsid w:val="00B41000"/>
    <w:rsid w:val="00B435C2"/>
    <w:rsid w:val="00B538B3"/>
    <w:rsid w:val="00B53FA0"/>
    <w:rsid w:val="00B55C9E"/>
    <w:rsid w:val="00B64639"/>
    <w:rsid w:val="00B66A20"/>
    <w:rsid w:val="00B66DFA"/>
    <w:rsid w:val="00B7000A"/>
    <w:rsid w:val="00B70B10"/>
    <w:rsid w:val="00B70D3D"/>
    <w:rsid w:val="00B75401"/>
    <w:rsid w:val="00B80B9E"/>
    <w:rsid w:val="00B84383"/>
    <w:rsid w:val="00B867AF"/>
    <w:rsid w:val="00B872F3"/>
    <w:rsid w:val="00B9048C"/>
    <w:rsid w:val="00B94B0D"/>
    <w:rsid w:val="00B96775"/>
    <w:rsid w:val="00B96F4A"/>
    <w:rsid w:val="00B97AEA"/>
    <w:rsid w:val="00B97FDF"/>
    <w:rsid w:val="00BA06DD"/>
    <w:rsid w:val="00BA507F"/>
    <w:rsid w:val="00BA607A"/>
    <w:rsid w:val="00BB12DD"/>
    <w:rsid w:val="00BB3E64"/>
    <w:rsid w:val="00BB4200"/>
    <w:rsid w:val="00BB74E8"/>
    <w:rsid w:val="00BB7500"/>
    <w:rsid w:val="00BC0C02"/>
    <w:rsid w:val="00BC601D"/>
    <w:rsid w:val="00BC7868"/>
    <w:rsid w:val="00BC7986"/>
    <w:rsid w:val="00BD0E70"/>
    <w:rsid w:val="00BD47E1"/>
    <w:rsid w:val="00BD66D3"/>
    <w:rsid w:val="00BD79A5"/>
    <w:rsid w:val="00BE4E10"/>
    <w:rsid w:val="00BE53D4"/>
    <w:rsid w:val="00BE7B8D"/>
    <w:rsid w:val="00BF3FCA"/>
    <w:rsid w:val="00BF5B3E"/>
    <w:rsid w:val="00BF6014"/>
    <w:rsid w:val="00BF65F2"/>
    <w:rsid w:val="00BF7B52"/>
    <w:rsid w:val="00C008F7"/>
    <w:rsid w:val="00C01B87"/>
    <w:rsid w:val="00C044F1"/>
    <w:rsid w:val="00C045E7"/>
    <w:rsid w:val="00C075D7"/>
    <w:rsid w:val="00C07A96"/>
    <w:rsid w:val="00C10000"/>
    <w:rsid w:val="00C1044D"/>
    <w:rsid w:val="00C11439"/>
    <w:rsid w:val="00C13953"/>
    <w:rsid w:val="00C15595"/>
    <w:rsid w:val="00C166CD"/>
    <w:rsid w:val="00C16B2A"/>
    <w:rsid w:val="00C16B33"/>
    <w:rsid w:val="00C203CB"/>
    <w:rsid w:val="00C213DB"/>
    <w:rsid w:val="00C23082"/>
    <w:rsid w:val="00C23562"/>
    <w:rsid w:val="00C26B4E"/>
    <w:rsid w:val="00C276D0"/>
    <w:rsid w:val="00C3339F"/>
    <w:rsid w:val="00C34EE9"/>
    <w:rsid w:val="00C36E64"/>
    <w:rsid w:val="00C40963"/>
    <w:rsid w:val="00C433E7"/>
    <w:rsid w:val="00C43528"/>
    <w:rsid w:val="00C47EC6"/>
    <w:rsid w:val="00C5163F"/>
    <w:rsid w:val="00C52F21"/>
    <w:rsid w:val="00C54573"/>
    <w:rsid w:val="00C553BF"/>
    <w:rsid w:val="00C56782"/>
    <w:rsid w:val="00C57F8B"/>
    <w:rsid w:val="00C602DB"/>
    <w:rsid w:val="00C62797"/>
    <w:rsid w:val="00C62E3B"/>
    <w:rsid w:val="00C63B64"/>
    <w:rsid w:val="00C63C48"/>
    <w:rsid w:val="00C65109"/>
    <w:rsid w:val="00C65293"/>
    <w:rsid w:val="00C6552D"/>
    <w:rsid w:val="00C65AE6"/>
    <w:rsid w:val="00C6626F"/>
    <w:rsid w:val="00C74859"/>
    <w:rsid w:val="00C777CC"/>
    <w:rsid w:val="00C80FAD"/>
    <w:rsid w:val="00C83042"/>
    <w:rsid w:val="00C866A6"/>
    <w:rsid w:val="00C90FBE"/>
    <w:rsid w:val="00C92B1B"/>
    <w:rsid w:val="00CB607A"/>
    <w:rsid w:val="00CB72CE"/>
    <w:rsid w:val="00CB7D4C"/>
    <w:rsid w:val="00CC4457"/>
    <w:rsid w:val="00CC55F4"/>
    <w:rsid w:val="00CC66EE"/>
    <w:rsid w:val="00CC79A3"/>
    <w:rsid w:val="00CD129B"/>
    <w:rsid w:val="00CD1458"/>
    <w:rsid w:val="00CD4F74"/>
    <w:rsid w:val="00CE44FA"/>
    <w:rsid w:val="00CE4669"/>
    <w:rsid w:val="00CE573F"/>
    <w:rsid w:val="00CF78D1"/>
    <w:rsid w:val="00D00F00"/>
    <w:rsid w:val="00D01E09"/>
    <w:rsid w:val="00D02D5A"/>
    <w:rsid w:val="00D02FEA"/>
    <w:rsid w:val="00D03309"/>
    <w:rsid w:val="00D038FE"/>
    <w:rsid w:val="00D03AD7"/>
    <w:rsid w:val="00D0657D"/>
    <w:rsid w:val="00D104AE"/>
    <w:rsid w:val="00D11F79"/>
    <w:rsid w:val="00D13688"/>
    <w:rsid w:val="00D14F02"/>
    <w:rsid w:val="00D16251"/>
    <w:rsid w:val="00D16EAC"/>
    <w:rsid w:val="00D20FEE"/>
    <w:rsid w:val="00D210DE"/>
    <w:rsid w:val="00D21E9D"/>
    <w:rsid w:val="00D23115"/>
    <w:rsid w:val="00D23367"/>
    <w:rsid w:val="00D253CA"/>
    <w:rsid w:val="00D25A65"/>
    <w:rsid w:val="00D26E01"/>
    <w:rsid w:val="00D37A1E"/>
    <w:rsid w:val="00D41427"/>
    <w:rsid w:val="00D43EDC"/>
    <w:rsid w:val="00D43F43"/>
    <w:rsid w:val="00D45E6C"/>
    <w:rsid w:val="00D46778"/>
    <w:rsid w:val="00D47619"/>
    <w:rsid w:val="00D47CAC"/>
    <w:rsid w:val="00D52453"/>
    <w:rsid w:val="00D557A7"/>
    <w:rsid w:val="00D63178"/>
    <w:rsid w:val="00D72A8D"/>
    <w:rsid w:val="00D72AAC"/>
    <w:rsid w:val="00D73B12"/>
    <w:rsid w:val="00D74517"/>
    <w:rsid w:val="00D74C8B"/>
    <w:rsid w:val="00D806D2"/>
    <w:rsid w:val="00D81037"/>
    <w:rsid w:val="00D85774"/>
    <w:rsid w:val="00D85F66"/>
    <w:rsid w:val="00D90EE9"/>
    <w:rsid w:val="00D91667"/>
    <w:rsid w:val="00D92264"/>
    <w:rsid w:val="00D9374B"/>
    <w:rsid w:val="00D9507A"/>
    <w:rsid w:val="00D96174"/>
    <w:rsid w:val="00D97F8F"/>
    <w:rsid w:val="00DA31A8"/>
    <w:rsid w:val="00DA367D"/>
    <w:rsid w:val="00DA44F7"/>
    <w:rsid w:val="00DA5ED6"/>
    <w:rsid w:val="00DB3184"/>
    <w:rsid w:val="00DB3F50"/>
    <w:rsid w:val="00DC0319"/>
    <w:rsid w:val="00DC3754"/>
    <w:rsid w:val="00DC5844"/>
    <w:rsid w:val="00DC6455"/>
    <w:rsid w:val="00DD089B"/>
    <w:rsid w:val="00DD231D"/>
    <w:rsid w:val="00DD79D0"/>
    <w:rsid w:val="00DD7D0E"/>
    <w:rsid w:val="00DE4DA6"/>
    <w:rsid w:val="00DF0933"/>
    <w:rsid w:val="00DF0DB9"/>
    <w:rsid w:val="00DF538C"/>
    <w:rsid w:val="00E077DF"/>
    <w:rsid w:val="00E15B51"/>
    <w:rsid w:val="00E20046"/>
    <w:rsid w:val="00E21686"/>
    <w:rsid w:val="00E22A5B"/>
    <w:rsid w:val="00E273DF"/>
    <w:rsid w:val="00E32724"/>
    <w:rsid w:val="00E359EB"/>
    <w:rsid w:val="00E361AB"/>
    <w:rsid w:val="00E36C28"/>
    <w:rsid w:val="00E3734B"/>
    <w:rsid w:val="00E41E7C"/>
    <w:rsid w:val="00E45D20"/>
    <w:rsid w:val="00E462A1"/>
    <w:rsid w:val="00E51D7C"/>
    <w:rsid w:val="00E52320"/>
    <w:rsid w:val="00E53712"/>
    <w:rsid w:val="00E55005"/>
    <w:rsid w:val="00E55A5A"/>
    <w:rsid w:val="00E56826"/>
    <w:rsid w:val="00E62281"/>
    <w:rsid w:val="00E652D7"/>
    <w:rsid w:val="00E663A5"/>
    <w:rsid w:val="00E6712C"/>
    <w:rsid w:val="00E721A9"/>
    <w:rsid w:val="00E75BFB"/>
    <w:rsid w:val="00E772C1"/>
    <w:rsid w:val="00E81195"/>
    <w:rsid w:val="00E815FE"/>
    <w:rsid w:val="00E82EE0"/>
    <w:rsid w:val="00E84692"/>
    <w:rsid w:val="00E84730"/>
    <w:rsid w:val="00E84F67"/>
    <w:rsid w:val="00E85700"/>
    <w:rsid w:val="00E85E09"/>
    <w:rsid w:val="00E94EBF"/>
    <w:rsid w:val="00E96904"/>
    <w:rsid w:val="00EA13B2"/>
    <w:rsid w:val="00EA6D7B"/>
    <w:rsid w:val="00EB42CE"/>
    <w:rsid w:val="00EB5466"/>
    <w:rsid w:val="00EB577F"/>
    <w:rsid w:val="00EB62BD"/>
    <w:rsid w:val="00EB772E"/>
    <w:rsid w:val="00EC0C88"/>
    <w:rsid w:val="00EE24DF"/>
    <w:rsid w:val="00EE736F"/>
    <w:rsid w:val="00EF10B0"/>
    <w:rsid w:val="00EF6209"/>
    <w:rsid w:val="00EF7EF7"/>
    <w:rsid w:val="00F00A6A"/>
    <w:rsid w:val="00F05263"/>
    <w:rsid w:val="00F066E6"/>
    <w:rsid w:val="00F07048"/>
    <w:rsid w:val="00F147FA"/>
    <w:rsid w:val="00F2030A"/>
    <w:rsid w:val="00F20682"/>
    <w:rsid w:val="00F2097C"/>
    <w:rsid w:val="00F263B1"/>
    <w:rsid w:val="00F26C18"/>
    <w:rsid w:val="00F26FCD"/>
    <w:rsid w:val="00F3250D"/>
    <w:rsid w:val="00F34F5C"/>
    <w:rsid w:val="00F3527A"/>
    <w:rsid w:val="00F37642"/>
    <w:rsid w:val="00F37D14"/>
    <w:rsid w:val="00F4044E"/>
    <w:rsid w:val="00F404CA"/>
    <w:rsid w:val="00F44EF8"/>
    <w:rsid w:val="00F51970"/>
    <w:rsid w:val="00F53643"/>
    <w:rsid w:val="00F547C3"/>
    <w:rsid w:val="00F55204"/>
    <w:rsid w:val="00F56D58"/>
    <w:rsid w:val="00F574D0"/>
    <w:rsid w:val="00F61BB1"/>
    <w:rsid w:val="00F62AB0"/>
    <w:rsid w:val="00F71BAC"/>
    <w:rsid w:val="00F73C56"/>
    <w:rsid w:val="00F740A8"/>
    <w:rsid w:val="00F77E17"/>
    <w:rsid w:val="00F77F9A"/>
    <w:rsid w:val="00F8153C"/>
    <w:rsid w:val="00F825C7"/>
    <w:rsid w:val="00F82C69"/>
    <w:rsid w:val="00F91D30"/>
    <w:rsid w:val="00F92942"/>
    <w:rsid w:val="00F96111"/>
    <w:rsid w:val="00FA2442"/>
    <w:rsid w:val="00FA7BE7"/>
    <w:rsid w:val="00FB0081"/>
    <w:rsid w:val="00FB6969"/>
    <w:rsid w:val="00FC0842"/>
    <w:rsid w:val="00FC29B5"/>
    <w:rsid w:val="00FD0526"/>
    <w:rsid w:val="00FD1C7C"/>
    <w:rsid w:val="00FD1EDD"/>
    <w:rsid w:val="00FD6DA2"/>
    <w:rsid w:val="00FD7CD9"/>
    <w:rsid w:val="00FE0CB2"/>
    <w:rsid w:val="00FE51F8"/>
    <w:rsid w:val="00FE7B21"/>
    <w:rsid w:val="00FF2EB0"/>
    <w:rsid w:val="00FF413B"/>
    <w:rsid w:val="00FF540B"/>
    <w:rsid w:val="09DB5A42"/>
    <w:rsid w:val="0C002F86"/>
    <w:rsid w:val="137228B7"/>
    <w:rsid w:val="17203968"/>
    <w:rsid w:val="1D0E671F"/>
    <w:rsid w:val="20BF0E4A"/>
    <w:rsid w:val="2CF6456B"/>
    <w:rsid w:val="50311597"/>
    <w:rsid w:val="59DF12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8EA"/>
    <w:rPr>
      <w:rFonts w:ascii="宋体" w:hAnsi="宋体" w:cs="宋体"/>
      <w:sz w:val="24"/>
      <w:szCs w:val="24"/>
    </w:rPr>
  </w:style>
  <w:style w:type="paragraph" w:styleId="1">
    <w:name w:val="heading 1"/>
    <w:basedOn w:val="a"/>
    <w:next w:val="a"/>
    <w:link w:val="1Char"/>
    <w:uiPriority w:val="99"/>
    <w:qFormat/>
    <w:rsid w:val="008448EA"/>
    <w:pPr>
      <w:keepNext/>
      <w:keepLines/>
      <w:widowControl w:val="0"/>
      <w:spacing w:before="340" w:after="330" w:line="576" w:lineRule="auto"/>
      <w:jc w:val="both"/>
      <w:outlineLvl w:val="0"/>
    </w:pPr>
    <w:rPr>
      <w:rFonts w:ascii="仿宋_GB2312" w:eastAsia="仿宋_GB2312" w:cs="Times New Roman"/>
      <w:b/>
      <w:color w:val="000000"/>
      <w:kern w:val="44"/>
      <w:sz w:val="44"/>
      <w:szCs w:val="20"/>
    </w:rPr>
  </w:style>
  <w:style w:type="paragraph" w:styleId="2">
    <w:name w:val="heading 2"/>
    <w:basedOn w:val="a"/>
    <w:next w:val="a"/>
    <w:link w:val="2Char"/>
    <w:uiPriority w:val="99"/>
    <w:qFormat/>
    <w:rsid w:val="008D5831"/>
    <w:pPr>
      <w:keepNext/>
      <w:keepLines/>
      <w:widowControl w:val="0"/>
      <w:spacing w:before="260" w:after="260"/>
      <w:jc w:val="center"/>
      <w:outlineLvl w:val="1"/>
    </w:pPr>
    <w:rPr>
      <w:rFonts w:eastAsia="华文中宋" w:cs="Times New Roman"/>
      <w:b/>
      <w:bCs/>
      <w:sz w:val="30"/>
      <w:szCs w:val="44"/>
    </w:rPr>
  </w:style>
  <w:style w:type="paragraph" w:styleId="3">
    <w:name w:val="heading 3"/>
    <w:basedOn w:val="a"/>
    <w:next w:val="a"/>
    <w:link w:val="3Char"/>
    <w:uiPriority w:val="99"/>
    <w:qFormat/>
    <w:rsid w:val="008448EA"/>
    <w:pPr>
      <w:keepNext/>
      <w:keepLines/>
      <w:widowControl w:val="0"/>
      <w:spacing w:before="260" w:after="260"/>
      <w:ind w:firstLineChars="200" w:firstLine="200"/>
      <w:jc w:val="center"/>
      <w:outlineLvl w:val="2"/>
    </w:pPr>
    <w:rPr>
      <w:rFonts w:ascii="Calibri" w:eastAsia="黑体" w:hAnsi="Calibri" w:cs="Times New Roman"/>
      <w:bCs/>
      <w:kern w:val="2"/>
      <w:sz w:val="30"/>
      <w:szCs w:val="32"/>
    </w:rPr>
  </w:style>
  <w:style w:type="paragraph" w:styleId="4">
    <w:name w:val="heading 4"/>
    <w:basedOn w:val="3"/>
    <w:next w:val="a"/>
    <w:link w:val="4Char"/>
    <w:uiPriority w:val="99"/>
    <w:qFormat/>
    <w:rsid w:val="008448EA"/>
    <w:pPr>
      <w:spacing w:before="280" w:after="290"/>
      <w:jc w:val="left"/>
      <w:outlineLvl w:val="3"/>
    </w:pPr>
    <w:rPr>
      <w:rFonts w:ascii="Cambria" w:eastAsia="仿宋_GB2312" w:hAnsi="Cambria"/>
      <w:b/>
      <w:szCs w:val="28"/>
    </w:rPr>
  </w:style>
  <w:style w:type="paragraph" w:styleId="5">
    <w:name w:val="heading 5"/>
    <w:basedOn w:val="a"/>
    <w:next w:val="a"/>
    <w:link w:val="5Char"/>
    <w:uiPriority w:val="99"/>
    <w:qFormat/>
    <w:rsid w:val="008448EA"/>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6">
    <w:name w:val="heading 6"/>
    <w:basedOn w:val="a"/>
    <w:next w:val="a"/>
    <w:link w:val="6Char"/>
    <w:uiPriority w:val="99"/>
    <w:qFormat/>
    <w:rsid w:val="008448EA"/>
    <w:pPr>
      <w:keepNext/>
      <w:keepLines/>
      <w:widowControl w:val="0"/>
      <w:spacing w:before="240" w:after="64" w:line="319" w:lineRule="auto"/>
      <w:ind w:left="1276"/>
      <w:jc w:val="both"/>
      <w:outlineLvl w:val="5"/>
    </w:pPr>
    <w:rPr>
      <w:rFonts w:ascii="Arial" w:eastAsia="仿宋_GB2312" w:hAnsi="Arial" w:cs="Times New Roman"/>
      <w:b/>
      <w:bCs/>
      <w:color w:val="000000"/>
      <w:kern w:val="16"/>
      <w:sz w:val="30"/>
      <w:szCs w:val="30"/>
    </w:rPr>
  </w:style>
  <w:style w:type="paragraph" w:styleId="7">
    <w:name w:val="heading 7"/>
    <w:basedOn w:val="a"/>
    <w:next w:val="a"/>
    <w:link w:val="7Char"/>
    <w:uiPriority w:val="99"/>
    <w:qFormat/>
    <w:rsid w:val="008448EA"/>
    <w:pPr>
      <w:keepNext/>
      <w:keepLines/>
      <w:widowControl w:val="0"/>
      <w:spacing w:before="240" w:after="64" w:line="319" w:lineRule="auto"/>
      <w:ind w:left="1276"/>
      <w:jc w:val="both"/>
      <w:outlineLvl w:val="6"/>
    </w:pPr>
    <w:rPr>
      <w:rFonts w:ascii="仿宋_GB2312" w:eastAsia="仿宋_GB2312" w:cs="Times New Roman"/>
      <w:b/>
      <w:bCs/>
      <w:color w:val="000000"/>
      <w:kern w:val="16"/>
      <w:sz w:val="30"/>
      <w:szCs w:val="30"/>
    </w:rPr>
  </w:style>
  <w:style w:type="paragraph" w:styleId="8">
    <w:name w:val="heading 8"/>
    <w:basedOn w:val="a"/>
    <w:next w:val="a"/>
    <w:link w:val="8Char"/>
    <w:uiPriority w:val="99"/>
    <w:qFormat/>
    <w:rsid w:val="008448EA"/>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
    <w:next w:val="a"/>
    <w:link w:val="9Char"/>
    <w:uiPriority w:val="99"/>
    <w:qFormat/>
    <w:rsid w:val="008448EA"/>
    <w:pPr>
      <w:overflowPunct w:val="0"/>
      <w:autoSpaceDE w:val="0"/>
      <w:autoSpaceDN w:val="0"/>
      <w:adjustRightInd w:val="0"/>
      <w:spacing w:before="240" w:after="60" w:line="360" w:lineRule="auto"/>
      <w:ind w:left="1276"/>
      <w:jc w:val="both"/>
      <w:textAlignment w:val="baseline"/>
      <w:outlineLvl w:val="8"/>
    </w:pPr>
    <w:rPr>
      <w:rFonts w:ascii="Arial" w:eastAsia="仿宋_GB2312" w:hAnsi="Arial" w:cs="Times New Roman"/>
      <w:i/>
      <w:i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8448EA"/>
    <w:rPr>
      <w:b/>
      <w:bCs/>
    </w:rPr>
  </w:style>
  <w:style w:type="paragraph" w:styleId="a4">
    <w:name w:val="annotation text"/>
    <w:basedOn w:val="a"/>
    <w:link w:val="Char0"/>
    <w:uiPriority w:val="99"/>
    <w:semiHidden/>
    <w:qFormat/>
    <w:rsid w:val="008448EA"/>
    <w:pPr>
      <w:widowControl w:val="0"/>
    </w:pPr>
    <w:rPr>
      <w:rFonts w:ascii="仿宋_GB2312" w:eastAsia="仿宋_GB2312" w:cs="Times New Roman"/>
      <w:color w:val="000000"/>
      <w:kern w:val="16"/>
      <w:sz w:val="30"/>
      <w:szCs w:val="30"/>
    </w:rPr>
  </w:style>
  <w:style w:type="paragraph" w:styleId="70">
    <w:name w:val="toc 7"/>
    <w:basedOn w:val="a"/>
    <w:next w:val="a"/>
    <w:uiPriority w:val="99"/>
    <w:qFormat/>
    <w:rsid w:val="008448EA"/>
    <w:pPr>
      <w:widowControl w:val="0"/>
      <w:ind w:left="1260"/>
    </w:pPr>
    <w:rPr>
      <w:rFonts w:ascii="Calibri" w:hAnsi="Calibri" w:cs="Times New Roman"/>
      <w:kern w:val="2"/>
      <w:sz w:val="18"/>
      <w:szCs w:val="18"/>
    </w:rPr>
  </w:style>
  <w:style w:type="paragraph" w:styleId="a5">
    <w:name w:val="Document Map"/>
    <w:basedOn w:val="a"/>
    <w:link w:val="Char1"/>
    <w:uiPriority w:val="99"/>
    <w:semiHidden/>
    <w:qFormat/>
    <w:rsid w:val="008448EA"/>
    <w:pPr>
      <w:widowControl w:val="0"/>
      <w:jc w:val="both"/>
    </w:pPr>
    <w:rPr>
      <w:rFonts w:hAnsi="Calibri" w:cs="Times New Roman"/>
      <w:kern w:val="2"/>
      <w:sz w:val="18"/>
      <w:szCs w:val="20"/>
    </w:rPr>
  </w:style>
  <w:style w:type="paragraph" w:styleId="a6">
    <w:name w:val="Body Text Indent"/>
    <w:basedOn w:val="a"/>
    <w:link w:val="Char2"/>
    <w:uiPriority w:val="99"/>
    <w:qFormat/>
    <w:rsid w:val="008448EA"/>
    <w:pPr>
      <w:widowControl w:val="0"/>
      <w:ind w:firstLineChars="200" w:firstLine="600"/>
      <w:jc w:val="both"/>
    </w:pPr>
    <w:rPr>
      <w:rFonts w:ascii="仿宋_GB2312" w:eastAsia="仿宋_GB2312" w:hAnsi="Calibri" w:cs="Times New Roman"/>
      <w:sz w:val="30"/>
      <w:szCs w:val="20"/>
    </w:rPr>
  </w:style>
  <w:style w:type="paragraph" w:styleId="50">
    <w:name w:val="toc 5"/>
    <w:basedOn w:val="a"/>
    <w:next w:val="a"/>
    <w:uiPriority w:val="99"/>
    <w:qFormat/>
    <w:rsid w:val="008448EA"/>
    <w:pPr>
      <w:widowControl w:val="0"/>
      <w:ind w:left="840"/>
    </w:pPr>
    <w:rPr>
      <w:rFonts w:ascii="Calibri" w:hAnsi="Calibri" w:cs="Times New Roman"/>
      <w:kern w:val="2"/>
      <w:sz w:val="18"/>
      <w:szCs w:val="18"/>
    </w:rPr>
  </w:style>
  <w:style w:type="paragraph" w:styleId="30">
    <w:name w:val="toc 3"/>
    <w:basedOn w:val="a"/>
    <w:next w:val="a"/>
    <w:link w:val="3Char0"/>
    <w:uiPriority w:val="39"/>
    <w:qFormat/>
    <w:rsid w:val="008448EA"/>
    <w:pPr>
      <w:widowControl w:val="0"/>
      <w:tabs>
        <w:tab w:val="right" w:leader="dot" w:pos="8296"/>
      </w:tabs>
      <w:ind w:left="420"/>
    </w:pPr>
    <w:rPr>
      <w:rFonts w:ascii="黑体" w:eastAsia="黑体" w:hAnsi="黑体" w:cs="Times New Roman"/>
      <w:kern w:val="2"/>
      <w:sz w:val="30"/>
      <w:szCs w:val="20"/>
    </w:rPr>
  </w:style>
  <w:style w:type="paragraph" w:styleId="80">
    <w:name w:val="toc 8"/>
    <w:basedOn w:val="a"/>
    <w:next w:val="a"/>
    <w:uiPriority w:val="99"/>
    <w:qFormat/>
    <w:rsid w:val="008448EA"/>
    <w:pPr>
      <w:widowControl w:val="0"/>
      <w:ind w:left="1470"/>
    </w:pPr>
    <w:rPr>
      <w:rFonts w:ascii="Calibri" w:hAnsi="Calibri" w:cs="Times New Roman"/>
      <w:kern w:val="2"/>
      <w:sz w:val="18"/>
      <w:szCs w:val="18"/>
    </w:rPr>
  </w:style>
  <w:style w:type="paragraph" w:styleId="a7">
    <w:name w:val="Balloon Text"/>
    <w:basedOn w:val="a"/>
    <w:link w:val="Char10"/>
    <w:uiPriority w:val="99"/>
    <w:semiHidden/>
    <w:qFormat/>
    <w:rsid w:val="008448EA"/>
    <w:pPr>
      <w:widowControl w:val="0"/>
      <w:jc w:val="both"/>
    </w:pPr>
    <w:rPr>
      <w:rFonts w:ascii="Calibri" w:hAnsi="Calibri" w:cs="Times New Roman"/>
      <w:kern w:val="2"/>
      <w:sz w:val="18"/>
      <w:szCs w:val="20"/>
    </w:rPr>
  </w:style>
  <w:style w:type="paragraph" w:styleId="a8">
    <w:name w:val="footer"/>
    <w:basedOn w:val="a"/>
    <w:link w:val="Char3"/>
    <w:uiPriority w:val="99"/>
    <w:qFormat/>
    <w:rsid w:val="008448EA"/>
    <w:pPr>
      <w:tabs>
        <w:tab w:val="center" w:pos="4153"/>
        <w:tab w:val="right" w:pos="8306"/>
      </w:tabs>
      <w:snapToGrid w:val="0"/>
    </w:pPr>
    <w:rPr>
      <w:rFonts w:cs="Times New Roman"/>
      <w:sz w:val="18"/>
      <w:szCs w:val="18"/>
    </w:rPr>
  </w:style>
  <w:style w:type="paragraph" w:styleId="a9">
    <w:name w:val="header"/>
    <w:basedOn w:val="a"/>
    <w:link w:val="Char4"/>
    <w:uiPriority w:val="99"/>
    <w:qFormat/>
    <w:rsid w:val="008448EA"/>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30"/>
    <w:next w:val="a"/>
    <w:link w:val="1Char0"/>
    <w:uiPriority w:val="39"/>
    <w:qFormat/>
    <w:rsid w:val="008448EA"/>
    <w:pPr>
      <w:spacing w:before="120" w:after="120" w:line="340" w:lineRule="exact"/>
      <w:ind w:left="0"/>
    </w:pPr>
    <w:rPr>
      <w:rFonts w:ascii="华文中宋" w:eastAsia="华文中宋" w:hAnsi="华文中宋"/>
      <w:b/>
      <w:caps/>
      <w:sz w:val="24"/>
    </w:rPr>
  </w:style>
  <w:style w:type="paragraph" w:styleId="40">
    <w:name w:val="toc 4"/>
    <w:basedOn w:val="a"/>
    <w:next w:val="a"/>
    <w:uiPriority w:val="39"/>
    <w:qFormat/>
    <w:rsid w:val="008448EA"/>
    <w:pPr>
      <w:widowControl w:val="0"/>
      <w:ind w:left="630"/>
    </w:pPr>
    <w:rPr>
      <w:rFonts w:ascii="Calibri" w:hAnsi="Calibri" w:cs="Times New Roman"/>
      <w:kern w:val="2"/>
      <w:sz w:val="18"/>
      <w:szCs w:val="18"/>
    </w:rPr>
  </w:style>
  <w:style w:type="paragraph" w:styleId="aa">
    <w:name w:val="Subtitle"/>
    <w:basedOn w:val="a"/>
    <w:next w:val="a"/>
    <w:link w:val="Char5"/>
    <w:uiPriority w:val="99"/>
    <w:qFormat/>
    <w:rsid w:val="008448EA"/>
    <w:pPr>
      <w:widowControl w:val="0"/>
      <w:spacing w:before="240" w:after="60" w:line="312" w:lineRule="auto"/>
      <w:jc w:val="center"/>
      <w:outlineLvl w:val="1"/>
    </w:pPr>
    <w:rPr>
      <w:rFonts w:ascii="Cambria" w:hAnsi="Cambria" w:cs="Times New Roman"/>
      <w:b/>
      <w:bCs/>
      <w:kern w:val="28"/>
      <w:sz w:val="30"/>
      <w:szCs w:val="32"/>
    </w:rPr>
  </w:style>
  <w:style w:type="paragraph" w:styleId="ab">
    <w:name w:val="footnote text"/>
    <w:basedOn w:val="a"/>
    <w:link w:val="Char11"/>
    <w:uiPriority w:val="99"/>
    <w:semiHidden/>
    <w:qFormat/>
    <w:rsid w:val="008448EA"/>
    <w:pPr>
      <w:widowControl w:val="0"/>
      <w:snapToGrid w:val="0"/>
    </w:pPr>
    <w:rPr>
      <w:rFonts w:ascii="Calibri" w:hAnsi="Calibri" w:cs="Times New Roman"/>
      <w:kern w:val="2"/>
      <w:sz w:val="18"/>
      <w:szCs w:val="20"/>
    </w:rPr>
  </w:style>
  <w:style w:type="paragraph" w:styleId="60">
    <w:name w:val="toc 6"/>
    <w:basedOn w:val="a"/>
    <w:next w:val="a"/>
    <w:uiPriority w:val="99"/>
    <w:qFormat/>
    <w:rsid w:val="008448EA"/>
    <w:pPr>
      <w:widowControl w:val="0"/>
      <w:ind w:left="1050"/>
    </w:pPr>
    <w:rPr>
      <w:rFonts w:ascii="Calibri" w:hAnsi="Calibri" w:cs="Times New Roman"/>
      <w:kern w:val="2"/>
      <w:sz w:val="18"/>
      <w:szCs w:val="18"/>
    </w:rPr>
  </w:style>
  <w:style w:type="paragraph" w:styleId="20">
    <w:name w:val="toc 2"/>
    <w:basedOn w:val="10"/>
    <w:next w:val="a"/>
    <w:link w:val="2Char0"/>
    <w:uiPriority w:val="39"/>
    <w:qFormat/>
    <w:rsid w:val="008448EA"/>
    <w:pPr>
      <w:spacing w:before="0" w:after="0" w:line="480" w:lineRule="auto"/>
      <w:jc w:val="both"/>
    </w:pPr>
    <w:rPr>
      <w:b w:val="0"/>
      <w:caps w:val="0"/>
      <w:smallCaps/>
    </w:rPr>
  </w:style>
  <w:style w:type="paragraph" w:styleId="90">
    <w:name w:val="toc 9"/>
    <w:basedOn w:val="a"/>
    <w:next w:val="a"/>
    <w:uiPriority w:val="99"/>
    <w:qFormat/>
    <w:rsid w:val="008448EA"/>
    <w:pPr>
      <w:widowControl w:val="0"/>
      <w:ind w:left="1680"/>
    </w:pPr>
    <w:rPr>
      <w:rFonts w:ascii="Calibri" w:hAnsi="Calibri" w:cs="Times New Roman"/>
      <w:kern w:val="2"/>
      <w:sz w:val="18"/>
      <w:szCs w:val="18"/>
    </w:rPr>
  </w:style>
  <w:style w:type="paragraph" w:styleId="HTML">
    <w:name w:val="HTML Preformatted"/>
    <w:basedOn w:val="a"/>
    <w:link w:val="HTMLChar"/>
    <w:uiPriority w:val="99"/>
    <w:semiHidden/>
    <w:qFormat/>
    <w:rsid w:val="0084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c">
    <w:name w:val="Normal (Web)"/>
    <w:basedOn w:val="a"/>
    <w:uiPriority w:val="99"/>
    <w:qFormat/>
    <w:rsid w:val="008448EA"/>
    <w:pPr>
      <w:spacing w:before="100" w:beforeAutospacing="1" w:after="100" w:afterAutospacing="1"/>
    </w:pPr>
  </w:style>
  <w:style w:type="paragraph" w:styleId="ad">
    <w:name w:val="Title"/>
    <w:basedOn w:val="a"/>
    <w:next w:val="a"/>
    <w:link w:val="Char6"/>
    <w:uiPriority w:val="99"/>
    <w:qFormat/>
    <w:rsid w:val="008448EA"/>
    <w:pPr>
      <w:widowControl w:val="0"/>
      <w:spacing w:before="240" w:after="60"/>
      <w:jc w:val="center"/>
      <w:outlineLvl w:val="0"/>
    </w:pPr>
    <w:rPr>
      <w:rFonts w:ascii="Cambria" w:hAnsi="Cambria" w:cs="Times New Roman"/>
      <w:b/>
      <w:bCs/>
      <w:kern w:val="2"/>
      <w:sz w:val="32"/>
      <w:szCs w:val="32"/>
    </w:rPr>
  </w:style>
  <w:style w:type="character" w:styleId="ae">
    <w:name w:val="Strong"/>
    <w:basedOn w:val="a0"/>
    <w:qFormat/>
    <w:locked/>
    <w:rsid w:val="008448EA"/>
    <w:rPr>
      <w:b/>
      <w:bCs/>
    </w:rPr>
  </w:style>
  <w:style w:type="character" w:styleId="af">
    <w:name w:val="page number"/>
    <w:basedOn w:val="a0"/>
    <w:uiPriority w:val="99"/>
    <w:qFormat/>
    <w:rsid w:val="008448EA"/>
    <w:rPr>
      <w:rFonts w:eastAsia="宋体" w:cs="Times New Roman"/>
      <w:kern w:val="2"/>
      <w:sz w:val="24"/>
      <w:lang w:val="en-US" w:eastAsia="zh-CN"/>
    </w:rPr>
  </w:style>
  <w:style w:type="character" w:styleId="af0">
    <w:name w:val="Emphasis"/>
    <w:basedOn w:val="a0"/>
    <w:uiPriority w:val="99"/>
    <w:qFormat/>
    <w:rsid w:val="008448EA"/>
    <w:rPr>
      <w:rFonts w:cs="Times New Roman"/>
      <w:i/>
    </w:rPr>
  </w:style>
  <w:style w:type="character" w:styleId="af1">
    <w:name w:val="Hyperlink"/>
    <w:basedOn w:val="a0"/>
    <w:uiPriority w:val="99"/>
    <w:qFormat/>
    <w:rsid w:val="008448EA"/>
    <w:rPr>
      <w:rFonts w:cs="Times New Roman"/>
      <w:color w:val="0000FF"/>
      <w:u w:val="single"/>
    </w:rPr>
  </w:style>
  <w:style w:type="character" w:styleId="af2">
    <w:name w:val="annotation reference"/>
    <w:basedOn w:val="a0"/>
    <w:uiPriority w:val="99"/>
    <w:semiHidden/>
    <w:qFormat/>
    <w:rsid w:val="008448EA"/>
    <w:rPr>
      <w:rFonts w:eastAsia="宋体" w:cs="Times New Roman"/>
      <w:kern w:val="2"/>
      <w:sz w:val="21"/>
      <w:lang w:val="en-US" w:eastAsia="zh-CN"/>
    </w:rPr>
  </w:style>
  <w:style w:type="character" w:styleId="af3">
    <w:name w:val="footnote reference"/>
    <w:basedOn w:val="a0"/>
    <w:uiPriority w:val="99"/>
    <w:semiHidden/>
    <w:qFormat/>
    <w:rsid w:val="008448EA"/>
    <w:rPr>
      <w:rFonts w:eastAsia="宋体" w:cs="Times New Roman"/>
      <w:kern w:val="2"/>
      <w:sz w:val="24"/>
      <w:vertAlign w:val="superscript"/>
      <w:lang w:val="en-US" w:eastAsia="zh-CN"/>
    </w:rPr>
  </w:style>
  <w:style w:type="table" w:styleId="af4">
    <w:name w:val="Table Grid"/>
    <w:basedOn w:val="a1"/>
    <w:locked/>
    <w:rsid w:val="008448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8448EA"/>
    <w:rPr>
      <w:rFonts w:ascii="仿宋_GB2312" w:eastAsia="仿宋_GB2312" w:hAnsi="宋体"/>
      <w:b/>
      <w:color w:val="000000"/>
      <w:kern w:val="44"/>
      <w:sz w:val="44"/>
    </w:rPr>
  </w:style>
  <w:style w:type="character" w:customStyle="1" w:styleId="2Char">
    <w:name w:val="标题 2 Char"/>
    <w:basedOn w:val="a0"/>
    <w:link w:val="2"/>
    <w:uiPriority w:val="99"/>
    <w:qFormat/>
    <w:locked/>
    <w:rsid w:val="008D5831"/>
    <w:rPr>
      <w:rFonts w:ascii="宋体" w:eastAsia="华文中宋" w:hAnsi="宋体"/>
      <w:b/>
      <w:bCs/>
      <w:sz w:val="30"/>
      <w:szCs w:val="44"/>
    </w:rPr>
  </w:style>
  <w:style w:type="character" w:customStyle="1" w:styleId="3Char">
    <w:name w:val="标题 3 Char"/>
    <w:basedOn w:val="a0"/>
    <w:link w:val="3"/>
    <w:uiPriority w:val="99"/>
    <w:qFormat/>
    <w:locked/>
    <w:rsid w:val="008448EA"/>
    <w:rPr>
      <w:rFonts w:ascii="Calibri" w:eastAsia="黑体" w:hAnsi="Calibri"/>
      <w:kern w:val="2"/>
      <w:sz w:val="32"/>
    </w:rPr>
  </w:style>
  <w:style w:type="character" w:customStyle="1" w:styleId="4Char">
    <w:name w:val="标题 4 Char"/>
    <w:basedOn w:val="a0"/>
    <w:link w:val="4"/>
    <w:uiPriority w:val="99"/>
    <w:qFormat/>
    <w:locked/>
    <w:rsid w:val="008448EA"/>
    <w:rPr>
      <w:rFonts w:ascii="Cambria" w:eastAsia="仿宋_GB2312" w:hAnsi="Cambria"/>
      <w:b/>
      <w:kern w:val="2"/>
      <w:sz w:val="28"/>
    </w:rPr>
  </w:style>
  <w:style w:type="character" w:customStyle="1" w:styleId="5Char">
    <w:name w:val="标题 5 Char"/>
    <w:basedOn w:val="a0"/>
    <w:link w:val="5"/>
    <w:uiPriority w:val="99"/>
    <w:qFormat/>
    <w:locked/>
    <w:rsid w:val="008448EA"/>
    <w:rPr>
      <w:rFonts w:ascii="Calibri" w:hAnsi="Calibri"/>
      <w:b/>
      <w:kern w:val="2"/>
      <w:sz w:val="28"/>
    </w:rPr>
  </w:style>
  <w:style w:type="character" w:customStyle="1" w:styleId="6Char">
    <w:name w:val="标题 6 Char"/>
    <w:basedOn w:val="a0"/>
    <w:link w:val="6"/>
    <w:uiPriority w:val="99"/>
    <w:qFormat/>
    <w:locked/>
    <w:rsid w:val="008448EA"/>
    <w:rPr>
      <w:rFonts w:ascii="Arial" w:eastAsia="仿宋_GB2312" w:hAnsi="Arial"/>
      <w:b/>
      <w:color w:val="000000"/>
      <w:kern w:val="16"/>
      <w:sz w:val="30"/>
    </w:rPr>
  </w:style>
  <w:style w:type="character" w:customStyle="1" w:styleId="7Char">
    <w:name w:val="标题 7 Char"/>
    <w:basedOn w:val="a0"/>
    <w:link w:val="7"/>
    <w:uiPriority w:val="99"/>
    <w:qFormat/>
    <w:locked/>
    <w:rsid w:val="008448EA"/>
    <w:rPr>
      <w:rFonts w:ascii="仿宋_GB2312" w:eastAsia="仿宋_GB2312" w:hAnsi="宋体"/>
      <w:b/>
      <w:color w:val="000000"/>
      <w:kern w:val="16"/>
      <w:sz w:val="30"/>
    </w:rPr>
  </w:style>
  <w:style w:type="character" w:customStyle="1" w:styleId="8Char">
    <w:name w:val="标题 8 Char"/>
    <w:basedOn w:val="a0"/>
    <w:link w:val="8"/>
    <w:uiPriority w:val="99"/>
    <w:qFormat/>
    <w:locked/>
    <w:rsid w:val="008448EA"/>
    <w:rPr>
      <w:rFonts w:ascii="Cambria" w:eastAsia="宋体" w:hAnsi="Cambria"/>
      <w:kern w:val="2"/>
      <w:sz w:val="24"/>
    </w:rPr>
  </w:style>
  <w:style w:type="character" w:customStyle="1" w:styleId="9Char">
    <w:name w:val="标题 9 Char"/>
    <w:basedOn w:val="a0"/>
    <w:link w:val="9"/>
    <w:uiPriority w:val="99"/>
    <w:qFormat/>
    <w:locked/>
    <w:rsid w:val="008448EA"/>
    <w:rPr>
      <w:rFonts w:ascii="Arial" w:eastAsia="仿宋_GB2312" w:hAnsi="Arial"/>
      <w:i/>
      <w:color w:val="000000"/>
      <w:sz w:val="18"/>
    </w:rPr>
  </w:style>
  <w:style w:type="paragraph" w:customStyle="1" w:styleId="font52478">
    <w:name w:val="font52478"/>
    <w:basedOn w:val="a"/>
    <w:uiPriority w:val="99"/>
    <w:qFormat/>
    <w:rsid w:val="008448EA"/>
    <w:pPr>
      <w:spacing w:before="100" w:beforeAutospacing="1" w:after="100" w:afterAutospacing="1"/>
    </w:pPr>
    <w:rPr>
      <w:sz w:val="18"/>
      <w:szCs w:val="18"/>
    </w:rPr>
  </w:style>
  <w:style w:type="paragraph" w:customStyle="1" w:styleId="xl852478">
    <w:name w:val="xl85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62478">
    <w:name w:val="xl86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872478">
    <w:name w:val="xl872478"/>
    <w:basedOn w:val="a"/>
    <w:uiPriority w:val="99"/>
    <w:qFormat/>
    <w:rsid w:val="008448EA"/>
    <w:pPr>
      <w:spacing w:before="100" w:beforeAutospacing="1" w:after="100" w:afterAutospacing="1"/>
      <w:textAlignment w:val="center"/>
    </w:pPr>
    <w:rPr>
      <w:color w:val="000000"/>
      <w:sz w:val="22"/>
      <w:szCs w:val="22"/>
    </w:rPr>
  </w:style>
  <w:style w:type="paragraph" w:customStyle="1" w:styleId="xl882478">
    <w:name w:val="xl88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892478">
    <w:name w:val="xl892478"/>
    <w:basedOn w:val="a"/>
    <w:uiPriority w:val="99"/>
    <w:qFormat/>
    <w:rsid w:val="008448EA"/>
    <w:pPr>
      <w:spacing w:before="100" w:beforeAutospacing="1" w:after="100" w:afterAutospacing="1"/>
      <w:textAlignment w:val="center"/>
    </w:pPr>
    <w:rPr>
      <w:color w:val="000000"/>
      <w:sz w:val="20"/>
      <w:szCs w:val="20"/>
    </w:rPr>
  </w:style>
  <w:style w:type="paragraph" w:customStyle="1" w:styleId="xl902478">
    <w:name w:val="xl902478"/>
    <w:basedOn w:val="a"/>
    <w:uiPriority w:val="99"/>
    <w:qFormat/>
    <w:rsid w:val="008448EA"/>
    <w:pPr>
      <w:spacing w:before="100" w:beforeAutospacing="1" w:after="100" w:afterAutospacing="1"/>
      <w:textAlignment w:val="center"/>
    </w:pPr>
    <w:rPr>
      <w:b/>
      <w:bCs/>
      <w:color w:val="000000"/>
      <w:sz w:val="20"/>
      <w:szCs w:val="20"/>
    </w:rPr>
  </w:style>
  <w:style w:type="paragraph" w:customStyle="1" w:styleId="xl912478">
    <w:name w:val="xl912478"/>
    <w:basedOn w:val="a"/>
    <w:uiPriority w:val="99"/>
    <w:qFormat/>
    <w:rsid w:val="008448EA"/>
    <w:pPr>
      <w:pBdr>
        <w:bottom w:val="single" w:sz="4" w:space="0" w:color="auto"/>
      </w:pBdr>
      <w:spacing w:before="100" w:beforeAutospacing="1" w:after="100" w:afterAutospacing="1"/>
      <w:jc w:val="center"/>
      <w:textAlignment w:val="center"/>
    </w:pPr>
    <w:rPr>
      <w:b/>
      <w:bCs/>
      <w:sz w:val="32"/>
      <w:szCs w:val="32"/>
    </w:rPr>
  </w:style>
  <w:style w:type="paragraph" w:customStyle="1" w:styleId="xl922478">
    <w:name w:val="xl922478"/>
    <w:basedOn w:val="a"/>
    <w:uiPriority w:val="99"/>
    <w:qFormat/>
    <w:rsid w:val="008448EA"/>
    <w:pPr>
      <w:spacing w:before="100" w:beforeAutospacing="1" w:after="100" w:afterAutospacing="1"/>
      <w:textAlignment w:val="center"/>
    </w:pPr>
    <w:rPr>
      <w:rFonts w:ascii="黑体" w:eastAsia="黑体" w:hAnsi="黑体"/>
      <w:color w:val="000000"/>
      <w:sz w:val="22"/>
      <w:szCs w:val="22"/>
    </w:rPr>
  </w:style>
  <w:style w:type="paragraph" w:customStyle="1" w:styleId="xl932478">
    <w:name w:val="xl93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942478">
    <w:name w:val="xl94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2"/>
      <w:szCs w:val="22"/>
    </w:rPr>
  </w:style>
  <w:style w:type="paragraph" w:customStyle="1" w:styleId="xl952478">
    <w:name w:val="xl952478"/>
    <w:basedOn w:val="a"/>
    <w:uiPriority w:val="99"/>
    <w:qFormat/>
    <w:rsid w:val="008448EA"/>
    <w:pPr>
      <w:pBdr>
        <w:top w:val="single" w:sz="4" w:space="1" w:color="auto"/>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962478">
    <w:name w:val="xl962478"/>
    <w:basedOn w:val="a"/>
    <w:uiPriority w:val="99"/>
    <w:qFormat/>
    <w:rsid w:val="008448EA"/>
    <w:pPr>
      <w:pBdr>
        <w:top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972478">
    <w:name w:val="xl972478"/>
    <w:basedOn w:val="a"/>
    <w:uiPriority w:val="99"/>
    <w:qFormat/>
    <w:rsid w:val="008448EA"/>
    <w:pPr>
      <w:pBdr>
        <w:top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982478">
    <w:name w:val="xl98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992478">
    <w:name w:val="xl99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002478">
    <w:name w:val="xl100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1012478">
    <w:name w:val="xl101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1022478">
    <w:name w:val="xl102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032478">
    <w:name w:val="xl1032478"/>
    <w:basedOn w:val="a"/>
    <w:uiPriority w:val="99"/>
    <w:qFormat/>
    <w:rsid w:val="008448E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042478">
    <w:name w:val="xl1042478"/>
    <w:basedOn w:val="a"/>
    <w:uiPriority w:val="99"/>
    <w:qFormat/>
    <w:rsid w:val="008448EA"/>
    <w:pPr>
      <w:pBdr>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052478">
    <w:name w:val="xl105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Arial" w:hAnsi="Arial" w:cs="Arial"/>
      <w:color w:val="000000"/>
      <w:sz w:val="20"/>
      <w:szCs w:val="20"/>
    </w:rPr>
  </w:style>
  <w:style w:type="paragraph" w:customStyle="1" w:styleId="xl1062478">
    <w:name w:val="xl106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character" w:customStyle="1" w:styleId="Char4">
    <w:name w:val="页眉 Char"/>
    <w:basedOn w:val="a0"/>
    <w:link w:val="a9"/>
    <w:uiPriority w:val="99"/>
    <w:semiHidden/>
    <w:qFormat/>
    <w:locked/>
    <w:rsid w:val="008448EA"/>
    <w:rPr>
      <w:rFonts w:ascii="宋体" w:eastAsia="宋体" w:hAnsi="宋体"/>
      <w:sz w:val="18"/>
    </w:rPr>
  </w:style>
  <w:style w:type="character" w:customStyle="1" w:styleId="Char3">
    <w:name w:val="页脚 Char"/>
    <w:basedOn w:val="a0"/>
    <w:link w:val="a8"/>
    <w:uiPriority w:val="99"/>
    <w:qFormat/>
    <w:locked/>
    <w:rsid w:val="008448EA"/>
    <w:rPr>
      <w:rFonts w:ascii="宋体" w:eastAsia="宋体" w:hAnsi="宋体"/>
      <w:sz w:val="18"/>
    </w:rPr>
  </w:style>
  <w:style w:type="paragraph" w:styleId="af5">
    <w:name w:val="List Paragraph"/>
    <w:basedOn w:val="a"/>
    <w:uiPriority w:val="99"/>
    <w:qFormat/>
    <w:rsid w:val="008448EA"/>
    <w:pPr>
      <w:ind w:firstLineChars="200" w:firstLine="420"/>
    </w:pPr>
  </w:style>
  <w:style w:type="paragraph" w:customStyle="1" w:styleId="font56441">
    <w:name w:val="font56441"/>
    <w:basedOn w:val="a"/>
    <w:uiPriority w:val="99"/>
    <w:qFormat/>
    <w:rsid w:val="008448EA"/>
    <w:pPr>
      <w:spacing w:before="100" w:beforeAutospacing="1" w:after="100" w:afterAutospacing="1"/>
    </w:pPr>
    <w:rPr>
      <w:sz w:val="18"/>
      <w:szCs w:val="18"/>
    </w:rPr>
  </w:style>
  <w:style w:type="paragraph" w:customStyle="1" w:styleId="font66441">
    <w:name w:val="font66441"/>
    <w:basedOn w:val="a"/>
    <w:uiPriority w:val="99"/>
    <w:qFormat/>
    <w:rsid w:val="008448EA"/>
    <w:pPr>
      <w:spacing w:before="100" w:beforeAutospacing="1" w:after="100" w:afterAutospacing="1"/>
    </w:pPr>
    <w:rPr>
      <w:sz w:val="18"/>
      <w:szCs w:val="18"/>
    </w:rPr>
  </w:style>
  <w:style w:type="paragraph" w:customStyle="1" w:styleId="xl756441">
    <w:name w:val="xl756441"/>
    <w:basedOn w:val="a"/>
    <w:uiPriority w:val="99"/>
    <w:qFormat/>
    <w:rsid w:val="008448EA"/>
    <w:pPr>
      <w:shd w:val="clear" w:color="000000" w:fill="FFFFFF"/>
      <w:spacing w:before="100" w:beforeAutospacing="1" w:after="100" w:afterAutospacing="1"/>
      <w:textAlignment w:val="center"/>
    </w:pPr>
    <w:rPr>
      <w:color w:val="000000"/>
      <w:sz w:val="20"/>
      <w:szCs w:val="20"/>
    </w:rPr>
  </w:style>
  <w:style w:type="paragraph" w:customStyle="1" w:styleId="xl766441">
    <w:name w:val="xl766441"/>
    <w:basedOn w:val="a"/>
    <w:uiPriority w:val="99"/>
    <w:qFormat/>
    <w:rsid w:val="008448EA"/>
    <w:pPr>
      <w:shd w:val="clear" w:color="000000" w:fill="FFFFFF"/>
      <w:spacing w:before="100" w:beforeAutospacing="1" w:after="100" w:afterAutospacing="1"/>
      <w:textAlignment w:val="center"/>
    </w:pPr>
    <w:rPr>
      <w:b/>
      <w:bCs/>
      <w:color w:val="000000"/>
      <w:sz w:val="20"/>
      <w:szCs w:val="20"/>
    </w:rPr>
  </w:style>
  <w:style w:type="paragraph" w:customStyle="1" w:styleId="xl776441">
    <w:name w:val="xl776441"/>
    <w:basedOn w:val="a"/>
    <w:uiPriority w:val="99"/>
    <w:qFormat/>
    <w:rsid w:val="008448EA"/>
    <w:pPr>
      <w:shd w:val="clear" w:color="000000" w:fill="FFFFFF"/>
      <w:spacing w:before="100" w:beforeAutospacing="1" w:after="100" w:afterAutospacing="1"/>
      <w:textAlignment w:val="center"/>
    </w:pPr>
    <w:rPr>
      <w:color w:val="000000"/>
      <w:sz w:val="22"/>
      <w:szCs w:val="22"/>
    </w:rPr>
  </w:style>
  <w:style w:type="paragraph" w:customStyle="1" w:styleId="xl786441">
    <w:name w:val="xl786441"/>
    <w:basedOn w:val="a"/>
    <w:uiPriority w:val="99"/>
    <w:qFormat/>
    <w:rsid w:val="008448EA"/>
    <w:pPr>
      <w:shd w:val="clear" w:color="000000" w:fill="FFFFFF"/>
      <w:spacing w:before="100" w:beforeAutospacing="1" w:after="100" w:afterAutospacing="1"/>
      <w:textAlignment w:val="center"/>
    </w:pPr>
    <w:rPr>
      <w:rFonts w:ascii="黑体" w:eastAsia="黑体" w:hAnsi="黑体"/>
      <w:color w:val="000000"/>
      <w:sz w:val="22"/>
      <w:szCs w:val="22"/>
    </w:rPr>
  </w:style>
  <w:style w:type="paragraph" w:customStyle="1" w:styleId="xl796441">
    <w:name w:val="xl796441"/>
    <w:basedOn w:val="a"/>
    <w:uiPriority w:val="99"/>
    <w:qFormat/>
    <w:rsid w:val="008448EA"/>
    <w:pPr>
      <w:pBdr>
        <w:bottom w:val="single" w:sz="4" w:space="0" w:color="auto"/>
      </w:pBdr>
      <w:shd w:val="clear" w:color="000000" w:fill="FFFFFF"/>
      <w:spacing w:before="100" w:beforeAutospacing="1" w:after="100" w:afterAutospacing="1"/>
      <w:jc w:val="center"/>
      <w:textAlignment w:val="center"/>
    </w:pPr>
    <w:rPr>
      <w:rFonts w:ascii="黑体" w:eastAsia="黑体" w:hAnsi="黑体"/>
      <w:sz w:val="36"/>
      <w:szCs w:val="36"/>
    </w:rPr>
  </w:style>
  <w:style w:type="paragraph" w:customStyle="1" w:styleId="xl806441">
    <w:name w:val="xl806441"/>
    <w:basedOn w:val="a"/>
    <w:uiPriority w:val="99"/>
    <w:qFormat/>
    <w:rsid w:val="008448EA"/>
    <w:pPr>
      <w:spacing w:before="100" w:beforeAutospacing="1" w:after="100" w:afterAutospacing="1"/>
      <w:jc w:val="center"/>
      <w:textAlignment w:val="center"/>
    </w:pPr>
    <w:rPr>
      <w:sz w:val="28"/>
      <w:szCs w:val="28"/>
    </w:rPr>
  </w:style>
  <w:style w:type="paragraph" w:customStyle="1" w:styleId="xl816441">
    <w:name w:val="xl816441"/>
    <w:basedOn w:val="a"/>
    <w:uiPriority w:val="99"/>
    <w:qFormat/>
    <w:rsid w:val="008448EA"/>
    <w:pPr>
      <w:shd w:val="clear" w:color="000000" w:fill="FFFFFF"/>
      <w:spacing w:before="100" w:beforeAutospacing="1" w:after="100" w:afterAutospacing="1"/>
      <w:textAlignment w:val="center"/>
    </w:pPr>
    <w:rPr>
      <w:rFonts w:ascii="仿宋_GB2312" w:eastAsia="仿宋_GB2312"/>
      <w:color w:val="000000"/>
      <w:sz w:val="22"/>
      <w:szCs w:val="22"/>
    </w:rPr>
  </w:style>
  <w:style w:type="paragraph" w:customStyle="1" w:styleId="xl826441">
    <w:name w:val="xl826441"/>
    <w:basedOn w:val="a"/>
    <w:uiPriority w:val="99"/>
    <w:qFormat/>
    <w:rsid w:val="008448E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36441">
    <w:name w:val="xl83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sz w:val="20"/>
      <w:szCs w:val="20"/>
    </w:rPr>
  </w:style>
  <w:style w:type="paragraph" w:customStyle="1" w:styleId="xl846441">
    <w:name w:val="xl84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856441">
    <w:name w:val="xl85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866441">
    <w:name w:val="xl86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876441">
    <w:name w:val="xl87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886441">
    <w:name w:val="xl88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color w:val="000000"/>
      <w:sz w:val="20"/>
      <w:szCs w:val="20"/>
    </w:rPr>
  </w:style>
  <w:style w:type="paragraph" w:customStyle="1" w:styleId="xl896441">
    <w:name w:val="xl89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906441">
    <w:name w:val="xl906441"/>
    <w:basedOn w:val="a"/>
    <w:uiPriority w:val="99"/>
    <w:qFormat/>
    <w:rsid w:val="008448EA"/>
    <w:pPr>
      <w:shd w:val="clear" w:color="000000" w:fill="FFFFFF"/>
      <w:spacing w:before="100" w:beforeAutospacing="1" w:after="100" w:afterAutospacing="1"/>
      <w:textAlignment w:val="center"/>
    </w:pPr>
    <w:rPr>
      <w:color w:val="000000"/>
      <w:sz w:val="22"/>
      <w:szCs w:val="22"/>
    </w:rPr>
  </w:style>
  <w:style w:type="paragraph" w:customStyle="1" w:styleId="xl916441">
    <w:name w:val="xl916441"/>
    <w:basedOn w:val="a"/>
    <w:uiPriority w:val="99"/>
    <w:qFormat/>
    <w:rsid w:val="008448EA"/>
    <w:pPr>
      <w:shd w:val="clear" w:color="000000" w:fill="FFFFFF"/>
      <w:spacing w:before="100" w:beforeAutospacing="1" w:after="100" w:afterAutospacing="1"/>
      <w:textAlignment w:val="center"/>
    </w:pPr>
    <w:rPr>
      <w:sz w:val="20"/>
      <w:szCs w:val="20"/>
    </w:rPr>
  </w:style>
  <w:style w:type="paragraph" w:customStyle="1" w:styleId="xl926441">
    <w:name w:val="xl926441"/>
    <w:basedOn w:val="a"/>
    <w:uiPriority w:val="99"/>
    <w:qFormat/>
    <w:rsid w:val="008448EA"/>
    <w:pPr>
      <w:shd w:val="clear" w:color="000000" w:fill="FFFFFF"/>
      <w:spacing w:before="100" w:beforeAutospacing="1" w:after="100" w:afterAutospacing="1"/>
      <w:jc w:val="center"/>
      <w:textAlignment w:val="center"/>
    </w:pPr>
    <w:rPr>
      <w:rFonts w:ascii="黑体" w:eastAsia="黑体" w:hAnsi="黑体"/>
      <w:sz w:val="32"/>
      <w:szCs w:val="32"/>
    </w:rPr>
  </w:style>
  <w:style w:type="paragraph" w:customStyle="1" w:styleId="xl936441">
    <w:name w:val="xl93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946441">
    <w:name w:val="xl946441"/>
    <w:basedOn w:val="a"/>
    <w:uiPriority w:val="99"/>
    <w:qFormat/>
    <w:rsid w:val="008448E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56441">
    <w:name w:val="xl956441"/>
    <w:basedOn w:val="a"/>
    <w:uiPriority w:val="99"/>
    <w:qFormat/>
    <w:rsid w:val="008448EA"/>
    <w:pPr>
      <w:pBdr>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66441">
    <w:name w:val="xl966441"/>
    <w:basedOn w:val="a"/>
    <w:uiPriority w:val="99"/>
    <w:qFormat/>
    <w:rsid w:val="008448E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character" w:customStyle="1" w:styleId="Char7">
    <w:name w:val="批注框文本 Char"/>
    <w:uiPriority w:val="99"/>
    <w:qFormat/>
    <w:locked/>
    <w:rsid w:val="008448EA"/>
    <w:rPr>
      <w:rFonts w:ascii="Calibri" w:hAnsi="Calibri"/>
      <w:kern w:val="2"/>
      <w:sz w:val="18"/>
    </w:rPr>
  </w:style>
  <w:style w:type="character" w:customStyle="1" w:styleId="Char10">
    <w:name w:val="批注框文本 Char1"/>
    <w:basedOn w:val="a0"/>
    <w:link w:val="a7"/>
    <w:uiPriority w:val="99"/>
    <w:semiHidden/>
    <w:qFormat/>
    <w:rsid w:val="008448EA"/>
    <w:rPr>
      <w:rFonts w:ascii="宋体" w:hAnsi="宋体" w:cs="宋体"/>
      <w:kern w:val="0"/>
      <w:sz w:val="0"/>
      <w:szCs w:val="0"/>
    </w:rPr>
  </w:style>
  <w:style w:type="character" w:customStyle="1" w:styleId="Char8">
    <w:name w:val="脚注文本 Char"/>
    <w:uiPriority w:val="99"/>
    <w:qFormat/>
    <w:locked/>
    <w:rsid w:val="008448EA"/>
    <w:rPr>
      <w:rFonts w:ascii="Calibri" w:hAnsi="Calibri"/>
      <w:kern w:val="2"/>
      <w:sz w:val="18"/>
    </w:rPr>
  </w:style>
  <w:style w:type="character" w:customStyle="1" w:styleId="Char11">
    <w:name w:val="脚注文本 Char1"/>
    <w:basedOn w:val="a0"/>
    <w:link w:val="ab"/>
    <w:uiPriority w:val="99"/>
    <w:semiHidden/>
    <w:qFormat/>
    <w:rsid w:val="008448EA"/>
    <w:rPr>
      <w:rFonts w:ascii="宋体" w:hAnsi="宋体" w:cs="宋体"/>
      <w:kern w:val="0"/>
      <w:sz w:val="18"/>
      <w:szCs w:val="18"/>
    </w:rPr>
  </w:style>
  <w:style w:type="character" w:customStyle="1" w:styleId="Char9">
    <w:name w:val="文档结构图 Char"/>
    <w:uiPriority w:val="99"/>
    <w:qFormat/>
    <w:locked/>
    <w:rsid w:val="008448EA"/>
    <w:rPr>
      <w:rFonts w:ascii="宋体" w:eastAsia="宋体" w:hAnsi="Calibri"/>
      <w:kern w:val="2"/>
      <w:sz w:val="18"/>
    </w:rPr>
  </w:style>
  <w:style w:type="character" w:customStyle="1" w:styleId="Char1">
    <w:name w:val="文档结构图 Char1"/>
    <w:basedOn w:val="a0"/>
    <w:link w:val="a5"/>
    <w:uiPriority w:val="99"/>
    <w:semiHidden/>
    <w:qFormat/>
    <w:rsid w:val="008448EA"/>
    <w:rPr>
      <w:rFonts w:cs="宋体"/>
      <w:kern w:val="0"/>
      <w:sz w:val="0"/>
      <w:szCs w:val="0"/>
    </w:rPr>
  </w:style>
  <w:style w:type="character" w:customStyle="1" w:styleId="Char6">
    <w:name w:val="标题 Char"/>
    <w:basedOn w:val="a0"/>
    <w:link w:val="ad"/>
    <w:uiPriority w:val="99"/>
    <w:qFormat/>
    <w:locked/>
    <w:rsid w:val="008448EA"/>
    <w:rPr>
      <w:rFonts w:ascii="Cambria" w:eastAsia="宋体" w:hAnsi="Cambria"/>
      <w:b/>
      <w:kern w:val="2"/>
      <w:sz w:val="32"/>
    </w:rPr>
  </w:style>
  <w:style w:type="character" w:customStyle="1" w:styleId="Char5">
    <w:name w:val="副标题 Char"/>
    <w:basedOn w:val="a0"/>
    <w:link w:val="aa"/>
    <w:uiPriority w:val="99"/>
    <w:qFormat/>
    <w:locked/>
    <w:rsid w:val="008448EA"/>
    <w:rPr>
      <w:rFonts w:ascii="Cambria" w:eastAsia="宋体" w:hAnsi="Cambria"/>
      <w:b/>
      <w:kern w:val="28"/>
      <w:sz w:val="32"/>
    </w:rPr>
  </w:style>
  <w:style w:type="paragraph" w:styleId="af6">
    <w:name w:val="No Spacing"/>
    <w:link w:val="Chara"/>
    <w:uiPriority w:val="99"/>
    <w:qFormat/>
    <w:rsid w:val="008448EA"/>
    <w:pPr>
      <w:ind w:firstLineChars="200" w:firstLine="200"/>
    </w:pPr>
    <w:rPr>
      <w:rFonts w:eastAsia="仿宋_GB2312"/>
      <w:sz w:val="30"/>
      <w:szCs w:val="22"/>
    </w:rPr>
  </w:style>
  <w:style w:type="character" w:customStyle="1" w:styleId="Chara">
    <w:name w:val="无间隔 Char"/>
    <w:link w:val="af6"/>
    <w:uiPriority w:val="99"/>
    <w:qFormat/>
    <w:locked/>
    <w:rsid w:val="008448EA"/>
    <w:rPr>
      <w:rFonts w:eastAsia="仿宋_GB2312"/>
      <w:sz w:val="30"/>
      <w:szCs w:val="22"/>
      <w:lang w:bidi="ar-SA"/>
    </w:rPr>
  </w:style>
  <w:style w:type="character" w:customStyle="1" w:styleId="3Char0">
    <w:name w:val="目录 3 Char"/>
    <w:link w:val="30"/>
    <w:uiPriority w:val="99"/>
    <w:qFormat/>
    <w:locked/>
    <w:rsid w:val="008448EA"/>
    <w:rPr>
      <w:rFonts w:ascii="黑体" w:eastAsia="黑体" w:hAnsi="黑体"/>
      <w:kern w:val="2"/>
      <w:sz w:val="30"/>
    </w:rPr>
  </w:style>
  <w:style w:type="character" w:customStyle="1" w:styleId="1Char0">
    <w:name w:val="目录 1 Char"/>
    <w:link w:val="10"/>
    <w:uiPriority w:val="99"/>
    <w:qFormat/>
    <w:locked/>
    <w:rsid w:val="008448EA"/>
    <w:rPr>
      <w:rFonts w:ascii="华文中宋" w:eastAsia="华文中宋" w:hAnsi="华文中宋"/>
      <w:b/>
      <w:caps/>
      <w:kern w:val="2"/>
      <w:sz w:val="24"/>
      <w:lang w:val="en-US" w:eastAsia="zh-CN"/>
    </w:rPr>
  </w:style>
  <w:style w:type="character" w:customStyle="1" w:styleId="2Char0">
    <w:name w:val="目录 2 Char"/>
    <w:link w:val="20"/>
    <w:uiPriority w:val="99"/>
    <w:qFormat/>
    <w:locked/>
    <w:rsid w:val="008448EA"/>
    <w:rPr>
      <w:rFonts w:ascii="华文中宋" w:eastAsia="华文中宋" w:hAnsi="华文中宋"/>
      <w:smallCaps/>
      <w:kern w:val="2"/>
      <w:sz w:val="24"/>
      <w:lang w:val="en-US" w:eastAsia="zh-CN"/>
    </w:rPr>
  </w:style>
  <w:style w:type="paragraph" w:customStyle="1" w:styleId="af7">
    <w:name w:val="目录一"/>
    <w:basedOn w:val="20"/>
    <w:link w:val="Charb"/>
    <w:uiPriority w:val="99"/>
    <w:qFormat/>
    <w:rsid w:val="008448EA"/>
    <w:rPr>
      <w:rFonts w:eastAsia="黑体"/>
      <w:b/>
      <w:iCs/>
      <w:caps/>
      <w:sz w:val="28"/>
    </w:rPr>
  </w:style>
  <w:style w:type="character" w:customStyle="1" w:styleId="Charb">
    <w:name w:val="目录一 Char"/>
    <w:link w:val="af7"/>
    <w:uiPriority w:val="99"/>
    <w:qFormat/>
    <w:locked/>
    <w:rsid w:val="008448EA"/>
    <w:rPr>
      <w:rFonts w:ascii="华文中宋" w:eastAsia="黑体" w:hAnsi="华文中宋"/>
      <w:b/>
      <w:caps/>
      <w:smallCaps/>
      <w:kern w:val="2"/>
      <w:sz w:val="28"/>
    </w:rPr>
  </w:style>
  <w:style w:type="paragraph" w:customStyle="1" w:styleId="11">
    <w:name w:val="目录1"/>
    <w:basedOn w:val="30"/>
    <w:link w:val="1Char1"/>
    <w:uiPriority w:val="99"/>
    <w:qFormat/>
    <w:rsid w:val="008448EA"/>
    <w:pPr>
      <w:spacing w:line="400" w:lineRule="exact"/>
    </w:pPr>
    <w:rPr>
      <w:sz w:val="28"/>
    </w:rPr>
  </w:style>
  <w:style w:type="character" w:customStyle="1" w:styleId="1Char1">
    <w:name w:val="目录1 Char"/>
    <w:link w:val="11"/>
    <w:uiPriority w:val="99"/>
    <w:qFormat/>
    <w:locked/>
    <w:rsid w:val="008448EA"/>
    <w:rPr>
      <w:rFonts w:ascii="黑体" w:eastAsia="黑体" w:hAnsi="黑体"/>
      <w:kern w:val="2"/>
      <w:sz w:val="28"/>
    </w:rPr>
  </w:style>
  <w:style w:type="paragraph" w:customStyle="1" w:styleId="af8">
    <w:name w:val="目录标题"/>
    <w:basedOn w:val="2"/>
    <w:link w:val="Charc"/>
    <w:uiPriority w:val="99"/>
    <w:qFormat/>
    <w:rsid w:val="008448EA"/>
    <w:pPr>
      <w:ind w:firstLine="200"/>
    </w:pPr>
    <w:rPr>
      <w:bCs w:val="0"/>
      <w:sz w:val="44"/>
      <w:szCs w:val="20"/>
    </w:rPr>
  </w:style>
  <w:style w:type="character" w:customStyle="1" w:styleId="Charc">
    <w:name w:val="目录标题 Char"/>
    <w:link w:val="af8"/>
    <w:uiPriority w:val="99"/>
    <w:qFormat/>
    <w:locked/>
    <w:rsid w:val="008448EA"/>
    <w:rPr>
      <w:rFonts w:ascii="宋体" w:eastAsia="华文中宋" w:hAnsi="宋体"/>
      <w:sz w:val="44"/>
    </w:rPr>
  </w:style>
  <w:style w:type="paragraph" w:customStyle="1" w:styleId="af9">
    <w:name w:val="目录（一）"/>
    <w:basedOn w:val="11"/>
    <w:link w:val="Chard"/>
    <w:uiPriority w:val="99"/>
    <w:qFormat/>
    <w:rsid w:val="008448EA"/>
    <w:rPr>
      <w:sz w:val="24"/>
    </w:rPr>
  </w:style>
  <w:style w:type="character" w:customStyle="1" w:styleId="Chard">
    <w:name w:val="目录（一） Char"/>
    <w:link w:val="af9"/>
    <w:uiPriority w:val="99"/>
    <w:qFormat/>
    <w:locked/>
    <w:rsid w:val="008448EA"/>
    <w:rPr>
      <w:rFonts w:ascii="黑体" w:eastAsia="黑体" w:hAnsi="黑体"/>
      <w:kern w:val="2"/>
      <w:sz w:val="24"/>
    </w:rPr>
  </w:style>
  <w:style w:type="character" w:customStyle="1" w:styleId="12">
    <w:name w:val="访问过的超链接1"/>
    <w:uiPriority w:val="99"/>
    <w:qFormat/>
    <w:rsid w:val="008448EA"/>
    <w:rPr>
      <w:rFonts w:eastAsia="宋体"/>
      <w:color w:val="800080"/>
      <w:kern w:val="2"/>
      <w:sz w:val="24"/>
      <w:u w:val="single"/>
      <w:lang w:val="en-US" w:eastAsia="zh-CN"/>
    </w:rPr>
  </w:style>
  <w:style w:type="character" w:customStyle="1" w:styleId="BodyTextIndentChar">
    <w:name w:val="Body Text Indent Char"/>
    <w:uiPriority w:val="99"/>
    <w:qFormat/>
    <w:locked/>
    <w:rsid w:val="008448EA"/>
    <w:rPr>
      <w:rFonts w:ascii="仿宋_GB2312" w:eastAsia="仿宋_GB2312"/>
      <w:sz w:val="30"/>
    </w:rPr>
  </w:style>
  <w:style w:type="character" w:customStyle="1" w:styleId="BodyTextIndentChar1">
    <w:name w:val="Body Text Indent Char1"/>
    <w:basedOn w:val="a0"/>
    <w:uiPriority w:val="99"/>
    <w:semiHidden/>
    <w:qFormat/>
    <w:rsid w:val="008448EA"/>
    <w:rPr>
      <w:rFonts w:ascii="仿宋_GB2312" w:eastAsia="仿宋_GB2312" w:hAnsi="宋体"/>
      <w:color w:val="000000"/>
      <w:kern w:val="16"/>
      <w:sz w:val="30"/>
    </w:rPr>
  </w:style>
  <w:style w:type="character" w:customStyle="1" w:styleId="Char2">
    <w:name w:val="正文文本缩进 Char"/>
    <w:link w:val="a6"/>
    <w:uiPriority w:val="99"/>
    <w:qFormat/>
    <w:locked/>
    <w:rsid w:val="008448EA"/>
    <w:rPr>
      <w:rFonts w:ascii="仿宋_GB2312" w:eastAsia="仿宋_GB2312" w:hAnsi="Calibri"/>
      <w:sz w:val="30"/>
    </w:rPr>
  </w:style>
  <w:style w:type="character" w:customStyle="1" w:styleId="Char0">
    <w:name w:val="批注文字 Char"/>
    <w:basedOn w:val="a0"/>
    <w:link w:val="a4"/>
    <w:uiPriority w:val="99"/>
    <w:semiHidden/>
    <w:qFormat/>
    <w:locked/>
    <w:rsid w:val="008448EA"/>
    <w:rPr>
      <w:rFonts w:ascii="仿宋_GB2312" w:eastAsia="仿宋_GB2312" w:hAnsi="宋体"/>
      <w:color w:val="000000"/>
      <w:kern w:val="16"/>
      <w:sz w:val="30"/>
    </w:rPr>
  </w:style>
  <w:style w:type="character" w:customStyle="1" w:styleId="Char">
    <w:name w:val="批注主题 Char"/>
    <w:basedOn w:val="Char0"/>
    <w:link w:val="a3"/>
    <w:uiPriority w:val="99"/>
    <w:semiHidden/>
    <w:qFormat/>
    <w:locked/>
    <w:rsid w:val="008448EA"/>
    <w:rPr>
      <w:rFonts w:ascii="仿宋_GB2312" w:eastAsia="仿宋_GB2312" w:hAnsi="宋体"/>
      <w:b/>
      <w:color w:val="000000"/>
      <w:kern w:val="16"/>
      <w:sz w:val="30"/>
    </w:rPr>
  </w:style>
  <w:style w:type="paragraph" w:customStyle="1" w:styleId="ParaCharCharCharCharCharCharChar">
    <w:name w:val="默认段落字体 Para Char Char Char Char Char Char Char"/>
    <w:basedOn w:val="a"/>
    <w:uiPriority w:val="99"/>
    <w:qFormat/>
    <w:rsid w:val="008448EA"/>
    <w:pPr>
      <w:widowControl w:val="0"/>
      <w:jc w:val="both"/>
    </w:pPr>
    <w:rPr>
      <w:rFonts w:ascii="Arial" w:hAnsi="Arial" w:cs="Arial"/>
      <w:kern w:val="2"/>
      <w:sz w:val="20"/>
      <w:szCs w:val="20"/>
    </w:rPr>
  </w:style>
  <w:style w:type="paragraph" w:customStyle="1" w:styleId="Chare">
    <w:name w:val="Char"/>
    <w:basedOn w:val="a"/>
    <w:uiPriority w:val="99"/>
    <w:qFormat/>
    <w:rsid w:val="008448EA"/>
    <w:pPr>
      <w:widowControl w:val="0"/>
      <w:jc w:val="both"/>
    </w:pPr>
    <w:rPr>
      <w:rFonts w:ascii="仿宋_GB2312" w:eastAsia="仿宋_GB2312" w:cs="仿宋_GB2312"/>
      <w:color w:val="000000"/>
      <w:kern w:val="16"/>
      <w:sz w:val="30"/>
      <w:szCs w:val="30"/>
    </w:rPr>
  </w:style>
  <w:style w:type="paragraph" w:customStyle="1" w:styleId="51">
    <w:name w:val="样式5"/>
    <w:basedOn w:val="1"/>
    <w:uiPriority w:val="99"/>
    <w:qFormat/>
    <w:rsid w:val="008448EA"/>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jc w:val="center"/>
      <w:textAlignment w:val="baseline"/>
    </w:pPr>
    <w:rPr>
      <w:rFonts w:ascii="黑体" w:eastAsia="黑体" w:cs="黑体"/>
      <w:b w:val="0"/>
      <w:kern w:val="0"/>
      <w:sz w:val="36"/>
      <w:szCs w:val="36"/>
      <w:lang w:val="en-GB"/>
    </w:rPr>
  </w:style>
  <w:style w:type="paragraph" w:customStyle="1" w:styleId="CharCharCharCharCharCharChar">
    <w:name w:val="Char Char Char Char Char Char Char"/>
    <w:basedOn w:val="a5"/>
    <w:uiPriority w:val="99"/>
    <w:qFormat/>
    <w:rsid w:val="008448EA"/>
    <w:pPr>
      <w:shd w:val="clear" w:color="auto" w:fill="000080"/>
      <w:adjustRightInd w:val="0"/>
      <w:spacing w:line="360" w:lineRule="auto"/>
      <w:ind w:left="1276"/>
      <w:jc w:val="center"/>
      <w:outlineLvl w:val="3"/>
    </w:pPr>
    <w:rPr>
      <w:rFonts w:ascii="Tahoma" w:eastAsia="仿宋_GB2312" w:hAnsi="Tahoma" w:cs="Tahoma"/>
      <w:color w:val="000000"/>
      <w:kern w:val="16"/>
      <w:sz w:val="24"/>
      <w:szCs w:val="24"/>
    </w:rPr>
  </w:style>
  <w:style w:type="paragraph" w:customStyle="1" w:styleId="2l22Heading2CharH2H3h22ndlevelheading1">
    <w:name w:val="样式 标题 2一级条标题l22Heading 2 CharH2H3二级h22nd levelheading ...1"/>
    <w:basedOn w:val="2"/>
    <w:uiPriority w:val="99"/>
    <w:qFormat/>
    <w:rsid w:val="008448EA"/>
    <w:pPr>
      <w:spacing w:beforeLines="50" w:afterLines="50"/>
      <w:ind w:left="1276"/>
    </w:pPr>
    <w:rPr>
      <w:rFonts w:ascii="黑体" w:eastAsia="黑体" w:hAnsi="Times New Roman" w:cs="黑体"/>
      <w:bCs w:val="0"/>
      <w:color w:val="000000"/>
      <w:kern w:val="16"/>
      <w:szCs w:val="30"/>
    </w:rPr>
  </w:style>
  <w:style w:type="paragraph" w:customStyle="1" w:styleId="tgt1">
    <w:name w:val="tgt1"/>
    <w:basedOn w:val="a"/>
    <w:uiPriority w:val="99"/>
    <w:qFormat/>
    <w:rsid w:val="008448EA"/>
    <w:pPr>
      <w:spacing w:after="150"/>
    </w:pPr>
  </w:style>
  <w:style w:type="paragraph" w:customStyle="1" w:styleId="3h31113l3CT3h4Heading3-old2">
    <w:name w:val="样式 标题 3二级条标题h3第二层条第三层1.1.1 标题 3l3CT3h4Heading 3 - old...2"/>
    <w:basedOn w:val="a"/>
    <w:uiPriority w:val="99"/>
    <w:qFormat/>
    <w:rsid w:val="008448EA"/>
    <w:pPr>
      <w:widowControl w:val="0"/>
      <w:ind w:left="1276"/>
      <w:jc w:val="both"/>
    </w:pPr>
    <w:rPr>
      <w:rFonts w:ascii="仿宋_GB2312" w:eastAsia="仿宋_GB2312" w:cs="仿宋_GB2312"/>
      <w:color w:val="000000"/>
      <w:kern w:val="16"/>
      <w:sz w:val="30"/>
      <w:szCs w:val="30"/>
    </w:rPr>
  </w:style>
  <w:style w:type="paragraph" w:customStyle="1" w:styleId="CharCharCharChar">
    <w:name w:val="Char Char Char Char"/>
    <w:basedOn w:val="a"/>
    <w:uiPriority w:val="99"/>
    <w:qFormat/>
    <w:rsid w:val="008448EA"/>
    <w:pPr>
      <w:widowControl w:val="0"/>
      <w:tabs>
        <w:tab w:val="left" w:pos="1415"/>
      </w:tabs>
      <w:ind w:left="1415" w:hanging="855"/>
      <w:jc w:val="both"/>
    </w:pPr>
    <w:rPr>
      <w:rFonts w:ascii="Times New Roman" w:hAnsi="Times New Roman" w:cs="Times New Roman"/>
      <w:kern w:val="2"/>
    </w:rPr>
  </w:style>
  <w:style w:type="paragraph" w:customStyle="1" w:styleId="13">
    <w:name w:val="修订1"/>
    <w:hidden/>
    <w:uiPriority w:val="99"/>
    <w:semiHidden/>
    <w:qFormat/>
    <w:rsid w:val="008448EA"/>
    <w:rPr>
      <w:rFonts w:ascii="仿宋_GB2312" w:eastAsia="仿宋_GB2312" w:hAnsi="宋体" w:cs="仿宋_GB2312"/>
      <w:color w:val="000000"/>
      <w:kern w:val="16"/>
      <w:sz w:val="30"/>
      <w:szCs w:val="30"/>
    </w:rPr>
  </w:style>
  <w:style w:type="paragraph" w:customStyle="1" w:styleId="14">
    <w:name w:val="样式1"/>
    <w:basedOn w:val="a"/>
    <w:link w:val="1Char2"/>
    <w:uiPriority w:val="99"/>
    <w:qFormat/>
    <w:rsid w:val="008448EA"/>
    <w:pPr>
      <w:jc w:val="both"/>
    </w:pPr>
    <w:rPr>
      <w:rFonts w:ascii="仿宋_GB2312" w:eastAsia="仿宋_GB2312" w:cs="Times New Roman"/>
      <w:kern w:val="16"/>
      <w:sz w:val="30"/>
      <w:szCs w:val="20"/>
    </w:rPr>
  </w:style>
  <w:style w:type="character" w:customStyle="1" w:styleId="1Char2">
    <w:name w:val="样式1 Char"/>
    <w:link w:val="14"/>
    <w:uiPriority w:val="99"/>
    <w:qFormat/>
    <w:locked/>
    <w:rsid w:val="008448EA"/>
    <w:rPr>
      <w:rFonts w:ascii="仿宋_GB2312" w:eastAsia="仿宋_GB2312" w:hAnsi="宋体"/>
      <w:kern w:val="16"/>
      <w:sz w:val="30"/>
    </w:rPr>
  </w:style>
  <w:style w:type="character" w:customStyle="1" w:styleId="HTMLChar">
    <w:name w:val="HTML 预设格式 Char"/>
    <w:basedOn w:val="a0"/>
    <w:link w:val="HTML"/>
    <w:uiPriority w:val="99"/>
    <w:semiHidden/>
    <w:qFormat/>
    <w:locked/>
    <w:rsid w:val="008448EA"/>
    <w:rPr>
      <w:rFonts w:ascii="宋体" w:eastAsia="宋体" w:hAnsi="宋体"/>
      <w:sz w:val="24"/>
    </w:rPr>
  </w:style>
  <w:style w:type="paragraph" w:customStyle="1" w:styleId="TOC1">
    <w:name w:val="TOC 标题1"/>
    <w:basedOn w:val="1"/>
    <w:next w:val="a"/>
    <w:uiPriority w:val="99"/>
    <w:qFormat/>
    <w:rsid w:val="008448EA"/>
    <w:pPr>
      <w:widowControl/>
      <w:spacing w:before="480" w:after="0" w:line="276" w:lineRule="auto"/>
      <w:jc w:val="left"/>
      <w:outlineLvl w:val="9"/>
    </w:pPr>
    <w:rPr>
      <w:rFonts w:ascii="Cambria" w:eastAsia="宋体" w:hAnsi="Cambria" w:cs="Cambria"/>
      <w:bCs/>
      <w:color w:val="365F91"/>
      <w:kern w:val="0"/>
      <w:sz w:val="28"/>
      <w:szCs w:val="28"/>
    </w:rPr>
  </w:style>
  <w:style w:type="paragraph" w:styleId="TOC">
    <w:name w:val="TOC Heading"/>
    <w:basedOn w:val="1"/>
    <w:next w:val="a"/>
    <w:uiPriority w:val="39"/>
    <w:semiHidden/>
    <w:unhideWhenUsed/>
    <w:qFormat/>
    <w:rsid w:val="00311C3D"/>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8EA"/>
    <w:rPr>
      <w:rFonts w:ascii="宋体" w:hAnsi="宋体" w:cs="宋体"/>
      <w:sz w:val="24"/>
      <w:szCs w:val="24"/>
    </w:rPr>
  </w:style>
  <w:style w:type="paragraph" w:styleId="1">
    <w:name w:val="heading 1"/>
    <w:basedOn w:val="a"/>
    <w:next w:val="a"/>
    <w:link w:val="1Char"/>
    <w:uiPriority w:val="99"/>
    <w:qFormat/>
    <w:rsid w:val="008448EA"/>
    <w:pPr>
      <w:keepNext/>
      <w:keepLines/>
      <w:widowControl w:val="0"/>
      <w:spacing w:before="340" w:after="330" w:line="576" w:lineRule="auto"/>
      <w:jc w:val="both"/>
      <w:outlineLvl w:val="0"/>
    </w:pPr>
    <w:rPr>
      <w:rFonts w:ascii="仿宋_GB2312" w:eastAsia="仿宋_GB2312" w:cs="Times New Roman"/>
      <w:b/>
      <w:color w:val="000000"/>
      <w:kern w:val="44"/>
      <w:sz w:val="44"/>
      <w:szCs w:val="20"/>
    </w:rPr>
  </w:style>
  <w:style w:type="paragraph" w:styleId="2">
    <w:name w:val="heading 2"/>
    <w:basedOn w:val="a"/>
    <w:next w:val="a"/>
    <w:link w:val="2Char"/>
    <w:uiPriority w:val="99"/>
    <w:qFormat/>
    <w:rsid w:val="008D5831"/>
    <w:pPr>
      <w:keepNext/>
      <w:keepLines/>
      <w:widowControl w:val="0"/>
      <w:spacing w:before="260" w:after="260"/>
      <w:jc w:val="center"/>
      <w:outlineLvl w:val="1"/>
    </w:pPr>
    <w:rPr>
      <w:rFonts w:eastAsia="华文中宋" w:cs="Times New Roman"/>
      <w:b/>
      <w:bCs/>
      <w:sz w:val="30"/>
      <w:szCs w:val="44"/>
    </w:rPr>
  </w:style>
  <w:style w:type="paragraph" w:styleId="3">
    <w:name w:val="heading 3"/>
    <w:basedOn w:val="a"/>
    <w:next w:val="a"/>
    <w:link w:val="3Char"/>
    <w:uiPriority w:val="99"/>
    <w:qFormat/>
    <w:rsid w:val="008448EA"/>
    <w:pPr>
      <w:keepNext/>
      <w:keepLines/>
      <w:widowControl w:val="0"/>
      <w:spacing w:before="260" w:after="260"/>
      <w:ind w:firstLineChars="200" w:firstLine="200"/>
      <w:jc w:val="center"/>
      <w:outlineLvl w:val="2"/>
    </w:pPr>
    <w:rPr>
      <w:rFonts w:ascii="Calibri" w:eastAsia="黑体" w:hAnsi="Calibri" w:cs="Times New Roman"/>
      <w:bCs/>
      <w:kern w:val="2"/>
      <w:sz w:val="30"/>
      <w:szCs w:val="32"/>
    </w:rPr>
  </w:style>
  <w:style w:type="paragraph" w:styleId="4">
    <w:name w:val="heading 4"/>
    <w:basedOn w:val="3"/>
    <w:next w:val="a"/>
    <w:link w:val="4Char"/>
    <w:uiPriority w:val="99"/>
    <w:qFormat/>
    <w:rsid w:val="008448EA"/>
    <w:pPr>
      <w:spacing w:before="280" w:after="290"/>
      <w:jc w:val="left"/>
      <w:outlineLvl w:val="3"/>
    </w:pPr>
    <w:rPr>
      <w:rFonts w:ascii="Cambria" w:eastAsia="仿宋_GB2312" w:hAnsi="Cambria"/>
      <w:b/>
      <w:szCs w:val="28"/>
    </w:rPr>
  </w:style>
  <w:style w:type="paragraph" w:styleId="5">
    <w:name w:val="heading 5"/>
    <w:basedOn w:val="a"/>
    <w:next w:val="a"/>
    <w:link w:val="5Char"/>
    <w:uiPriority w:val="99"/>
    <w:qFormat/>
    <w:rsid w:val="008448EA"/>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6">
    <w:name w:val="heading 6"/>
    <w:basedOn w:val="a"/>
    <w:next w:val="a"/>
    <w:link w:val="6Char"/>
    <w:uiPriority w:val="99"/>
    <w:qFormat/>
    <w:rsid w:val="008448EA"/>
    <w:pPr>
      <w:keepNext/>
      <w:keepLines/>
      <w:widowControl w:val="0"/>
      <w:spacing w:before="240" w:after="64" w:line="319" w:lineRule="auto"/>
      <w:ind w:left="1276"/>
      <w:jc w:val="both"/>
      <w:outlineLvl w:val="5"/>
    </w:pPr>
    <w:rPr>
      <w:rFonts w:ascii="Arial" w:eastAsia="仿宋_GB2312" w:hAnsi="Arial" w:cs="Times New Roman"/>
      <w:b/>
      <w:bCs/>
      <w:color w:val="000000"/>
      <w:kern w:val="16"/>
      <w:sz w:val="30"/>
      <w:szCs w:val="30"/>
    </w:rPr>
  </w:style>
  <w:style w:type="paragraph" w:styleId="7">
    <w:name w:val="heading 7"/>
    <w:basedOn w:val="a"/>
    <w:next w:val="a"/>
    <w:link w:val="7Char"/>
    <w:uiPriority w:val="99"/>
    <w:qFormat/>
    <w:rsid w:val="008448EA"/>
    <w:pPr>
      <w:keepNext/>
      <w:keepLines/>
      <w:widowControl w:val="0"/>
      <w:spacing w:before="240" w:after="64" w:line="319" w:lineRule="auto"/>
      <w:ind w:left="1276"/>
      <w:jc w:val="both"/>
      <w:outlineLvl w:val="6"/>
    </w:pPr>
    <w:rPr>
      <w:rFonts w:ascii="仿宋_GB2312" w:eastAsia="仿宋_GB2312" w:cs="Times New Roman"/>
      <w:b/>
      <w:bCs/>
      <w:color w:val="000000"/>
      <w:kern w:val="16"/>
      <w:sz w:val="30"/>
      <w:szCs w:val="30"/>
    </w:rPr>
  </w:style>
  <w:style w:type="paragraph" w:styleId="8">
    <w:name w:val="heading 8"/>
    <w:basedOn w:val="a"/>
    <w:next w:val="a"/>
    <w:link w:val="8Char"/>
    <w:uiPriority w:val="99"/>
    <w:qFormat/>
    <w:rsid w:val="008448EA"/>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
    <w:next w:val="a"/>
    <w:link w:val="9Char"/>
    <w:uiPriority w:val="99"/>
    <w:qFormat/>
    <w:rsid w:val="008448EA"/>
    <w:pPr>
      <w:overflowPunct w:val="0"/>
      <w:autoSpaceDE w:val="0"/>
      <w:autoSpaceDN w:val="0"/>
      <w:adjustRightInd w:val="0"/>
      <w:spacing w:before="240" w:after="60" w:line="360" w:lineRule="auto"/>
      <w:ind w:left="1276"/>
      <w:jc w:val="both"/>
      <w:textAlignment w:val="baseline"/>
      <w:outlineLvl w:val="8"/>
    </w:pPr>
    <w:rPr>
      <w:rFonts w:ascii="Arial" w:eastAsia="仿宋_GB2312" w:hAnsi="Arial" w:cs="Times New Roman"/>
      <w:i/>
      <w:i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8448EA"/>
    <w:rPr>
      <w:b/>
      <w:bCs/>
    </w:rPr>
  </w:style>
  <w:style w:type="paragraph" w:styleId="a4">
    <w:name w:val="annotation text"/>
    <w:basedOn w:val="a"/>
    <w:link w:val="Char0"/>
    <w:uiPriority w:val="99"/>
    <w:semiHidden/>
    <w:qFormat/>
    <w:rsid w:val="008448EA"/>
    <w:pPr>
      <w:widowControl w:val="0"/>
    </w:pPr>
    <w:rPr>
      <w:rFonts w:ascii="仿宋_GB2312" w:eastAsia="仿宋_GB2312" w:cs="Times New Roman"/>
      <w:color w:val="000000"/>
      <w:kern w:val="16"/>
      <w:sz w:val="30"/>
      <w:szCs w:val="30"/>
    </w:rPr>
  </w:style>
  <w:style w:type="paragraph" w:styleId="70">
    <w:name w:val="toc 7"/>
    <w:basedOn w:val="a"/>
    <w:next w:val="a"/>
    <w:uiPriority w:val="99"/>
    <w:qFormat/>
    <w:rsid w:val="008448EA"/>
    <w:pPr>
      <w:widowControl w:val="0"/>
      <w:ind w:left="1260"/>
    </w:pPr>
    <w:rPr>
      <w:rFonts w:ascii="Calibri" w:hAnsi="Calibri" w:cs="Times New Roman"/>
      <w:kern w:val="2"/>
      <w:sz w:val="18"/>
      <w:szCs w:val="18"/>
    </w:rPr>
  </w:style>
  <w:style w:type="paragraph" w:styleId="a5">
    <w:name w:val="Document Map"/>
    <w:basedOn w:val="a"/>
    <w:link w:val="Char1"/>
    <w:uiPriority w:val="99"/>
    <w:semiHidden/>
    <w:qFormat/>
    <w:rsid w:val="008448EA"/>
    <w:pPr>
      <w:widowControl w:val="0"/>
      <w:jc w:val="both"/>
    </w:pPr>
    <w:rPr>
      <w:rFonts w:hAnsi="Calibri" w:cs="Times New Roman"/>
      <w:kern w:val="2"/>
      <w:sz w:val="18"/>
      <w:szCs w:val="20"/>
    </w:rPr>
  </w:style>
  <w:style w:type="paragraph" w:styleId="a6">
    <w:name w:val="Body Text Indent"/>
    <w:basedOn w:val="a"/>
    <w:link w:val="Char2"/>
    <w:uiPriority w:val="99"/>
    <w:qFormat/>
    <w:rsid w:val="008448EA"/>
    <w:pPr>
      <w:widowControl w:val="0"/>
      <w:ind w:firstLineChars="200" w:firstLine="600"/>
      <w:jc w:val="both"/>
    </w:pPr>
    <w:rPr>
      <w:rFonts w:ascii="仿宋_GB2312" w:eastAsia="仿宋_GB2312" w:hAnsi="Calibri" w:cs="Times New Roman"/>
      <w:sz w:val="30"/>
      <w:szCs w:val="20"/>
    </w:rPr>
  </w:style>
  <w:style w:type="paragraph" w:styleId="50">
    <w:name w:val="toc 5"/>
    <w:basedOn w:val="a"/>
    <w:next w:val="a"/>
    <w:uiPriority w:val="99"/>
    <w:qFormat/>
    <w:rsid w:val="008448EA"/>
    <w:pPr>
      <w:widowControl w:val="0"/>
      <w:ind w:left="840"/>
    </w:pPr>
    <w:rPr>
      <w:rFonts w:ascii="Calibri" w:hAnsi="Calibri" w:cs="Times New Roman"/>
      <w:kern w:val="2"/>
      <w:sz w:val="18"/>
      <w:szCs w:val="18"/>
    </w:rPr>
  </w:style>
  <w:style w:type="paragraph" w:styleId="30">
    <w:name w:val="toc 3"/>
    <w:basedOn w:val="a"/>
    <w:next w:val="a"/>
    <w:link w:val="3Char0"/>
    <w:uiPriority w:val="39"/>
    <w:qFormat/>
    <w:rsid w:val="008448EA"/>
    <w:pPr>
      <w:widowControl w:val="0"/>
      <w:tabs>
        <w:tab w:val="right" w:leader="dot" w:pos="8296"/>
      </w:tabs>
      <w:ind w:left="420"/>
    </w:pPr>
    <w:rPr>
      <w:rFonts w:ascii="黑体" w:eastAsia="黑体" w:hAnsi="黑体" w:cs="Times New Roman"/>
      <w:kern w:val="2"/>
      <w:sz w:val="30"/>
      <w:szCs w:val="20"/>
    </w:rPr>
  </w:style>
  <w:style w:type="paragraph" w:styleId="80">
    <w:name w:val="toc 8"/>
    <w:basedOn w:val="a"/>
    <w:next w:val="a"/>
    <w:uiPriority w:val="99"/>
    <w:qFormat/>
    <w:rsid w:val="008448EA"/>
    <w:pPr>
      <w:widowControl w:val="0"/>
      <w:ind w:left="1470"/>
    </w:pPr>
    <w:rPr>
      <w:rFonts w:ascii="Calibri" w:hAnsi="Calibri" w:cs="Times New Roman"/>
      <w:kern w:val="2"/>
      <w:sz w:val="18"/>
      <w:szCs w:val="18"/>
    </w:rPr>
  </w:style>
  <w:style w:type="paragraph" w:styleId="a7">
    <w:name w:val="Balloon Text"/>
    <w:basedOn w:val="a"/>
    <w:link w:val="Char10"/>
    <w:uiPriority w:val="99"/>
    <w:semiHidden/>
    <w:qFormat/>
    <w:rsid w:val="008448EA"/>
    <w:pPr>
      <w:widowControl w:val="0"/>
      <w:jc w:val="both"/>
    </w:pPr>
    <w:rPr>
      <w:rFonts w:ascii="Calibri" w:hAnsi="Calibri" w:cs="Times New Roman"/>
      <w:kern w:val="2"/>
      <w:sz w:val="18"/>
      <w:szCs w:val="20"/>
    </w:rPr>
  </w:style>
  <w:style w:type="paragraph" w:styleId="a8">
    <w:name w:val="footer"/>
    <w:basedOn w:val="a"/>
    <w:link w:val="Char3"/>
    <w:uiPriority w:val="99"/>
    <w:qFormat/>
    <w:rsid w:val="008448EA"/>
    <w:pPr>
      <w:tabs>
        <w:tab w:val="center" w:pos="4153"/>
        <w:tab w:val="right" w:pos="8306"/>
      </w:tabs>
      <w:snapToGrid w:val="0"/>
    </w:pPr>
    <w:rPr>
      <w:rFonts w:cs="Times New Roman"/>
      <w:sz w:val="18"/>
      <w:szCs w:val="18"/>
    </w:rPr>
  </w:style>
  <w:style w:type="paragraph" w:styleId="a9">
    <w:name w:val="header"/>
    <w:basedOn w:val="a"/>
    <w:link w:val="Char4"/>
    <w:uiPriority w:val="99"/>
    <w:qFormat/>
    <w:rsid w:val="008448EA"/>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30"/>
    <w:next w:val="a"/>
    <w:link w:val="1Char0"/>
    <w:uiPriority w:val="39"/>
    <w:qFormat/>
    <w:rsid w:val="008448EA"/>
    <w:pPr>
      <w:spacing w:before="120" w:after="120" w:line="340" w:lineRule="exact"/>
      <w:ind w:left="0"/>
    </w:pPr>
    <w:rPr>
      <w:rFonts w:ascii="华文中宋" w:eastAsia="华文中宋" w:hAnsi="华文中宋"/>
      <w:b/>
      <w:caps/>
      <w:sz w:val="24"/>
    </w:rPr>
  </w:style>
  <w:style w:type="paragraph" w:styleId="40">
    <w:name w:val="toc 4"/>
    <w:basedOn w:val="a"/>
    <w:next w:val="a"/>
    <w:uiPriority w:val="99"/>
    <w:qFormat/>
    <w:rsid w:val="008448EA"/>
    <w:pPr>
      <w:widowControl w:val="0"/>
      <w:ind w:left="630"/>
    </w:pPr>
    <w:rPr>
      <w:rFonts w:ascii="Calibri" w:hAnsi="Calibri" w:cs="Times New Roman"/>
      <w:kern w:val="2"/>
      <w:sz w:val="18"/>
      <w:szCs w:val="18"/>
    </w:rPr>
  </w:style>
  <w:style w:type="paragraph" w:styleId="aa">
    <w:name w:val="Subtitle"/>
    <w:basedOn w:val="a"/>
    <w:next w:val="a"/>
    <w:link w:val="Char5"/>
    <w:uiPriority w:val="99"/>
    <w:qFormat/>
    <w:rsid w:val="008448EA"/>
    <w:pPr>
      <w:widowControl w:val="0"/>
      <w:spacing w:before="240" w:after="60" w:line="312" w:lineRule="auto"/>
      <w:jc w:val="center"/>
      <w:outlineLvl w:val="1"/>
    </w:pPr>
    <w:rPr>
      <w:rFonts w:ascii="Cambria" w:hAnsi="Cambria" w:cs="Times New Roman"/>
      <w:b/>
      <w:bCs/>
      <w:kern w:val="28"/>
      <w:sz w:val="30"/>
      <w:szCs w:val="32"/>
    </w:rPr>
  </w:style>
  <w:style w:type="paragraph" w:styleId="ab">
    <w:name w:val="footnote text"/>
    <w:basedOn w:val="a"/>
    <w:link w:val="Char11"/>
    <w:uiPriority w:val="99"/>
    <w:semiHidden/>
    <w:qFormat/>
    <w:rsid w:val="008448EA"/>
    <w:pPr>
      <w:widowControl w:val="0"/>
      <w:snapToGrid w:val="0"/>
    </w:pPr>
    <w:rPr>
      <w:rFonts w:ascii="Calibri" w:hAnsi="Calibri" w:cs="Times New Roman"/>
      <w:kern w:val="2"/>
      <w:sz w:val="18"/>
      <w:szCs w:val="20"/>
    </w:rPr>
  </w:style>
  <w:style w:type="paragraph" w:styleId="60">
    <w:name w:val="toc 6"/>
    <w:basedOn w:val="a"/>
    <w:next w:val="a"/>
    <w:uiPriority w:val="99"/>
    <w:qFormat/>
    <w:rsid w:val="008448EA"/>
    <w:pPr>
      <w:widowControl w:val="0"/>
      <w:ind w:left="1050"/>
    </w:pPr>
    <w:rPr>
      <w:rFonts w:ascii="Calibri" w:hAnsi="Calibri" w:cs="Times New Roman"/>
      <w:kern w:val="2"/>
      <w:sz w:val="18"/>
      <w:szCs w:val="18"/>
    </w:rPr>
  </w:style>
  <w:style w:type="paragraph" w:styleId="20">
    <w:name w:val="toc 2"/>
    <w:basedOn w:val="10"/>
    <w:next w:val="a"/>
    <w:link w:val="2Char0"/>
    <w:uiPriority w:val="39"/>
    <w:qFormat/>
    <w:rsid w:val="008448EA"/>
    <w:pPr>
      <w:spacing w:before="0" w:after="0" w:line="480" w:lineRule="auto"/>
      <w:jc w:val="both"/>
    </w:pPr>
    <w:rPr>
      <w:b w:val="0"/>
      <w:caps w:val="0"/>
      <w:smallCaps/>
    </w:rPr>
  </w:style>
  <w:style w:type="paragraph" w:styleId="90">
    <w:name w:val="toc 9"/>
    <w:basedOn w:val="a"/>
    <w:next w:val="a"/>
    <w:uiPriority w:val="99"/>
    <w:qFormat/>
    <w:rsid w:val="008448EA"/>
    <w:pPr>
      <w:widowControl w:val="0"/>
      <w:ind w:left="1680"/>
    </w:pPr>
    <w:rPr>
      <w:rFonts w:ascii="Calibri" w:hAnsi="Calibri" w:cs="Times New Roman"/>
      <w:kern w:val="2"/>
      <w:sz w:val="18"/>
      <w:szCs w:val="18"/>
    </w:rPr>
  </w:style>
  <w:style w:type="paragraph" w:styleId="HTML">
    <w:name w:val="HTML Preformatted"/>
    <w:basedOn w:val="a"/>
    <w:link w:val="HTMLChar"/>
    <w:uiPriority w:val="99"/>
    <w:semiHidden/>
    <w:qFormat/>
    <w:rsid w:val="0084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c">
    <w:name w:val="Normal (Web)"/>
    <w:basedOn w:val="a"/>
    <w:uiPriority w:val="99"/>
    <w:qFormat/>
    <w:rsid w:val="008448EA"/>
    <w:pPr>
      <w:spacing w:before="100" w:beforeAutospacing="1" w:after="100" w:afterAutospacing="1"/>
    </w:pPr>
  </w:style>
  <w:style w:type="paragraph" w:styleId="ad">
    <w:name w:val="Title"/>
    <w:basedOn w:val="a"/>
    <w:next w:val="a"/>
    <w:link w:val="Char6"/>
    <w:uiPriority w:val="99"/>
    <w:qFormat/>
    <w:rsid w:val="008448EA"/>
    <w:pPr>
      <w:widowControl w:val="0"/>
      <w:spacing w:before="240" w:after="60"/>
      <w:jc w:val="center"/>
      <w:outlineLvl w:val="0"/>
    </w:pPr>
    <w:rPr>
      <w:rFonts w:ascii="Cambria" w:hAnsi="Cambria" w:cs="Times New Roman"/>
      <w:b/>
      <w:bCs/>
      <w:kern w:val="2"/>
      <w:sz w:val="32"/>
      <w:szCs w:val="32"/>
    </w:rPr>
  </w:style>
  <w:style w:type="character" w:styleId="ae">
    <w:name w:val="Strong"/>
    <w:basedOn w:val="a0"/>
    <w:qFormat/>
    <w:locked/>
    <w:rsid w:val="008448EA"/>
    <w:rPr>
      <w:b/>
      <w:bCs/>
    </w:rPr>
  </w:style>
  <w:style w:type="character" w:styleId="af">
    <w:name w:val="page number"/>
    <w:basedOn w:val="a0"/>
    <w:uiPriority w:val="99"/>
    <w:qFormat/>
    <w:rsid w:val="008448EA"/>
    <w:rPr>
      <w:rFonts w:eastAsia="宋体" w:cs="Times New Roman"/>
      <w:kern w:val="2"/>
      <w:sz w:val="24"/>
      <w:lang w:val="en-US" w:eastAsia="zh-CN"/>
    </w:rPr>
  </w:style>
  <w:style w:type="character" w:styleId="af0">
    <w:name w:val="Emphasis"/>
    <w:basedOn w:val="a0"/>
    <w:uiPriority w:val="99"/>
    <w:qFormat/>
    <w:rsid w:val="008448EA"/>
    <w:rPr>
      <w:rFonts w:cs="Times New Roman"/>
      <w:i/>
    </w:rPr>
  </w:style>
  <w:style w:type="character" w:styleId="af1">
    <w:name w:val="Hyperlink"/>
    <w:basedOn w:val="a0"/>
    <w:uiPriority w:val="99"/>
    <w:qFormat/>
    <w:rsid w:val="008448EA"/>
    <w:rPr>
      <w:rFonts w:cs="Times New Roman"/>
      <w:color w:val="0000FF"/>
      <w:u w:val="single"/>
    </w:rPr>
  </w:style>
  <w:style w:type="character" w:styleId="af2">
    <w:name w:val="annotation reference"/>
    <w:basedOn w:val="a0"/>
    <w:uiPriority w:val="99"/>
    <w:semiHidden/>
    <w:qFormat/>
    <w:rsid w:val="008448EA"/>
    <w:rPr>
      <w:rFonts w:eastAsia="宋体" w:cs="Times New Roman"/>
      <w:kern w:val="2"/>
      <w:sz w:val="21"/>
      <w:lang w:val="en-US" w:eastAsia="zh-CN"/>
    </w:rPr>
  </w:style>
  <w:style w:type="character" w:styleId="af3">
    <w:name w:val="footnote reference"/>
    <w:basedOn w:val="a0"/>
    <w:uiPriority w:val="99"/>
    <w:semiHidden/>
    <w:qFormat/>
    <w:rsid w:val="008448EA"/>
    <w:rPr>
      <w:rFonts w:eastAsia="宋体" w:cs="Times New Roman"/>
      <w:kern w:val="2"/>
      <w:sz w:val="24"/>
      <w:vertAlign w:val="superscript"/>
      <w:lang w:val="en-US" w:eastAsia="zh-CN"/>
    </w:rPr>
  </w:style>
  <w:style w:type="table" w:styleId="af4">
    <w:name w:val="Table Grid"/>
    <w:basedOn w:val="a1"/>
    <w:locked/>
    <w:rsid w:val="008448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sid w:val="008448EA"/>
    <w:rPr>
      <w:rFonts w:ascii="仿宋_GB2312" w:eastAsia="仿宋_GB2312" w:hAnsi="宋体"/>
      <w:b/>
      <w:color w:val="000000"/>
      <w:kern w:val="44"/>
      <w:sz w:val="44"/>
    </w:rPr>
  </w:style>
  <w:style w:type="character" w:customStyle="1" w:styleId="2Char">
    <w:name w:val="标题 2 Char"/>
    <w:basedOn w:val="a0"/>
    <w:link w:val="2"/>
    <w:uiPriority w:val="99"/>
    <w:qFormat/>
    <w:locked/>
    <w:rsid w:val="008D5831"/>
    <w:rPr>
      <w:rFonts w:ascii="宋体" w:eastAsia="华文中宋" w:hAnsi="宋体"/>
      <w:b/>
      <w:bCs/>
      <w:sz w:val="30"/>
      <w:szCs w:val="44"/>
    </w:rPr>
  </w:style>
  <w:style w:type="character" w:customStyle="1" w:styleId="3Char">
    <w:name w:val="标题 3 Char"/>
    <w:basedOn w:val="a0"/>
    <w:link w:val="3"/>
    <w:uiPriority w:val="99"/>
    <w:qFormat/>
    <w:locked/>
    <w:rsid w:val="008448EA"/>
    <w:rPr>
      <w:rFonts w:ascii="Calibri" w:eastAsia="黑体" w:hAnsi="Calibri"/>
      <w:kern w:val="2"/>
      <w:sz w:val="32"/>
    </w:rPr>
  </w:style>
  <w:style w:type="character" w:customStyle="1" w:styleId="4Char">
    <w:name w:val="标题 4 Char"/>
    <w:basedOn w:val="a0"/>
    <w:link w:val="4"/>
    <w:uiPriority w:val="99"/>
    <w:qFormat/>
    <w:locked/>
    <w:rsid w:val="008448EA"/>
    <w:rPr>
      <w:rFonts w:ascii="Cambria" w:eastAsia="仿宋_GB2312" w:hAnsi="Cambria"/>
      <w:b/>
      <w:kern w:val="2"/>
      <w:sz w:val="28"/>
    </w:rPr>
  </w:style>
  <w:style w:type="character" w:customStyle="1" w:styleId="5Char">
    <w:name w:val="标题 5 Char"/>
    <w:basedOn w:val="a0"/>
    <w:link w:val="5"/>
    <w:uiPriority w:val="99"/>
    <w:qFormat/>
    <w:locked/>
    <w:rsid w:val="008448EA"/>
    <w:rPr>
      <w:rFonts w:ascii="Calibri" w:hAnsi="Calibri"/>
      <w:b/>
      <w:kern w:val="2"/>
      <w:sz w:val="28"/>
    </w:rPr>
  </w:style>
  <w:style w:type="character" w:customStyle="1" w:styleId="6Char">
    <w:name w:val="标题 6 Char"/>
    <w:basedOn w:val="a0"/>
    <w:link w:val="6"/>
    <w:uiPriority w:val="99"/>
    <w:qFormat/>
    <w:locked/>
    <w:rsid w:val="008448EA"/>
    <w:rPr>
      <w:rFonts w:ascii="Arial" w:eastAsia="仿宋_GB2312" w:hAnsi="Arial"/>
      <w:b/>
      <w:color w:val="000000"/>
      <w:kern w:val="16"/>
      <w:sz w:val="30"/>
    </w:rPr>
  </w:style>
  <w:style w:type="character" w:customStyle="1" w:styleId="7Char">
    <w:name w:val="标题 7 Char"/>
    <w:basedOn w:val="a0"/>
    <w:link w:val="7"/>
    <w:uiPriority w:val="99"/>
    <w:qFormat/>
    <w:locked/>
    <w:rsid w:val="008448EA"/>
    <w:rPr>
      <w:rFonts w:ascii="仿宋_GB2312" w:eastAsia="仿宋_GB2312" w:hAnsi="宋体"/>
      <w:b/>
      <w:color w:val="000000"/>
      <w:kern w:val="16"/>
      <w:sz w:val="30"/>
    </w:rPr>
  </w:style>
  <w:style w:type="character" w:customStyle="1" w:styleId="8Char">
    <w:name w:val="标题 8 Char"/>
    <w:basedOn w:val="a0"/>
    <w:link w:val="8"/>
    <w:uiPriority w:val="99"/>
    <w:qFormat/>
    <w:locked/>
    <w:rsid w:val="008448EA"/>
    <w:rPr>
      <w:rFonts w:ascii="Cambria" w:eastAsia="宋体" w:hAnsi="Cambria"/>
      <w:kern w:val="2"/>
      <w:sz w:val="24"/>
    </w:rPr>
  </w:style>
  <w:style w:type="character" w:customStyle="1" w:styleId="9Char">
    <w:name w:val="标题 9 Char"/>
    <w:basedOn w:val="a0"/>
    <w:link w:val="9"/>
    <w:uiPriority w:val="99"/>
    <w:qFormat/>
    <w:locked/>
    <w:rsid w:val="008448EA"/>
    <w:rPr>
      <w:rFonts w:ascii="Arial" w:eastAsia="仿宋_GB2312" w:hAnsi="Arial"/>
      <w:i/>
      <w:color w:val="000000"/>
      <w:sz w:val="18"/>
    </w:rPr>
  </w:style>
  <w:style w:type="paragraph" w:customStyle="1" w:styleId="font52478">
    <w:name w:val="font52478"/>
    <w:basedOn w:val="a"/>
    <w:uiPriority w:val="99"/>
    <w:qFormat/>
    <w:rsid w:val="008448EA"/>
    <w:pPr>
      <w:spacing w:before="100" w:beforeAutospacing="1" w:after="100" w:afterAutospacing="1"/>
    </w:pPr>
    <w:rPr>
      <w:sz w:val="18"/>
      <w:szCs w:val="18"/>
    </w:rPr>
  </w:style>
  <w:style w:type="paragraph" w:customStyle="1" w:styleId="xl852478">
    <w:name w:val="xl85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62478">
    <w:name w:val="xl86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872478">
    <w:name w:val="xl872478"/>
    <w:basedOn w:val="a"/>
    <w:uiPriority w:val="99"/>
    <w:qFormat/>
    <w:rsid w:val="008448EA"/>
    <w:pPr>
      <w:spacing w:before="100" w:beforeAutospacing="1" w:after="100" w:afterAutospacing="1"/>
      <w:textAlignment w:val="center"/>
    </w:pPr>
    <w:rPr>
      <w:color w:val="000000"/>
      <w:sz w:val="22"/>
      <w:szCs w:val="22"/>
    </w:rPr>
  </w:style>
  <w:style w:type="paragraph" w:customStyle="1" w:styleId="xl882478">
    <w:name w:val="xl88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892478">
    <w:name w:val="xl892478"/>
    <w:basedOn w:val="a"/>
    <w:uiPriority w:val="99"/>
    <w:qFormat/>
    <w:rsid w:val="008448EA"/>
    <w:pPr>
      <w:spacing w:before="100" w:beforeAutospacing="1" w:after="100" w:afterAutospacing="1"/>
      <w:textAlignment w:val="center"/>
    </w:pPr>
    <w:rPr>
      <w:color w:val="000000"/>
      <w:sz w:val="20"/>
      <w:szCs w:val="20"/>
    </w:rPr>
  </w:style>
  <w:style w:type="paragraph" w:customStyle="1" w:styleId="xl902478">
    <w:name w:val="xl902478"/>
    <w:basedOn w:val="a"/>
    <w:uiPriority w:val="99"/>
    <w:qFormat/>
    <w:rsid w:val="008448EA"/>
    <w:pPr>
      <w:spacing w:before="100" w:beforeAutospacing="1" w:after="100" w:afterAutospacing="1"/>
      <w:textAlignment w:val="center"/>
    </w:pPr>
    <w:rPr>
      <w:b/>
      <w:bCs/>
      <w:color w:val="000000"/>
      <w:sz w:val="20"/>
      <w:szCs w:val="20"/>
    </w:rPr>
  </w:style>
  <w:style w:type="paragraph" w:customStyle="1" w:styleId="xl912478">
    <w:name w:val="xl912478"/>
    <w:basedOn w:val="a"/>
    <w:uiPriority w:val="99"/>
    <w:qFormat/>
    <w:rsid w:val="008448EA"/>
    <w:pPr>
      <w:pBdr>
        <w:bottom w:val="single" w:sz="4" w:space="0" w:color="auto"/>
      </w:pBdr>
      <w:spacing w:before="100" w:beforeAutospacing="1" w:after="100" w:afterAutospacing="1"/>
      <w:jc w:val="center"/>
      <w:textAlignment w:val="center"/>
    </w:pPr>
    <w:rPr>
      <w:b/>
      <w:bCs/>
      <w:sz w:val="32"/>
      <w:szCs w:val="32"/>
    </w:rPr>
  </w:style>
  <w:style w:type="paragraph" w:customStyle="1" w:styleId="xl922478">
    <w:name w:val="xl922478"/>
    <w:basedOn w:val="a"/>
    <w:uiPriority w:val="99"/>
    <w:qFormat/>
    <w:rsid w:val="008448EA"/>
    <w:pPr>
      <w:spacing w:before="100" w:beforeAutospacing="1" w:after="100" w:afterAutospacing="1"/>
      <w:textAlignment w:val="center"/>
    </w:pPr>
    <w:rPr>
      <w:rFonts w:ascii="黑体" w:eastAsia="黑体" w:hAnsi="黑体"/>
      <w:color w:val="000000"/>
      <w:sz w:val="22"/>
      <w:szCs w:val="22"/>
    </w:rPr>
  </w:style>
  <w:style w:type="paragraph" w:customStyle="1" w:styleId="xl932478">
    <w:name w:val="xl93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942478">
    <w:name w:val="xl94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2"/>
      <w:szCs w:val="22"/>
    </w:rPr>
  </w:style>
  <w:style w:type="paragraph" w:customStyle="1" w:styleId="xl952478">
    <w:name w:val="xl952478"/>
    <w:basedOn w:val="a"/>
    <w:uiPriority w:val="99"/>
    <w:qFormat/>
    <w:rsid w:val="008448EA"/>
    <w:pPr>
      <w:pBdr>
        <w:top w:val="single" w:sz="4" w:space="1" w:color="auto"/>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962478">
    <w:name w:val="xl962478"/>
    <w:basedOn w:val="a"/>
    <w:uiPriority w:val="99"/>
    <w:qFormat/>
    <w:rsid w:val="008448EA"/>
    <w:pPr>
      <w:pBdr>
        <w:top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972478">
    <w:name w:val="xl972478"/>
    <w:basedOn w:val="a"/>
    <w:uiPriority w:val="99"/>
    <w:qFormat/>
    <w:rsid w:val="008448EA"/>
    <w:pPr>
      <w:pBdr>
        <w:top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982478">
    <w:name w:val="xl98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992478">
    <w:name w:val="xl99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002478">
    <w:name w:val="xl100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1012478">
    <w:name w:val="xl101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1022478">
    <w:name w:val="xl102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032478">
    <w:name w:val="xl1032478"/>
    <w:basedOn w:val="a"/>
    <w:uiPriority w:val="99"/>
    <w:qFormat/>
    <w:rsid w:val="008448E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042478">
    <w:name w:val="xl1042478"/>
    <w:basedOn w:val="a"/>
    <w:uiPriority w:val="99"/>
    <w:qFormat/>
    <w:rsid w:val="008448EA"/>
    <w:pPr>
      <w:pBdr>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052478">
    <w:name w:val="xl105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Arial" w:hAnsi="Arial" w:cs="Arial"/>
      <w:color w:val="000000"/>
      <w:sz w:val="20"/>
      <w:szCs w:val="20"/>
    </w:rPr>
  </w:style>
  <w:style w:type="paragraph" w:customStyle="1" w:styleId="xl1062478">
    <w:name w:val="xl1062478"/>
    <w:basedOn w:val="a"/>
    <w:uiPriority w:val="99"/>
    <w:qFormat/>
    <w:rsid w:val="008448E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character" w:customStyle="1" w:styleId="Char4">
    <w:name w:val="页眉 Char"/>
    <w:basedOn w:val="a0"/>
    <w:link w:val="a9"/>
    <w:uiPriority w:val="99"/>
    <w:semiHidden/>
    <w:qFormat/>
    <w:locked/>
    <w:rsid w:val="008448EA"/>
    <w:rPr>
      <w:rFonts w:ascii="宋体" w:eastAsia="宋体" w:hAnsi="宋体"/>
      <w:sz w:val="18"/>
    </w:rPr>
  </w:style>
  <w:style w:type="character" w:customStyle="1" w:styleId="Char3">
    <w:name w:val="页脚 Char"/>
    <w:basedOn w:val="a0"/>
    <w:link w:val="a8"/>
    <w:uiPriority w:val="99"/>
    <w:qFormat/>
    <w:locked/>
    <w:rsid w:val="008448EA"/>
    <w:rPr>
      <w:rFonts w:ascii="宋体" w:eastAsia="宋体" w:hAnsi="宋体"/>
      <w:sz w:val="18"/>
    </w:rPr>
  </w:style>
  <w:style w:type="paragraph" w:styleId="af5">
    <w:name w:val="List Paragraph"/>
    <w:basedOn w:val="a"/>
    <w:uiPriority w:val="99"/>
    <w:qFormat/>
    <w:rsid w:val="008448EA"/>
    <w:pPr>
      <w:ind w:firstLineChars="200" w:firstLine="420"/>
    </w:pPr>
  </w:style>
  <w:style w:type="paragraph" w:customStyle="1" w:styleId="font56441">
    <w:name w:val="font56441"/>
    <w:basedOn w:val="a"/>
    <w:uiPriority w:val="99"/>
    <w:qFormat/>
    <w:rsid w:val="008448EA"/>
    <w:pPr>
      <w:spacing w:before="100" w:beforeAutospacing="1" w:after="100" w:afterAutospacing="1"/>
    </w:pPr>
    <w:rPr>
      <w:sz w:val="18"/>
      <w:szCs w:val="18"/>
    </w:rPr>
  </w:style>
  <w:style w:type="paragraph" w:customStyle="1" w:styleId="font66441">
    <w:name w:val="font66441"/>
    <w:basedOn w:val="a"/>
    <w:uiPriority w:val="99"/>
    <w:qFormat/>
    <w:rsid w:val="008448EA"/>
    <w:pPr>
      <w:spacing w:before="100" w:beforeAutospacing="1" w:after="100" w:afterAutospacing="1"/>
    </w:pPr>
    <w:rPr>
      <w:sz w:val="18"/>
      <w:szCs w:val="18"/>
    </w:rPr>
  </w:style>
  <w:style w:type="paragraph" w:customStyle="1" w:styleId="xl756441">
    <w:name w:val="xl756441"/>
    <w:basedOn w:val="a"/>
    <w:uiPriority w:val="99"/>
    <w:qFormat/>
    <w:rsid w:val="008448EA"/>
    <w:pPr>
      <w:shd w:val="clear" w:color="000000" w:fill="FFFFFF"/>
      <w:spacing w:before="100" w:beforeAutospacing="1" w:after="100" w:afterAutospacing="1"/>
      <w:textAlignment w:val="center"/>
    </w:pPr>
    <w:rPr>
      <w:color w:val="000000"/>
      <w:sz w:val="20"/>
      <w:szCs w:val="20"/>
    </w:rPr>
  </w:style>
  <w:style w:type="paragraph" w:customStyle="1" w:styleId="xl766441">
    <w:name w:val="xl766441"/>
    <w:basedOn w:val="a"/>
    <w:uiPriority w:val="99"/>
    <w:qFormat/>
    <w:rsid w:val="008448EA"/>
    <w:pPr>
      <w:shd w:val="clear" w:color="000000" w:fill="FFFFFF"/>
      <w:spacing w:before="100" w:beforeAutospacing="1" w:after="100" w:afterAutospacing="1"/>
      <w:textAlignment w:val="center"/>
    </w:pPr>
    <w:rPr>
      <w:b/>
      <w:bCs/>
      <w:color w:val="000000"/>
      <w:sz w:val="20"/>
      <w:szCs w:val="20"/>
    </w:rPr>
  </w:style>
  <w:style w:type="paragraph" w:customStyle="1" w:styleId="xl776441">
    <w:name w:val="xl776441"/>
    <w:basedOn w:val="a"/>
    <w:uiPriority w:val="99"/>
    <w:qFormat/>
    <w:rsid w:val="008448EA"/>
    <w:pPr>
      <w:shd w:val="clear" w:color="000000" w:fill="FFFFFF"/>
      <w:spacing w:before="100" w:beforeAutospacing="1" w:after="100" w:afterAutospacing="1"/>
      <w:textAlignment w:val="center"/>
    </w:pPr>
    <w:rPr>
      <w:color w:val="000000"/>
      <w:sz w:val="22"/>
      <w:szCs w:val="22"/>
    </w:rPr>
  </w:style>
  <w:style w:type="paragraph" w:customStyle="1" w:styleId="xl786441">
    <w:name w:val="xl786441"/>
    <w:basedOn w:val="a"/>
    <w:uiPriority w:val="99"/>
    <w:qFormat/>
    <w:rsid w:val="008448EA"/>
    <w:pPr>
      <w:shd w:val="clear" w:color="000000" w:fill="FFFFFF"/>
      <w:spacing w:before="100" w:beforeAutospacing="1" w:after="100" w:afterAutospacing="1"/>
      <w:textAlignment w:val="center"/>
    </w:pPr>
    <w:rPr>
      <w:rFonts w:ascii="黑体" w:eastAsia="黑体" w:hAnsi="黑体"/>
      <w:color w:val="000000"/>
      <w:sz w:val="22"/>
      <w:szCs w:val="22"/>
    </w:rPr>
  </w:style>
  <w:style w:type="paragraph" w:customStyle="1" w:styleId="xl796441">
    <w:name w:val="xl796441"/>
    <w:basedOn w:val="a"/>
    <w:uiPriority w:val="99"/>
    <w:qFormat/>
    <w:rsid w:val="008448EA"/>
    <w:pPr>
      <w:pBdr>
        <w:bottom w:val="single" w:sz="4" w:space="0" w:color="auto"/>
      </w:pBdr>
      <w:shd w:val="clear" w:color="000000" w:fill="FFFFFF"/>
      <w:spacing w:before="100" w:beforeAutospacing="1" w:after="100" w:afterAutospacing="1"/>
      <w:jc w:val="center"/>
      <w:textAlignment w:val="center"/>
    </w:pPr>
    <w:rPr>
      <w:rFonts w:ascii="黑体" w:eastAsia="黑体" w:hAnsi="黑体"/>
      <w:sz w:val="36"/>
      <w:szCs w:val="36"/>
    </w:rPr>
  </w:style>
  <w:style w:type="paragraph" w:customStyle="1" w:styleId="xl806441">
    <w:name w:val="xl806441"/>
    <w:basedOn w:val="a"/>
    <w:uiPriority w:val="99"/>
    <w:qFormat/>
    <w:rsid w:val="008448EA"/>
    <w:pPr>
      <w:spacing w:before="100" w:beforeAutospacing="1" w:after="100" w:afterAutospacing="1"/>
      <w:jc w:val="center"/>
      <w:textAlignment w:val="center"/>
    </w:pPr>
    <w:rPr>
      <w:sz w:val="28"/>
      <w:szCs w:val="28"/>
    </w:rPr>
  </w:style>
  <w:style w:type="paragraph" w:customStyle="1" w:styleId="xl816441">
    <w:name w:val="xl816441"/>
    <w:basedOn w:val="a"/>
    <w:uiPriority w:val="99"/>
    <w:qFormat/>
    <w:rsid w:val="008448EA"/>
    <w:pPr>
      <w:shd w:val="clear" w:color="000000" w:fill="FFFFFF"/>
      <w:spacing w:before="100" w:beforeAutospacing="1" w:after="100" w:afterAutospacing="1"/>
      <w:textAlignment w:val="center"/>
    </w:pPr>
    <w:rPr>
      <w:rFonts w:ascii="仿宋_GB2312" w:eastAsia="仿宋_GB2312"/>
      <w:color w:val="000000"/>
      <w:sz w:val="22"/>
      <w:szCs w:val="22"/>
    </w:rPr>
  </w:style>
  <w:style w:type="paragraph" w:customStyle="1" w:styleId="xl826441">
    <w:name w:val="xl826441"/>
    <w:basedOn w:val="a"/>
    <w:uiPriority w:val="99"/>
    <w:qFormat/>
    <w:rsid w:val="008448E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36441">
    <w:name w:val="xl83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sz w:val="20"/>
      <w:szCs w:val="20"/>
    </w:rPr>
  </w:style>
  <w:style w:type="paragraph" w:customStyle="1" w:styleId="xl846441">
    <w:name w:val="xl84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856441">
    <w:name w:val="xl85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866441">
    <w:name w:val="xl86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876441">
    <w:name w:val="xl87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886441">
    <w:name w:val="xl88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color w:val="000000"/>
      <w:sz w:val="20"/>
      <w:szCs w:val="20"/>
    </w:rPr>
  </w:style>
  <w:style w:type="paragraph" w:customStyle="1" w:styleId="xl896441">
    <w:name w:val="xl89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906441">
    <w:name w:val="xl906441"/>
    <w:basedOn w:val="a"/>
    <w:uiPriority w:val="99"/>
    <w:qFormat/>
    <w:rsid w:val="008448EA"/>
    <w:pPr>
      <w:shd w:val="clear" w:color="000000" w:fill="FFFFFF"/>
      <w:spacing w:before="100" w:beforeAutospacing="1" w:after="100" w:afterAutospacing="1"/>
      <w:textAlignment w:val="center"/>
    </w:pPr>
    <w:rPr>
      <w:color w:val="000000"/>
      <w:sz w:val="22"/>
      <w:szCs w:val="22"/>
    </w:rPr>
  </w:style>
  <w:style w:type="paragraph" w:customStyle="1" w:styleId="xl916441">
    <w:name w:val="xl916441"/>
    <w:basedOn w:val="a"/>
    <w:uiPriority w:val="99"/>
    <w:qFormat/>
    <w:rsid w:val="008448EA"/>
    <w:pPr>
      <w:shd w:val="clear" w:color="000000" w:fill="FFFFFF"/>
      <w:spacing w:before="100" w:beforeAutospacing="1" w:after="100" w:afterAutospacing="1"/>
      <w:textAlignment w:val="center"/>
    </w:pPr>
    <w:rPr>
      <w:sz w:val="20"/>
      <w:szCs w:val="20"/>
    </w:rPr>
  </w:style>
  <w:style w:type="paragraph" w:customStyle="1" w:styleId="xl926441">
    <w:name w:val="xl926441"/>
    <w:basedOn w:val="a"/>
    <w:uiPriority w:val="99"/>
    <w:qFormat/>
    <w:rsid w:val="008448EA"/>
    <w:pPr>
      <w:shd w:val="clear" w:color="000000" w:fill="FFFFFF"/>
      <w:spacing w:before="100" w:beforeAutospacing="1" w:after="100" w:afterAutospacing="1"/>
      <w:jc w:val="center"/>
      <w:textAlignment w:val="center"/>
    </w:pPr>
    <w:rPr>
      <w:rFonts w:ascii="黑体" w:eastAsia="黑体" w:hAnsi="黑体"/>
      <w:sz w:val="32"/>
      <w:szCs w:val="32"/>
    </w:rPr>
  </w:style>
  <w:style w:type="paragraph" w:customStyle="1" w:styleId="xl936441">
    <w:name w:val="xl936441"/>
    <w:basedOn w:val="a"/>
    <w:uiPriority w:val="99"/>
    <w:qFormat/>
    <w:rsid w:val="008448E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946441">
    <w:name w:val="xl946441"/>
    <w:basedOn w:val="a"/>
    <w:uiPriority w:val="99"/>
    <w:qFormat/>
    <w:rsid w:val="008448E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56441">
    <w:name w:val="xl956441"/>
    <w:basedOn w:val="a"/>
    <w:uiPriority w:val="99"/>
    <w:qFormat/>
    <w:rsid w:val="008448EA"/>
    <w:pPr>
      <w:pBdr>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66441">
    <w:name w:val="xl966441"/>
    <w:basedOn w:val="a"/>
    <w:uiPriority w:val="99"/>
    <w:qFormat/>
    <w:rsid w:val="008448E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character" w:customStyle="1" w:styleId="Char7">
    <w:name w:val="批注框文本 Char"/>
    <w:uiPriority w:val="99"/>
    <w:qFormat/>
    <w:locked/>
    <w:rsid w:val="008448EA"/>
    <w:rPr>
      <w:rFonts w:ascii="Calibri" w:hAnsi="Calibri"/>
      <w:kern w:val="2"/>
      <w:sz w:val="18"/>
    </w:rPr>
  </w:style>
  <w:style w:type="character" w:customStyle="1" w:styleId="Char10">
    <w:name w:val="批注框文本 Char1"/>
    <w:basedOn w:val="a0"/>
    <w:link w:val="a7"/>
    <w:uiPriority w:val="99"/>
    <w:semiHidden/>
    <w:qFormat/>
    <w:rsid w:val="008448EA"/>
    <w:rPr>
      <w:rFonts w:ascii="宋体" w:hAnsi="宋体" w:cs="宋体"/>
      <w:kern w:val="0"/>
      <w:sz w:val="0"/>
      <w:szCs w:val="0"/>
    </w:rPr>
  </w:style>
  <w:style w:type="character" w:customStyle="1" w:styleId="Char8">
    <w:name w:val="脚注文本 Char"/>
    <w:uiPriority w:val="99"/>
    <w:qFormat/>
    <w:locked/>
    <w:rsid w:val="008448EA"/>
    <w:rPr>
      <w:rFonts w:ascii="Calibri" w:hAnsi="Calibri"/>
      <w:kern w:val="2"/>
      <w:sz w:val="18"/>
    </w:rPr>
  </w:style>
  <w:style w:type="character" w:customStyle="1" w:styleId="Char11">
    <w:name w:val="脚注文本 Char1"/>
    <w:basedOn w:val="a0"/>
    <w:link w:val="ab"/>
    <w:uiPriority w:val="99"/>
    <w:semiHidden/>
    <w:qFormat/>
    <w:rsid w:val="008448EA"/>
    <w:rPr>
      <w:rFonts w:ascii="宋体" w:hAnsi="宋体" w:cs="宋体"/>
      <w:kern w:val="0"/>
      <w:sz w:val="18"/>
      <w:szCs w:val="18"/>
    </w:rPr>
  </w:style>
  <w:style w:type="character" w:customStyle="1" w:styleId="Char9">
    <w:name w:val="文档结构图 Char"/>
    <w:uiPriority w:val="99"/>
    <w:qFormat/>
    <w:locked/>
    <w:rsid w:val="008448EA"/>
    <w:rPr>
      <w:rFonts w:ascii="宋体" w:eastAsia="宋体" w:hAnsi="Calibri"/>
      <w:kern w:val="2"/>
      <w:sz w:val="18"/>
    </w:rPr>
  </w:style>
  <w:style w:type="character" w:customStyle="1" w:styleId="Char1">
    <w:name w:val="文档结构图 Char1"/>
    <w:basedOn w:val="a0"/>
    <w:link w:val="a5"/>
    <w:uiPriority w:val="99"/>
    <w:semiHidden/>
    <w:qFormat/>
    <w:rsid w:val="008448EA"/>
    <w:rPr>
      <w:rFonts w:cs="宋体"/>
      <w:kern w:val="0"/>
      <w:sz w:val="0"/>
      <w:szCs w:val="0"/>
    </w:rPr>
  </w:style>
  <w:style w:type="character" w:customStyle="1" w:styleId="Char6">
    <w:name w:val="标题 Char"/>
    <w:basedOn w:val="a0"/>
    <w:link w:val="ad"/>
    <w:uiPriority w:val="99"/>
    <w:qFormat/>
    <w:locked/>
    <w:rsid w:val="008448EA"/>
    <w:rPr>
      <w:rFonts w:ascii="Cambria" w:eastAsia="宋体" w:hAnsi="Cambria"/>
      <w:b/>
      <w:kern w:val="2"/>
      <w:sz w:val="32"/>
    </w:rPr>
  </w:style>
  <w:style w:type="character" w:customStyle="1" w:styleId="Char5">
    <w:name w:val="副标题 Char"/>
    <w:basedOn w:val="a0"/>
    <w:link w:val="aa"/>
    <w:uiPriority w:val="99"/>
    <w:qFormat/>
    <w:locked/>
    <w:rsid w:val="008448EA"/>
    <w:rPr>
      <w:rFonts w:ascii="Cambria" w:eastAsia="宋体" w:hAnsi="Cambria"/>
      <w:b/>
      <w:kern w:val="28"/>
      <w:sz w:val="32"/>
    </w:rPr>
  </w:style>
  <w:style w:type="paragraph" w:styleId="af6">
    <w:name w:val="No Spacing"/>
    <w:link w:val="Chara"/>
    <w:uiPriority w:val="99"/>
    <w:qFormat/>
    <w:rsid w:val="008448EA"/>
    <w:pPr>
      <w:ind w:firstLineChars="200" w:firstLine="200"/>
    </w:pPr>
    <w:rPr>
      <w:rFonts w:eastAsia="仿宋_GB2312"/>
      <w:sz w:val="30"/>
      <w:szCs w:val="22"/>
    </w:rPr>
  </w:style>
  <w:style w:type="character" w:customStyle="1" w:styleId="Chara">
    <w:name w:val="无间隔 Char"/>
    <w:link w:val="af6"/>
    <w:uiPriority w:val="99"/>
    <w:qFormat/>
    <w:locked/>
    <w:rsid w:val="008448EA"/>
    <w:rPr>
      <w:rFonts w:eastAsia="仿宋_GB2312"/>
      <w:sz w:val="30"/>
      <w:szCs w:val="22"/>
      <w:lang w:bidi="ar-SA"/>
    </w:rPr>
  </w:style>
  <w:style w:type="character" w:customStyle="1" w:styleId="3Char0">
    <w:name w:val="目录 3 Char"/>
    <w:link w:val="30"/>
    <w:uiPriority w:val="99"/>
    <w:qFormat/>
    <w:locked/>
    <w:rsid w:val="008448EA"/>
    <w:rPr>
      <w:rFonts w:ascii="黑体" w:eastAsia="黑体" w:hAnsi="黑体"/>
      <w:kern w:val="2"/>
      <w:sz w:val="30"/>
    </w:rPr>
  </w:style>
  <w:style w:type="character" w:customStyle="1" w:styleId="1Char0">
    <w:name w:val="目录 1 Char"/>
    <w:link w:val="10"/>
    <w:uiPriority w:val="99"/>
    <w:qFormat/>
    <w:locked/>
    <w:rsid w:val="008448EA"/>
    <w:rPr>
      <w:rFonts w:ascii="华文中宋" w:eastAsia="华文中宋" w:hAnsi="华文中宋"/>
      <w:b/>
      <w:caps/>
      <w:kern w:val="2"/>
      <w:sz w:val="24"/>
      <w:lang w:val="en-US" w:eastAsia="zh-CN"/>
    </w:rPr>
  </w:style>
  <w:style w:type="character" w:customStyle="1" w:styleId="2Char0">
    <w:name w:val="目录 2 Char"/>
    <w:link w:val="20"/>
    <w:uiPriority w:val="99"/>
    <w:qFormat/>
    <w:locked/>
    <w:rsid w:val="008448EA"/>
    <w:rPr>
      <w:rFonts w:ascii="华文中宋" w:eastAsia="华文中宋" w:hAnsi="华文中宋"/>
      <w:smallCaps/>
      <w:kern w:val="2"/>
      <w:sz w:val="24"/>
      <w:lang w:val="en-US" w:eastAsia="zh-CN"/>
    </w:rPr>
  </w:style>
  <w:style w:type="paragraph" w:customStyle="1" w:styleId="af7">
    <w:name w:val="目录一"/>
    <w:basedOn w:val="20"/>
    <w:link w:val="Charb"/>
    <w:uiPriority w:val="99"/>
    <w:qFormat/>
    <w:rsid w:val="008448EA"/>
    <w:rPr>
      <w:rFonts w:eastAsia="黑体"/>
      <w:b/>
      <w:iCs/>
      <w:caps/>
      <w:sz w:val="28"/>
    </w:rPr>
  </w:style>
  <w:style w:type="character" w:customStyle="1" w:styleId="Charb">
    <w:name w:val="目录一 Char"/>
    <w:link w:val="af7"/>
    <w:uiPriority w:val="99"/>
    <w:qFormat/>
    <w:locked/>
    <w:rsid w:val="008448EA"/>
    <w:rPr>
      <w:rFonts w:ascii="华文中宋" w:eastAsia="黑体" w:hAnsi="华文中宋"/>
      <w:b/>
      <w:caps/>
      <w:smallCaps/>
      <w:kern w:val="2"/>
      <w:sz w:val="28"/>
    </w:rPr>
  </w:style>
  <w:style w:type="paragraph" w:customStyle="1" w:styleId="11">
    <w:name w:val="目录1"/>
    <w:basedOn w:val="30"/>
    <w:link w:val="1Char1"/>
    <w:uiPriority w:val="99"/>
    <w:qFormat/>
    <w:rsid w:val="008448EA"/>
    <w:pPr>
      <w:spacing w:line="400" w:lineRule="exact"/>
    </w:pPr>
    <w:rPr>
      <w:sz w:val="28"/>
    </w:rPr>
  </w:style>
  <w:style w:type="character" w:customStyle="1" w:styleId="1Char1">
    <w:name w:val="目录1 Char"/>
    <w:link w:val="11"/>
    <w:uiPriority w:val="99"/>
    <w:qFormat/>
    <w:locked/>
    <w:rsid w:val="008448EA"/>
    <w:rPr>
      <w:rFonts w:ascii="黑体" w:eastAsia="黑体" w:hAnsi="黑体"/>
      <w:kern w:val="2"/>
      <w:sz w:val="28"/>
    </w:rPr>
  </w:style>
  <w:style w:type="paragraph" w:customStyle="1" w:styleId="af8">
    <w:name w:val="目录标题"/>
    <w:basedOn w:val="2"/>
    <w:link w:val="Charc"/>
    <w:uiPriority w:val="99"/>
    <w:qFormat/>
    <w:rsid w:val="008448EA"/>
    <w:pPr>
      <w:ind w:firstLine="200"/>
    </w:pPr>
    <w:rPr>
      <w:bCs w:val="0"/>
      <w:sz w:val="44"/>
      <w:szCs w:val="20"/>
    </w:rPr>
  </w:style>
  <w:style w:type="character" w:customStyle="1" w:styleId="Charc">
    <w:name w:val="目录标题 Char"/>
    <w:link w:val="af8"/>
    <w:uiPriority w:val="99"/>
    <w:qFormat/>
    <w:locked/>
    <w:rsid w:val="008448EA"/>
    <w:rPr>
      <w:rFonts w:ascii="宋体" w:eastAsia="华文中宋" w:hAnsi="宋体"/>
      <w:sz w:val="44"/>
    </w:rPr>
  </w:style>
  <w:style w:type="paragraph" w:customStyle="1" w:styleId="af9">
    <w:name w:val="目录（一）"/>
    <w:basedOn w:val="11"/>
    <w:link w:val="Chard"/>
    <w:uiPriority w:val="99"/>
    <w:qFormat/>
    <w:rsid w:val="008448EA"/>
    <w:rPr>
      <w:sz w:val="24"/>
    </w:rPr>
  </w:style>
  <w:style w:type="character" w:customStyle="1" w:styleId="Chard">
    <w:name w:val="目录（一） Char"/>
    <w:link w:val="af9"/>
    <w:uiPriority w:val="99"/>
    <w:qFormat/>
    <w:locked/>
    <w:rsid w:val="008448EA"/>
    <w:rPr>
      <w:rFonts w:ascii="黑体" w:eastAsia="黑体" w:hAnsi="黑体"/>
      <w:kern w:val="2"/>
      <w:sz w:val="24"/>
    </w:rPr>
  </w:style>
  <w:style w:type="character" w:customStyle="1" w:styleId="12">
    <w:name w:val="访问过的超链接1"/>
    <w:uiPriority w:val="99"/>
    <w:qFormat/>
    <w:rsid w:val="008448EA"/>
    <w:rPr>
      <w:rFonts w:eastAsia="宋体"/>
      <w:color w:val="800080"/>
      <w:kern w:val="2"/>
      <w:sz w:val="24"/>
      <w:u w:val="single"/>
      <w:lang w:val="en-US" w:eastAsia="zh-CN"/>
    </w:rPr>
  </w:style>
  <w:style w:type="character" w:customStyle="1" w:styleId="BodyTextIndentChar">
    <w:name w:val="Body Text Indent Char"/>
    <w:uiPriority w:val="99"/>
    <w:qFormat/>
    <w:locked/>
    <w:rsid w:val="008448EA"/>
    <w:rPr>
      <w:rFonts w:ascii="仿宋_GB2312" w:eastAsia="仿宋_GB2312"/>
      <w:sz w:val="30"/>
    </w:rPr>
  </w:style>
  <w:style w:type="character" w:customStyle="1" w:styleId="BodyTextIndentChar1">
    <w:name w:val="Body Text Indent Char1"/>
    <w:basedOn w:val="a0"/>
    <w:uiPriority w:val="99"/>
    <w:semiHidden/>
    <w:qFormat/>
    <w:rsid w:val="008448EA"/>
    <w:rPr>
      <w:rFonts w:ascii="仿宋_GB2312" w:eastAsia="仿宋_GB2312" w:hAnsi="宋体"/>
      <w:color w:val="000000"/>
      <w:kern w:val="16"/>
      <w:sz w:val="30"/>
    </w:rPr>
  </w:style>
  <w:style w:type="character" w:customStyle="1" w:styleId="Char2">
    <w:name w:val="正文文本缩进 Char"/>
    <w:link w:val="a6"/>
    <w:uiPriority w:val="99"/>
    <w:qFormat/>
    <w:locked/>
    <w:rsid w:val="008448EA"/>
    <w:rPr>
      <w:rFonts w:ascii="仿宋_GB2312" w:eastAsia="仿宋_GB2312" w:hAnsi="Calibri"/>
      <w:sz w:val="30"/>
    </w:rPr>
  </w:style>
  <w:style w:type="character" w:customStyle="1" w:styleId="Char0">
    <w:name w:val="批注文字 Char"/>
    <w:basedOn w:val="a0"/>
    <w:link w:val="a4"/>
    <w:uiPriority w:val="99"/>
    <w:semiHidden/>
    <w:qFormat/>
    <w:locked/>
    <w:rsid w:val="008448EA"/>
    <w:rPr>
      <w:rFonts w:ascii="仿宋_GB2312" w:eastAsia="仿宋_GB2312" w:hAnsi="宋体"/>
      <w:color w:val="000000"/>
      <w:kern w:val="16"/>
      <w:sz w:val="30"/>
    </w:rPr>
  </w:style>
  <w:style w:type="character" w:customStyle="1" w:styleId="Char">
    <w:name w:val="批注主题 Char"/>
    <w:basedOn w:val="Char0"/>
    <w:link w:val="a3"/>
    <w:uiPriority w:val="99"/>
    <w:semiHidden/>
    <w:qFormat/>
    <w:locked/>
    <w:rsid w:val="008448EA"/>
    <w:rPr>
      <w:rFonts w:ascii="仿宋_GB2312" w:eastAsia="仿宋_GB2312" w:hAnsi="宋体"/>
      <w:b/>
      <w:color w:val="000000"/>
      <w:kern w:val="16"/>
      <w:sz w:val="30"/>
    </w:rPr>
  </w:style>
  <w:style w:type="paragraph" w:customStyle="1" w:styleId="ParaCharCharCharCharCharCharChar">
    <w:name w:val="默认段落字体 Para Char Char Char Char Char Char Char"/>
    <w:basedOn w:val="a"/>
    <w:uiPriority w:val="99"/>
    <w:qFormat/>
    <w:rsid w:val="008448EA"/>
    <w:pPr>
      <w:widowControl w:val="0"/>
      <w:jc w:val="both"/>
    </w:pPr>
    <w:rPr>
      <w:rFonts w:ascii="Arial" w:hAnsi="Arial" w:cs="Arial"/>
      <w:kern w:val="2"/>
      <w:sz w:val="20"/>
      <w:szCs w:val="20"/>
    </w:rPr>
  </w:style>
  <w:style w:type="paragraph" w:customStyle="1" w:styleId="Chare">
    <w:name w:val="Char"/>
    <w:basedOn w:val="a"/>
    <w:uiPriority w:val="99"/>
    <w:qFormat/>
    <w:rsid w:val="008448EA"/>
    <w:pPr>
      <w:widowControl w:val="0"/>
      <w:jc w:val="both"/>
    </w:pPr>
    <w:rPr>
      <w:rFonts w:ascii="仿宋_GB2312" w:eastAsia="仿宋_GB2312" w:cs="仿宋_GB2312"/>
      <w:color w:val="000000"/>
      <w:kern w:val="16"/>
      <w:sz w:val="30"/>
      <w:szCs w:val="30"/>
    </w:rPr>
  </w:style>
  <w:style w:type="paragraph" w:customStyle="1" w:styleId="51">
    <w:name w:val="样式5"/>
    <w:basedOn w:val="1"/>
    <w:uiPriority w:val="99"/>
    <w:qFormat/>
    <w:rsid w:val="008448EA"/>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jc w:val="center"/>
      <w:textAlignment w:val="baseline"/>
    </w:pPr>
    <w:rPr>
      <w:rFonts w:ascii="黑体" w:eastAsia="黑体" w:cs="黑体"/>
      <w:b w:val="0"/>
      <w:kern w:val="0"/>
      <w:sz w:val="36"/>
      <w:szCs w:val="36"/>
      <w:lang w:val="en-GB"/>
    </w:rPr>
  </w:style>
  <w:style w:type="paragraph" w:customStyle="1" w:styleId="CharCharCharCharCharCharChar">
    <w:name w:val="Char Char Char Char Char Char Char"/>
    <w:basedOn w:val="a5"/>
    <w:uiPriority w:val="99"/>
    <w:qFormat/>
    <w:rsid w:val="008448EA"/>
    <w:pPr>
      <w:shd w:val="clear" w:color="auto" w:fill="000080"/>
      <w:adjustRightInd w:val="0"/>
      <w:spacing w:line="360" w:lineRule="auto"/>
      <w:ind w:left="1276"/>
      <w:jc w:val="center"/>
      <w:outlineLvl w:val="3"/>
    </w:pPr>
    <w:rPr>
      <w:rFonts w:ascii="Tahoma" w:eastAsia="仿宋_GB2312" w:hAnsi="Tahoma" w:cs="Tahoma"/>
      <w:color w:val="000000"/>
      <w:kern w:val="16"/>
      <w:sz w:val="24"/>
      <w:szCs w:val="24"/>
    </w:rPr>
  </w:style>
  <w:style w:type="paragraph" w:customStyle="1" w:styleId="2l22Heading2CharH2H3h22ndlevelheading1">
    <w:name w:val="样式 标题 2一级条标题l22Heading 2 CharH2H3二级h22nd levelheading ...1"/>
    <w:basedOn w:val="2"/>
    <w:uiPriority w:val="99"/>
    <w:qFormat/>
    <w:rsid w:val="008448EA"/>
    <w:pPr>
      <w:spacing w:beforeLines="50" w:afterLines="50"/>
      <w:ind w:left="1276"/>
    </w:pPr>
    <w:rPr>
      <w:rFonts w:ascii="黑体" w:eastAsia="黑体" w:hAnsi="Times New Roman" w:cs="黑体"/>
      <w:bCs w:val="0"/>
      <w:color w:val="000000"/>
      <w:kern w:val="16"/>
      <w:szCs w:val="30"/>
    </w:rPr>
  </w:style>
  <w:style w:type="paragraph" w:customStyle="1" w:styleId="tgt1">
    <w:name w:val="tgt1"/>
    <w:basedOn w:val="a"/>
    <w:uiPriority w:val="99"/>
    <w:qFormat/>
    <w:rsid w:val="008448EA"/>
    <w:pPr>
      <w:spacing w:after="150"/>
    </w:pPr>
  </w:style>
  <w:style w:type="paragraph" w:customStyle="1" w:styleId="3h31113l3CT3h4Heading3-old2">
    <w:name w:val="样式 标题 3二级条标题h3第二层条第三层1.1.1 标题 3l3CT3h4Heading 3 - old...2"/>
    <w:basedOn w:val="a"/>
    <w:uiPriority w:val="99"/>
    <w:qFormat/>
    <w:rsid w:val="008448EA"/>
    <w:pPr>
      <w:widowControl w:val="0"/>
      <w:ind w:left="1276"/>
      <w:jc w:val="both"/>
    </w:pPr>
    <w:rPr>
      <w:rFonts w:ascii="仿宋_GB2312" w:eastAsia="仿宋_GB2312" w:cs="仿宋_GB2312"/>
      <w:color w:val="000000"/>
      <w:kern w:val="16"/>
      <w:sz w:val="30"/>
      <w:szCs w:val="30"/>
    </w:rPr>
  </w:style>
  <w:style w:type="paragraph" w:customStyle="1" w:styleId="CharCharCharChar">
    <w:name w:val="Char Char Char Char"/>
    <w:basedOn w:val="a"/>
    <w:uiPriority w:val="99"/>
    <w:qFormat/>
    <w:rsid w:val="008448EA"/>
    <w:pPr>
      <w:widowControl w:val="0"/>
      <w:tabs>
        <w:tab w:val="left" w:pos="1415"/>
      </w:tabs>
      <w:ind w:left="1415" w:hanging="855"/>
      <w:jc w:val="both"/>
    </w:pPr>
    <w:rPr>
      <w:rFonts w:ascii="Times New Roman" w:hAnsi="Times New Roman" w:cs="Times New Roman"/>
      <w:kern w:val="2"/>
    </w:rPr>
  </w:style>
  <w:style w:type="paragraph" w:customStyle="1" w:styleId="13">
    <w:name w:val="修订1"/>
    <w:hidden/>
    <w:uiPriority w:val="99"/>
    <w:semiHidden/>
    <w:qFormat/>
    <w:rsid w:val="008448EA"/>
    <w:rPr>
      <w:rFonts w:ascii="仿宋_GB2312" w:eastAsia="仿宋_GB2312" w:hAnsi="宋体" w:cs="仿宋_GB2312"/>
      <w:color w:val="000000"/>
      <w:kern w:val="16"/>
      <w:sz w:val="30"/>
      <w:szCs w:val="30"/>
    </w:rPr>
  </w:style>
  <w:style w:type="paragraph" w:customStyle="1" w:styleId="14">
    <w:name w:val="样式1"/>
    <w:basedOn w:val="a"/>
    <w:link w:val="1Char2"/>
    <w:uiPriority w:val="99"/>
    <w:qFormat/>
    <w:rsid w:val="008448EA"/>
    <w:pPr>
      <w:jc w:val="both"/>
    </w:pPr>
    <w:rPr>
      <w:rFonts w:ascii="仿宋_GB2312" w:eastAsia="仿宋_GB2312" w:cs="Times New Roman"/>
      <w:kern w:val="16"/>
      <w:sz w:val="30"/>
      <w:szCs w:val="20"/>
    </w:rPr>
  </w:style>
  <w:style w:type="character" w:customStyle="1" w:styleId="1Char2">
    <w:name w:val="样式1 Char"/>
    <w:link w:val="14"/>
    <w:uiPriority w:val="99"/>
    <w:qFormat/>
    <w:locked/>
    <w:rsid w:val="008448EA"/>
    <w:rPr>
      <w:rFonts w:ascii="仿宋_GB2312" w:eastAsia="仿宋_GB2312" w:hAnsi="宋体"/>
      <w:kern w:val="16"/>
      <w:sz w:val="30"/>
    </w:rPr>
  </w:style>
  <w:style w:type="character" w:customStyle="1" w:styleId="HTMLChar">
    <w:name w:val="HTML 预设格式 Char"/>
    <w:basedOn w:val="a0"/>
    <w:link w:val="HTML"/>
    <w:uiPriority w:val="99"/>
    <w:semiHidden/>
    <w:qFormat/>
    <w:locked/>
    <w:rsid w:val="008448EA"/>
    <w:rPr>
      <w:rFonts w:ascii="宋体" w:eastAsia="宋体" w:hAnsi="宋体"/>
      <w:sz w:val="24"/>
    </w:rPr>
  </w:style>
  <w:style w:type="paragraph" w:customStyle="1" w:styleId="TOC1">
    <w:name w:val="TOC 标题1"/>
    <w:basedOn w:val="1"/>
    <w:next w:val="a"/>
    <w:uiPriority w:val="99"/>
    <w:qFormat/>
    <w:rsid w:val="008448EA"/>
    <w:pPr>
      <w:widowControl/>
      <w:spacing w:before="480" w:after="0" w:line="276" w:lineRule="auto"/>
      <w:jc w:val="left"/>
      <w:outlineLvl w:val="9"/>
    </w:pPr>
    <w:rPr>
      <w:rFonts w:ascii="Cambria" w:eastAsia="宋体" w:hAnsi="Cambria" w:cs="Cambria"/>
      <w:bCs/>
      <w:color w:val="365F91"/>
      <w:kern w:val="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baike.baidu.com/view/29385.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aike.baidu.com/view/372955.htm"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9"/>
  </customShpExts>
</s:customData>
</file>

<file path=customXml/itemProps1.xml><?xml version="1.0" encoding="utf-8"?>
<ds:datastoreItem xmlns:ds="http://schemas.openxmlformats.org/officeDocument/2006/customXml" ds:itemID="{3B1D128F-0892-4BEE-A931-ECDA977930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139</Pages>
  <Words>8262</Words>
  <Characters>47096</Characters>
  <Application>Microsoft Office Word</Application>
  <DocSecurity>0</DocSecurity>
  <Lines>392</Lines>
  <Paragraphs>110</Paragraphs>
  <ScaleCrop>false</ScaleCrop>
  <Company>Microsoft</Company>
  <LinksUpToDate>false</LinksUpToDate>
  <CharactersWithSpaces>55248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政府部门财务报告编制操作指南</dc:title>
  <dc:creator>K2450</dc:creator>
  <cp:lastModifiedBy>杜美妮</cp:lastModifiedBy>
  <cp:revision>6</cp:revision>
  <cp:lastPrinted>2018-03-01T03:24:00Z</cp:lastPrinted>
  <dcterms:created xsi:type="dcterms:W3CDTF">2018-02-28T05:53:00Z</dcterms:created>
  <dcterms:modified xsi:type="dcterms:W3CDTF">2018-03-01T05:45:00Z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