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2612" w14:textId="77777777" w:rsidR="008B3281" w:rsidRPr="00C168A7" w:rsidRDefault="008B3281">
      <w:pPr>
        <w:adjustRightInd w:val="0"/>
        <w:snapToGrid w:val="0"/>
        <w:spacing w:line="560" w:lineRule="exact"/>
        <w:jc w:val="left"/>
        <w:rPr>
          <w:rFonts w:ascii="Times New Roman" w:eastAsia="黑体" w:hAnsi="Times New Roman"/>
          <w:sz w:val="32"/>
          <w:szCs w:val="32"/>
          <w:lang w:eastAsia="zh"/>
        </w:rPr>
      </w:pPr>
    </w:p>
    <w:p w14:paraId="7DF40B4D" w14:textId="77777777" w:rsidR="008B3281" w:rsidRPr="00C168A7" w:rsidRDefault="00000000">
      <w:pPr>
        <w:suppressAutoHyphens/>
        <w:adjustRightInd w:val="0"/>
        <w:snapToGrid w:val="0"/>
        <w:spacing w:line="560" w:lineRule="exact"/>
        <w:jc w:val="center"/>
        <w:rPr>
          <w:rFonts w:ascii="Times New Roman" w:eastAsia="方正大标宋简体" w:hAnsi="Times New Roman"/>
          <w:bCs/>
          <w:sz w:val="44"/>
          <w:szCs w:val="44"/>
        </w:rPr>
      </w:pPr>
      <w:r w:rsidRPr="00C168A7">
        <w:rPr>
          <w:rFonts w:ascii="Times New Roman" w:eastAsia="方正大标宋简体" w:hAnsi="Times New Roman" w:hint="eastAsia"/>
          <w:bCs/>
          <w:sz w:val="44"/>
          <w:szCs w:val="44"/>
        </w:rPr>
        <w:t>上海证券交易所公开募集不动产投资</w:t>
      </w:r>
    </w:p>
    <w:p w14:paraId="2C5A17B8" w14:textId="77777777" w:rsidR="008B3281" w:rsidRPr="00C168A7" w:rsidRDefault="00000000">
      <w:pPr>
        <w:suppressAutoHyphens/>
        <w:adjustRightInd w:val="0"/>
        <w:snapToGrid w:val="0"/>
        <w:spacing w:line="560" w:lineRule="exact"/>
        <w:jc w:val="center"/>
        <w:rPr>
          <w:rFonts w:ascii="Times New Roman" w:eastAsia="方正大标宋简体" w:hAnsi="Times New Roman"/>
          <w:bCs/>
          <w:sz w:val="44"/>
          <w:szCs w:val="44"/>
        </w:rPr>
      </w:pPr>
      <w:r w:rsidRPr="00C168A7">
        <w:rPr>
          <w:rFonts w:ascii="Times New Roman" w:eastAsia="方正大标宋简体" w:hAnsi="Times New Roman" w:hint="eastAsia"/>
          <w:bCs/>
          <w:sz w:val="44"/>
          <w:szCs w:val="44"/>
        </w:rPr>
        <w:t>信托基金（</w:t>
      </w:r>
      <w:r w:rsidRPr="00C168A7">
        <w:rPr>
          <w:rFonts w:ascii="Times New Roman" w:eastAsia="方正大标宋简体" w:hAnsi="Times New Roman" w:hint="eastAsia"/>
          <w:bCs/>
          <w:sz w:val="44"/>
          <w:szCs w:val="44"/>
        </w:rPr>
        <w:t>REITs</w:t>
      </w:r>
      <w:r w:rsidRPr="00C168A7">
        <w:rPr>
          <w:rFonts w:ascii="Times New Roman" w:eastAsia="方正大标宋简体" w:hAnsi="Times New Roman" w:hint="eastAsia"/>
          <w:bCs/>
          <w:sz w:val="44"/>
          <w:szCs w:val="44"/>
        </w:rPr>
        <w:t>）规则适用指引</w:t>
      </w:r>
    </w:p>
    <w:p w14:paraId="3365DD0E" w14:textId="77777777" w:rsidR="008B3281" w:rsidRPr="00C168A7" w:rsidRDefault="00000000">
      <w:pPr>
        <w:suppressAutoHyphens/>
        <w:adjustRightInd w:val="0"/>
        <w:snapToGrid w:val="0"/>
        <w:spacing w:line="560" w:lineRule="exact"/>
        <w:jc w:val="center"/>
        <w:rPr>
          <w:rFonts w:ascii="Times New Roman" w:eastAsia="方正大标宋简体" w:hAnsi="Times New Roman"/>
          <w:b/>
          <w:sz w:val="42"/>
          <w:szCs w:val="42"/>
        </w:rPr>
      </w:pPr>
      <w:r w:rsidRPr="00C168A7">
        <w:rPr>
          <w:rFonts w:ascii="Times New Roman" w:eastAsia="方正大标宋简体" w:hAnsi="Times New Roman" w:hint="eastAsia"/>
          <w:bCs/>
          <w:sz w:val="44"/>
          <w:szCs w:val="44"/>
        </w:rPr>
        <w:t>第</w:t>
      </w:r>
      <w:r w:rsidRPr="00C168A7">
        <w:rPr>
          <w:rFonts w:ascii="Times New Roman" w:eastAsia="方正大标宋简体" w:hAnsi="Times New Roman" w:hint="eastAsia"/>
          <w:bCs/>
          <w:sz w:val="44"/>
          <w:szCs w:val="44"/>
        </w:rPr>
        <w:t>4</w:t>
      </w:r>
      <w:r w:rsidRPr="00C168A7">
        <w:rPr>
          <w:rFonts w:ascii="Times New Roman" w:eastAsia="方正大标宋简体" w:hAnsi="Times New Roman" w:hint="eastAsia"/>
          <w:bCs/>
          <w:sz w:val="44"/>
          <w:szCs w:val="44"/>
        </w:rPr>
        <w:t>号——审核程序（试行）</w:t>
      </w:r>
    </w:p>
    <w:p w14:paraId="3B305E67" w14:textId="77777777" w:rsidR="008B3281" w:rsidRPr="00C168A7" w:rsidRDefault="008B3281">
      <w:pPr>
        <w:pStyle w:val="-"/>
        <w:outlineLvl w:val="9"/>
        <w:rPr>
          <w:rFonts w:ascii="Times New Roman" w:eastAsia="仿宋_GB2312" w:hAnsi="Times New Roman"/>
          <w:color w:val="auto"/>
          <w:sz w:val="32"/>
          <w:szCs w:val="32"/>
          <w:lang w:val="en-US"/>
        </w:rPr>
      </w:pPr>
    </w:p>
    <w:p w14:paraId="2C9B14CB" w14:textId="77777777" w:rsidR="008B3281" w:rsidRPr="00C168A7" w:rsidRDefault="00000000">
      <w:pPr>
        <w:pStyle w:val="-"/>
        <w:rPr>
          <w:rFonts w:ascii="Times New Roman" w:hAnsi="Times New Roman"/>
          <w:color w:val="auto"/>
          <w:sz w:val="32"/>
          <w:szCs w:val="32"/>
        </w:rPr>
      </w:pPr>
      <w:r w:rsidRPr="00C168A7">
        <w:rPr>
          <w:rFonts w:ascii="Times New Roman" w:hAnsi="Times New Roman" w:hint="eastAsia"/>
          <w:color w:val="auto"/>
          <w:sz w:val="32"/>
          <w:szCs w:val="32"/>
        </w:rPr>
        <w:t>第一章</w:t>
      </w:r>
      <w:r w:rsidRPr="00C168A7">
        <w:rPr>
          <w:rFonts w:ascii="Times New Roman" w:hAnsi="Times New Roman" w:hint="eastAsia"/>
          <w:color w:val="auto"/>
          <w:sz w:val="32"/>
          <w:szCs w:val="32"/>
        </w:rPr>
        <w:t xml:space="preserve"> </w:t>
      </w:r>
      <w:r w:rsidRPr="00C168A7">
        <w:rPr>
          <w:rFonts w:ascii="Times New Roman" w:hAnsi="Times New Roman" w:hint="eastAsia"/>
          <w:color w:val="auto"/>
          <w:sz w:val="32"/>
          <w:szCs w:val="32"/>
        </w:rPr>
        <w:t>总</w:t>
      </w:r>
      <w:r w:rsidRPr="00C168A7">
        <w:rPr>
          <w:rFonts w:ascii="Times New Roman" w:hAnsi="Times New Roman" w:hint="eastAsia"/>
          <w:color w:val="auto"/>
          <w:sz w:val="32"/>
          <w:szCs w:val="32"/>
          <w:lang w:eastAsia="zh"/>
        </w:rPr>
        <w:t xml:space="preserve"> </w:t>
      </w:r>
      <w:r w:rsidRPr="00C168A7">
        <w:rPr>
          <w:rFonts w:ascii="Times New Roman" w:hAnsi="Times New Roman" w:hint="eastAsia"/>
          <w:color w:val="auto"/>
          <w:sz w:val="32"/>
          <w:szCs w:val="32"/>
        </w:rPr>
        <w:t>则</w:t>
      </w:r>
    </w:p>
    <w:p w14:paraId="55AE0B77" w14:textId="2C1D6474"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sz w:val="32"/>
          <w:szCs w:val="32"/>
        </w:rPr>
      </w:pPr>
      <w:r w:rsidRPr="00C168A7">
        <w:rPr>
          <w:rFonts w:ascii="Times New Roman" w:eastAsia="仿宋_GB2312" w:hAnsi="Times New Roman" w:hint="eastAsia"/>
          <w:sz w:val="32"/>
          <w:szCs w:val="32"/>
        </w:rPr>
        <w:t>为了规范公开募集不动产投资信托基金（以下简称不动产基金）发行上市审核工作，提升审核透明度和规范性，根据《上海证券交易所公开募集不动产投资信托基金（</w:t>
      </w:r>
      <w:r w:rsidRPr="00C168A7">
        <w:rPr>
          <w:rFonts w:ascii="Times New Roman" w:eastAsia="仿宋_GB2312" w:hAnsi="Times New Roman" w:hint="eastAsia"/>
          <w:sz w:val="32"/>
          <w:szCs w:val="32"/>
        </w:rPr>
        <w:t>REITs</w:t>
      </w:r>
      <w:r w:rsidRPr="00C168A7">
        <w:rPr>
          <w:rFonts w:ascii="Times New Roman" w:eastAsia="仿宋_GB2312" w:hAnsi="Times New Roman" w:hint="eastAsia"/>
          <w:sz w:val="32"/>
          <w:szCs w:val="32"/>
        </w:rPr>
        <w:t>）业务办法（试行）》等规定，制定本指引。</w:t>
      </w:r>
    </w:p>
    <w:p w14:paraId="0B7D4CA5" w14:textId="77777777" w:rsidR="008B3281" w:rsidRPr="00C168A7" w:rsidRDefault="00000000">
      <w:pPr>
        <w:numPr>
          <w:ilvl w:val="0"/>
          <w:numId w:val="1"/>
        </w:numPr>
        <w:adjustRightInd w:val="0"/>
        <w:snapToGrid w:val="0"/>
        <w:spacing w:line="560" w:lineRule="exact"/>
        <w:ind w:left="0" w:firstLine="640"/>
        <w:rPr>
          <w:rFonts w:ascii="Times New Roman" w:eastAsia="仿宋_GB2312" w:hAnsi="Times New Roman"/>
          <w:sz w:val="32"/>
          <w:szCs w:val="32"/>
        </w:rPr>
      </w:pPr>
      <w:r w:rsidRPr="00C168A7">
        <w:rPr>
          <w:rFonts w:ascii="Times New Roman" w:eastAsia="仿宋_GB2312" w:hAnsi="Times New Roman" w:hint="eastAsia"/>
          <w:sz w:val="32"/>
          <w:szCs w:val="32"/>
        </w:rPr>
        <w:t>本指引适用于基金管理人申请不动产基金上市、资产支持证券管理人申请不动产资产支持证券挂牌的审核程序事宜。</w:t>
      </w:r>
    </w:p>
    <w:p w14:paraId="29600E71" w14:textId="77777777" w:rsidR="008B3281" w:rsidRPr="00C168A7" w:rsidRDefault="00000000">
      <w:pPr>
        <w:adjustRightInd w:val="0"/>
        <w:snapToGrid w:val="0"/>
        <w:spacing w:line="560" w:lineRule="exact"/>
        <w:ind w:firstLineChars="200" w:firstLine="640"/>
        <w:rPr>
          <w:rFonts w:ascii="Times New Roman" w:eastAsia="仿宋_GB2312" w:hAnsi="Times New Roman"/>
          <w:sz w:val="32"/>
          <w:szCs w:val="32"/>
        </w:rPr>
      </w:pPr>
      <w:r w:rsidRPr="00C168A7">
        <w:rPr>
          <w:rFonts w:ascii="Times New Roman" w:eastAsia="仿宋_GB2312" w:hAnsi="Times New Roman" w:hint="eastAsia"/>
          <w:sz w:val="32"/>
        </w:rPr>
        <w:t>除特别说明外，本指引所称管理人，是指基金管理人和资产支持证券管理人。</w:t>
      </w:r>
    </w:p>
    <w:p w14:paraId="6AC7AF79" w14:textId="7EA37228" w:rsidR="008B3281" w:rsidRPr="00C168A7" w:rsidRDefault="00000000">
      <w:pPr>
        <w:numPr>
          <w:ilvl w:val="0"/>
          <w:numId w:val="1"/>
        </w:numPr>
        <w:adjustRightInd w:val="0"/>
        <w:snapToGrid w:val="0"/>
        <w:spacing w:line="560" w:lineRule="exact"/>
        <w:ind w:left="0" w:firstLine="640"/>
        <w:rPr>
          <w:rFonts w:ascii="Times New Roman" w:eastAsia="仿宋_GB2312" w:hAnsi="Times New Roman"/>
          <w:bCs/>
          <w:sz w:val="32"/>
          <w:szCs w:val="32"/>
        </w:rPr>
      </w:pPr>
      <w:r w:rsidRPr="00C168A7">
        <w:rPr>
          <w:rFonts w:ascii="Times New Roman" w:eastAsia="仿宋_GB2312" w:hAnsi="Times New Roman" w:hint="eastAsia"/>
          <w:sz w:val="32"/>
          <w:szCs w:val="32"/>
        </w:rPr>
        <w:t>不动产基金</w:t>
      </w:r>
      <w:r w:rsidRPr="00C168A7">
        <w:rPr>
          <w:rFonts w:ascii="Times New Roman" w:eastAsia="仿宋_GB2312" w:hAnsi="Times New Roman" w:hint="eastAsia"/>
          <w:bCs/>
          <w:sz w:val="32"/>
          <w:szCs w:val="32"/>
        </w:rPr>
        <w:t>上市和</w:t>
      </w:r>
      <w:r w:rsidRPr="00C168A7">
        <w:rPr>
          <w:rFonts w:ascii="Times New Roman" w:eastAsia="仿宋_GB2312" w:hAnsi="Times New Roman" w:hint="eastAsia"/>
          <w:snapToGrid w:val="0"/>
          <w:kern w:val="0"/>
          <w:sz w:val="32"/>
          <w:szCs w:val="32"/>
        </w:rPr>
        <w:t>不动产资产支持证券挂牌</w:t>
      </w:r>
      <w:r w:rsidRPr="00C168A7">
        <w:rPr>
          <w:rFonts w:ascii="Times New Roman" w:eastAsia="仿宋_GB2312" w:hAnsi="Times New Roman" w:hint="eastAsia"/>
          <w:bCs/>
          <w:sz w:val="32"/>
          <w:szCs w:val="32"/>
        </w:rPr>
        <w:t>审核程序包括申请与受理、审核、反馈与回复、审核会审议、</w:t>
      </w:r>
      <w:r w:rsidRPr="00C168A7">
        <w:rPr>
          <w:rFonts w:ascii="Times New Roman" w:eastAsia="仿宋_GB2312" w:hAnsi="Times New Roman" w:hint="eastAsia"/>
          <w:sz w:val="32"/>
          <w:szCs w:val="32"/>
        </w:rPr>
        <w:t>出具审核意见</w:t>
      </w:r>
      <w:r w:rsidRPr="00C168A7">
        <w:rPr>
          <w:rFonts w:ascii="Times New Roman" w:eastAsia="仿宋_GB2312" w:hAnsi="Times New Roman" w:hint="eastAsia"/>
          <w:bCs/>
          <w:sz w:val="32"/>
          <w:szCs w:val="32"/>
        </w:rPr>
        <w:t>等。</w:t>
      </w:r>
    </w:p>
    <w:p w14:paraId="01AF157D" w14:textId="5F5F5553" w:rsidR="008B3281" w:rsidRPr="00C168A7" w:rsidRDefault="00000000">
      <w:pPr>
        <w:adjustRightInd w:val="0"/>
        <w:snapToGrid w:val="0"/>
        <w:spacing w:line="560" w:lineRule="exact"/>
        <w:ind w:firstLineChars="200" w:firstLine="640"/>
        <w:rPr>
          <w:rFonts w:ascii="Times New Roman" w:eastAsia="仿宋_GB2312" w:hAnsi="Times New Roman"/>
          <w:sz w:val="32"/>
          <w:szCs w:val="32"/>
        </w:rPr>
      </w:pPr>
      <w:r w:rsidRPr="00C168A7">
        <w:rPr>
          <w:rFonts w:ascii="Times New Roman" w:eastAsia="仿宋_GB2312" w:hAnsi="Times New Roman" w:hint="eastAsia"/>
          <w:bCs/>
          <w:sz w:val="32"/>
          <w:szCs w:val="32"/>
        </w:rPr>
        <w:t>上海证券交易所（以下简称本所）遵循依法合</w:t>
      </w:r>
      <w:proofErr w:type="gramStart"/>
      <w:r w:rsidRPr="00C168A7">
        <w:rPr>
          <w:rFonts w:ascii="Times New Roman" w:eastAsia="仿宋_GB2312" w:hAnsi="Times New Roman" w:hint="eastAsia"/>
          <w:bCs/>
          <w:sz w:val="32"/>
          <w:szCs w:val="32"/>
        </w:rPr>
        <w:t>规</w:t>
      </w:r>
      <w:proofErr w:type="gramEnd"/>
      <w:r w:rsidRPr="00C168A7">
        <w:rPr>
          <w:rFonts w:ascii="Times New Roman" w:eastAsia="仿宋_GB2312" w:hAnsi="Times New Roman" w:hint="eastAsia"/>
          <w:bCs/>
          <w:sz w:val="32"/>
          <w:szCs w:val="32"/>
        </w:rPr>
        <w:t>、公开透明原则开展审核工作，</w:t>
      </w:r>
      <w:r w:rsidRPr="00C168A7">
        <w:rPr>
          <w:rFonts w:ascii="Times New Roman" w:eastAsia="仿宋_GB2312" w:hAnsi="Times New Roman" w:hint="eastAsia"/>
          <w:sz w:val="32"/>
          <w:szCs w:val="32"/>
        </w:rPr>
        <w:t>实行电子化审核，</w:t>
      </w:r>
      <w:r w:rsidRPr="00C168A7">
        <w:rPr>
          <w:rFonts w:ascii="Times New Roman" w:eastAsia="仿宋_GB2312" w:hAnsi="Times New Roman" w:hint="eastAsia"/>
          <w:bCs/>
          <w:sz w:val="32"/>
          <w:szCs w:val="32"/>
        </w:rPr>
        <w:t>审核进度、审核结果等信息通过本所网站及时向市场公开</w:t>
      </w:r>
      <w:r w:rsidRPr="00C168A7">
        <w:rPr>
          <w:rFonts w:ascii="Times New Roman" w:eastAsia="仿宋_GB2312" w:hAnsi="Times New Roman" w:hint="eastAsia"/>
          <w:sz w:val="32"/>
          <w:szCs w:val="32"/>
        </w:rPr>
        <w:t>。</w:t>
      </w:r>
    </w:p>
    <w:p w14:paraId="60229DFE" w14:textId="099C02C2"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sz w:val="32"/>
          <w:szCs w:val="32"/>
        </w:rPr>
      </w:pPr>
      <w:r w:rsidRPr="00C168A7">
        <w:rPr>
          <w:rFonts w:ascii="Times New Roman" w:eastAsia="仿宋_GB2312" w:hAnsi="Times New Roman" w:hint="eastAsia"/>
          <w:sz w:val="32"/>
          <w:szCs w:val="32"/>
        </w:rPr>
        <w:t>本所审核人员与管理人、原始权益人和专业机构存在利害关系，可能影响公正履行审核职责的，应当回避。审核人员就</w:t>
      </w:r>
      <w:r w:rsidRPr="00C168A7">
        <w:rPr>
          <w:rFonts w:ascii="Times New Roman" w:eastAsia="仿宋_GB2312" w:hAnsi="Times New Roman" w:hint="eastAsia"/>
          <w:bCs/>
          <w:sz w:val="32"/>
          <w:szCs w:val="32"/>
        </w:rPr>
        <w:t>反馈意见</w:t>
      </w:r>
      <w:r w:rsidRPr="00C168A7">
        <w:rPr>
          <w:rFonts w:ascii="Times New Roman" w:eastAsia="仿宋_GB2312" w:hAnsi="Times New Roman" w:hint="eastAsia"/>
          <w:sz w:val="32"/>
          <w:szCs w:val="32"/>
        </w:rPr>
        <w:t>、审核工作有关重要事项与管理人、原</w:t>
      </w:r>
      <w:r w:rsidRPr="00C168A7">
        <w:rPr>
          <w:rFonts w:ascii="Times New Roman" w:eastAsia="仿宋_GB2312" w:hAnsi="Times New Roman" w:hint="eastAsia"/>
          <w:sz w:val="32"/>
          <w:szCs w:val="32"/>
        </w:rPr>
        <w:lastRenderedPageBreak/>
        <w:t>始权益人等有关主体沟通的，应当按照本指引规定的方式进行，不得与管理人、原始权益人等有关主体私下接触或者与其有不正当利益往来。</w:t>
      </w:r>
    </w:p>
    <w:p w14:paraId="088C5158" w14:textId="77777777" w:rsidR="008B3281" w:rsidRPr="00C168A7" w:rsidRDefault="00000000">
      <w:pPr>
        <w:adjustRightInd w:val="0"/>
        <w:snapToGrid w:val="0"/>
        <w:spacing w:line="560" w:lineRule="exact"/>
        <w:ind w:firstLine="640"/>
        <w:rPr>
          <w:rFonts w:ascii="Times New Roman" w:eastAsia="仿宋_GB2312" w:hAnsi="Times New Roman"/>
          <w:sz w:val="32"/>
          <w:szCs w:val="32"/>
        </w:rPr>
      </w:pPr>
      <w:r w:rsidRPr="00C168A7">
        <w:rPr>
          <w:rFonts w:ascii="Times New Roman" w:eastAsia="仿宋_GB2312" w:hAnsi="Times New Roman" w:hint="eastAsia"/>
          <w:sz w:val="32"/>
          <w:szCs w:val="32"/>
        </w:rPr>
        <w:t>本所建立健全不动产基金发行上市审核工作的监督制约机制，对审核人员履职尽责和执行廉洁纪律情况进行监督。</w:t>
      </w:r>
    </w:p>
    <w:p w14:paraId="5C6BE0CC" w14:textId="41228F9D"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sz w:val="32"/>
          <w:szCs w:val="32"/>
        </w:rPr>
      </w:pPr>
      <w:r w:rsidRPr="00C168A7">
        <w:rPr>
          <w:rFonts w:ascii="Times New Roman" w:eastAsia="仿宋_GB2312" w:hAnsi="Times New Roman" w:hint="eastAsia"/>
          <w:sz w:val="32"/>
          <w:szCs w:val="32"/>
        </w:rPr>
        <w:t>本所对不动产基金上市和不动产资产支持证券挂牌出具的意见，不表明本所对该产品的投资风险或者收益等</w:t>
      </w:r>
      <w:proofErr w:type="gramStart"/>
      <w:r w:rsidRPr="00C168A7">
        <w:rPr>
          <w:rFonts w:ascii="Times New Roman" w:eastAsia="仿宋_GB2312" w:hAnsi="Times New Roman" w:hint="eastAsia"/>
          <w:sz w:val="32"/>
          <w:szCs w:val="32"/>
        </w:rPr>
        <w:t>作出</w:t>
      </w:r>
      <w:proofErr w:type="gramEnd"/>
      <w:r w:rsidRPr="00C168A7">
        <w:rPr>
          <w:rFonts w:ascii="Times New Roman" w:eastAsia="仿宋_GB2312" w:hAnsi="Times New Roman" w:hint="eastAsia"/>
          <w:sz w:val="32"/>
          <w:szCs w:val="32"/>
        </w:rPr>
        <w:t>判断或者保证。不动产基金、不动产资产支持证券的投资风险，由投资者自行判断和承担。</w:t>
      </w:r>
    </w:p>
    <w:p w14:paraId="5CE9EFA1" w14:textId="34EA9A9A"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sz w:val="32"/>
          <w:szCs w:val="32"/>
        </w:rPr>
      </w:pPr>
      <w:r w:rsidRPr="00C168A7">
        <w:rPr>
          <w:rFonts w:ascii="Times New Roman" w:eastAsia="仿宋_GB2312" w:hAnsi="Times New Roman" w:hint="eastAsia"/>
          <w:sz w:val="32"/>
          <w:szCs w:val="32"/>
        </w:rPr>
        <w:t>自提交申请文件之日起，管理人、原始权益人等业务参与机构及其有关人员，以及为不动产基金、不动产资产支持证券提供服务的财务顾问（如有）、会计师事务所、律师事务所、资产评估机构等专业机构及其有关人员，即接受本所自律监管，承担相应法律责任。未经本所同意，不得对申请文件进行更改。</w:t>
      </w:r>
    </w:p>
    <w:p w14:paraId="6765B68D" w14:textId="2739D5BF"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sz w:val="32"/>
          <w:szCs w:val="32"/>
        </w:rPr>
        <w:t>管理人、原始权益人和专业机构应当按照法律、行政法规、部门规章、规范性文件（以下统称法律法规）和本所有关业务规则的要求履行职责，关注审核进展，及时回复</w:t>
      </w:r>
      <w:r w:rsidRPr="00C168A7">
        <w:rPr>
          <w:rFonts w:eastAsia="仿宋_GB2312" w:hint="eastAsia"/>
          <w:bCs/>
          <w:sz w:val="32"/>
          <w:szCs w:val="32"/>
        </w:rPr>
        <w:t>反馈意见</w:t>
      </w:r>
      <w:r w:rsidRPr="00C168A7">
        <w:rPr>
          <w:rFonts w:eastAsia="仿宋_GB2312" w:hint="eastAsia"/>
          <w:sz w:val="32"/>
          <w:szCs w:val="32"/>
        </w:rPr>
        <w:t>。</w:t>
      </w:r>
    </w:p>
    <w:p w14:paraId="2A2D48F2" w14:textId="77777777" w:rsidR="008B3281" w:rsidRPr="00C168A7" w:rsidRDefault="00000000">
      <w:pPr>
        <w:pStyle w:val="-"/>
        <w:rPr>
          <w:rFonts w:ascii="Times New Roman" w:hAnsi="Times New Roman"/>
          <w:color w:val="auto"/>
          <w:sz w:val="32"/>
          <w:szCs w:val="32"/>
        </w:rPr>
      </w:pPr>
      <w:r w:rsidRPr="00C168A7">
        <w:rPr>
          <w:rFonts w:ascii="Times New Roman" w:hAnsi="Times New Roman" w:hint="eastAsia"/>
          <w:color w:val="auto"/>
          <w:sz w:val="32"/>
          <w:szCs w:val="32"/>
        </w:rPr>
        <w:t>第二章</w:t>
      </w:r>
      <w:r w:rsidRPr="00C168A7">
        <w:rPr>
          <w:rFonts w:ascii="Times New Roman" w:hAnsi="Times New Roman" w:hint="eastAsia"/>
          <w:color w:val="auto"/>
          <w:sz w:val="32"/>
          <w:szCs w:val="32"/>
        </w:rPr>
        <w:t xml:space="preserve"> </w:t>
      </w:r>
      <w:r w:rsidRPr="00C168A7">
        <w:rPr>
          <w:rFonts w:ascii="Times New Roman" w:hAnsi="Times New Roman" w:hint="eastAsia"/>
          <w:color w:val="auto"/>
          <w:sz w:val="32"/>
          <w:szCs w:val="32"/>
        </w:rPr>
        <w:t>申请与受理</w:t>
      </w:r>
    </w:p>
    <w:p w14:paraId="12F5A3CE" w14:textId="70C9C505" w:rsidR="008B3281" w:rsidRPr="00C168A7" w:rsidRDefault="00000000">
      <w:pPr>
        <w:numPr>
          <w:ilvl w:val="0"/>
          <w:numId w:val="1"/>
        </w:numPr>
        <w:adjustRightInd w:val="0"/>
        <w:snapToGrid w:val="0"/>
        <w:spacing w:line="560" w:lineRule="exact"/>
        <w:ind w:left="0" w:firstLine="640"/>
        <w:rPr>
          <w:rFonts w:ascii="Times New Roman" w:eastAsia="仿宋_GB2312" w:hAnsi="Times New Roman"/>
          <w:sz w:val="32"/>
          <w:szCs w:val="32"/>
        </w:rPr>
      </w:pPr>
      <w:r w:rsidRPr="00C168A7">
        <w:rPr>
          <w:rFonts w:ascii="Times New Roman" w:eastAsia="仿宋_GB2312" w:hAnsi="Times New Roman" w:hint="eastAsia"/>
          <w:sz w:val="32"/>
          <w:szCs w:val="32"/>
        </w:rPr>
        <w:t>管理人应当通过本所业务管理系统平台提交</w:t>
      </w:r>
      <w:r w:rsidRPr="00C168A7">
        <w:rPr>
          <w:rFonts w:ascii="Times New Roman" w:eastAsia="仿宋_GB2312" w:hAnsi="Times New Roman" w:hint="eastAsia"/>
          <w:kern w:val="0"/>
          <w:sz w:val="32"/>
          <w:szCs w:val="32"/>
        </w:rPr>
        <w:t>不动产基金发行上市和不动产资产支持证券</w:t>
      </w:r>
      <w:r w:rsidRPr="00C168A7">
        <w:rPr>
          <w:rFonts w:ascii="Times New Roman" w:eastAsia="仿宋_GB2312" w:hAnsi="Times New Roman" w:hint="eastAsia"/>
          <w:sz w:val="32"/>
          <w:szCs w:val="32"/>
        </w:rPr>
        <w:t>挂牌转让申请文件</w:t>
      </w:r>
      <w:r w:rsidRPr="00C168A7">
        <w:rPr>
          <w:rFonts w:ascii="Times New Roman" w:eastAsia="仿宋_GB2312" w:hAnsi="Times New Roman" w:hint="eastAsia"/>
          <w:kern w:val="0"/>
          <w:sz w:val="32"/>
          <w:szCs w:val="32"/>
        </w:rPr>
        <w:t>（以下统称申请文件）</w:t>
      </w:r>
      <w:r w:rsidRPr="00C168A7">
        <w:rPr>
          <w:rFonts w:ascii="Times New Roman" w:eastAsia="仿宋_GB2312" w:hAnsi="Times New Roman" w:hint="eastAsia"/>
          <w:sz w:val="32"/>
          <w:szCs w:val="32"/>
        </w:rPr>
        <w:t>，并确保提交的申请文件编制和格式等事项符合中国证监会和本所有关规定。</w:t>
      </w:r>
    </w:p>
    <w:p w14:paraId="4BEF2EA2" w14:textId="07983958"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sz w:val="32"/>
          <w:szCs w:val="32"/>
        </w:rPr>
      </w:pPr>
      <w:r w:rsidRPr="00C168A7">
        <w:rPr>
          <w:rFonts w:ascii="Times New Roman" w:eastAsia="仿宋_GB2312" w:hAnsi="Times New Roman"/>
          <w:sz w:val="32"/>
          <w:szCs w:val="32"/>
        </w:rPr>
        <w:t>本所接收申请文件后，在</w:t>
      </w:r>
      <w:r w:rsidRPr="00C168A7">
        <w:rPr>
          <w:rFonts w:ascii="Times New Roman" w:eastAsia="仿宋_GB2312" w:hAnsi="Times New Roman"/>
          <w:sz w:val="32"/>
          <w:szCs w:val="32"/>
        </w:rPr>
        <w:t>5</w:t>
      </w:r>
      <w:r w:rsidRPr="00C168A7">
        <w:rPr>
          <w:rFonts w:ascii="Times New Roman" w:eastAsia="仿宋_GB2312" w:hAnsi="Times New Roman"/>
          <w:sz w:val="32"/>
          <w:szCs w:val="32"/>
        </w:rPr>
        <w:t>个工作日内对申请文件是否齐备和符合形式要求进行形式审核。</w:t>
      </w:r>
    </w:p>
    <w:p w14:paraId="3E2F22EF" w14:textId="75DCA76D" w:rsidR="008B3281" w:rsidRPr="00C168A7" w:rsidRDefault="00000000">
      <w:pPr>
        <w:adjustRightInd w:val="0"/>
        <w:snapToGrid w:val="0"/>
        <w:spacing w:line="560" w:lineRule="exact"/>
        <w:ind w:firstLineChars="200" w:firstLine="640"/>
        <w:rPr>
          <w:rFonts w:ascii="Times New Roman" w:eastAsia="仿宋_GB2312" w:hAnsi="Times New Roman"/>
          <w:sz w:val="32"/>
          <w:szCs w:val="32"/>
        </w:rPr>
      </w:pPr>
      <w:r w:rsidRPr="00C168A7">
        <w:rPr>
          <w:rFonts w:ascii="Times New Roman" w:eastAsia="仿宋_GB2312" w:hAnsi="Times New Roman" w:hint="eastAsia"/>
          <w:sz w:val="32"/>
          <w:szCs w:val="32"/>
        </w:rPr>
        <w:t>申请文件齐备且符合要求的，本所予以受理，并及时告知管理人；申请文件不齐备或者不符合要求的，本所一次性告知需补正的事项，管理人应当及时予以补正，补正时间最长不得超过</w:t>
      </w:r>
      <w:r w:rsidRPr="00C168A7">
        <w:rPr>
          <w:rFonts w:ascii="Times New Roman" w:eastAsia="仿宋_GB2312" w:hAnsi="Times New Roman" w:hint="eastAsia"/>
          <w:sz w:val="32"/>
          <w:szCs w:val="32"/>
        </w:rPr>
        <w:t>30</w:t>
      </w:r>
      <w:r w:rsidRPr="00C168A7">
        <w:rPr>
          <w:rFonts w:ascii="Times New Roman" w:eastAsia="仿宋_GB2312" w:hAnsi="Times New Roman" w:hint="eastAsia"/>
          <w:sz w:val="32"/>
          <w:szCs w:val="32"/>
        </w:rPr>
        <w:t>个工作日。</w:t>
      </w:r>
    </w:p>
    <w:p w14:paraId="7C0EF392" w14:textId="2D100539" w:rsidR="008B3281" w:rsidRPr="00C168A7" w:rsidRDefault="00000000">
      <w:pPr>
        <w:adjustRightInd w:val="0"/>
        <w:snapToGrid w:val="0"/>
        <w:spacing w:line="560" w:lineRule="exact"/>
        <w:ind w:firstLineChars="200" w:firstLine="640"/>
        <w:rPr>
          <w:rFonts w:ascii="Times New Roman" w:eastAsia="仿宋_GB2312" w:hAnsi="Times New Roman"/>
          <w:sz w:val="32"/>
          <w:szCs w:val="32"/>
        </w:rPr>
      </w:pPr>
      <w:r w:rsidRPr="00C168A7">
        <w:rPr>
          <w:rFonts w:ascii="Times New Roman" w:eastAsia="仿宋_GB2312" w:hAnsi="Times New Roman" w:hint="eastAsia"/>
          <w:sz w:val="32"/>
          <w:szCs w:val="32"/>
        </w:rPr>
        <w:t>管理人在</w:t>
      </w:r>
      <w:r w:rsidRPr="00C168A7">
        <w:rPr>
          <w:rFonts w:ascii="Times New Roman" w:eastAsia="仿宋_GB2312" w:hAnsi="Times New Roman" w:hint="eastAsia"/>
          <w:sz w:val="32"/>
          <w:szCs w:val="32"/>
        </w:rPr>
        <w:t>30</w:t>
      </w:r>
      <w:r w:rsidRPr="00C168A7">
        <w:rPr>
          <w:rFonts w:ascii="Times New Roman" w:eastAsia="仿宋_GB2312" w:hAnsi="Times New Roman" w:hint="eastAsia"/>
          <w:sz w:val="32"/>
          <w:szCs w:val="32"/>
        </w:rPr>
        <w:t>个工作日内提交补正申请材料确有困难的，可以提交延期补正的书面申请，并说明理由；经本所认可的，可以延长补正时间。</w:t>
      </w:r>
    </w:p>
    <w:p w14:paraId="7A84B4BB" w14:textId="5AA522AA" w:rsidR="008B3281" w:rsidRPr="00C168A7" w:rsidRDefault="00000000">
      <w:pPr>
        <w:adjustRightInd w:val="0"/>
        <w:snapToGrid w:val="0"/>
        <w:spacing w:line="560" w:lineRule="exact"/>
        <w:ind w:firstLineChars="200" w:firstLine="640"/>
        <w:rPr>
          <w:rFonts w:ascii="Times New Roman" w:eastAsia="仿宋_GB2312" w:hAnsi="Times New Roman"/>
          <w:sz w:val="32"/>
          <w:szCs w:val="32"/>
        </w:rPr>
      </w:pPr>
      <w:r w:rsidRPr="00C168A7">
        <w:rPr>
          <w:rFonts w:ascii="Times New Roman" w:eastAsia="仿宋_GB2312" w:hAnsi="Times New Roman" w:hint="eastAsia"/>
          <w:sz w:val="32"/>
          <w:szCs w:val="32"/>
        </w:rPr>
        <w:t>管理人补正申请文件的，本所收到申请文件的时间以最终提交补正文件的时间为准。补正后的申请材料符合要求的，本所于收到最终提交的补正材料之日起</w:t>
      </w:r>
      <w:r w:rsidRPr="00C168A7">
        <w:rPr>
          <w:rFonts w:ascii="Times New Roman" w:eastAsia="仿宋_GB2312" w:hAnsi="Times New Roman" w:hint="eastAsia"/>
          <w:sz w:val="32"/>
          <w:szCs w:val="32"/>
        </w:rPr>
        <w:t>2</w:t>
      </w:r>
      <w:r w:rsidRPr="00C168A7">
        <w:rPr>
          <w:rFonts w:ascii="Times New Roman" w:eastAsia="仿宋_GB2312" w:hAnsi="Times New Roman" w:hint="eastAsia"/>
          <w:sz w:val="32"/>
          <w:szCs w:val="32"/>
        </w:rPr>
        <w:t>个工作日内予以受理。</w:t>
      </w:r>
    </w:p>
    <w:p w14:paraId="218861B4" w14:textId="1451F85F" w:rsidR="008B3281" w:rsidRPr="00C168A7" w:rsidRDefault="00000000">
      <w:pPr>
        <w:pStyle w:val="Style3"/>
        <w:adjustRightInd w:val="0"/>
        <w:snapToGrid w:val="0"/>
        <w:spacing w:line="560" w:lineRule="exact"/>
        <w:ind w:firstLine="640"/>
        <w:rPr>
          <w:rFonts w:eastAsia="仿宋_GB2312"/>
          <w:sz w:val="32"/>
          <w:szCs w:val="32"/>
        </w:rPr>
      </w:pPr>
      <w:r w:rsidRPr="00C168A7">
        <w:rPr>
          <w:rFonts w:eastAsia="仿宋_GB2312" w:hint="eastAsia"/>
          <w:sz w:val="32"/>
          <w:szCs w:val="32"/>
        </w:rPr>
        <w:t>申请文件受理后，管理人应当在本所网站预先披露提交的招募说明书、基金合同、基金托管协议和基金法律意见书。</w:t>
      </w:r>
    </w:p>
    <w:p w14:paraId="7283A78D" w14:textId="49230338" w:rsidR="008B3281" w:rsidRPr="00C168A7" w:rsidRDefault="00000000">
      <w:pPr>
        <w:pStyle w:val="Style3"/>
        <w:numPr>
          <w:ilvl w:val="0"/>
          <w:numId w:val="1"/>
        </w:numPr>
        <w:adjustRightInd w:val="0"/>
        <w:snapToGrid w:val="0"/>
        <w:spacing w:line="560" w:lineRule="exact"/>
        <w:ind w:left="0" w:firstLineChars="0" w:firstLine="640"/>
        <w:rPr>
          <w:rFonts w:eastAsia="仿宋_GB2312"/>
          <w:sz w:val="32"/>
          <w:szCs w:val="32"/>
        </w:rPr>
      </w:pPr>
      <w:r w:rsidRPr="00C168A7">
        <w:rPr>
          <w:rFonts w:eastAsia="仿宋_GB2312" w:hint="eastAsia"/>
          <w:sz w:val="32"/>
          <w:szCs w:val="32"/>
        </w:rPr>
        <w:t>管理人申请文件不齐备且未按照要求补正，或者存在法律法规以及本所规定的其他</w:t>
      </w:r>
      <w:r w:rsidR="00A125E1" w:rsidRPr="00C168A7">
        <w:rPr>
          <w:rFonts w:eastAsia="仿宋_GB2312" w:hint="eastAsia"/>
          <w:sz w:val="32"/>
          <w:szCs w:val="32"/>
        </w:rPr>
        <w:t>不予受理</w:t>
      </w:r>
      <w:r w:rsidRPr="00C168A7">
        <w:rPr>
          <w:rFonts w:eastAsia="仿宋_GB2312" w:hint="eastAsia"/>
          <w:sz w:val="32"/>
          <w:szCs w:val="32"/>
        </w:rPr>
        <w:t>情形的，本所不予受理，书面通知管理人并告知理由。</w:t>
      </w:r>
    </w:p>
    <w:p w14:paraId="69D63833" w14:textId="77777777" w:rsidR="008B3281" w:rsidRPr="00C168A7" w:rsidRDefault="00000000">
      <w:pPr>
        <w:pStyle w:val="-"/>
        <w:rPr>
          <w:rFonts w:ascii="Times New Roman" w:hAnsi="Times New Roman"/>
          <w:color w:val="auto"/>
          <w:sz w:val="32"/>
          <w:szCs w:val="32"/>
        </w:rPr>
      </w:pPr>
      <w:r w:rsidRPr="00C168A7">
        <w:rPr>
          <w:rFonts w:ascii="Times New Roman" w:hAnsi="Times New Roman" w:hint="eastAsia"/>
          <w:color w:val="auto"/>
          <w:sz w:val="32"/>
          <w:szCs w:val="32"/>
        </w:rPr>
        <w:t>第三章</w:t>
      </w:r>
      <w:r w:rsidRPr="00C168A7">
        <w:rPr>
          <w:rFonts w:ascii="Times New Roman" w:hAnsi="Times New Roman" w:hint="eastAsia"/>
          <w:color w:val="auto"/>
          <w:sz w:val="32"/>
          <w:szCs w:val="32"/>
        </w:rPr>
        <w:t xml:space="preserve"> </w:t>
      </w:r>
      <w:r w:rsidRPr="00C168A7">
        <w:rPr>
          <w:rFonts w:ascii="Times New Roman" w:hAnsi="Times New Roman" w:hint="eastAsia"/>
          <w:color w:val="auto"/>
          <w:sz w:val="32"/>
          <w:szCs w:val="32"/>
        </w:rPr>
        <w:t>审核、反馈与回复</w:t>
      </w:r>
    </w:p>
    <w:p w14:paraId="06DB9CE1" w14:textId="0C2FAE20"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sz w:val="32"/>
          <w:szCs w:val="32"/>
        </w:rPr>
      </w:pPr>
      <w:r w:rsidRPr="00C168A7">
        <w:rPr>
          <w:rFonts w:ascii="Times New Roman" w:eastAsia="仿宋_GB2312" w:hAnsi="Times New Roman" w:hint="eastAsia"/>
          <w:sz w:val="32"/>
          <w:szCs w:val="32"/>
        </w:rPr>
        <w:t>本所受理申请文件后，</w:t>
      </w:r>
      <w:r w:rsidRPr="00C168A7">
        <w:rPr>
          <w:rFonts w:ascii="Times New Roman" w:eastAsia="仿宋_GB2312" w:hAnsi="Times New Roman" w:hint="eastAsia"/>
          <w:sz w:val="32"/>
          <w:szCs w:val="30"/>
        </w:rPr>
        <w:t>确定两名审核人员开展审核工作</w:t>
      </w:r>
      <w:r w:rsidRPr="00C168A7">
        <w:rPr>
          <w:rFonts w:ascii="Times New Roman" w:eastAsia="仿宋_GB2312" w:hAnsi="Times New Roman" w:hint="eastAsia"/>
          <w:sz w:val="32"/>
          <w:szCs w:val="32"/>
        </w:rPr>
        <w:t>。审核人</w:t>
      </w:r>
      <w:r w:rsidRPr="00C168A7">
        <w:rPr>
          <w:rFonts w:ascii="Times New Roman" w:eastAsia="仿宋_GB2312" w:hAnsi="Times New Roman" w:hint="eastAsia"/>
          <w:sz w:val="32"/>
          <w:szCs w:val="30"/>
        </w:rPr>
        <w:t>员应当根据法律法规和本所有关业务规则对申请文件进行审核，提出关注</w:t>
      </w:r>
      <w:r w:rsidRPr="00C168A7">
        <w:rPr>
          <w:rFonts w:ascii="Times New Roman" w:eastAsia="仿宋_GB2312" w:hAnsi="Times New Roman" w:hint="eastAsia"/>
          <w:sz w:val="32"/>
          <w:szCs w:val="32"/>
        </w:rPr>
        <w:t>的主要问题并提交反馈会讨论。</w:t>
      </w:r>
    </w:p>
    <w:p w14:paraId="6FBB09DD" w14:textId="1C37B75A"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sz w:val="32"/>
          <w:szCs w:val="32"/>
        </w:rPr>
      </w:pPr>
      <w:r w:rsidRPr="00C168A7">
        <w:rPr>
          <w:rFonts w:ascii="Times New Roman" w:eastAsia="仿宋_GB2312" w:hAnsi="Times New Roman" w:hint="eastAsia"/>
          <w:sz w:val="32"/>
          <w:szCs w:val="32"/>
        </w:rPr>
        <w:t>反馈会由本所有关人员参加，可以采取现场会议、通讯会议等方式召开，通过合议方式</w:t>
      </w:r>
      <w:r w:rsidRPr="00C168A7">
        <w:rPr>
          <w:rFonts w:ascii="Times New Roman" w:eastAsia="仿宋_GB2312" w:hAnsi="Times New Roman" w:hint="eastAsia"/>
          <w:sz w:val="32"/>
          <w:szCs w:val="30"/>
        </w:rPr>
        <w:t>确定</w:t>
      </w:r>
      <w:r w:rsidRPr="00C168A7">
        <w:rPr>
          <w:rFonts w:ascii="Times New Roman" w:eastAsia="仿宋_GB2312" w:hAnsi="Times New Roman" w:hint="eastAsia"/>
          <w:bCs/>
          <w:sz w:val="32"/>
          <w:szCs w:val="32"/>
        </w:rPr>
        <w:t>反馈意见</w:t>
      </w:r>
      <w:r w:rsidRPr="00C168A7">
        <w:rPr>
          <w:rFonts w:ascii="Times New Roman" w:eastAsia="仿宋_GB2312" w:hAnsi="Times New Roman" w:hint="eastAsia"/>
          <w:sz w:val="32"/>
          <w:szCs w:val="30"/>
        </w:rPr>
        <w:t>内容</w:t>
      </w:r>
      <w:r w:rsidRPr="00C168A7">
        <w:rPr>
          <w:rFonts w:ascii="Times New Roman" w:eastAsia="仿宋_GB2312" w:hAnsi="Times New Roman" w:hint="eastAsia"/>
          <w:sz w:val="32"/>
          <w:szCs w:val="32"/>
        </w:rPr>
        <w:t>。</w:t>
      </w:r>
    </w:p>
    <w:p w14:paraId="299C587B" w14:textId="481F7B31" w:rsidR="008B3281" w:rsidRPr="00C168A7" w:rsidRDefault="00000000">
      <w:pPr>
        <w:pStyle w:val="Style3"/>
        <w:numPr>
          <w:ilvl w:val="0"/>
          <w:numId w:val="1"/>
        </w:numPr>
        <w:adjustRightInd w:val="0"/>
        <w:snapToGrid w:val="0"/>
        <w:spacing w:line="560" w:lineRule="exact"/>
        <w:ind w:left="0" w:firstLineChars="221" w:firstLine="707"/>
        <w:rPr>
          <w:rFonts w:eastAsia="仿宋_GB2312"/>
          <w:sz w:val="32"/>
          <w:szCs w:val="32"/>
        </w:rPr>
      </w:pPr>
      <w:r w:rsidRPr="00C168A7">
        <w:rPr>
          <w:rFonts w:eastAsia="仿宋_GB2312" w:hint="eastAsia"/>
          <w:sz w:val="32"/>
          <w:szCs w:val="32"/>
        </w:rPr>
        <w:t>反馈会讨论认为需要出具</w:t>
      </w:r>
      <w:r w:rsidRPr="00C168A7">
        <w:rPr>
          <w:rFonts w:eastAsia="仿宋_GB2312" w:hint="eastAsia"/>
          <w:bCs/>
          <w:sz w:val="32"/>
          <w:szCs w:val="32"/>
        </w:rPr>
        <w:t>反馈意见</w:t>
      </w:r>
      <w:r w:rsidRPr="00C168A7">
        <w:rPr>
          <w:rFonts w:eastAsia="仿宋_GB2312" w:hint="eastAsia"/>
          <w:sz w:val="32"/>
          <w:szCs w:val="32"/>
        </w:rPr>
        <w:t>的，本所自受理申请文件之日起</w:t>
      </w:r>
      <w:r w:rsidRPr="00C168A7">
        <w:rPr>
          <w:rFonts w:eastAsia="仿宋_GB2312" w:hint="eastAsia"/>
          <w:sz w:val="32"/>
          <w:szCs w:val="32"/>
        </w:rPr>
        <w:t>20</w:t>
      </w:r>
      <w:r w:rsidRPr="00C168A7">
        <w:rPr>
          <w:rFonts w:eastAsia="仿宋_GB2312" w:hint="eastAsia"/>
          <w:sz w:val="32"/>
          <w:szCs w:val="32"/>
        </w:rPr>
        <w:t>个工作日内出具</w:t>
      </w:r>
      <w:r w:rsidRPr="00C168A7">
        <w:rPr>
          <w:rFonts w:eastAsia="仿宋_GB2312" w:hint="eastAsia"/>
          <w:bCs/>
          <w:sz w:val="32"/>
          <w:szCs w:val="32"/>
        </w:rPr>
        <w:t>反馈意见</w:t>
      </w:r>
      <w:r w:rsidRPr="00C168A7">
        <w:rPr>
          <w:rFonts w:eastAsia="仿宋_GB2312" w:hint="eastAsia"/>
          <w:sz w:val="32"/>
          <w:szCs w:val="32"/>
        </w:rPr>
        <w:t>。反馈会讨论认为不需要出具</w:t>
      </w:r>
      <w:r w:rsidRPr="00C168A7">
        <w:rPr>
          <w:rFonts w:eastAsia="仿宋_GB2312" w:hint="eastAsia"/>
          <w:bCs/>
          <w:sz w:val="32"/>
          <w:szCs w:val="32"/>
        </w:rPr>
        <w:t>反馈意见</w:t>
      </w:r>
      <w:r w:rsidRPr="00C168A7">
        <w:rPr>
          <w:rFonts w:eastAsia="仿宋_GB2312" w:hint="eastAsia"/>
          <w:sz w:val="32"/>
          <w:szCs w:val="32"/>
        </w:rPr>
        <w:t>的，本所自受理申请文件之日起</w:t>
      </w:r>
      <w:r w:rsidRPr="00C168A7">
        <w:rPr>
          <w:rFonts w:eastAsia="仿宋_GB2312" w:hint="eastAsia"/>
          <w:sz w:val="32"/>
          <w:szCs w:val="32"/>
        </w:rPr>
        <w:t>20</w:t>
      </w:r>
      <w:r w:rsidRPr="00C168A7">
        <w:rPr>
          <w:rFonts w:eastAsia="仿宋_GB2312" w:hint="eastAsia"/>
          <w:sz w:val="32"/>
          <w:szCs w:val="32"/>
        </w:rPr>
        <w:t>个工作日内通知管理人，并自通知之日起</w:t>
      </w:r>
      <w:r w:rsidRPr="00C168A7">
        <w:rPr>
          <w:rFonts w:eastAsia="仿宋_GB2312" w:hint="eastAsia"/>
          <w:sz w:val="32"/>
          <w:szCs w:val="32"/>
        </w:rPr>
        <w:t>5</w:t>
      </w:r>
      <w:r w:rsidRPr="00C168A7">
        <w:rPr>
          <w:rFonts w:eastAsia="仿宋_GB2312" w:hint="eastAsia"/>
          <w:sz w:val="32"/>
          <w:szCs w:val="32"/>
        </w:rPr>
        <w:t>个工作日内召开审核会审议。</w:t>
      </w:r>
    </w:p>
    <w:p w14:paraId="67F96EEE" w14:textId="77777777" w:rsidR="008B3281" w:rsidRPr="00C168A7" w:rsidRDefault="00000000">
      <w:pPr>
        <w:pStyle w:val="Style3"/>
        <w:numPr>
          <w:ilvl w:val="0"/>
          <w:numId w:val="1"/>
        </w:numPr>
        <w:adjustRightInd w:val="0"/>
        <w:snapToGrid w:val="0"/>
        <w:spacing w:line="560" w:lineRule="exact"/>
        <w:ind w:left="0" w:firstLineChars="221" w:firstLine="707"/>
        <w:rPr>
          <w:rFonts w:eastAsia="仿宋_GB2312"/>
          <w:sz w:val="32"/>
          <w:szCs w:val="32"/>
        </w:rPr>
      </w:pPr>
      <w:r w:rsidRPr="00C168A7">
        <w:rPr>
          <w:rFonts w:eastAsia="仿宋_GB2312" w:hint="eastAsia"/>
          <w:sz w:val="32"/>
          <w:szCs w:val="32"/>
        </w:rPr>
        <w:t>自申请文件受理起</w:t>
      </w:r>
      <w:proofErr w:type="gramStart"/>
      <w:r w:rsidRPr="00C168A7">
        <w:rPr>
          <w:rFonts w:eastAsia="仿宋_GB2312" w:hint="eastAsia"/>
          <w:sz w:val="32"/>
          <w:szCs w:val="32"/>
        </w:rPr>
        <w:t>至首次</w:t>
      </w:r>
      <w:proofErr w:type="gramEnd"/>
      <w:r w:rsidRPr="00C168A7">
        <w:rPr>
          <w:rFonts w:eastAsia="仿宋_GB2312" w:hint="eastAsia"/>
          <w:sz w:val="32"/>
          <w:szCs w:val="32"/>
        </w:rPr>
        <w:t>反馈意见出具或者通知无反馈意见期间为静默期，审核人员不得接受管理人、专业机构、原始权益人及其关联方等就本次审核事宜的来访或者其他形式的沟通</w:t>
      </w:r>
      <w:bookmarkStart w:id="0" w:name="OLE_LINK1"/>
      <w:r w:rsidRPr="00C168A7">
        <w:rPr>
          <w:rFonts w:eastAsia="仿宋_GB2312" w:hint="eastAsia"/>
          <w:sz w:val="32"/>
          <w:szCs w:val="32"/>
        </w:rPr>
        <w:t>。</w:t>
      </w:r>
    </w:p>
    <w:bookmarkEnd w:id="0"/>
    <w:p w14:paraId="37ADAEC6" w14:textId="6B4AF608" w:rsidR="008B3281" w:rsidRPr="00C168A7" w:rsidRDefault="00000000">
      <w:pPr>
        <w:pStyle w:val="Style3"/>
        <w:numPr>
          <w:ilvl w:val="0"/>
          <w:numId w:val="1"/>
        </w:numPr>
        <w:adjustRightInd w:val="0"/>
        <w:snapToGrid w:val="0"/>
        <w:spacing w:line="560" w:lineRule="exact"/>
        <w:ind w:left="0" w:firstLine="640"/>
        <w:rPr>
          <w:rFonts w:eastAsia="仿宋_GB2312"/>
          <w:bCs/>
          <w:sz w:val="32"/>
          <w:szCs w:val="32"/>
        </w:rPr>
      </w:pPr>
      <w:r w:rsidRPr="00C168A7">
        <w:rPr>
          <w:rFonts w:eastAsia="仿宋_GB2312" w:hint="eastAsia"/>
          <w:bCs/>
          <w:sz w:val="32"/>
          <w:szCs w:val="32"/>
        </w:rPr>
        <w:t>管理人、专业机构应当按照反馈意见要求，进行必要的补充调查或者核查，逐项解释说明有关情况并回复反馈意见，相应补充或者修改申请文件，并对回复内容的真实性、准确性、完整性负责。</w:t>
      </w:r>
    </w:p>
    <w:p w14:paraId="70ADBBA4" w14:textId="25BB652B" w:rsidR="008B3281" w:rsidRPr="00C168A7" w:rsidRDefault="00000000">
      <w:pPr>
        <w:pStyle w:val="Style3"/>
        <w:numPr>
          <w:ilvl w:val="0"/>
          <w:numId w:val="1"/>
        </w:numPr>
        <w:adjustRightInd w:val="0"/>
        <w:snapToGrid w:val="0"/>
        <w:spacing w:line="560" w:lineRule="exact"/>
        <w:ind w:left="0" w:firstLineChars="0" w:firstLine="686"/>
        <w:rPr>
          <w:rFonts w:eastAsia="仿宋_GB2312"/>
          <w:sz w:val="32"/>
          <w:szCs w:val="32"/>
        </w:rPr>
      </w:pPr>
      <w:r w:rsidRPr="00C168A7">
        <w:rPr>
          <w:rFonts w:eastAsia="仿宋_GB2312" w:hint="eastAsia"/>
          <w:sz w:val="32"/>
          <w:szCs w:val="32"/>
        </w:rPr>
        <w:t>首轮</w:t>
      </w:r>
      <w:r w:rsidRPr="00C168A7">
        <w:rPr>
          <w:rFonts w:eastAsia="仿宋_GB2312" w:hint="eastAsia"/>
          <w:bCs/>
          <w:sz w:val="32"/>
          <w:szCs w:val="32"/>
        </w:rPr>
        <w:t>反馈意见</w:t>
      </w:r>
      <w:r w:rsidRPr="00C168A7">
        <w:rPr>
          <w:rFonts w:eastAsia="仿宋_GB2312" w:hint="eastAsia"/>
          <w:sz w:val="32"/>
          <w:szCs w:val="32"/>
        </w:rPr>
        <w:t>发出后，管理人、原始权益人和专业机构等对本所</w:t>
      </w:r>
      <w:r w:rsidRPr="00C168A7">
        <w:rPr>
          <w:rFonts w:eastAsia="仿宋_GB2312" w:hint="eastAsia"/>
          <w:bCs/>
          <w:sz w:val="32"/>
          <w:szCs w:val="32"/>
        </w:rPr>
        <w:t>反馈意见</w:t>
      </w:r>
      <w:r w:rsidRPr="00C168A7">
        <w:rPr>
          <w:rFonts w:eastAsia="仿宋_GB2312" w:hint="eastAsia"/>
          <w:sz w:val="32"/>
          <w:szCs w:val="32"/>
        </w:rPr>
        <w:t>和其他有关事项存在疑问的，可以与审核人员通过电话、邮件、传真、会谈等方式进行沟通；以会谈方式进行沟通的，由本所</w:t>
      </w:r>
      <w:r w:rsidRPr="00C168A7">
        <w:rPr>
          <w:rFonts w:eastAsia="仿宋_GB2312" w:hint="eastAsia"/>
          <w:sz w:val="32"/>
          <w:szCs w:val="32"/>
        </w:rPr>
        <w:t>2</w:t>
      </w:r>
      <w:r w:rsidRPr="00C168A7">
        <w:rPr>
          <w:rFonts w:eastAsia="仿宋_GB2312" w:hint="eastAsia"/>
          <w:sz w:val="32"/>
          <w:szCs w:val="32"/>
        </w:rPr>
        <w:t>名及以上工作人员在办公场所与来访人员进行现场沟通。</w:t>
      </w:r>
    </w:p>
    <w:p w14:paraId="4D13DBD4" w14:textId="2124EBE7" w:rsidR="008B3281" w:rsidRPr="00C168A7" w:rsidRDefault="00000000">
      <w:pPr>
        <w:pStyle w:val="Style3"/>
        <w:numPr>
          <w:ilvl w:val="0"/>
          <w:numId w:val="1"/>
        </w:numPr>
        <w:adjustRightInd w:val="0"/>
        <w:snapToGrid w:val="0"/>
        <w:spacing w:line="560" w:lineRule="exact"/>
        <w:ind w:left="0" w:firstLine="640"/>
        <w:rPr>
          <w:rFonts w:eastAsia="仿宋_GB2312"/>
          <w:sz w:val="32"/>
          <w:szCs w:val="32"/>
        </w:rPr>
      </w:pPr>
      <w:r w:rsidRPr="00C168A7">
        <w:rPr>
          <w:rFonts w:eastAsia="仿宋_GB2312" w:hint="eastAsia"/>
          <w:sz w:val="32"/>
          <w:szCs w:val="32"/>
        </w:rPr>
        <w:t>管理人应当自收到</w:t>
      </w:r>
      <w:r w:rsidRPr="00C168A7">
        <w:rPr>
          <w:rFonts w:eastAsia="仿宋_GB2312" w:hint="eastAsia"/>
          <w:bCs/>
          <w:sz w:val="32"/>
          <w:szCs w:val="32"/>
        </w:rPr>
        <w:t>反馈意见</w:t>
      </w:r>
      <w:r w:rsidRPr="00C168A7">
        <w:rPr>
          <w:rFonts w:eastAsia="仿宋_GB2312" w:hint="eastAsia"/>
          <w:sz w:val="32"/>
          <w:szCs w:val="32"/>
        </w:rPr>
        <w:t>之日起</w:t>
      </w:r>
      <w:r w:rsidRPr="00C168A7">
        <w:rPr>
          <w:rFonts w:eastAsia="仿宋_GB2312" w:hint="eastAsia"/>
          <w:sz w:val="32"/>
          <w:szCs w:val="32"/>
        </w:rPr>
        <w:t>30</w:t>
      </w:r>
      <w:r w:rsidRPr="00C168A7">
        <w:rPr>
          <w:rFonts w:eastAsia="仿宋_GB2312" w:hint="eastAsia"/>
          <w:sz w:val="32"/>
          <w:szCs w:val="32"/>
        </w:rPr>
        <w:t>个工作日内提交</w:t>
      </w:r>
      <w:r w:rsidRPr="00C168A7">
        <w:rPr>
          <w:rFonts w:eastAsia="仿宋_GB2312" w:hint="eastAsia"/>
          <w:bCs/>
          <w:sz w:val="32"/>
          <w:szCs w:val="32"/>
        </w:rPr>
        <w:t>反馈意见</w:t>
      </w:r>
      <w:r w:rsidRPr="00C168A7">
        <w:rPr>
          <w:rFonts w:eastAsia="仿宋_GB2312" w:hint="eastAsia"/>
          <w:sz w:val="32"/>
          <w:szCs w:val="32"/>
        </w:rPr>
        <w:t>回复，并由管理人加盖公章。</w:t>
      </w:r>
      <w:r w:rsidRPr="00C168A7">
        <w:rPr>
          <w:rFonts w:eastAsia="仿宋_GB2312" w:hint="eastAsia"/>
          <w:bCs/>
          <w:sz w:val="32"/>
          <w:szCs w:val="32"/>
        </w:rPr>
        <w:t>反馈意见</w:t>
      </w:r>
      <w:r w:rsidRPr="00C168A7">
        <w:rPr>
          <w:rFonts w:eastAsia="仿宋_GB2312" w:hint="eastAsia"/>
          <w:sz w:val="32"/>
          <w:szCs w:val="32"/>
        </w:rPr>
        <w:t>回复涉及修改申请文件的，应当同步提交修改后的申请文件。</w:t>
      </w:r>
    </w:p>
    <w:p w14:paraId="44712ED0" w14:textId="218279B0" w:rsidR="008B3281" w:rsidRPr="00C168A7" w:rsidRDefault="00000000">
      <w:pPr>
        <w:pStyle w:val="Style3"/>
        <w:adjustRightInd w:val="0"/>
        <w:snapToGrid w:val="0"/>
        <w:spacing w:line="560" w:lineRule="exact"/>
        <w:ind w:firstLine="640"/>
        <w:rPr>
          <w:rFonts w:eastAsia="仿宋_GB2312"/>
          <w:sz w:val="32"/>
          <w:szCs w:val="32"/>
        </w:rPr>
      </w:pPr>
      <w:r w:rsidRPr="00C168A7">
        <w:rPr>
          <w:rFonts w:eastAsia="仿宋_GB2312" w:hint="eastAsia"/>
          <w:sz w:val="32"/>
          <w:szCs w:val="32"/>
        </w:rPr>
        <w:t>管理人不能在规定时间内提交</w:t>
      </w:r>
      <w:r w:rsidRPr="00C168A7">
        <w:rPr>
          <w:rFonts w:eastAsia="仿宋_GB2312" w:hint="eastAsia"/>
          <w:bCs/>
          <w:sz w:val="32"/>
          <w:szCs w:val="32"/>
        </w:rPr>
        <w:t>反馈意见</w:t>
      </w:r>
      <w:r w:rsidRPr="00C168A7">
        <w:rPr>
          <w:rFonts w:eastAsia="仿宋_GB2312" w:hint="eastAsia"/>
          <w:sz w:val="32"/>
          <w:szCs w:val="32"/>
        </w:rPr>
        <w:t>回复的，应当在回复期限届满前向本所提交延期回复申请，说明理由和</w:t>
      </w:r>
      <w:proofErr w:type="gramStart"/>
      <w:r w:rsidRPr="00C168A7">
        <w:rPr>
          <w:rFonts w:eastAsia="仿宋_GB2312" w:hint="eastAsia"/>
          <w:sz w:val="32"/>
          <w:szCs w:val="32"/>
        </w:rPr>
        <w:t>拟回复</w:t>
      </w:r>
      <w:proofErr w:type="gramEnd"/>
      <w:r w:rsidRPr="00C168A7">
        <w:rPr>
          <w:rFonts w:eastAsia="仿宋_GB2312" w:hint="eastAsia"/>
          <w:sz w:val="32"/>
          <w:szCs w:val="32"/>
        </w:rPr>
        <w:t>时间。延期回复时间最长不超过</w:t>
      </w:r>
      <w:r w:rsidRPr="00C168A7">
        <w:rPr>
          <w:rFonts w:eastAsia="仿宋_GB2312" w:hint="eastAsia"/>
          <w:sz w:val="32"/>
          <w:szCs w:val="32"/>
        </w:rPr>
        <w:t>30</w:t>
      </w:r>
      <w:r w:rsidRPr="00C168A7">
        <w:rPr>
          <w:rFonts w:eastAsia="仿宋_GB2312" w:hint="eastAsia"/>
          <w:sz w:val="32"/>
          <w:szCs w:val="32"/>
        </w:rPr>
        <w:t>个工作日。</w:t>
      </w:r>
    </w:p>
    <w:p w14:paraId="20AE215E" w14:textId="31FFF87D" w:rsidR="008B3281" w:rsidRPr="00C168A7" w:rsidRDefault="00000000">
      <w:pPr>
        <w:pStyle w:val="Style3"/>
        <w:numPr>
          <w:ilvl w:val="0"/>
          <w:numId w:val="1"/>
        </w:numPr>
        <w:adjustRightInd w:val="0"/>
        <w:snapToGrid w:val="0"/>
        <w:spacing w:line="560" w:lineRule="exact"/>
        <w:ind w:left="0" w:firstLineChars="0" w:firstLine="686"/>
        <w:rPr>
          <w:rFonts w:eastAsia="仿宋_GB2312"/>
          <w:sz w:val="32"/>
          <w:szCs w:val="32"/>
        </w:rPr>
      </w:pPr>
      <w:r w:rsidRPr="00C168A7">
        <w:rPr>
          <w:rFonts w:eastAsia="仿宋_GB2312" w:hint="eastAsia"/>
          <w:sz w:val="32"/>
          <w:szCs w:val="32"/>
        </w:rPr>
        <w:t>本所收到管理人</w:t>
      </w:r>
      <w:r w:rsidRPr="00C168A7">
        <w:rPr>
          <w:rFonts w:eastAsia="仿宋_GB2312" w:hint="eastAsia"/>
          <w:bCs/>
          <w:sz w:val="32"/>
          <w:szCs w:val="32"/>
        </w:rPr>
        <w:t>提交的反馈意见回复和经修改的申请文件后，认为需要继续出具反馈意见的，自收到反馈意见回复之日起</w:t>
      </w:r>
      <w:r w:rsidRPr="00C168A7">
        <w:rPr>
          <w:rFonts w:eastAsia="仿宋_GB2312" w:hint="eastAsia"/>
          <w:bCs/>
          <w:sz w:val="32"/>
          <w:szCs w:val="32"/>
        </w:rPr>
        <w:t>10</w:t>
      </w:r>
      <w:r w:rsidRPr="00C168A7">
        <w:rPr>
          <w:rFonts w:eastAsia="仿宋_GB2312" w:hint="eastAsia"/>
          <w:bCs/>
          <w:sz w:val="32"/>
          <w:szCs w:val="32"/>
        </w:rPr>
        <w:t>个工作日内再次出具反馈意见；认为不需要进一步出具反馈意见的，自确认反馈意见回复符合要求之日起</w:t>
      </w:r>
      <w:r w:rsidRPr="00C168A7">
        <w:rPr>
          <w:rFonts w:eastAsia="仿宋_GB2312" w:hint="eastAsia"/>
          <w:bCs/>
          <w:sz w:val="32"/>
          <w:szCs w:val="32"/>
        </w:rPr>
        <w:t>5</w:t>
      </w:r>
      <w:r w:rsidRPr="00C168A7">
        <w:rPr>
          <w:rFonts w:eastAsia="仿宋_GB2312" w:hint="eastAsia"/>
          <w:bCs/>
          <w:sz w:val="32"/>
          <w:szCs w:val="32"/>
        </w:rPr>
        <w:t>个工作日内召开审核会审议。</w:t>
      </w:r>
    </w:p>
    <w:p w14:paraId="56F884A6" w14:textId="77777777" w:rsidR="008B3281" w:rsidRPr="00C168A7" w:rsidRDefault="00000000">
      <w:pPr>
        <w:pStyle w:val="Style3"/>
        <w:numPr>
          <w:ilvl w:val="0"/>
          <w:numId w:val="1"/>
        </w:numPr>
        <w:adjustRightInd w:val="0"/>
        <w:snapToGrid w:val="0"/>
        <w:spacing w:line="560" w:lineRule="exact"/>
        <w:ind w:left="0" w:firstLineChars="0" w:firstLine="686"/>
        <w:rPr>
          <w:rFonts w:eastAsia="仿宋_GB2312"/>
          <w:sz w:val="32"/>
          <w:szCs w:val="32"/>
        </w:rPr>
      </w:pPr>
      <w:r w:rsidRPr="00C168A7">
        <w:rPr>
          <w:rFonts w:eastAsia="仿宋_GB2312" w:hint="eastAsia"/>
          <w:sz w:val="32"/>
          <w:szCs w:val="32"/>
        </w:rPr>
        <w:t>首轮</w:t>
      </w:r>
      <w:r w:rsidRPr="00C168A7">
        <w:rPr>
          <w:rFonts w:eastAsia="仿宋_GB2312" w:hint="eastAsia"/>
          <w:bCs/>
          <w:sz w:val="32"/>
          <w:szCs w:val="32"/>
        </w:rPr>
        <w:t>反馈意见</w:t>
      </w:r>
      <w:r w:rsidRPr="00C168A7">
        <w:rPr>
          <w:rFonts w:eastAsia="仿宋_GB2312" w:hint="eastAsia"/>
          <w:sz w:val="32"/>
          <w:szCs w:val="32"/>
        </w:rPr>
        <w:t>发出后，存在下列情形之一的，本所可以继续出具</w:t>
      </w:r>
      <w:r w:rsidRPr="00C168A7">
        <w:rPr>
          <w:rFonts w:eastAsia="仿宋_GB2312" w:hint="eastAsia"/>
          <w:bCs/>
          <w:sz w:val="32"/>
          <w:szCs w:val="32"/>
        </w:rPr>
        <w:t>反馈意见</w:t>
      </w:r>
      <w:r w:rsidRPr="00C168A7">
        <w:rPr>
          <w:rFonts w:eastAsia="仿宋_GB2312" w:hint="eastAsia"/>
          <w:sz w:val="32"/>
          <w:szCs w:val="32"/>
        </w:rPr>
        <w:t>：</w:t>
      </w:r>
    </w:p>
    <w:p w14:paraId="20FC59E8" w14:textId="77777777" w:rsidR="008B3281" w:rsidRPr="00C168A7" w:rsidRDefault="00000000">
      <w:pPr>
        <w:pStyle w:val="Style3"/>
        <w:adjustRightInd w:val="0"/>
        <w:snapToGrid w:val="0"/>
        <w:spacing w:line="560" w:lineRule="exact"/>
        <w:ind w:firstLine="640"/>
        <w:rPr>
          <w:rFonts w:eastAsia="仿宋_GB2312"/>
          <w:sz w:val="32"/>
          <w:szCs w:val="32"/>
        </w:rPr>
      </w:pPr>
      <w:r w:rsidRPr="00C168A7">
        <w:rPr>
          <w:rFonts w:eastAsia="仿宋_GB2312" w:hint="eastAsia"/>
          <w:sz w:val="32"/>
          <w:szCs w:val="32"/>
        </w:rPr>
        <w:t>（一）</w:t>
      </w:r>
      <w:r w:rsidRPr="00C168A7">
        <w:rPr>
          <w:rFonts w:eastAsia="仿宋_GB2312" w:hint="eastAsia"/>
          <w:bCs/>
          <w:sz w:val="32"/>
          <w:szCs w:val="32"/>
        </w:rPr>
        <w:t>反馈意见</w:t>
      </w:r>
      <w:r w:rsidRPr="00C168A7">
        <w:rPr>
          <w:rFonts w:eastAsia="仿宋_GB2312" w:hint="eastAsia"/>
          <w:sz w:val="32"/>
          <w:szCs w:val="32"/>
        </w:rPr>
        <w:t>回复未能针对性地回答本所</w:t>
      </w:r>
      <w:r w:rsidRPr="00C168A7">
        <w:rPr>
          <w:rFonts w:eastAsia="仿宋_GB2312" w:hint="eastAsia"/>
          <w:bCs/>
          <w:sz w:val="32"/>
          <w:szCs w:val="32"/>
        </w:rPr>
        <w:t>反馈意见提出的问题</w:t>
      </w:r>
      <w:r w:rsidRPr="00C168A7">
        <w:rPr>
          <w:rFonts w:eastAsia="仿宋_GB2312" w:hint="eastAsia"/>
          <w:sz w:val="32"/>
          <w:szCs w:val="32"/>
        </w:rPr>
        <w:t>，或者需要就反馈意见回复继续出具</w:t>
      </w:r>
      <w:r w:rsidRPr="00C168A7">
        <w:rPr>
          <w:rFonts w:eastAsia="仿宋_GB2312" w:hint="eastAsia"/>
          <w:bCs/>
          <w:sz w:val="32"/>
          <w:szCs w:val="32"/>
        </w:rPr>
        <w:t>反馈意见</w:t>
      </w:r>
      <w:r w:rsidRPr="00C168A7">
        <w:rPr>
          <w:rFonts w:eastAsia="仿宋_GB2312" w:hint="eastAsia"/>
          <w:sz w:val="32"/>
          <w:szCs w:val="32"/>
        </w:rPr>
        <w:t>；</w:t>
      </w:r>
    </w:p>
    <w:p w14:paraId="0D392C7C" w14:textId="77777777" w:rsidR="008B3281" w:rsidRPr="00C168A7" w:rsidRDefault="00000000">
      <w:pPr>
        <w:pStyle w:val="Style3"/>
        <w:adjustRightInd w:val="0"/>
        <w:snapToGrid w:val="0"/>
        <w:spacing w:line="560" w:lineRule="exact"/>
        <w:ind w:firstLine="640"/>
        <w:rPr>
          <w:rFonts w:eastAsia="仿宋_GB2312"/>
          <w:sz w:val="32"/>
          <w:szCs w:val="32"/>
        </w:rPr>
      </w:pPr>
      <w:r w:rsidRPr="00C168A7">
        <w:rPr>
          <w:rFonts w:eastAsia="仿宋_GB2312" w:hint="eastAsia"/>
          <w:sz w:val="32"/>
          <w:szCs w:val="32"/>
        </w:rPr>
        <w:t>（二）审核过程中发生可能对不动产基金上市条件、不动产资产支持证券挂牌条件或者对投资者</w:t>
      </w:r>
      <w:proofErr w:type="gramStart"/>
      <w:r w:rsidRPr="00C168A7">
        <w:rPr>
          <w:rFonts w:eastAsia="仿宋_GB2312" w:hint="eastAsia"/>
          <w:sz w:val="32"/>
          <w:szCs w:val="32"/>
        </w:rPr>
        <w:t>作出</w:t>
      </w:r>
      <w:proofErr w:type="gramEnd"/>
      <w:r w:rsidRPr="00C168A7">
        <w:rPr>
          <w:rFonts w:eastAsia="仿宋_GB2312" w:hint="eastAsia"/>
          <w:sz w:val="32"/>
          <w:szCs w:val="32"/>
        </w:rPr>
        <w:t>价值判断和投资决策有重大影响的事项；</w:t>
      </w:r>
    </w:p>
    <w:p w14:paraId="1918555A" w14:textId="43EC93EC" w:rsidR="008B3281" w:rsidRPr="00C168A7" w:rsidRDefault="00000000">
      <w:pPr>
        <w:pStyle w:val="Style3"/>
        <w:adjustRightInd w:val="0"/>
        <w:snapToGrid w:val="0"/>
        <w:spacing w:line="560" w:lineRule="exact"/>
        <w:ind w:firstLine="640"/>
        <w:rPr>
          <w:rFonts w:eastAsia="仿宋_GB2312"/>
          <w:sz w:val="32"/>
          <w:szCs w:val="32"/>
        </w:rPr>
      </w:pPr>
      <w:r w:rsidRPr="00C168A7">
        <w:rPr>
          <w:rFonts w:eastAsia="仿宋_GB2312" w:hint="eastAsia"/>
          <w:sz w:val="32"/>
          <w:szCs w:val="32"/>
        </w:rPr>
        <w:t>（三）确有必要继续出具</w:t>
      </w:r>
      <w:r w:rsidRPr="00C168A7">
        <w:rPr>
          <w:rFonts w:eastAsia="仿宋_GB2312" w:hint="eastAsia"/>
          <w:bCs/>
          <w:sz w:val="32"/>
          <w:szCs w:val="32"/>
        </w:rPr>
        <w:t>反馈意见</w:t>
      </w:r>
      <w:r w:rsidRPr="00C168A7">
        <w:rPr>
          <w:rFonts w:eastAsia="仿宋_GB2312" w:hint="eastAsia"/>
          <w:sz w:val="32"/>
          <w:szCs w:val="32"/>
        </w:rPr>
        <w:t>的其他情形。</w:t>
      </w:r>
    </w:p>
    <w:p w14:paraId="23D792C0" w14:textId="77777777" w:rsidR="008B3281" w:rsidRPr="00C168A7" w:rsidRDefault="00000000">
      <w:pPr>
        <w:pStyle w:val="-"/>
        <w:rPr>
          <w:rFonts w:ascii="Times New Roman" w:hAnsi="Times New Roman"/>
          <w:color w:val="auto"/>
          <w:sz w:val="32"/>
          <w:szCs w:val="32"/>
        </w:rPr>
      </w:pPr>
      <w:r w:rsidRPr="00C168A7">
        <w:rPr>
          <w:rFonts w:ascii="Times New Roman" w:hAnsi="Times New Roman" w:hint="eastAsia"/>
          <w:color w:val="auto"/>
          <w:sz w:val="32"/>
          <w:szCs w:val="32"/>
        </w:rPr>
        <w:t>第四章</w:t>
      </w:r>
      <w:r w:rsidRPr="00C168A7">
        <w:rPr>
          <w:rFonts w:ascii="Times New Roman" w:hAnsi="Times New Roman" w:hint="eastAsia"/>
          <w:color w:val="auto"/>
          <w:sz w:val="32"/>
          <w:szCs w:val="32"/>
        </w:rPr>
        <w:t xml:space="preserve"> </w:t>
      </w:r>
      <w:r w:rsidRPr="00C168A7">
        <w:rPr>
          <w:rFonts w:ascii="Times New Roman" w:hAnsi="Times New Roman" w:hint="eastAsia"/>
          <w:color w:val="auto"/>
          <w:sz w:val="32"/>
          <w:szCs w:val="32"/>
        </w:rPr>
        <w:t>审核会审议</w:t>
      </w:r>
    </w:p>
    <w:p w14:paraId="6628536C" w14:textId="77777777" w:rsidR="008B3281" w:rsidRPr="00C168A7" w:rsidRDefault="00000000">
      <w:pPr>
        <w:pStyle w:val="Style3"/>
        <w:numPr>
          <w:ilvl w:val="0"/>
          <w:numId w:val="1"/>
        </w:numPr>
        <w:adjustRightInd w:val="0"/>
        <w:snapToGrid w:val="0"/>
        <w:spacing w:line="560" w:lineRule="exact"/>
        <w:ind w:left="0" w:firstLine="640"/>
        <w:jc w:val="left"/>
        <w:rPr>
          <w:rFonts w:eastAsia="仿宋_GB2312"/>
          <w:bCs/>
          <w:sz w:val="32"/>
          <w:szCs w:val="32"/>
        </w:rPr>
      </w:pPr>
      <w:r w:rsidRPr="00C168A7">
        <w:rPr>
          <w:rFonts w:eastAsia="仿宋_GB2312" w:hint="eastAsia"/>
          <w:bCs/>
          <w:sz w:val="32"/>
          <w:szCs w:val="32"/>
        </w:rPr>
        <w:t>审核会的组织、召开，审核委员的聘任等事宜，由本所另行规定。</w:t>
      </w:r>
    </w:p>
    <w:p w14:paraId="1FBD50CC" w14:textId="50590514"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审核委员认为需要就申请文件中的特定事项询问管理人、原始权益人和专业机构等的，审核人员提前通知被问询主体安排人员参会，并告知拟问询事项。被问询主体应当针对拟问询事项进行充分准备。</w:t>
      </w:r>
    </w:p>
    <w:p w14:paraId="003CD32D" w14:textId="77777777" w:rsidR="008B3281" w:rsidRPr="00C168A7" w:rsidRDefault="00000000">
      <w:pPr>
        <w:pStyle w:val="Style3"/>
        <w:numPr>
          <w:ilvl w:val="0"/>
          <w:numId w:val="1"/>
        </w:numPr>
        <w:adjustRightInd w:val="0"/>
        <w:snapToGrid w:val="0"/>
        <w:spacing w:line="560" w:lineRule="exact"/>
        <w:ind w:left="0" w:firstLine="640"/>
        <w:rPr>
          <w:rFonts w:eastAsia="仿宋_GB2312"/>
          <w:bCs/>
          <w:sz w:val="32"/>
          <w:szCs w:val="32"/>
        </w:rPr>
      </w:pPr>
      <w:r w:rsidRPr="00C168A7">
        <w:rPr>
          <w:rFonts w:eastAsia="仿宋_GB2312" w:hint="eastAsia"/>
          <w:bCs/>
          <w:sz w:val="32"/>
          <w:szCs w:val="32"/>
        </w:rPr>
        <w:t>审核会</w:t>
      </w:r>
      <w:r w:rsidRPr="00C168A7">
        <w:rPr>
          <w:rFonts w:eastAsia="仿宋_GB2312" w:hint="eastAsia"/>
          <w:sz w:val="32"/>
          <w:szCs w:val="32"/>
        </w:rPr>
        <w:t>对申请文件和审核报告进行审议，重点</w:t>
      </w:r>
      <w:r w:rsidRPr="00C168A7">
        <w:rPr>
          <w:rFonts w:eastAsia="仿宋_GB2312" w:hint="eastAsia"/>
          <w:bCs/>
          <w:sz w:val="32"/>
          <w:szCs w:val="32"/>
        </w:rPr>
        <w:t>关注反馈意见及其回复和其他重大问题，以合议的方式形成通过或者不通过的审议意见。</w:t>
      </w:r>
    </w:p>
    <w:p w14:paraId="6D0C55D8" w14:textId="792F02E0"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审核会审议意见为通过但要求补充披露或者完善有关事项的，本所及时告知管理人有关事项。管理人、原始权益人和专业机构等应当落实有关事项并及时更新申请文件。本所审核人员对补充披露或者完善事项的落实情况予以审核，并由</w:t>
      </w:r>
      <w:proofErr w:type="gramStart"/>
      <w:r w:rsidRPr="00C168A7">
        <w:rPr>
          <w:rFonts w:eastAsia="仿宋_GB2312" w:hint="eastAsia"/>
          <w:bCs/>
          <w:sz w:val="32"/>
          <w:szCs w:val="32"/>
        </w:rPr>
        <w:t>参会委员</w:t>
      </w:r>
      <w:proofErr w:type="gramEnd"/>
      <w:r w:rsidRPr="00C168A7">
        <w:rPr>
          <w:rFonts w:eastAsia="仿宋_GB2312" w:hint="eastAsia"/>
          <w:bCs/>
          <w:sz w:val="32"/>
          <w:szCs w:val="32"/>
        </w:rPr>
        <w:t>予以确认，不再另行召开审核会审议。</w:t>
      </w:r>
    </w:p>
    <w:p w14:paraId="1998DA84" w14:textId="1B8E564B"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审核会形成通过的审议意见，且补充披露、完善有关事项（如有）已按照本所要求落实的，审核人员应当及时通知管理人提交更新的、符合要求的申请文件。</w:t>
      </w:r>
    </w:p>
    <w:p w14:paraId="6970757F" w14:textId="77777777" w:rsidR="008B3281" w:rsidRPr="00C168A7" w:rsidRDefault="00000000">
      <w:pPr>
        <w:pStyle w:val="Style3"/>
        <w:numPr>
          <w:ilvl w:val="0"/>
          <w:numId w:val="1"/>
        </w:numPr>
        <w:adjustRightInd w:val="0"/>
        <w:snapToGrid w:val="0"/>
        <w:spacing w:line="560" w:lineRule="exact"/>
        <w:ind w:left="0" w:firstLineChars="0" w:firstLine="640"/>
        <w:rPr>
          <w:rFonts w:eastAsia="仿宋_GB2312"/>
          <w:bCs/>
          <w:sz w:val="32"/>
          <w:szCs w:val="32"/>
        </w:rPr>
      </w:pPr>
      <w:r w:rsidRPr="00C168A7">
        <w:rPr>
          <w:rFonts w:eastAsia="仿宋_GB2312" w:hint="eastAsia"/>
          <w:bCs/>
          <w:sz w:val="32"/>
          <w:szCs w:val="32"/>
        </w:rPr>
        <w:t>因存在尚待核实的重大问题，无法形成审议意见的，审核会可以暂缓审议。</w:t>
      </w:r>
    </w:p>
    <w:p w14:paraId="7C69FAF8" w14:textId="3E914C18" w:rsidR="008B3281" w:rsidRPr="00C168A7" w:rsidRDefault="00000000">
      <w:pPr>
        <w:pStyle w:val="Style3"/>
        <w:adjustRightInd w:val="0"/>
        <w:snapToGrid w:val="0"/>
        <w:spacing w:line="560" w:lineRule="exact"/>
        <w:ind w:firstLineChars="0" w:firstLine="640"/>
        <w:rPr>
          <w:rFonts w:eastAsia="仿宋_GB2312"/>
          <w:bCs/>
          <w:sz w:val="32"/>
          <w:szCs w:val="32"/>
        </w:rPr>
      </w:pPr>
      <w:r w:rsidRPr="00C168A7">
        <w:rPr>
          <w:rFonts w:eastAsia="仿宋_GB2312" w:hint="eastAsia"/>
          <w:bCs/>
          <w:sz w:val="32"/>
          <w:szCs w:val="32"/>
        </w:rPr>
        <w:t>暂缓审议的，本所向管理人出具意见落实函。意见落实函的回复程序参照本指引第三章反馈意见回复程序。本所自</w:t>
      </w:r>
      <w:r w:rsidRPr="00C168A7">
        <w:rPr>
          <w:rFonts w:eastAsia="仿宋_GB2312" w:hint="eastAsia"/>
          <w:kern w:val="0"/>
          <w:sz w:val="32"/>
          <w:szCs w:val="32"/>
        </w:rPr>
        <w:t>收到符合要求的落实意见回复文件</w:t>
      </w:r>
      <w:r w:rsidRPr="00C168A7">
        <w:rPr>
          <w:rFonts w:eastAsia="仿宋_GB2312" w:hint="eastAsia"/>
          <w:bCs/>
          <w:sz w:val="32"/>
          <w:szCs w:val="32"/>
        </w:rPr>
        <w:t>之日起</w:t>
      </w:r>
      <w:r w:rsidRPr="00C168A7">
        <w:rPr>
          <w:rFonts w:eastAsia="仿宋_GB2312" w:hint="eastAsia"/>
          <w:bCs/>
          <w:sz w:val="32"/>
          <w:szCs w:val="32"/>
        </w:rPr>
        <w:t>5</w:t>
      </w:r>
      <w:r w:rsidRPr="00C168A7">
        <w:rPr>
          <w:rFonts w:eastAsia="仿宋_GB2312" w:hint="eastAsia"/>
          <w:bCs/>
          <w:sz w:val="32"/>
          <w:szCs w:val="32"/>
        </w:rPr>
        <w:t>个工作日内再次召开审核会审议。</w:t>
      </w:r>
    </w:p>
    <w:p w14:paraId="73361C27" w14:textId="77777777" w:rsidR="008B3281" w:rsidRPr="00C168A7" w:rsidRDefault="00000000">
      <w:pPr>
        <w:pStyle w:val="Style3"/>
        <w:numPr>
          <w:ilvl w:val="0"/>
          <w:numId w:val="1"/>
        </w:numPr>
        <w:adjustRightInd w:val="0"/>
        <w:snapToGrid w:val="0"/>
        <w:spacing w:line="560" w:lineRule="exact"/>
        <w:ind w:left="0" w:firstLine="640"/>
        <w:rPr>
          <w:rFonts w:eastAsia="仿宋_GB2312"/>
          <w:bCs/>
          <w:sz w:val="32"/>
          <w:szCs w:val="32"/>
        </w:rPr>
      </w:pPr>
      <w:r w:rsidRPr="00C168A7">
        <w:rPr>
          <w:rFonts w:eastAsia="仿宋_GB2312" w:hint="eastAsia"/>
          <w:bCs/>
          <w:sz w:val="32"/>
          <w:szCs w:val="32"/>
        </w:rPr>
        <w:t>审核会形成审议意见的，本所向中国证监会报告审核会审议意见。</w:t>
      </w:r>
    </w:p>
    <w:p w14:paraId="3FD49B81" w14:textId="77777777" w:rsidR="008B3281" w:rsidRPr="00C168A7" w:rsidRDefault="00000000">
      <w:pPr>
        <w:pStyle w:val="Style3"/>
        <w:numPr>
          <w:ilvl w:val="0"/>
          <w:numId w:val="1"/>
        </w:numPr>
        <w:adjustRightInd w:val="0"/>
        <w:snapToGrid w:val="0"/>
        <w:spacing w:line="560" w:lineRule="exact"/>
        <w:ind w:left="0" w:firstLine="640"/>
        <w:rPr>
          <w:rFonts w:eastAsia="仿宋_GB2312"/>
          <w:bCs/>
          <w:sz w:val="32"/>
          <w:szCs w:val="32"/>
        </w:rPr>
      </w:pPr>
      <w:r w:rsidRPr="00C168A7">
        <w:rPr>
          <w:rFonts w:eastAsia="仿宋_GB2312" w:hint="eastAsia"/>
          <w:bCs/>
          <w:sz w:val="32"/>
          <w:szCs w:val="32"/>
        </w:rPr>
        <w:t>本所</w:t>
      </w:r>
      <w:proofErr w:type="gramStart"/>
      <w:r w:rsidRPr="00C168A7">
        <w:rPr>
          <w:rFonts w:eastAsia="仿宋_GB2312" w:hint="eastAsia"/>
          <w:bCs/>
          <w:sz w:val="32"/>
          <w:szCs w:val="32"/>
        </w:rPr>
        <w:t>作出</w:t>
      </w:r>
      <w:proofErr w:type="gramEnd"/>
      <w:r w:rsidRPr="00C168A7">
        <w:rPr>
          <w:rFonts w:eastAsia="仿宋_GB2312" w:hint="eastAsia"/>
          <w:bCs/>
          <w:sz w:val="32"/>
          <w:szCs w:val="32"/>
        </w:rPr>
        <w:t>同意不动产基金上市以及</w:t>
      </w:r>
      <w:r w:rsidRPr="00C168A7">
        <w:rPr>
          <w:rFonts w:eastAsia="仿宋_GB2312" w:hint="eastAsia"/>
          <w:sz w:val="32"/>
          <w:szCs w:val="32"/>
        </w:rPr>
        <w:t>不动产资产支持证券</w:t>
      </w:r>
      <w:r w:rsidRPr="00C168A7">
        <w:rPr>
          <w:rFonts w:eastAsia="仿宋_GB2312" w:hint="eastAsia"/>
          <w:bCs/>
          <w:sz w:val="32"/>
          <w:szCs w:val="32"/>
        </w:rPr>
        <w:t>挂牌审核意见的，向管理人出具无异议函；本所</w:t>
      </w:r>
      <w:proofErr w:type="gramStart"/>
      <w:r w:rsidRPr="00C168A7">
        <w:rPr>
          <w:rFonts w:eastAsia="仿宋_GB2312" w:hint="eastAsia"/>
          <w:bCs/>
          <w:sz w:val="32"/>
          <w:szCs w:val="32"/>
        </w:rPr>
        <w:t>作出</w:t>
      </w:r>
      <w:proofErr w:type="gramEnd"/>
      <w:r w:rsidRPr="00C168A7">
        <w:rPr>
          <w:rFonts w:eastAsia="仿宋_GB2312" w:hint="eastAsia"/>
          <w:bCs/>
          <w:sz w:val="32"/>
          <w:szCs w:val="32"/>
        </w:rPr>
        <w:t>终止审核决定的，向管理人出具终止通知书并告知理由。</w:t>
      </w:r>
    </w:p>
    <w:p w14:paraId="71A67E63" w14:textId="77777777" w:rsidR="008B3281" w:rsidRPr="00C168A7" w:rsidRDefault="00000000">
      <w:pPr>
        <w:pStyle w:val="-"/>
        <w:rPr>
          <w:rFonts w:ascii="Times New Roman" w:hAnsi="Times New Roman"/>
          <w:color w:val="auto"/>
          <w:sz w:val="32"/>
          <w:szCs w:val="32"/>
          <w:lang w:val="en-US"/>
        </w:rPr>
      </w:pPr>
      <w:r w:rsidRPr="00C168A7">
        <w:rPr>
          <w:rFonts w:ascii="Times New Roman" w:hAnsi="Times New Roman" w:hint="eastAsia"/>
          <w:color w:val="auto"/>
          <w:sz w:val="32"/>
          <w:szCs w:val="32"/>
          <w:lang w:val="en-US"/>
        </w:rPr>
        <w:t>第五章</w:t>
      </w:r>
      <w:r w:rsidRPr="00C168A7">
        <w:rPr>
          <w:rFonts w:ascii="Times New Roman" w:hAnsi="Times New Roman" w:hint="eastAsia"/>
          <w:color w:val="auto"/>
          <w:sz w:val="32"/>
          <w:szCs w:val="32"/>
          <w:lang w:val="en-US"/>
        </w:rPr>
        <w:t xml:space="preserve"> </w:t>
      </w:r>
      <w:r w:rsidRPr="00C168A7">
        <w:rPr>
          <w:rFonts w:ascii="Times New Roman" w:hAnsi="Times New Roman" w:hint="eastAsia"/>
          <w:color w:val="auto"/>
          <w:sz w:val="32"/>
          <w:szCs w:val="32"/>
          <w:lang w:val="en-US"/>
        </w:rPr>
        <w:t>审核中止与终止</w:t>
      </w:r>
    </w:p>
    <w:p w14:paraId="7E54A27F" w14:textId="77777777" w:rsidR="008B3281" w:rsidRPr="00C168A7" w:rsidRDefault="00000000">
      <w:pPr>
        <w:pStyle w:val="Style3"/>
        <w:numPr>
          <w:ilvl w:val="0"/>
          <w:numId w:val="1"/>
        </w:numPr>
        <w:adjustRightInd w:val="0"/>
        <w:snapToGrid w:val="0"/>
        <w:spacing w:line="560" w:lineRule="exact"/>
        <w:ind w:left="0" w:firstLine="640"/>
        <w:rPr>
          <w:rFonts w:eastAsia="仿宋_GB2312"/>
          <w:bCs/>
          <w:sz w:val="32"/>
          <w:szCs w:val="32"/>
        </w:rPr>
      </w:pPr>
      <w:r w:rsidRPr="00C168A7">
        <w:rPr>
          <w:rFonts w:eastAsia="仿宋_GB2312" w:hint="eastAsia"/>
          <w:bCs/>
          <w:sz w:val="32"/>
          <w:szCs w:val="32"/>
        </w:rPr>
        <w:t>本所受理申请文件后至出具审核意见文件前，发生下列情形之一的，管理人、原始权益人和专业机构等应当及时书面报告本所，本所可以中止审核：</w:t>
      </w:r>
    </w:p>
    <w:p w14:paraId="522E2E9B" w14:textId="77777777"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（一）原始权益人及其控股股东、实际控制人因涉嫌违法违规被行政机关调查，或者被司法机关侦查，尚未结案，预计对不动产基金上市以及不动产资产支持证券挂牌影响重大；</w:t>
      </w:r>
    </w:p>
    <w:p w14:paraId="4667C3BB" w14:textId="77777777"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（二）管理人、专业机构被中国证监会依法采取责令停业整顿、指定其他机构托管或者接管等监管措施，尚未解除；</w:t>
      </w:r>
    </w:p>
    <w:p w14:paraId="4F864CBB" w14:textId="77777777"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（三）管理人、专业机构或者其签字人员被</w:t>
      </w:r>
      <w:r w:rsidRPr="00C168A7">
        <w:rPr>
          <w:rFonts w:eastAsia="仿宋_GB2312" w:hint="eastAsia"/>
          <w:sz w:val="32"/>
          <w:szCs w:val="32"/>
        </w:rPr>
        <w:t>中国证监会依法采取限制从事相关证券服务业务等监管措施或者证券市场禁入的措施，被中国证监会依法采取认定为不适当人选，被中国证券业协会采取认定不适合从事相关业务，</w:t>
      </w:r>
      <w:r w:rsidRPr="00C168A7">
        <w:rPr>
          <w:rFonts w:eastAsia="仿宋_GB2312" w:hint="eastAsia"/>
          <w:bCs/>
          <w:sz w:val="32"/>
          <w:szCs w:val="32"/>
        </w:rPr>
        <w:t>或者被本所实施一定期限内不接受其出具的相关文件的纪律处分，尚未解除；</w:t>
      </w:r>
    </w:p>
    <w:p w14:paraId="45EED123" w14:textId="77777777"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（四）申请文件中记载的财务资料和资产评估报告等专业机构报告已过有效期，且未按照要求补充提交；</w:t>
      </w:r>
    </w:p>
    <w:p w14:paraId="2E6705A7" w14:textId="7A29F644"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（五）管理人、原始权益人或者专业机构等未在规定的期限内回复本所反馈意见，或者未对申请文件</w:t>
      </w:r>
      <w:proofErr w:type="gramStart"/>
      <w:r w:rsidRPr="00C168A7">
        <w:rPr>
          <w:rFonts w:eastAsia="仿宋_GB2312" w:hint="eastAsia"/>
          <w:bCs/>
          <w:sz w:val="32"/>
          <w:szCs w:val="32"/>
        </w:rPr>
        <w:t>作出</w:t>
      </w:r>
      <w:proofErr w:type="gramEnd"/>
      <w:r w:rsidRPr="00C168A7">
        <w:rPr>
          <w:rFonts w:eastAsia="仿宋_GB2312" w:hint="eastAsia"/>
          <w:bCs/>
          <w:sz w:val="32"/>
          <w:szCs w:val="32"/>
        </w:rPr>
        <w:t>解释说明、补充、修改；</w:t>
      </w:r>
    </w:p>
    <w:p w14:paraId="6D2F3FEA" w14:textId="77777777"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（六）管理人主动要求中止审核且理由正当；</w:t>
      </w:r>
    </w:p>
    <w:p w14:paraId="2ECDFDFD" w14:textId="36D97CB3"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（七）</w:t>
      </w:r>
      <w:r w:rsidRPr="00C168A7">
        <w:rPr>
          <w:rFonts w:eastAsia="仿宋_GB2312" w:hint="eastAsia"/>
          <w:sz w:val="32"/>
          <w:szCs w:val="32"/>
        </w:rPr>
        <w:t>法律法规以及本所规定的其他情形</w:t>
      </w:r>
      <w:r w:rsidRPr="00C168A7">
        <w:rPr>
          <w:rFonts w:eastAsia="仿宋_GB2312" w:hint="eastAsia"/>
          <w:bCs/>
          <w:sz w:val="32"/>
          <w:szCs w:val="32"/>
        </w:rPr>
        <w:t>。</w:t>
      </w:r>
    </w:p>
    <w:p w14:paraId="7071E374" w14:textId="7F688598"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管理人主动要求中止审核的，应当向本所提交中止审核申请，说明有关情况、理由。本所于收到申请之日起</w:t>
      </w:r>
      <w:r w:rsidRPr="00C168A7">
        <w:rPr>
          <w:rFonts w:eastAsia="仿宋_GB2312" w:hint="eastAsia"/>
          <w:bCs/>
          <w:sz w:val="32"/>
          <w:szCs w:val="32"/>
        </w:rPr>
        <w:t>2</w:t>
      </w:r>
      <w:r w:rsidRPr="00C168A7">
        <w:rPr>
          <w:rFonts w:eastAsia="仿宋_GB2312" w:hint="eastAsia"/>
          <w:bCs/>
          <w:sz w:val="32"/>
          <w:szCs w:val="32"/>
        </w:rPr>
        <w:t>个工作日内确认是否同意中止审核并通知管理人。</w:t>
      </w:r>
    </w:p>
    <w:p w14:paraId="152ED3EE" w14:textId="36C4E384" w:rsidR="008B3281" w:rsidRPr="00C168A7" w:rsidRDefault="00000000">
      <w:pPr>
        <w:pStyle w:val="Style3"/>
        <w:numPr>
          <w:ilvl w:val="0"/>
          <w:numId w:val="1"/>
        </w:numPr>
        <w:adjustRightInd w:val="0"/>
        <w:snapToGrid w:val="0"/>
        <w:spacing w:line="560" w:lineRule="exact"/>
        <w:ind w:left="0" w:firstLine="640"/>
        <w:rPr>
          <w:rFonts w:eastAsia="仿宋_GB2312"/>
          <w:bCs/>
          <w:sz w:val="32"/>
          <w:szCs w:val="32"/>
        </w:rPr>
      </w:pPr>
      <w:r w:rsidRPr="00C168A7">
        <w:rPr>
          <w:rFonts w:eastAsia="仿宋_GB2312" w:hint="eastAsia"/>
          <w:bCs/>
          <w:sz w:val="32"/>
          <w:szCs w:val="32"/>
        </w:rPr>
        <w:t>本所中止审核的期限不超过</w:t>
      </w:r>
      <w:r w:rsidRPr="00C168A7">
        <w:rPr>
          <w:rFonts w:eastAsia="仿宋_GB2312" w:hint="eastAsia"/>
          <w:bCs/>
          <w:sz w:val="32"/>
          <w:szCs w:val="32"/>
        </w:rPr>
        <w:t>3</w:t>
      </w:r>
      <w:r w:rsidRPr="00C168A7">
        <w:rPr>
          <w:rFonts w:eastAsia="仿宋_GB2312" w:hint="eastAsia"/>
          <w:bCs/>
          <w:sz w:val="32"/>
          <w:szCs w:val="32"/>
        </w:rPr>
        <w:t>个月。本所根据</w:t>
      </w:r>
      <w:r w:rsidR="00A125E1" w:rsidRPr="00C168A7">
        <w:rPr>
          <w:rFonts w:eastAsia="仿宋_GB2312" w:hint="eastAsia"/>
          <w:bCs/>
          <w:sz w:val="32"/>
          <w:szCs w:val="32"/>
        </w:rPr>
        <w:t>本指引</w:t>
      </w:r>
      <w:r w:rsidRPr="00C168A7">
        <w:rPr>
          <w:rFonts w:eastAsia="仿宋_GB2312" w:hint="eastAsia"/>
          <w:bCs/>
          <w:sz w:val="32"/>
          <w:szCs w:val="32"/>
        </w:rPr>
        <w:t>第二十四条要求，决定中止审核的，待相关情形消除后，管理人可以向本所申请恢复审核，并说明理由。本所于收到申请之日起</w:t>
      </w:r>
      <w:r w:rsidRPr="00C168A7">
        <w:rPr>
          <w:rFonts w:eastAsia="仿宋_GB2312" w:hint="eastAsia"/>
          <w:bCs/>
          <w:sz w:val="32"/>
          <w:szCs w:val="32"/>
        </w:rPr>
        <w:t>2</w:t>
      </w:r>
      <w:r w:rsidRPr="00C168A7">
        <w:rPr>
          <w:rFonts w:eastAsia="仿宋_GB2312" w:hint="eastAsia"/>
          <w:bCs/>
          <w:sz w:val="32"/>
          <w:szCs w:val="32"/>
        </w:rPr>
        <w:t>个工作日内确认是否同意恢复审核并通知管理人。</w:t>
      </w:r>
    </w:p>
    <w:p w14:paraId="2855E00D" w14:textId="3A58FF64" w:rsidR="008B3281" w:rsidRPr="00C168A7" w:rsidRDefault="00000000">
      <w:pPr>
        <w:pStyle w:val="Style3"/>
        <w:adjustRightInd w:val="0"/>
        <w:snapToGrid w:val="0"/>
        <w:spacing w:line="560" w:lineRule="exact"/>
        <w:ind w:firstLine="640"/>
        <w:rPr>
          <w:rFonts w:eastAsia="仿宋_GB2312"/>
          <w:bCs/>
          <w:sz w:val="32"/>
          <w:szCs w:val="32"/>
        </w:rPr>
      </w:pPr>
      <w:r w:rsidRPr="00C168A7">
        <w:rPr>
          <w:rFonts w:eastAsia="仿宋_GB2312" w:hint="eastAsia"/>
          <w:bCs/>
          <w:sz w:val="32"/>
          <w:szCs w:val="32"/>
        </w:rPr>
        <w:t>自恢复审核之日起，管理人应当于</w:t>
      </w:r>
      <w:r w:rsidRPr="00C168A7">
        <w:rPr>
          <w:rFonts w:eastAsia="仿宋_GB2312" w:hint="eastAsia"/>
          <w:bCs/>
          <w:sz w:val="32"/>
          <w:szCs w:val="32"/>
        </w:rPr>
        <w:t>15</w:t>
      </w:r>
      <w:r w:rsidRPr="00C168A7">
        <w:rPr>
          <w:rFonts w:eastAsia="仿宋_GB2312" w:hint="eastAsia"/>
          <w:bCs/>
          <w:sz w:val="32"/>
          <w:szCs w:val="32"/>
        </w:rPr>
        <w:t>个工作日内更新申请文件。</w:t>
      </w:r>
    </w:p>
    <w:p w14:paraId="4CA16426" w14:textId="77777777" w:rsidR="008B3281" w:rsidRPr="00C168A7" w:rsidRDefault="00000000">
      <w:pPr>
        <w:numPr>
          <w:ilvl w:val="0"/>
          <w:numId w:val="1"/>
        </w:numPr>
        <w:adjustRightInd w:val="0"/>
        <w:snapToGrid w:val="0"/>
        <w:spacing w:line="560" w:lineRule="exact"/>
        <w:ind w:left="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本所受理申请文件后至出具审核意见文件前，发生下列情形之一的，本所可以终止审核：</w:t>
      </w:r>
    </w:p>
    <w:p w14:paraId="7726AFFD" w14:textId="77777777" w:rsidR="008B3281" w:rsidRPr="00C168A7" w:rsidRDefault="00000000">
      <w:pPr>
        <w:numPr>
          <w:ilvl w:val="0"/>
          <w:numId w:val="2"/>
        </w:numPr>
        <w:adjustRightInd w:val="0"/>
        <w:snapToGrid w:val="0"/>
        <w:spacing w:line="560" w:lineRule="exact"/>
        <w:ind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申请文件、信息披露文件内容存在明显瑕疵，严重影响投资者理解或者本所审核；</w:t>
      </w:r>
    </w:p>
    <w:p w14:paraId="465F5D10" w14:textId="77777777" w:rsidR="008B3281" w:rsidRPr="00C168A7" w:rsidRDefault="00000000">
      <w:pPr>
        <w:adjustRightInd w:val="0"/>
        <w:snapToGrid w:val="0"/>
        <w:spacing w:line="560" w:lineRule="exact"/>
        <w:ind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（二）申请文件被认定存在虚假记载、误导性陈述或者重大遗漏；</w:t>
      </w:r>
    </w:p>
    <w:p w14:paraId="2A0DB615" w14:textId="77777777" w:rsidR="008B3281" w:rsidRPr="00C168A7" w:rsidRDefault="00000000">
      <w:pPr>
        <w:adjustRightInd w:val="0"/>
        <w:snapToGrid w:val="0"/>
        <w:spacing w:line="560" w:lineRule="exact"/>
        <w:ind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（三）管理人、原始权益人等阻碍或者拒绝中国证监会、本所依法对其实施检查、核查，或者管理人、原始权益人及其关联方等以不正当手段严重干扰审核工作；</w:t>
      </w:r>
    </w:p>
    <w:p w14:paraId="15F2DF13" w14:textId="77777777" w:rsidR="008B3281" w:rsidRPr="00C168A7" w:rsidRDefault="00000000">
      <w:pPr>
        <w:adjustRightInd w:val="0"/>
        <w:snapToGrid w:val="0"/>
        <w:spacing w:line="560" w:lineRule="exact"/>
        <w:ind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（四）管理人法人资格终止；</w:t>
      </w:r>
    </w:p>
    <w:p w14:paraId="38164181" w14:textId="77777777" w:rsidR="008B3281" w:rsidRPr="00C168A7" w:rsidRDefault="00000000">
      <w:pPr>
        <w:adjustRightInd w:val="0"/>
        <w:snapToGrid w:val="0"/>
        <w:spacing w:line="560" w:lineRule="exact"/>
        <w:ind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（五）管理人主动要求撤回申请；</w:t>
      </w:r>
    </w:p>
    <w:p w14:paraId="1CF77A4E" w14:textId="034A8143" w:rsidR="008B3281" w:rsidRPr="00C168A7" w:rsidRDefault="00000000">
      <w:pPr>
        <w:adjustRightInd w:val="0"/>
        <w:snapToGrid w:val="0"/>
        <w:spacing w:line="560" w:lineRule="exact"/>
        <w:ind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（六）中止审核超过</w:t>
      </w:r>
      <w:r w:rsidRPr="00C168A7">
        <w:rPr>
          <w:rFonts w:ascii="Times New Roman" w:eastAsia="仿宋_GB2312" w:hAnsi="Times New Roman" w:hint="eastAsia"/>
          <w:bCs/>
          <w:sz w:val="32"/>
          <w:szCs w:val="32"/>
        </w:rPr>
        <w:t>3</w:t>
      </w:r>
      <w:r w:rsidRPr="00C168A7">
        <w:rPr>
          <w:rFonts w:ascii="Times New Roman" w:eastAsia="仿宋_GB2312" w:hAnsi="Times New Roman" w:hint="eastAsia"/>
          <w:bCs/>
          <w:sz w:val="32"/>
          <w:szCs w:val="32"/>
        </w:rPr>
        <w:t>个月，或者恢复审核后管理人未在规定期限内更新申请文件；</w:t>
      </w:r>
    </w:p>
    <w:p w14:paraId="01458E0D" w14:textId="7071A599" w:rsidR="008B3281" w:rsidRPr="00C168A7" w:rsidRDefault="00000000">
      <w:pPr>
        <w:adjustRightInd w:val="0"/>
        <w:snapToGrid w:val="0"/>
        <w:spacing w:line="560" w:lineRule="exact"/>
        <w:ind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（七）本所审核认为不动产基金以及不动产资产支持证券不符合上市挂牌条件，信息披露不符合要求且未改正；</w:t>
      </w:r>
    </w:p>
    <w:p w14:paraId="78273501" w14:textId="5C4DAA53" w:rsidR="008B3281" w:rsidRPr="00C168A7" w:rsidRDefault="00000000">
      <w:pPr>
        <w:adjustRightInd w:val="0"/>
        <w:snapToGrid w:val="0"/>
        <w:spacing w:line="560" w:lineRule="exact"/>
        <w:ind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（八）</w:t>
      </w:r>
      <w:r w:rsidRPr="00C168A7">
        <w:rPr>
          <w:rFonts w:ascii="Times New Roman" w:eastAsia="仿宋_GB2312" w:hAnsi="Times New Roman" w:hint="eastAsia"/>
          <w:sz w:val="32"/>
          <w:szCs w:val="32"/>
        </w:rPr>
        <w:t>法律法规以及本所规定的其他情形</w:t>
      </w:r>
      <w:r w:rsidRPr="00C168A7">
        <w:rPr>
          <w:rFonts w:ascii="Times New Roman" w:eastAsia="仿宋_GB2312" w:hAnsi="Times New Roman" w:hint="eastAsia"/>
          <w:bCs/>
          <w:sz w:val="32"/>
          <w:szCs w:val="32"/>
        </w:rPr>
        <w:t>。</w:t>
      </w:r>
    </w:p>
    <w:p w14:paraId="571B4B40" w14:textId="2A8C1AD5" w:rsidR="008B3281" w:rsidRPr="00C168A7" w:rsidRDefault="00000000">
      <w:pPr>
        <w:adjustRightInd w:val="0"/>
        <w:snapToGrid w:val="0"/>
        <w:spacing w:line="560" w:lineRule="exact"/>
        <w:ind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管理人主动要求终止审核的，应当向本所提交终止审核申请，说明有关情况、理由。</w:t>
      </w:r>
    </w:p>
    <w:p w14:paraId="4FED6454" w14:textId="77777777" w:rsidR="008B3281" w:rsidRPr="00C168A7" w:rsidRDefault="00000000">
      <w:pPr>
        <w:numPr>
          <w:ilvl w:val="0"/>
          <w:numId w:val="1"/>
        </w:numPr>
        <w:adjustRightInd w:val="0"/>
        <w:snapToGrid w:val="0"/>
        <w:spacing w:line="560" w:lineRule="exact"/>
        <w:ind w:left="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本所受理申请文件后至不动产基金上市和不动产资产支持证券挂牌前，发生可能影响投资者</w:t>
      </w:r>
      <w:proofErr w:type="gramStart"/>
      <w:r w:rsidRPr="00C168A7">
        <w:rPr>
          <w:rFonts w:ascii="Times New Roman" w:eastAsia="仿宋_GB2312" w:hAnsi="Times New Roman" w:hint="eastAsia"/>
          <w:bCs/>
          <w:sz w:val="32"/>
          <w:szCs w:val="32"/>
        </w:rPr>
        <w:t>作出</w:t>
      </w:r>
      <w:proofErr w:type="gramEnd"/>
      <w:r w:rsidRPr="00C168A7">
        <w:rPr>
          <w:rFonts w:ascii="Times New Roman" w:eastAsia="仿宋_GB2312" w:hAnsi="Times New Roman" w:hint="eastAsia"/>
          <w:bCs/>
          <w:sz w:val="32"/>
          <w:szCs w:val="32"/>
        </w:rPr>
        <w:t>价值判断以及投资决策，或者可能影响本次上市和挂牌的重大事项，管理人应当及时向本所报告，按照要求更新申请文件。管理人和专业机构应当向本所提交专项核查意见说明不动产基金、不动产资产支持证券是否仍然符合上市和挂牌条件以及信息披露要求。</w:t>
      </w:r>
    </w:p>
    <w:p w14:paraId="223B8F2D" w14:textId="77777777" w:rsidR="008B3281" w:rsidRPr="00C168A7" w:rsidRDefault="00000000">
      <w:pPr>
        <w:pStyle w:val="-"/>
        <w:rPr>
          <w:rFonts w:ascii="Times New Roman" w:hAnsi="Times New Roman"/>
          <w:color w:val="auto"/>
          <w:sz w:val="32"/>
          <w:szCs w:val="32"/>
          <w:lang w:val="en-US"/>
        </w:rPr>
      </w:pPr>
      <w:r w:rsidRPr="00C168A7">
        <w:rPr>
          <w:rFonts w:ascii="Times New Roman" w:hAnsi="Times New Roman" w:hint="eastAsia"/>
          <w:color w:val="auto"/>
          <w:sz w:val="32"/>
          <w:szCs w:val="32"/>
          <w:lang w:val="en-US"/>
        </w:rPr>
        <w:t>第六章</w:t>
      </w:r>
      <w:r w:rsidRPr="00C168A7">
        <w:rPr>
          <w:rFonts w:ascii="Times New Roman" w:hAnsi="Times New Roman" w:hint="eastAsia"/>
          <w:color w:val="auto"/>
          <w:sz w:val="32"/>
          <w:szCs w:val="32"/>
          <w:lang w:val="en-US"/>
        </w:rPr>
        <w:t xml:space="preserve"> </w:t>
      </w:r>
      <w:r w:rsidRPr="00C168A7">
        <w:rPr>
          <w:rFonts w:ascii="Times New Roman" w:hAnsi="Times New Roman" w:hint="eastAsia"/>
          <w:color w:val="auto"/>
          <w:sz w:val="32"/>
          <w:szCs w:val="32"/>
          <w:lang w:val="en-US"/>
        </w:rPr>
        <w:t>附</w:t>
      </w:r>
      <w:r w:rsidRPr="00C168A7">
        <w:rPr>
          <w:rFonts w:ascii="Times New Roman" w:hAnsi="Times New Roman"/>
          <w:color w:val="auto"/>
          <w:sz w:val="32"/>
          <w:szCs w:val="32"/>
          <w:lang w:val="en-US"/>
        </w:rPr>
        <w:t xml:space="preserve"> </w:t>
      </w:r>
      <w:r w:rsidRPr="00C168A7">
        <w:rPr>
          <w:rFonts w:ascii="Times New Roman" w:hAnsi="Times New Roman" w:hint="eastAsia"/>
          <w:color w:val="auto"/>
          <w:sz w:val="32"/>
          <w:szCs w:val="32"/>
          <w:lang w:val="en-US"/>
        </w:rPr>
        <w:t>则</w:t>
      </w:r>
    </w:p>
    <w:p w14:paraId="6AF9FEA4" w14:textId="5BEE1E57"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本所在发行上市审核中，发现涉及对中国证监会部门规章以及规范性文件理解和适用的重大疑难问题、重大无先例情况以及其他需要中国证监会决定的事项，应当履行有关请示报告程序。</w:t>
      </w:r>
    </w:p>
    <w:p w14:paraId="78267CC7" w14:textId="77777777"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请示有权机关、实施现场检查或者现场督导、进行专项核查，并要求补充、修改申请文件等情形，不计算在本指引第八条、第十二条、第十六条、第十七条、第二十一条、第二十四条和第二十五条规定的时限内。</w:t>
      </w:r>
    </w:p>
    <w:p w14:paraId="013658AC" w14:textId="77777777"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sz w:val="32"/>
          <w:szCs w:val="32"/>
        </w:rPr>
      </w:pPr>
      <w:r w:rsidRPr="00C168A7">
        <w:rPr>
          <w:rFonts w:ascii="Times New Roman" w:eastAsia="仿宋_GB2312" w:hAnsi="Times New Roman" w:hint="eastAsia"/>
          <w:bCs/>
          <w:sz w:val="32"/>
          <w:szCs w:val="32"/>
        </w:rPr>
        <w:t>不动产基金存续期间拟购入不动产项目，管理人向本所提交不动产基金产品变更申请和不动产资产支持证券挂牌转让申请的，参照本指引执行。中国证监会和本所另有规定的除外。</w:t>
      </w:r>
    </w:p>
    <w:p w14:paraId="36F419CD" w14:textId="77777777"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本指引由本所负责解释。</w:t>
      </w:r>
    </w:p>
    <w:p w14:paraId="69F770C8" w14:textId="77777777" w:rsidR="008B3281" w:rsidRPr="00C168A7" w:rsidRDefault="00000000">
      <w:pPr>
        <w:numPr>
          <w:ilvl w:val="0"/>
          <w:numId w:val="1"/>
        </w:numPr>
        <w:adjustRightInd w:val="0"/>
        <w:snapToGrid w:val="0"/>
        <w:spacing w:line="560" w:lineRule="exact"/>
        <w:ind w:left="0" w:firstLineChars="200" w:firstLine="640"/>
        <w:rPr>
          <w:rFonts w:ascii="Times New Roman" w:eastAsia="仿宋_GB2312" w:hAnsi="Times New Roman"/>
          <w:bCs/>
          <w:sz w:val="32"/>
          <w:szCs w:val="32"/>
        </w:rPr>
      </w:pPr>
      <w:r w:rsidRPr="00C168A7">
        <w:rPr>
          <w:rFonts w:ascii="Times New Roman" w:eastAsia="仿宋_GB2312" w:hAnsi="Times New Roman" w:hint="eastAsia"/>
          <w:bCs/>
          <w:sz w:val="32"/>
          <w:szCs w:val="32"/>
        </w:rPr>
        <w:t>本指引自发布之日起施行。</w:t>
      </w:r>
    </w:p>
    <w:sectPr w:rsidR="008B3281" w:rsidRPr="00C168A7">
      <w:footerReference w:type="even" r:id="rId8"/>
      <w:footerReference w:type="default" r:id="rId9"/>
      <w:headerReference w:type="firs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2B80" w14:textId="77777777" w:rsidR="00D611A6" w:rsidRDefault="00D611A6">
      <w:r>
        <w:separator/>
      </w:r>
    </w:p>
  </w:endnote>
  <w:endnote w:type="continuationSeparator" w:id="0">
    <w:p w14:paraId="7218707E" w14:textId="77777777" w:rsidR="00D611A6" w:rsidRDefault="00D6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69D4D1BE-D921-4240-B0A9-8CEA7A001ACD}"/>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BE2A0A88-46AC-4DBF-88C3-9EDC4AAEA9CB}"/>
  </w:font>
  <w:font w:name="方正大标宋简体">
    <w:panose1 w:val="03000509000000000000"/>
    <w:charset w:val="86"/>
    <w:family w:val="script"/>
    <w:pitch w:val="fixed"/>
    <w:sig w:usb0="00000001" w:usb1="080E0000" w:usb2="00000010" w:usb3="00000000" w:csb0="00040000" w:csb1="00000000"/>
    <w:embedRegular r:id="rId3" w:subsetted="1" w:fontKey="{52D86C0A-DA2E-4787-B848-9660BD553BF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sz w:val="28"/>
        <w:szCs w:val="28"/>
      </w:rPr>
      <w:id w:val="1795941578"/>
    </w:sdtPr>
    <w:sdtContent>
      <w:p w14:paraId="600F344E" w14:textId="77777777" w:rsidR="008B3281" w:rsidRDefault="00000000">
        <w:pPr>
          <w:pStyle w:val="a6"/>
          <w:rPr>
            <w:rFonts w:asciiTheme="minorEastAsia" w:eastAsiaTheme="minorEastAsia" w:hAnsiTheme="minorEastAsia" w:hint="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B220" w14:textId="77777777" w:rsidR="008B3281" w:rsidRDefault="00000000">
    <w:pPr>
      <w:pStyle w:val="a6"/>
      <w:jc w:val="right"/>
      <w:rPr>
        <w:rFonts w:asciiTheme="minorEastAsia" w:eastAsiaTheme="minorEastAsia" w:hAnsiTheme="minorEastAsia" w:hint="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D00C" w14:textId="77777777" w:rsidR="00D611A6" w:rsidRDefault="00D611A6">
      <w:r>
        <w:separator/>
      </w:r>
    </w:p>
  </w:footnote>
  <w:footnote w:type="continuationSeparator" w:id="0">
    <w:p w14:paraId="4C7578BA" w14:textId="77777777" w:rsidR="00D611A6" w:rsidRDefault="00D6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52AE" w14:textId="77777777" w:rsidR="008B3281" w:rsidRDefault="00000000">
    <w:pPr>
      <w:pStyle w:val="a8"/>
    </w:pPr>
    <w:r>
      <w:pict w14:anchorId="7E036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223781" o:spid="_x0000_s1025" type="#_x0000_t136" style="position:absolute;left:0;text-align:left;margin-left:0;margin-top:0;width:10in;height:48.5pt;rotation:315;z-index:-251658752;mso-position-horizontal:center;mso-position-horizontal-relative:margin;mso-position-vertical:center;mso-position-vertical-relative:margin;mso-width-relative:page;mso-height-relative:page" o:allowincell="f" fillcolor="#404040" stroked="f">
          <v:fill opacity=".5"/>
          <v:textpath style="font-family:&quot;宋体&quot;;font-size:48pt" fitpath="t" string="仅供征求意见使用，严禁对外泄露"/>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9616E"/>
    <w:multiLevelType w:val="singleLevel"/>
    <w:tmpl w:val="EFF9616E"/>
    <w:lvl w:ilvl="0">
      <w:start w:val="1"/>
      <w:numFmt w:val="chineseCounting"/>
      <w:suff w:val="nothing"/>
      <w:lvlText w:val="（%1）"/>
      <w:lvlJc w:val="left"/>
      <w:rPr>
        <w:rFonts w:hint="eastAsia"/>
      </w:rPr>
    </w:lvl>
  </w:abstractNum>
  <w:abstractNum w:abstractNumId="1" w15:restartNumberingAfterBreak="0">
    <w:nsid w:val="634B0515"/>
    <w:multiLevelType w:val="multilevel"/>
    <w:tmpl w:val="634B0515"/>
    <w:lvl w:ilvl="0">
      <w:start w:val="1"/>
      <w:numFmt w:val="japaneseCounting"/>
      <w:lvlText w:val="第%1条"/>
      <w:lvlJc w:val="left"/>
      <w:pPr>
        <w:ind w:left="410" w:firstLine="840"/>
      </w:pPr>
      <w:rPr>
        <w:rFonts w:ascii="Times New Roman" w:eastAsia="仿宋_GB2312" w:hAnsi="Times New Roman" w:cs="Times New Roman" w:hint="eastAsia"/>
        <w:b/>
        <w:bCs w:val="0"/>
        <w:sz w:val="32"/>
        <w:szCs w:val="32"/>
        <w:lang w:val="en-US"/>
      </w:rPr>
    </w:lvl>
    <w:lvl w:ilvl="1">
      <w:start w:val="1"/>
      <w:numFmt w:val="lowerLetter"/>
      <w:lvlText w:val="%2)"/>
      <w:lvlJc w:val="left"/>
      <w:pPr>
        <w:ind w:left="2813" w:hanging="420"/>
      </w:pPr>
    </w:lvl>
    <w:lvl w:ilvl="2">
      <w:start w:val="1"/>
      <w:numFmt w:val="lowerRoman"/>
      <w:lvlText w:val="%3."/>
      <w:lvlJc w:val="right"/>
      <w:pPr>
        <w:ind w:left="3233" w:hanging="420"/>
      </w:pPr>
    </w:lvl>
    <w:lvl w:ilvl="3">
      <w:start w:val="1"/>
      <w:numFmt w:val="decimal"/>
      <w:lvlText w:val="%4."/>
      <w:lvlJc w:val="left"/>
      <w:pPr>
        <w:ind w:left="3653" w:hanging="420"/>
      </w:pPr>
    </w:lvl>
    <w:lvl w:ilvl="4">
      <w:start w:val="1"/>
      <w:numFmt w:val="lowerLetter"/>
      <w:lvlText w:val="%5)"/>
      <w:lvlJc w:val="left"/>
      <w:pPr>
        <w:ind w:left="4073" w:hanging="420"/>
      </w:pPr>
    </w:lvl>
    <w:lvl w:ilvl="5">
      <w:start w:val="1"/>
      <w:numFmt w:val="lowerRoman"/>
      <w:lvlText w:val="%6."/>
      <w:lvlJc w:val="right"/>
      <w:pPr>
        <w:ind w:left="4493" w:hanging="420"/>
      </w:pPr>
    </w:lvl>
    <w:lvl w:ilvl="6">
      <w:start w:val="1"/>
      <w:numFmt w:val="decimal"/>
      <w:lvlText w:val="%7."/>
      <w:lvlJc w:val="left"/>
      <w:pPr>
        <w:ind w:left="4913" w:hanging="420"/>
      </w:pPr>
    </w:lvl>
    <w:lvl w:ilvl="7">
      <w:start w:val="1"/>
      <w:numFmt w:val="lowerLetter"/>
      <w:lvlText w:val="%8)"/>
      <w:lvlJc w:val="left"/>
      <w:pPr>
        <w:ind w:left="5333" w:hanging="420"/>
      </w:pPr>
    </w:lvl>
    <w:lvl w:ilvl="8">
      <w:start w:val="1"/>
      <w:numFmt w:val="lowerRoman"/>
      <w:lvlText w:val="%9."/>
      <w:lvlJc w:val="right"/>
      <w:pPr>
        <w:ind w:left="5753" w:hanging="420"/>
      </w:pPr>
    </w:lvl>
  </w:abstractNum>
  <w:num w:numId="1" w16cid:durableId="1017266445">
    <w:abstractNumId w:val="1"/>
  </w:num>
  <w:num w:numId="2" w16cid:durableId="56356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EDFE9512"/>
    <w:rsid w:val="00026567"/>
    <w:rsid w:val="00064033"/>
    <w:rsid w:val="00065C1B"/>
    <w:rsid w:val="00075E1D"/>
    <w:rsid w:val="000B51BC"/>
    <w:rsid w:val="000C030A"/>
    <w:rsid w:val="000C6C38"/>
    <w:rsid w:val="000D0B91"/>
    <w:rsid w:val="000F19F4"/>
    <w:rsid w:val="001174A5"/>
    <w:rsid w:val="00132A15"/>
    <w:rsid w:val="00147BFD"/>
    <w:rsid w:val="00153789"/>
    <w:rsid w:val="00153D26"/>
    <w:rsid w:val="00176588"/>
    <w:rsid w:val="00192D6B"/>
    <w:rsid w:val="001F320E"/>
    <w:rsid w:val="00217F30"/>
    <w:rsid w:val="0022733F"/>
    <w:rsid w:val="00235323"/>
    <w:rsid w:val="00266ED0"/>
    <w:rsid w:val="00285FE4"/>
    <w:rsid w:val="002C3860"/>
    <w:rsid w:val="002D2ADA"/>
    <w:rsid w:val="002E4F9D"/>
    <w:rsid w:val="00302EF5"/>
    <w:rsid w:val="0033011F"/>
    <w:rsid w:val="00395BE0"/>
    <w:rsid w:val="003A4982"/>
    <w:rsid w:val="003B11F6"/>
    <w:rsid w:val="003F5472"/>
    <w:rsid w:val="0042184B"/>
    <w:rsid w:val="0042267D"/>
    <w:rsid w:val="004378F7"/>
    <w:rsid w:val="00495552"/>
    <w:rsid w:val="004972A7"/>
    <w:rsid w:val="004D3390"/>
    <w:rsid w:val="005239F9"/>
    <w:rsid w:val="00525311"/>
    <w:rsid w:val="00526B97"/>
    <w:rsid w:val="005313D8"/>
    <w:rsid w:val="00534942"/>
    <w:rsid w:val="00550099"/>
    <w:rsid w:val="00560EA9"/>
    <w:rsid w:val="005A7F7A"/>
    <w:rsid w:val="005D3976"/>
    <w:rsid w:val="006237DB"/>
    <w:rsid w:val="006352DF"/>
    <w:rsid w:val="006406C3"/>
    <w:rsid w:val="00676355"/>
    <w:rsid w:val="00677DB7"/>
    <w:rsid w:val="00685997"/>
    <w:rsid w:val="00687FF4"/>
    <w:rsid w:val="00695F71"/>
    <w:rsid w:val="006A5B5D"/>
    <w:rsid w:val="006B605B"/>
    <w:rsid w:val="006C0EA8"/>
    <w:rsid w:val="006D46EE"/>
    <w:rsid w:val="006E078B"/>
    <w:rsid w:val="006F6ACC"/>
    <w:rsid w:val="007144AA"/>
    <w:rsid w:val="00733D96"/>
    <w:rsid w:val="0078643A"/>
    <w:rsid w:val="007930ED"/>
    <w:rsid w:val="007B0193"/>
    <w:rsid w:val="007B20EC"/>
    <w:rsid w:val="007C50A5"/>
    <w:rsid w:val="007E0568"/>
    <w:rsid w:val="00804782"/>
    <w:rsid w:val="00806531"/>
    <w:rsid w:val="00821252"/>
    <w:rsid w:val="00841459"/>
    <w:rsid w:val="00863B51"/>
    <w:rsid w:val="00886FF1"/>
    <w:rsid w:val="00896E63"/>
    <w:rsid w:val="008A46F1"/>
    <w:rsid w:val="008B3281"/>
    <w:rsid w:val="008B4D85"/>
    <w:rsid w:val="008C637E"/>
    <w:rsid w:val="008F0F6D"/>
    <w:rsid w:val="009016FE"/>
    <w:rsid w:val="009041E7"/>
    <w:rsid w:val="009208E1"/>
    <w:rsid w:val="00924C5B"/>
    <w:rsid w:val="009454CB"/>
    <w:rsid w:val="00965972"/>
    <w:rsid w:val="0098193B"/>
    <w:rsid w:val="009837E3"/>
    <w:rsid w:val="00994F22"/>
    <w:rsid w:val="009B7CC0"/>
    <w:rsid w:val="009C58CB"/>
    <w:rsid w:val="00A00BD1"/>
    <w:rsid w:val="00A125E1"/>
    <w:rsid w:val="00A24E76"/>
    <w:rsid w:val="00A27879"/>
    <w:rsid w:val="00A36319"/>
    <w:rsid w:val="00A377C4"/>
    <w:rsid w:val="00A4084A"/>
    <w:rsid w:val="00A647D1"/>
    <w:rsid w:val="00A6698C"/>
    <w:rsid w:val="00A8271A"/>
    <w:rsid w:val="00A860E3"/>
    <w:rsid w:val="00A96007"/>
    <w:rsid w:val="00AA578B"/>
    <w:rsid w:val="00AB5EF6"/>
    <w:rsid w:val="00AD5094"/>
    <w:rsid w:val="00B32ED0"/>
    <w:rsid w:val="00B34C29"/>
    <w:rsid w:val="00B3501D"/>
    <w:rsid w:val="00B418C0"/>
    <w:rsid w:val="00B452A4"/>
    <w:rsid w:val="00B6612F"/>
    <w:rsid w:val="00B82678"/>
    <w:rsid w:val="00B86A5F"/>
    <w:rsid w:val="00B962AD"/>
    <w:rsid w:val="00BC2B07"/>
    <w:rsid w:val="00BC2D18"/>
    <w:rsid w:val="00C0785A"/>
    <w:rsid w:val="00C168A7"/>
    <w:rsid w:val="00C52201"/>
    <w:rsid w:val="00C72CD1"/>
    <w:rsid w:val="00C878C8"/>
    <w:rsid w:val="00C92D36"/>
    <w:rsid w:val="00CC3822"/>
    <w:rsid w:val="00CF7D24"/>
    <w:rsid w:val="00D075FB"/>
    <w:rsid w:val="00D14AF4"/>
    <w:rsid w:val="00D164FE"/>
    <w:rsid w:val="00D2668A"/>
    <w:rsid w:val="00D611A6"/>
    <w:rsid w:val="00D77A4E"/>
    <w:rsid w:val="00D82BFA"/>
    <w:rsid w:val="00D96A86"/>
    <w:rsid w:val="00D96DEF"/>
    <w:rsid w:val="00DB4271"/>
    <w:rsid w:val="00DB6EDE"/>
    <w:rsid w:val="00DD070C"/>
    <w:rsid w:val="00DD25CE"/>
    <w:rsid w:val="00E017C4"/>
    <w:rsid w:val="00E10930"/>
    <w:rsid w:val="00E15DE4"/>
    <w:rsid w:val="00E17450"/>
    <w:rsid w:val="00E21C50"/>
    <w:rsid w:val="00E227F1"/>
    <w:rsid w:val="00E22E85"/>
    <w:rsid w:val="00E30188"/>
    <w:rsid w:val="00E41E30"/>
    <w:rsid w:val="00E45252"/>
    <w:rsid w:val="00E774E8"/>
    <w:rsid w:val="00EA3176"/>
    <w:rsid w:val="00EB4021"/>
    <w:rsid w:val="00EE02B5"/>
    <w:rsid w:val="00F00D26"/>
    <w:rsid w:val="00F15687"/>
    <w:rsid w:val="00F259B5"/>
    <w:rsid w:val="00F4785C"/>
    <w:rsid w:val="00F82A0F"/>
    <w:rsid w:val="00F87701"/>
    <w:rsid w:val="00FA3F6E"/>
    <w:rsid w:val="00FB12FC"/>
    <w:rsid w:val="00FD1856"/>
    <w:rsid w:val="00FD5E39"/>
    <w:rsid w:val="00FE2BEC"/>
    <w:rsid w:val="00FE774B"/>
    <w:rsid w:val="00FF2E80"/>
    <w:rsid w:val="04631893"/>
    <w:rsid w:val="060B362C"/>
    <w:rsid w:val="065F5E83"/>
    <w:rsid w:val="070F50DE"/>
    <w:rsid w:val="073935E8"/>
    <w:rsid w:val="07A765FC"/>
    <w:rsid w:val="08105E4A"/>
    <w:rsid w:val="085B7D2C"/>
    <w:rsid w:val="088213EA"/>
    <w:rsid w:val="08FFAA36"/>
    <w:rsid w:val="09754B24"/>
    <w:rsid w:val="0AE43131"/>
    <w:rsid w:val="0C5E4363"/>
    <w:rsid w:val="0D3861DB"/>
    <w:rsid w:val="0DE801B5"/>
    <w:rsid w:val="0EC26446"/>
    <w:rsid w:val="0FFE3C62"/>
    <w:rsid w:val="102A14AD"/>
    <w:rsid w:val="10DF0738"/>
    <w:rsid w:val="13BA1DA8"/>
    <w:rsid w:val="13F62633"/>
    <w:rsid w:val="140219E2"/>
    <w:rsid w:val="15142B24"/>
    <w:rsid w:val="160041E0"/>
    <w:rsid w:val="16B33283"/>
    <w:rsid w:val="16BFE181"/>
    <w:rsid w:val="17117724"/>
    <w:rsid w:val="17F15615"/>
    <w:rsid w:val="18387273"/>
    <w:rsid w:val="183A72AB"/>
    <w:rsid w:val="196B1241"/>
    <w:rsid w:val="1A3478EF"/>
    <w:rsid w:val="1AF46712"/>
    <w:rsid w:val="1C34518A"/>
    <w:rsid w:val="1C93646E"/>
    <w:rsid w:val="1DCFBC2A"/>
    <w:rsid w:val="1E063ECA"/>
    <w:rsid w:val="1E92723A"/>
    <w:rsid w:val="1F486E3F"/>
    <w:rsid w:val="1F79E578"/>
    <w:rsid w:val="1F7E1D2E"/>
    <w:rsid w:val="1FFF99B7"/>
    <w:rsid w:val="201A4C00"/>
    <w:rsid w:val="21F1213D"/>
    <w:rsid w:val="22733926"/>
    <w:rsid w:val="22AA7723"/>
    <w:rsid w:val="2444710E"/>
    <w:rsid w:val="248D4C07"/>
    <w:rsid w:val="24F45C2D"/>
    <w:rsid w:val="250B6770"/>
    <w:rsid w:val="277F499F"/>
    <w:rsid w:val="27C57741"/>
    <w:rsid w:val="27DC6F1F"/>
    <w:rsid w:val="28A07901"/>
    <w:rsid w:val="296158B4"/>
    <w:rsid w:val="29826D16"/>
    <w:rsid w:val="2A2C0BA3"/>
    <w:rsid w:val="2A2E047E"/>
    <w:rsid w:val="2A32566A"/>
    <w:rsid w:val="2CEC0CF7"/>
    <w:rsid w:val="2D5B3EE5"/>
    <w:rsid w:val="2DE73445"/>
    <w:rsid w:val="2FA44A03"/>
    <w:rsid w:val="30110AE9"/>
    <w:rsid w:val="319455CF"/>
    <w:rsid w:val="31A33AA5"/>
    <w:rsid w:val="327A7C5E"/>
    <w:rsid w:val="327D0BE3"/>
    <w:rsid w:val="333D01C7"/>
    <w:rsid w:val="336361F1"/>
    <w:rsid w:val="353201D7"/>
    <w:rsid w:val="35F503E3"/>
    <w:rsid w:val="36BB3856"/>
    <w:rsid w:val="36FF72A2"/>
    <w:rsid w:val="37712C84"/>
    <w:rsid w:val="377F6312"/>
    <w:rsid w:val="378116E0"/>
    <w:rsid w:val="37EE4BF7"/>
    <w:rsid w:val="37EF56E1"/>
    <w:rsid w:val="37F13D19"/>
    <w:rsid w:val="37FF8825"/>
    <w:rsid w:val="39205BA0"/>
    <w:rsid w:val="397500E6"/>
    <w:rsid w:val="39F7DD12"/>
    <w:rsid w:val="3A740CF3"/>
    <w:rsid w:val="3AE164A0"/>
    <w:rsid w:val="3C327705"/>
    <w:rsid w:val="3D191AFB"/>
    <w:rsid w:val="3D1B3625"/>
    <w:rsid w:val="3D3FF767"/>
    <w:rsid w:val="3D461E16"/>
    <w:rsid w:val="3D4E1420"/>
    <w:rsid w:val="3D50E302"/>
    <w:rsid w:val="3D7031ED"/>
    <w:rsid w:val="3DC6D896"/>
    <w:rsid w:val="3DD93ADE"/>
    <w:rsid w:val="3DF24001"/>
    <w:rsid w:val="3E083824"/>
    <w:rsid w:val="3E625A65"/>
    <w:rsid w:val="3EB75C9D"/>
    <w:rsid w:val="3ECB6E9A"/>
    <w:rsid w:val="3EDA5391"/>
    <w:rsid w:val="3EFB8C78"/>
    <w:rsid w:val="3F7FB5E2"/>
    <w:rsid w:val="3FAD523A"/>
    <w:rsid w:val="3FB593B5"/>
    <w:rsid w:val="3FB7D109"/>
    <w:rsid w:val="3FBD1C04"/>
    <w:rsid w:val="3FFB8009"/>
    <w:rsid w:val="3FFF724B"/>
    <w:rsid w:val="3FFFDDF1"/>
    <w:rsid w:val="40E14D82"/>
    <w:rsid w:val="452B268D"/>
    <w:rsid w:val="45B11EE5"/>
    <w:rsid w:val="461771AC"/>
    <w:rsid w:val="473926BA"/>
    <w:rsid w:val="47B16CDB"/>
    <w:rsid w:val="482F0BF1"/>
    <w:rsid w:val="49376156"/>
    <w:rsid w:val="4AA40025"/>
    <w:rsid w:val="4BEF62CC"/>
    <w:rsid w:val="4C1F15E7"/>
    <w:rsid w:val="4C4C303E"/>
    <w:rsid w:val="4C773E82"/>
    <w:rsid w:val="4D6E513D"/>
    <w:rsid w:val="4DFF0446"/>
    <w:rsid w:val="4E6558AB"/>
    <w:rsid w:val="4F0C701A"/>
    <w:rsid w:val="4F2B4370"/>
    <w:rsid w:val="4F343D4D"/>
    <w:rsid w:val="4F873B32"/>
    <w:rsid w:val="4FBBB666"/>
    <w:rsid w:val="4FD735A9"/>
    <w:rsid w:val="4FF65CD7"/>
    <w:rsid w:val="505718DF"/>
    <w:rsid w:val="51426BF5"/>
    <w:rsid w:val="534B3A10"/>
    <w:rsid w:val="535F3DCA"/>
    <w:rsid w:val="5378C166"/>
    <w:rsid w:val="539E48FA"/>
    <w:rsid w:val="53DF5628"/>
    <w:rsid w:val="54AF247D"/>
    <w:rsid w:val="54FB4AFB"/>
    <w:rsid w:val="55CD4E53"/>
    <w:rsid w:val="55CEAA43"/>
    <w:rsid w:val="5681401C"/>
    <w:rsid w:val="5756CDC3"/>
    <w:rsid w:val="579B0046"/>
    <w:rsid w:val="57F74431"/>
    <w:rsid w:val="57F77070"/>
    <w:rsid w:val="57F7AB95"/>
    <w:rsid w:val="57FF1B52"/>
    <w:rsid w:val="591075D9"/>
    <w:rsid w:val="596717C3"/>
    <w:rsid w:val="59DC20FA"/>
    <w:rsid w:val="5AFFD086"/>
    <w:rsid w:val="5BAC9934"/>
    <w:rsid w:val="5BD79CE6"/>
    <w:rsid w:val="5C37741B"/>
    <w:rsid w:val="5CD530DD"/>
    <w:rsid w:val="5D9DAEFB"/>
    <w:rsid w:val="5DCB8015"/>
    <w:rsid w:val="5EBF6480"/>
    <w:rsid w:val="5FB66166"/>
    <w:rsid w:val="5FBF4224"/>
    <w:rsid w:val="5FD96977"/>
    <w:rsid w:val="5FDEE8B2"/>
    <w:rsid w:val="5FDF5305"/>
    <w:rsid w:val="5FEE9E89"/>
    <w:rsid w:val="5FEF34F6"/>
    <w:rsid w:val="5FFD4737"/>
    <w:rsid w:val="5FFD8F57"/>
    <w:rsid w:val="5FFE0110"/>
    <w:rsid w:val="60193851"/>
    <w:rsid w:val="608016BE"/>
    <w:rsid w:val="608C42C5"/>
    <w:rsid w:val="6115610F"/>
    <w:rsid w:val="61302A02"/>
    <w:rsid w:val="616852FC"/>
    <w:rsid w:val="63BA261B"/>
    <w:rsid w:val="63D0307B"/>
    <w:rsid w:val="63D31F35"/>
    <w:rsid w:val="6567032E"/>
    <w:rsid w:val="672E5ED5"/>
    <w:rsid w:val="67DD84F7"/>
    <w:rsid w:val="67FBE0AC"/>
    <w:rsid w:val="699121C1"/>
    <w:rsid w:val="69A214EB"/>
    <w:rsid w:val="6A2C2157"/>
    <w:rsid w:val="6A7B7BC0"/>
    <w:rsid w:val="6BDF429F"/>
    <w:rsid w:val="6BF355D1"/>
    <w:rsid w:val="6BFC0F24"/>
    <w:rsid w:val="6CF42B09"/>
    <w:rsid w:val="6CF61124"/>
    <w:rsid w:val="6D7F7F0D"/>
    <w:rsid w:val="6E906D9A"/>
    <w:rsid w:val="6EA6211A"/>
    <w:rsid w:val="6EDC22E1"/>
    <w:rsid w:val="6EFE4B04"/>
    <w:rsid w:val="6EFF3DB1"/>
    <w:rsid w:val="6F2A2D12"/>
    <w:rsid w:val="6F3FF9FB"/>
    <w:rsid w:val="6F89280C"/>
    <w:rsid w:val="6F942DCB"/>
    <w:rsid w:val="6F9EDE22"/>
    <w:rsid w:val="6FBE1ACB"/>
    <w:rsid w:val="6FF7F653"/>
    <w:rsid w:val="70647BF1"/>
    <w:rsid w:val="715F0885"/>
    <w:rsid w:val="727372C8"/>
    <w:rsid w:val="73BFA953"/>
    <w:rsid w:val="73FBB0D3"/>
    <w:rsid w:val="7473BF87"/>
    <w:rsid w:val="747B36E0"/>
    <w:rsid w:val="74852401"/>
    <w:rsid w:val="75475CD9"/>
    <w:rsid w:val="75BB0F43"/>
    <w:rsid w:val="75C72D4C"/>
    <w:rsid w:val="75CA40EE"/>
    <w:rsid w:val="75CDE072"/>
    <w:rsid w:val="763B5B08"/>
    <w:rsid w:val="765ACF2E"/>
    <w:rsid w:val="767F3FC0"/>
    <w:rsid w:val="76CF04BA"/>
    <w:rsid w:val="771D927A"/>
    <w:rsid w:val="777F8F32"/>
    <w:rsid w:val="77DF6D84"/>
    <w:rsid w:val="77EC0E2F"/>
    <w:rsid w:val="77FF6EDB"/>
    <w:rsid w:val="77FFD8F8"/>
    <w:rsid w:val="78B27878"/>
    <w:rsid w:val="78C728B3"/>
    <w:rsid w:val="78ED19DB"/>
    <w:rsid w:val="78ED6C6A"/>
    <w:rsid w:val="78F3F8F1"/>
    <w:rsid w:val="79F9CC60"/>
    <w:rsid w:val="79FCA5CE"/>
    <w:rsid w:val="7AC356BA"/>
    <w:rsid w:val="7B582DF6"/>
    <w:rsid w:val="7B5AEB33"/>
    <w:rsid w:val="7B8F60BD"/>
    <w:rsid w:val="7BB72F38"/>
    <w:rsid w:val="7BCD0BDA"/>
    <w:rsid w:val="7BCFA71B"/>
    <w:rsid w:val="7BDE6427"/>
    <w:rsid w:val="7BE709E7"/>
    <w:rsid w:val="7BEDC0CC"/>
    <w:rsid w:val="7BEF8BF1"/>
    <w:rsid w:val="7C336153"/>
    <w:rsid w:val="7CCF62C2"/>
    <w:rsid w:val="7CFF6381"/>
    <w:rsid w:val="7D6C1725"/>
    <w:rsid w:val="7D77B251"/>
    <w:rsid w:val="7D850917"/>
    <w:rsid w:val="7DE21DD1"/>
    <w:rsid w:val="7DFBCEF8"/>
    <w:rsid w:val="7DFF2869"/>
    <w:rsid w:val="7E9F2E26"/>
    <w:rsid w:val="7EF6BD79"/>
    <w:rsid w:val="7EF71C7D"/>
    <w:rsid w:val="7EFCFE91"/>
    <w:rsid w:val="7EFFCFE2"/>
    <w:rsid w:val="7F2F875C"/>
    <w:rsid w:val="7F376099"/>
    <w:rsid w:val="7F652901"/>
    <w:rsid w:val="7F6FBEA0"/>
    <w:rsid w:val="7F790AF7"/>
    <w:rsid w:val="7FAF6A3E"/>
    <w:rsid w:val="7FB9DD9B"/>
    <w:rsid w:val="7FDE9569"/>
    <w:rsid w:val="7FE337B0"/>
    <w:rsid w:val="7FEC5B75"/>
    <w:rsid w:val="7FED551F"/>
    <w:rsid w:val="7FF52CAA"/>
    <w:rsid w:val="7FF91A2B"/>
    <w:rsid w:val="7FF9C3E4"/>
    <w:rsid w:val="7FFD8E3A"/>
    <w:rsid w:val="7FFFD68A"/>
    <w:rsid w:val="83FFBC1B"/>
    <w:rsid w:val="8EB5173B"/>
    <w:rsid w:val="9F7AF87B"/>
    <w:rsid w:val="9FB77877"/>
    <w:rsid w:val="9FF9BD97"/>
    <w:rsid w:val="9FFD829C"/>
    <w:rsid w:val="9FFEBBCE"/>
    <w:rsid w:val="A87B2D1B"/>
    <w:rsid w:val="AED349E8"/>
    <w:rsid w:val="AEEF9608"/>
    <w:rsid w:val="AFCF3D3C"/>
    <w:rsid w:val="AFEA2DB3"/>
    <w:rsid w:val="AFFF03AB"/>
    <w:rsid w:val="B3A344A2"/>
    <w:rsid w:val="B6E71BBE"/>
    <w:rsid w:val="B77F0812"/>
    <w:rsid w:val="B7EF85C0"/>
    <w:rsid w:val="B7FF4C4F"/>
    <w:rsid w:val="B8DF27B0"/>
    <w:rsid w:val="B8FE2E16"/>
    <w:rsid w:val="BB5B5E07"/>
    <w:rsid w:val="BB8E9947"/>
    <w:rsid w:val="BCF9CF05"/>
    <w:rsid w:val="BDFFB44F"/>
    <w:rsid w:val="BEC81245"/>
    <w:rsid w:val="BEEBD37B"/>
    <w:rsid w:val="BF7F7854"/>
    <w:rsid w:val="BF9E22F0"/>
    <w:rsid w:val="BFCEC8BC"/>
    <w:rsid w:val="BFD77B1D"/>
    <w:rsid w:val="BFF59206"/>
    <w:rsid w:val="C1364307"/>
    <w:rsid w:val="C99E0100"/>
    <w:rsid w:val="CD7F2BF2"/>
    <w:rsid w:val="CE7B5D72"/>
    <w:rsid w:val="D6DB0E7D"/>
    <w:rsid w:val="D6EEFD04"/>
    <w:rsid w:val="D867D5E3"/>
    <w:rsid w:val="D97BAB12"/>
    <w:rsid w:val="D9ADA865"/>
    <w:rsid w:val="DBA537EC"/>
    <w:rsid w:val="DBEFA72D"/>
    <w:rsid w:val="DBFD40BB"/>
    <w:rsid w:val="DC7F4027"/>
    <w:rsid w:val="DD3EC10E"/>
    <w:rsid w:val="DD6C60D0"/>
    <w:rsid w:val="DD7F9539"/>
    <w:rsid w:val="DE7F916D"/>
    <w:rsid w:val="DECB838A"/>
    <w:rsid w:val="DEDE90AA"/>
    <w:rsid w:val="DEEF3924"/>
    <w:rsid w:val="DF3F7A95"/>
    <w:rsid w:val="DFBB5ABD"/>
    <w:rsid w:val="DFBC3D2A"/>
    <w:rsid w:val="DFDE688B"/>
    <w:rsid w:val="DFDEE6FF"/>
    <w:rsid w:val="DFFE57DE"/>
    <w:rsid w:val="E3C55647"/>
    <w:rsid w:val="E4CF6347"/>
    <w:rsid w:val="E9DDA1CB"/>
    <w:rsid w:val="E9DFC05B"/>
    <w:rsid w:val="ED0BABCB"/>
    <w:rsid w:val="ED6F5F93"/>
    <w:rsid w:val="EDFD07DD"/>
    <w:rsid w:val="EDFE9512"/>
    <w:rsid w:val="EF7A8378"/>
    <w:rsid w:val="EFA6112B"/>
    <w:rsid w:val="EFA77F74"/>
    <w:rsid w:val="EFAF09BE"/>
    <w:rsid w:val="EFFB5A40"/>
    <w:rsid w:val="EFFED438"/>
    <w:rsid w:val="F1735BD7"/>
    <w:rsid w:val="F2F3E1B3"/>
    <w:rsid w:val="F3DA2AF3"/>
    <w:rsid w:val="F3F71F2E"/>
    <w:rsid w:val="F3FDD4FA"/>
    <w:rsid w:val="F6B241DF"/>
    <w:rsid w:val="F6FF7F0F"/>
    <w:rsid w:val="F70FDE77"/>
    <w:rsid w:val="F75994FC"/>
    <w:rsid w:val="F7B7D4B4"/>
    <w:rsid w:val="F7BFBEC3"/>
    <w:rsid w:val="F7F716D3"/>
    <w:rsid w:val="F7FD2F0B"/>
    <w:rsid w:val="F7FE277E"/>
    <w:rsid w:val="F7FF269F"/>
    <w:rsid w:val="F845B215"/>
    <w:rsid w:val="F87DA6F6"/>
    <w:rsid w:val="F9FE1E53"/>
    <w:rsid w:val="FAAFAC65"/>
    <w:rsid w:val="FAFFE2E7"/>
    <w:rsid w:val="FBAF94F8"/>
    <w:rsid w:val="FBF61725"/>
    <w:rsid w:val="FBFF3D60"/>
    <w:rsid w:val="FBFFCD80"/>
    <w:rsid w:val="FCF7803C"/>
    <w:rsid w:val="FCFEEDBD"/>
    <w:rsid w:val="FD8F1CDD"/>
    <w:rsid w:val="FDD8DDC0"/>
    <w:rsid w:val="FDEFEAA8"/>
    <w:rsid w:val="FDFDB17E"/>
    <w:rsid w:val="FDFFD803"/>
    <w:rsid w:val="FE7F32A4"/>
    <w:rsid w:val="FE921522"/>
    <w:rsid w:val="FEBEDC9E"/>
    <w:rsid w:val="FECF9FE8"/>
    <w:rsid w:val="FEFB18EF"/>
    <w:rsid w:val="FEFD6190"/>
    <w:rsid w:val="FEFF006F"/>
    <w:rsid w:val="FEFFA11A"/>
    <w:rsid w:val="FF172166"/>
    <w:rsid w:val="FF3F0314"/>
    <w:rsid w:val="FF3FF9C4"/>
    <w:rsid w:val="FF6F7EC2"/>
    <w:rsid w:val="FF71F615"/>
    <w:rsid w:val="FF7E5289"/>
    <w:rsid w:val="FF97DDE1"/>
    <w:rsid w:val="FF9DDFD6"/>
    <w:rsid w:val="FF9FA0EE"/>
    <w:rsid w:val="FFA94E5C"/>
    <w:rsid w:val="FFAFF2BB"/>
    <w:rsid w:val="FFBC2F6A"/>
    <w:rsid w:val="FFBF3D40"/>
    <w:rsid w:val="FFCBC726"/>
    <w:rsid w:val="FFDDE630"/>
    <w:rsid w:val="FFDDF590"/>
    <w:rsid w:val="FFE945E7"/>
    <w:rsid w:val="FFEEBA53"/>
    <w:rsid w:val="FFF77FD0"/>
    <w:rsid w:val="FFFD2140"/>
    <w:rsid w:val="FFFD6981"/>
    <w:rsid w:val="FFFF059D"/>
    <w:rsid w:val="FFFF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8D0815"/>
  <w15:docId w15:val="{149F1536-913C-486A-BB04-C236CB5D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nhideWhenUsed/>
    <w:qFormat/>
    <w:pPr>
      <w:keepNext/>
      <w:keepLines/>
      <w:snapToGrid w:val="0"/>
      <w:ind w:firstLineChars="200" w:firstLine="538"/>
      <w:jc w:val="left"/>
      <w:outlineLvl w:val="1"/>
    </w:pPr>
    <w:rPr>
      <w:rFonts w:ascii="楷体" w:eastAsia="楷体" w:hAnsi="楷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paragraph" w:styleId="ac">
    <w:name w:val="Body Text First Indent"/>
    <w:basedOn w:val="a5"/>
    <w:qFormat/>
    <w:pPr>
      <w:ind w:firstLineChars="100" w:firstLine="420"/>
    </w:pPr>
  </w:style>
  <w:style w:type="character" w:styleId="ad">
    <w:name w:val="Hyperlink"/>
    <w:basedOn w:val="a0"/>
    <w:qFormat/>
    <w:rPr>
      <w:color w:val="0000FF"/>
      <w:u w:val="single"/>
    </w:rPr>
  </w:style>
  <w:style w:type="character" w:styleId="ae">
    <w:name w:val="annotation reference"/>
    <w:qFormat/>
    <w:rPr>
      <w:sz w:val="21"/>
      <w:szCs w:val="21"/>
    </w:rPr>
  </w:style>
  <w:style w:type="paragraph" w:customStyle="1" w:styleId="-">
    <w:name w:val="一级标题-指南一"/>
    <w:basedOn w:val="a"/>
    <w:qFormat/>
    <w:pPr>
      <w:adjustRightInd w:val="0"/>
      <w:snapToGrid w:val="0"/>
      <w:spacing w:line="560" w:lineRule="exact"/>
      <w:jc w:val="center"/>
      <w:outlineLvl w:val="0"/>
    </w:pPr>
    <w:rPr>
      <w:rFonts w:eastAsia="黑体"/>
      <w:bCs/>
      <w:color w:val="000000"/>
      <w:kern w:val="0"/>
      <w:szCs w:val="30"/>
      <w:lang w:val="zh-CN"/>
    </w:rPr>
  </w:style>
  <w:style w:type="paragraph" w:customStyle="1" w:styleId="Style3">
    <w:name w:val="_Style 3"/>
    <w:basedOn w:val="a"/>
    <w:qFormat/>
    <w:pPr>
      <w:ind w:firstLineChars="200" w:firstLine="420"/>
    </w:pPr>
    <w:rPr>
      <w:rFonts w:ascii="Times New Roman" w:hAnsi="Times New Roman"/>
    </w:rPr>
  </w:style>
  <w:style w:type="paragraph" w:customStyle="1" w:styleId="1">
    <w:name w:val="列出段落1"/>
    <w:basedOn w:val="a"/>
    <w:uiPriority w:val="34"/>
    <w:qFormat/>
    <w:pPr>
      <w:ind w:firstLineChars="200" w:firstLine="420"/>
    </w:pPr>
  </w:style>
  <w:style w:type="paragraph" w:customStyle="1" w:styleId="10">
    <w:name w:val="修订1"/>
    <w:hidden/>
    <w:uiPriority w:val="99"/>
    <w:unhideWhenUsed/>
    <w:qFormat/>
    <w:rPr>
      <w:rFonts w:ascii="Calibri" w:hAnsi="Calibri"/>
      <w:kern w:val="2"/>
      <w:sz w:val="21"/>
      <w:szCs w:val="24"/>
    </w:rPr>
  </w:style>
  <w:style w:type="paragraph" w:styleId="af">
    <w:name w:val="List Paragraph"/>
    <w:basedOn w:val="a"/>
    <w:uiPriority w:val="34"/>
    <w:unhideWhenUsed/>
    <w:qFormat/>
    <w:pPr>
      <w:ind w:firstLineChars="200" w:firstLine="420"/>
    </w:pPr>
  </w:style>
  <w:style w:type="character" w:customStyle="1" w:styleId="a4">
    <w:name w:val="批注文字 字符"/>
    <w:basedOn w:val="a0"/>
    <w:link w:val="a3"/>
    <w:qFormat/>
    <w:rPr>
      <w:rFonts w:ascii="Calibri" w:hAnsi="Calibri"/>
      <w:kern w:val="2"/>
      <w:sz w:val="21"/>
      <w:szCs w:val="24"/>
    </w:rPr>
  </w:style>
  <w:style w:type="character" w:customStyle="1" w:styleId="ab">
    <w:name w:val="批注主题 字符"/>
    <w:basedOn w:val="a4"/>
    <w:link w:val="aa"/>
    <w:qFormat/>
    <w:rPr>
      <w:rFonts w:ascii="Calibri" w:hAnsi="Calibri"/>
      <w:b/>
      <w:bCs/>
      <w:kern w:val="2"/>
      <w:sz w:val="21"/>
      <w:szCs w:val="24"/>
    </w:rPr>
  </w:style>
  <w:style w:type="character" w:customStyle="1" w:styleId="a9">
    <w:name w:val="页眉 字符"/>
    <w:basedOn w:val="a0"/>
    <w:link w:val="a8"/>
    <w:qFormat/>
    <w:rPr>
      <w:rFonts w:ascii="Calibri" w:hAnsi="Calibri"/>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20">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qFormat/>
    <w:rPr>
      <w:rFonts w:ascii="Calibri" w:hAnsi="Calibri"/>
      <w:kern w:val="2"/>
      <w:sz w:val="21"/>
      <w:szCs w:val="24"/>
    </w:rPr>
  </w:style>
  <w:style w:type="paragraph" w:customStyle="1" w:styleId="7">
    <w:name w:val="修订7"/>
    <w:hidden/>
    <w:uiPriority w:val="99"/>
    <w:unhideWhenUsed/>
    <w:qFormat/>
    <w:rPr>
      <w:rFonts w:ascii="Calibri" w:hAnsi="Calibri"/>
      <w:kern w:val="2"/>
      <w:sz w:val="21"/>
      <w:szCs w:val="24"/>
    </w:rPr>
  </w:style>
  <w:style w:type="character" w:customStyle="1" w:styleId="a7">
    <w:name w:val="页脚 字符"/>
    <w:basedOn w:val="a0"/>
    <w:link w:val="a6"/>
    <w:uiPriority w:val="99"/>
    <w:qFormat/>
    <w:rPr>
      <w:rFonts w:ascii="Calibri" w:hAnsi="Calibri"/>
      <w:kern w:val="2"/>
      <w:sz w:val="18"/>
      <w:szCs w:val="24"/>
    </w:rPr>
  </w:style>
  <w:style w:type="paragraph" w:styleId="af0">
    <w:name w:val="Revision"/>
    <w:hidden/>
    <w:uiPriority w:val="99"/>
    <w:unhideWhenUsed/>
    <w:rsid w:val="00A125E1"/>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ytgan</dc:creator>
  <cp:lastModifiedBy>zwf</cp:lastModifiedBy>
  <cp:revision>7</cp:revision>
  <cp:lastPrinted>2025-06-29T02:04:00Z</cp:lastPrinted>
  <dcterms:created xsi:type="dcterms:W3CDTF">2025-12-17T08:05:00Z</dcterms:created>
  <dcterms:modified xsi:type="dcterms:W3CDTF">2025-12-30T08:08:00Z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F02B7FFD0241492289943ADB2CCA6DE5_13</vt:lpwstr>
  </property>
  <property fmtid="{D5CDD505-2E9C-101B-9397-08002B2CF9AE}" pid="4" name="KSOTemplateDocerSaveRecord">
    <vt:lpwstr>eyJoZGlkIjoiZTFlYTM5YTBiZGVkMTI3MDFlYzUyNmZmY2Y2ZjZjNDMiLCJ1c2VySWQiOiIxNDg2Njk5OTc5In0=</vt:lpwstr>
  </property>
</Properties>
</file>