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472E2">
      <w:pPr>
        <w:pStyle w:val="2"/>
        <w:spacing w:before="140" w:line="222" w:lineRule="auto"/>
        <w:ind w:left="0"/>
        <w:rPr>
          <w:rFonts w:hint="eastAsia" w:ascii="黑体" w:hAnsi="黑体" w:eastAsia="黑体" w:cs="黑体"/>
          <w:b w:val="0"/>
          <w:bCs w:val="0"/>
          <w:spacing w:val="-23"/>
          <w:sz w:val="32"/>
          <w:szCs w:val="32"/>
        </w:rPr>
      </w:pPr>
      <w:bookmarkStart w:id="0" w:name="_GoBack"/>
      <w:bookmarkEnd w:id="0"/>
      <w:r>
        <w:rPr>
          <w:rFonts w:hint="eastAsia" w:ascii="黑体" w:hAnsi="黑体" w:eastAsia="黑体" w:cs="黑体"/>
          <w:b w:val="0"/>
          <w:bCs w:val="0"/>
          <w:spacing w:val="0"/>
          <w:position w:val="20"/>
          <w:sz w:val="32"/>
          <w:szCs w:val="32"/>
        </w:rPr>
        <w:t>附</w:t>
      </w:r>
      <w:r>
        <w:rPr>
          <w:rFonts w:hint="eastAsia" w:ascii="黑体" w:hAnsi="黑体" w:eastAsia="黑体" w:cs="黑体"/>
          <w:b w:val="0"/>
          <w:bCs w:val="0"/>
          <w:spacing w:val="0"/>
          <w:position w:val="20"/>
          <w:sz w:val="32"/>
          <w:szCs w:val="32"/>
          <w:lang w:val="en-US" w:eastAsia="zh-CN"/>
        </w:rPr>
        <w:t xml:space="preserve"> </w:t>
      </w:r>
      <w:r>
        <w:rPr>
          <w:rFonts w:hint="eastAsia" w:ascii="黑体" w:hAnsi="黑体" w:eastAsia="黑体" w:cs="黑体"/>
          <w:b w:val="0"/>
          <w:bCs w:val="0"/>
          <w:spacing w:val="0"/>
          <w:position w:val="20"/>
          <w:sz w:val="32"/>
          <w:szCs w:val="32"/>
        </w:rPr>
        <w:t>件</w:t>
      </w:r>
    </w:p>
    <w:p w14:paraId="57CCA4F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b/>
          <w:bCs/>
          <w:spacing w:val="0"/>
          <w:sz w:val="44"/>
          <w:szCs w:val="44"/>
        </w:rPr>
      </w:pPr>
      <w:r>
        <w:rPr>
          <w:rFonts w:ascii="宋体" w:hAnsi="宋体" w:eastAsia="宋体" w:cs="宋体"/>
          <w:b/>
          <w:bCs/>
          <w:spacing w:val="0"/>
          <w:sz w:val="44"/>
          <w:szCs w:val="44"/>
        </w:rPr>
        <w:t>关于土地估价报告评审中典型问题的</w:t>
      </w:r>
    </w:p>
    <w:p w14:paraId="656DA27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b/>
          <w:bCs/>
          <w:spacing w:val="0"/>
          <w:sz w:val="44"/>
          <w:szCs w:val="44"/>
        </w:rPr>
      </w:pPr>
      <w:r>
        <w:rPr>
          <w:rFonts w:ascii="宋体" w:hAnsi="宋体" w:eastAsia="宋体" w:cs="宋体"/>
          <w:b/>
          <w:bCs/>
          <w:spacing w:val="0"/>
          <w:sz w:val="44"/>
          <w:szCs w:val="44"/>
        </w:rPr>
        <w:t>处理意见(</w:t>
      </w:r>
      <w:r>
        <w:rPr>
          <w:rFonts w:hint="eastAsia" w:ascii="宋体" w:hAnsi="宋体" w:eastAsia="宋体" w:cs="宋体"/>
          <w:b/>
          <w:bCs/>
          <w:spacing w:val="0"/>
          <w:sz w:val="44"/>
          <w:szCs w:val="44"/>
          <w:lang w:val="en-US" w:eastAsia="zh-CN"/>
        </w:rPr>
        <w:t>四</w:t>
      </w:r>
      <w:r>
        <w:rPr>
          <w:rFonts w:ascii="宋体" w:hAnsi="宋体" w:eastAsia="宋体" w:cs="宋体"/>
          <w:b/>
          <w:bCs/>
          <w:spacing w:val="0"/>
          <w:sz w:val="44"/>
          <w:szCs w:val="44"/>
        </w:rPr>
        <w:t>)</w:t>
      </w:r>
    </w:p>
    <w:p w14:paraId="2D89BEFC">
      <w:pPr>
        <w:spacing w:line="307" w:lineRule="auto"/>
        <w:rPr>
          <w:rFonts w:ascii="Arial"/>
          <w:sz w:val="21"/>
        </w:rPr>
      </w:pPr>
    </w:p>
    <w:p w14:paraId="382C91DC">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pacing w:val="0"/>
          <w:position w:val="20"/>
          <w:sz w:val="32"/>
          <w:szCs w:val="32"/>
          <w:highlight w:val="none"/>
        </w:rPr>
      </w:pPr>
      <w:r>
        <w:rPr>
          <w:rFonts w:hint="eastAsia" w:ascii="仿宋" w:hAnsi="仿宋" w:eastAsia="仿宋" w:cs="仿宋"/>
          <w:spacing w:val="0"/>
          <w:position w:val="20"/>
          <w:sz w:val="32"/>
          <w:szCs w:val="32"/>
        </w:rPr>
        <w:t>在近期的土地估价报告抽审中，发现在</w:t>
      </w:r>
      <w:r>
        <w:rPr>
          <w:rFonts w:hint="eastAsia" w:cs="仿宋"/>
          <w:spacing w:val="0"/>
          <w:position w:val="20"/>
          <w:sz w:val="32"/>
          <w:szCs w:val="32"/>
          <w:lang w:val="en-US" w:eastAsia="zh-CN"/>
        </w:rPr>
        <w:t>基准地价超期使用、</w:t>
      </w:r>
      <w:r>
        <w:rPr>
          <w:rFonts w:hint="eastAsia" w:cs="仿宋"/>
          <w:spacing w:val="0"/>
          <w:position w:val="20"/>
          <w:sz w:val="32"/>
          <w:szCs w:val="32"/>
          <w:highlight w:val="none"/>
          <w:u w:val="none"/>
          <w:lang w:val="en-US" w:eastAsia="zh-CN"/>
        </w:rPr>
        <w:t>估价师职业资格证书号填写</w:t>
      </w:r>
      <w:r>
        <w:rPr>
          <w:rFonts w:hint="eastAsia" w:ascii="仿宋" w:hAnsi="仿宋" w:eastAsia="仿宋" w:cs="仿宋"/>
          <w:spacing w:val="0"/>
          <w:position w:val="20"/>
          <w:sz w:val="32"/>
          <w:szCs w:val="32"/>
          <w:highlight w:val="none"/>
          <w:u w:val="none"/>
        </w:rPr>
        <w:t>等方面存在问题</w:t>
      </w:r>
      <w:r>
        <w:rPr>
          <w:rFonts w:hint="eastAsia" w:cs="仿宋"/>
          <w:spacing w:val="0"/>
          <w:position w:val="20"/>
          <w:sz w:val="32"/>
          <w:szCs w:val="32"/>
          <w:highlight w:val="none"/>
          <w:u w:val="none"/>
          <w:lang w:eastAsia="zh-CN"/>
        </w:rPr>
        <w:t>，</w:t>
      </w:r>
      <w:r>
        <w:rPr>
          <w:rFonts w:hint="eastAsia" w:ascii="仿宋" w:hAnsi="仿宋" w:eastAsia="仿宋" w:cs="仿宋"/>
          <w:spacing w:val="0"/>
          <w:position w:val="20"/>
          <w:sz w:val="32"/>
          <w:szCs w:val="32"/>
          <w:highlight w:val="none"/>
          <w:u w:val="none"/>
        </w:rPr>
        <w:t>为规范土地估价行为，明确土地估价报告评审标准，经技术标准</w:t>
      </w:r>
      <w:r>
        <w:rPr>
          <w:rFonts w:hint="eastAsia" w:cs="仿宋"/>
          <w:spacing w:val="0"/>
          <w:position w:val="20"/>
          <w:sz w:val="32"/>
          <w:szCs w:val="32"/>
          <w:highlight w:val="none"/>
          <w:u w:val="none"/>
          <w:lang w:val="en-US" w:eastAsia="zh-CN"/>
        </w:rPr>
        <w:t>工作</w:t>
      </w:r>
      <w:r>
        <w:rPr>
          <w:rFonts w:hint="eastAsia" w:ascii="仿宋" w:hAnsi="仿宋" w:eastAsia="仿宋" w:cs="仿宋"/>
          <w:spacing w:val="0"/>
          <w:position w:val="20"/>
          <w:sz w:val="32"/>
          <w:szCs w:val="32"/>
          <w:highlight w:val="none"/>
          <w:u w:val="none"/>
        </w:rPr>
        <w:t>委员会</w:t>
      </w:r>
      <w:r>
        <w:rPr>
          <w:rFonts w:hint="eastAsia" w:ascii="仿宋" w:hAnsi="仿宋" w:eastAsia="仿宋" w:cs="仿宋"/>
          <w:spacing w:val="0"/>
          <w:position w:val="20"/>
          <w:sz w:val="32"/>
          <w:szCs w:val="32"/>
          <w:highlight w:val="none"/>
        </w:rPr>
        <w:t>研究，形成以下处理意见。</w:t>
      </w:r>
    </w:p>
    <w:p w14:paraId="0012C579">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spacing w:val="0"/>
          <w:position w:val="20"/>
          <w:sz w:val="32"/>
          <w:szCs w:val="32"/>
          <w:highlight w:val="none"/>
        </w:rPr>
      </w:pPr>
      <w:r>
        <w:rPr>
          <w:rFonts w:hint="eastAsia" w:ascii="黑体" w:hAnsi="黑体" w:eastAsia="黑体" w:cs="黑体"/>
          <w:spacing w:val="0"/>
          <w:position w:val="20"/>
          <w:sz w:val="32"/>
          <w:szCs w:val="32"/>
          <w:highlight w:val="none"/>
          <w:lang w:val="en-US" w:eastAsia="zh-CN"/>
        </w:rPr>
        <w:t>一</w:t>
      </w:r>
      <w:r>
        <w:rPr>
          <w:rFonts w:hint="eastAsia" w:ascii="黑体" w:hAnsi="黑体" w:eastAsia="黑体" w:cs="黑体"/>
          <w:spacing w:val="0"/>
          <w:position w:val="20"/>
          <w:sz w:val="32"/>
          <w:szCs w:val="32"/>
          <w:highlight w:val="none"/>
        </w:rPr>
        <w:t>、关于基准地价超期使用</w:t>
      </w:r>
      <w:r>
        <w:rPr>
          <w:rFonts w:hint="eastAsia" w:ascii="黑体" w:hAnsi="黑体" w:eastAsia="黑体" w:cs="黑体"/>
          <w:spacing w:val="0"/>
          <w:position w:val="20"/>
          <w:sz w:val="32"/>
          <w:szCs w:val="32"/>
          <w:highlight w:val="none"/>
          <w:lang w:val="en-US" w:eastAsia="zh-CN"/>
        </w:rPr>
        <w:t>的</w:t>
      </w:r>
      <w:r>
        <w:rPr>
          <w:rFonts w:hint="eastAsia" w:ascii="黑体" w:hAnsi="黑体" w:eastAsia="黑体" w:cs="黑体"/>
          <w:spacing w:val="0"/>
          <w:position w:val="20"/>
          <w:sz w:val="32"/>
          <w:szCs w:val="32"/>
          <w:highlight w:val="none"/>
        </w:rPr>
        <w:t>问题</w:t>
      </w:r>
    </w:p>
    <w:p w14:paraId="67F775B4">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cs="仿宋"/>
          <w:spacing w:val="0"/>
          <w:position w:val="20"/>
          <w:sz w:val="32"/>
          <w:szCs w:val="32"/>
          <w:highlight w:val="none"/>
          <w:lang w:val="en-US" w:eastAsia="zh-CN"/>
        </w:rPr>
      </w:pPr>
      <w:r>
        <w:rPr>
          <w:rFonts w:hint="eastAsia" w:cs="仿宋"/>
          <w:spacing w:val="0"/>
          <w:position w:val="20"/>
          <w:sz w:val="32"/>
          <w:szCs w:val="32"/>
          <w:highlight w:val="none"/>
          <w:lang w:val="en-US" w:eastAsia="zh-CN"/>
        </w:rPr>
        <w:t>基准地价已超过三年,但尚不足六年的，应在宗地评估中解释使用基准地价系数修正法的必要性及该基准地价体系的可用性，如必须且能够使用的，应在估价报告中定量分析当地土地市场的趋势变化，并进行相应的期日修正。</w:t>
      </w:r>
    </w:p>
    <w:p w14:paraId="0AC837D4">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cs="仿宋"/>
          <w:spacing w:val="0"/>
          <w:position w:val="20"/>
          <w:sz w:val="32"/>
          <w:szCs w:val="32"/>
          <w:highlight w:val="none"/>
          <w:lang w:val="en-US" w:eastAsia="zh-CN"/>
        </w:rPr>
      </w:pPr>
      <w:r>
        <w:rPr>
          <w:rFonts w:hint="eastAsia" w:cs="仿宋"/>
          <w:spacing w:val="0"/>
          <w:position w:val="20"/>
          <w:sz w:val="32"/>
          <w:szCs w:val="32"/>
          <w:highlight w:val="none"/>
          <w:lang w:val="en-US" w:eastAsia="zh-CN"/>
        </w:rPr>
        <w:t>基准地价超过六年未全面更新的，宗地评估不得使用基准地价系数修正法。报告评审中对基准地价超六年仍然使用的，</w:t>
      </w:r>
      <w:r>
        <w:rPr>
          <w:rFonts w:hint="eastAsia" w:ascii="仿宋" w:hAnsi="仿宋" w:eastAsia="仿宋" w:cs="仿宋"/>
          <w:spacing w:val="0"/>
          <w:position w:val="20"/>
          <w:sz w:val="32"/>
          <w:szCs w:val="32"/>
          <w:highlight w:val="none"/>
        </w:rPr>
        <w:t>将被视为估价方法选用有误、存在严重质量缺陷</w:t>
      </w:r>
      <w:r>
        <w:rPr>
          <w:rFonts w:hint="eastAsia" w:cs="仿宋"/>
          <w:spacing w:val="0"/>
          <w:position w:val="20"/>
          <w:sz w:val="32"/>
          <w:szCs w:val="32"/>
          <w:highlight w:val="none"/>
          <w:lang w:val="en-US" w:eastAsia="zh-CN"/>
        </w:rPr>
        <w:t>。</w:t>
      </w:r>
    </w:p>
    <w:p w14:paraId="3BA33F0A">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spacing w:val="0"/>
          <w:position w:val="20"/>
          <w:sz w:val="32"/>
          <w:szCs w:val="32"/>
          <w:highlight w:val="none"/>
          <w:lang w:val="en-US" w:eastAsia="zh-CN"/>
        </w:rPr>
      </w:pPr>
      <w:r>
        <w:rPr>
          <w:rFonts w:hint="eastAsia" w:ascii="黑体" w:hAnsi="黑体" w:eastAsia="黑体" w:cs="黑体"/>
          <w:spacing w:val="0"/>
          <w:position w:val="20"/>
          <w:sz w:val="32"/>
          <w:szCs w:val="32"/>
          <w:highlight w:val="none"/>
          <w:lang w:val="en-US" w:eastAsia="zh-CN"/>
        </w:rPr>
        <w:t>二、关于职业资格证书号规范填写的问题</w:t>
      </w:r>
    </w:p>
    <w:p w14:paraId="01C24184">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仿宋" w:hAnsi="仿宋" w:eastAsia="仿宋" w:cs="仿宋"/>
          <w:spacing w:val="0"/>
          <w:position w:val="20"/>
          <w:sz w:val="32"/>
          <w:szCs w:val="32"/>
          <w:highlight w:val="none"/>
          <w:lang w:val="en-US" w:eastAsia="zh-CN"/>
        </w:rPr>
      </w:pPr>
      <w:r>
        <w:rPr>
          <w:rFonts w:hint="eastAsia" w:ascii="仿宋" w:hAnsi="仿宋" w:eastAsia="仿宋" w:cs="仿宋"/>
          <w:spacing w:val="0"/>
          <w:position w:val="20"/>
          <w:sz w:val="32"/>
          <w:szCs w:val="32"/>
          <w:highlight w:val="none"/>
          <w:lang w:val="en-US" w:eastAsia="zh-CN"/>
        </w:rPr>
        <w:t>在土地估价报告中，“土地估价师签字”应按照《城镇土地估价规程》（GB/T18508—2014）规定“由参加评估及符合估价资格的估价机构中的至少两名注册土地估价师签字，并注明土地估价师注册证书号”。</w:t>
      </w:r>
      <w:r>
        <w:rPr>
          <w:rFonts w:hint="eastAsia" w:cs="仿宋"/>
          <w:spacing w:val="0"/>
          <w:position w:val="20"/>
          <w:sz w:val="32"/>
          <w:szCs w:val="32"/>
          <w:highlight w:val="none"/>
          <w:lang w:val="en-US" w:eastAsia="zh-CN"/>
        </w:rPr>
        <w:t>因现行管理体系中土地估价师无注册证书号，职业资格证书号填写按以下要求执行：具备</w:t>
      </w:r>
      <w:r>
        <w:rPr>
          <w:rFonts w:hint="eastAsia" w:ascii="仿宋" w:hAnsi="仿宋" w:eastAsia="仿宋" w:cs="仿宋"/>
          <w:spacing w:val="0"/>
          <w:position w:val="20"/>
          <w:sz w:val="32"/>
          <w:szCs w:val="32"/>
          <w:highlight w:val="none"/>
          <w:lang w:val="en-US" w:eastAsia="zh-CN"/>
        </w:rPr>
        <w:t>土地估价师</w:t>
      </w:r>
      <w:r>
        <w:rPr>
          <w:rFonts w:hint="eastAsia" w:cs="仿宋"/>
          <w:spacing w:val="0"/>
          <w:position w:val="20"/>
          <w:sz w:val="32"/>
          <w:szCs w:val="32"/>
          <w:highlight w:val="none"/>
          <w:lang w:val="en-US" w:eastAsia="zh-CN"/>
        </w:rPr>
        <w:t>职业资格证书的</w:t>
      </w:r>
      <w:r>
        <w:rPr>
          <w:rFonts w:hint="eastAsia" w:ascii="仿宋" w:hAnsi="仿宋" w:eastAsia="仿宋" w:cs="仿宋"/>
          <w:spacing w:val="0"/>
          <w:position w:val="20"/>
          <w:sz w:val="32"/>
          <w:szCs w:val="32"/>
          <w:highlight w:val="none"/>
          <w:lang w:val="en-US" w:eastAsia="zh-CN"/>
        </w:rPr>
        <w:t>应填报</w:t>
      </w:r>
      <w:r>
        <w:rPr>
          <w:rFonts w:hint="eastAsia" w:cs="仿宋"/>
          <w:spacing w:val="0"/>
          <w:position w:val="20"/>
          <w:sz w:val="32"/>
          <w:szCs w:val="32"/>
          <w:highlight w:val="none"/>
          <w:lang w:val="en-US" w:eastAsia="zh-CN"/>
        </w:rPr>
        <w:t>证书</w:t>
      </w:r>
      <w:r>
        <w:rPr>
          <w:rFonts w:hint="eastAsia" w:ascii="仿宋" w:hAnsi="仿宋" w:eastAsia="仿宋" w:cs="仿宋"/>
          <w:spacing w:val="0"/>
          <w:position w:val="20"/>
          <w:sz w:val="32"/>
          <w:szCs w:val="32"/>
          <w:highlight w:val="none"/>
          <w:lang w:val="en-US" w:eastAsia="zh-CN"/>
        </w:rPr>
        <w:t>编号（8或10位），</w:t>
      </w:r>
      <w:r>
        <w:rPr>
          <w:rFonts w:hint="eastAsia" w:cs="仿宋"/>
          <w:spacing w:val="0"/>
          <w:position w:val="20"/>
          <w:sz w:val="32"/>
          <w:szCs w:val="32"/>
          <w:highlight w:val="none"/>
          <w:lang w:val="en-US" w:eastAsia="zh-CN"/>
        </w:rPr>
        <w:t>具备2021年以后取得的房地产估价师职业资格证书的</w:t>
      </w:r>
      <w:r>
        <w:rPr>
          <w:rFonts w:hint="eastAsia" w:ascii="仿宋" w:hAnsi="仿宋" w:eastAsia="仿宋" w:cs="仿宋"/>
          <w:spacing w:val="0"/>
          <w:position w:val="20"/>
          <w:sz w:val="32"/>
          <w:szCs w:val="32"/>
          <w:highlight w:val="none"/>
          <w:lang w:val="en-US" w:eastAsia="zh-CN"/>
        </w:rPr>
        <w:t>应填报管理号（20位）。</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E0BE2">
    <w:pPr>
      <w:spacing w:line="172" w:lineRule="auto"/>
      <w:ind w:left="4134"/>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4D5DE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24D5DE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D46459"/>
    <w:rsid w:val="00284A4F"/>
    <w:rsid w:val="03D46459"/>
    <w:rsid w:val="09440A55"/>
    <w:rsid w:val="0E51397F"/>
    <w:rsid w:val="11CD69B9"/>
    <w:rsid w:val="132A42BF"/>
    <w:rsid w:val="184D29D4"/>
    <w:rsid w:val="19C92FDD"/>
    <w:rsid w:val="1A404921"/>
    <w:rsid w:val="25FE400E"/>
    <w:rsid w:val="265956E8"/>
    <w:rsid w:val="270F3FF9"/>
    <w:rsid w:val="27636FC1"/>
    <w:rsid w:val="29E113CE"/>
    <w:rsid w:val="2D9708A4"/>
    <w:rsid w:val="2E3B590D"/>
    <w:rsid w:val="316268A6"/>
    <w:rsid w:val="3381002D"/>
    <w:rsid w:val="396401D4"/>
    <w:rsid w:val="3A9E7716"/>
    <w:rsid w:val="3BBC4CBD"/>
    <w:rsid w:val="3D3634D0"/>
    <w:rsid w:val="3D6038EB"/>
    <w:rsid w:val="3E5E705F"/>
    <w:rsid w:val="45BD0750"/>
    <w:rsid w:val="48030BB8"/>
    <w:rsid w:val="4EE516EF"/>
    <w:rsid w:val="4EF24E5B"/>
    <w:rsid w:val="4F5A5400"/>
    <w:rsid w:val="50F32112"/>
    <w:rsid w:val="511A1295"/>
    <w:rsid w:val="512878D6"/>
    <w:rsid w:val="51FA74D0"/>
    <w:rsid w:val="539574B0"/>
    <w:rsid w:val="543842E0"/>
    <w:rsid w:val="54C21586"/>
    <w:rsid w:val="57B1418D"/>
    <w:rsid w:val="5C317F92"/>
    <w:rsid w:val="5FB002F2"/>
    <w:rsid w:val="5FE236A5"/>
    <w:rsid w:val="613D1187"/>
    <w:rsid w:val="61C2713B"/>
    <w:rsid w:val="629810A7"/>
    <w:rsid w:val="64982C28"/>
    <w:rsid w:val="65AD68DC"/>
    <w:rsid w:val="68F14D31"/>
    <w:rsid w:val="6C14398D"/>
    <w:rsid w:val="707D334E"/>
    <w:rsid w:val="76650B0D"/>
    <w:rsid w:val="7A5C2227"/>
    <w:rsid w:val="7A957009"/>
    <w:rsid w:val="7B2C55A1"/>
    <w:rsid w:val="7BB87930"/>
    <w:rsid w:val="7D283065"/>
    <w:rsid w:val="7E2501C9"/>
    <w:rsid w:val="7E765088"/>
    <w:rsid w:val="7F912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847</Words>
  <Characters>887</Characters>
  <Lines>0</Lines>
  <Paragraphs>0</Paragraphs>
  <TotalTime>14</TotalTime>
  <ScaleCrop>false</ScaleCrop>
  <LinksUpToDate>false</LinksUpToDate>
  <CharactersWithSpaces>925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2025-12-19T01:04:00Z</dcterms:created>
  <dc:creator>dsy</dc:creator>
  <cp:lastModifiedBy>Z</cp:lastModifiedBy>
  <cp:lastPrinted>2026-01-05T06:19:00Z</cp:lastPrinted>
  <dcterms:modified xsi:type="dcterms:W3CDTF">2026-01-05T07:37:00Z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CC33B5F5340C42F5A2774ADC6A302714_13</vt:lpwstr>
  </property>
  <property fmtid="{D5CDD505-2E9C-101B-9397-08002B2CF9AE}" pid="4" name="KSOTemplateDocerSaveRecord">
    <vt:lpwstr>eyJoZGlkIjoiNjQxYjJkODcxYmUzOWVlOTBmNmNiMTllZjZjYWIxYmQiLCJ1c2VySWQiOiIxMTM5MTY0OTM1In0=</vt:lpwstr>
  </property>
</Properties>
</file>