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1595761539"/>
    <w:bookmarkStart w:id="1" w:name="_Toc328024869"/>
    <w:bookmarkEnd w:id="0"/>
    <w:bookmarkEnd w:id="1"/>
    <w:p w14:paraId="20CAA088" w14:textId="77777777" w:rsidR="003A4718" w:rsidRDefault="00000000">
      <w:pPr>
        <w:jc w:val="center"/>
        <w:rPr>
          <w:rFonts w:ascii="宋体" w:hAnsi="宋体" w:hint="eastAsia"/>
          <w:b/>
          <w:sz w:val="72"/>
          <w:szCs w:val="72"/>
        </w:rPr>
      </w:pPr>
      <w:r>
        <w:rPr>
          <w:rFonts w:eastAsia="仿宋_GB2312"/>
          <w:b/>
          <w:sz w:val="28"/>
          <w:szCs w:val="28"/>
        </w:rPr>
        <w:object w:dxaOrig="4230" w:dyaOrig="810" w14:anchorId="20AA0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40.5pt" o:ole="" fillcolor="#6d6d6d">
            <v:imagedata r:id="rId8" o:title=""/>
          </v:shape>
          <o:OLEObject Type="Embed" ProgID="Word.Picture.8" ShapeID="_x0000_i1025" DrawAspect="Content" ObjectID="_1828101866" r:id="rId9"/>
        </w:object>
      </w:r>
    </w:p>
    <w:p w14:paraId="187D46DE" w14:textId="77777777" w:rsidR="003A4718" w:rsidRDefault="003A4718">
      <w:pPr>
        <w:rPr>
          <w:rFonts w:ascii="宋体" w:hAnsi="宋体" w:hint="eastAsia"/>
          <w:b/>
          <w:bCs/>
          <w:sz w:val="36"/>
        </w:rPr>
      </w:pPr>
    </w:p>
    <w:p w14:paraId="191474BD" w14:textId="77777777" w:rsidR="003A4718" w:rsidRDefault="003A4718">
      <w:pPr>
        <w:rPr>
          <w:rFonts w:ascii="宋体" w:hAnsi="宋体" w:hint="eastAsia"/>
          <w:b/>
          <w:bCs/>
          <w:sz w:val="36"/>
        </w:rPr>
      </w:pPr>
    </w:p>
    <w:p w14:paraId="40CF3214" w14:textId="77777777" w:rsidR="003A4718" w:rsidRDefault="003A4718">
      <w:pPr>
        <w:rPr>
          <w:rFonts w:ascii="宋体" w:hAnsi="宋体" w:hint="eastAsia"/>
          <w:b/>
          <w:bCs/>
          <w:sz w:val="36"/>
        </w:rPr>
      </w:pPr>
    </w:p>
    <w:p w14:paraId="67C104AD" w14:textId="77777777" w:rsidR="003A4718" w:rsidRDefault="003A4718">
      <w:pPr>
        <w:spacing w:line="720" w:lineRule="auto"/>
        <w:rPr>
          <w:rFonts w:ascii="黑体" w:eastAsia="黑体" w:hAnsi="黑体" w:hint="eastAsia"/>
          <w:b/>
          <w:bCs/>
          <w:sz w:val="44"/>
          <w:szCs w:val="44"/>
        </w:rPr>
      </w:pPr>
    </w:p>
    <w:p w14:paraId="72DD51C3" w14:textId="77777777" w:rsidR="003A4718" w:rsidRDefault="00000000">
      <w:pPr>
        <w:spacing w:line="720" w:lineRule="auto"/>
        <w:jc w:val="center"/>
        <w:rPr>
          <w:rFonts w:ascii="黑体" w:eastAsia="黑体" w:hAnsi="黑体" w:hint="eastAsia"/>
          <w:b/>
          <w:bCs/>
          <w:sz w:val="44"/>
          <w:szCs w:val="44"/>
        </w:rPr>
      </w:pPr>
      <w:r>
        <w:rPr>
          <w:rFonts w:ascii="黑体" w:eastAsia="黑体" w:hAnsi="黑体" w:hint="eastAsia"/>
          <w:b/>
          <w:bCs/>
          <w:sz w:val="44"/>
          <w:szCs w:val="44"/>
        </w:rPr>
        <w:t>上海证券交易所公开募集不动产投资信托基金（</w:t>
      </w:r>
      <w:r>
        <w:rPr>
          <w:rFonts w:ascii="Times New Roman" w:eastAsia="黑体" w:hAnsi="Times New Roman" w:hint="eastAsia"/>
          <w:b/>
          <w:bCs/>
          <w:sz w:val="44"/>
          <w:szCs w:val="44"/>
        </w:rPr>
        <w:t>REITs</w:t>
      </w:r>
      <w:r>
        <w:rPr>
          <w:rFonts w:ascii="黑体" w:eastAsia="黑体" w:hAnsi="黑体" w:hint="eastAsia"/>
          <w:b/>
          <w:bCs/>
          <w:sz w:val="44"/>
          <w:szCs w:val="44"/>
        </w:rPr>
        <w:t>）业务指南第</w:t>
      </w:r>
      <w:r>
        <w:rPr>
          <w:rFonts w:ascii="Times New Roman" w:eastAsia="黑体" w:hAnsi="Times New Roman" w:hint="eastAsia"/>
          <w:b/>
          <w:bCs/>
          <w:sz w:val="44"/>
          <w:szCs w:val="44"/>
        </w:rPr>
        <w:t>1</w:t>
      </w:r>
      <w:r>
        <w:rPr>
          <w:rFonts w:ascii="黑体" w:eastAsia="黑体" w:hAnsi="黑体" w:hint="eastAsia"/>
          <w:b/>
          <w:bCs/>
          <w:sz w:val="44"/>
          <w:szCs w:val="44"/>
        </w:rPr>
        <w:t>号</w:t>
      </w:r>
    </w:p>
    <w:p w14:paraId="2F969BC7" w14:textId="77777777" w:rsidR="003A4718" w:rsidRDefault="00000000">
      <w:pPr>
        <w:spacing w:line="720" w:lineRule="auto"/>
        <w:jc w:val="center"/>
        <w:rPr>
          <w:rFonts w:ascii="黑体" w:eastAsia="黑体" w:hAnsi="黑体" w:hint="eastAsia"/>
          <w:b/>
          <w:bCs/>
          <w:sz w:val="44"/>
          <w:szCs w:val="44"/>
        </w:rPr>
      </w:pPr>
      <w:r>
        <w:rPr>
          <w:rFonts w:ascii="黑体" w:eastAsia="黑体" w:hAnsi="黑体" w:hint="eastAsia"/>
          <w:b/>
          <w:bCs/>
          <w:sz w:val="44"/>
          <w:szCs w:val="44"/>
        </w:rPr>
        <w:t>——发售上市业务办理</w:t>
      </w:r>
    </w:p>
    <w:p w14:paraId="3FE2F789" w14:textId="77777777" w:rsidR="003A4718" w:rsidRDefault="003A4718">
      <w:pPr>
        <w:rPr>
          <w:rFonts w:ascii="宋体" w:hAnsi="宋体" w:hint="eastAsia"/>
          <w:b/>
          <w:bCs/>
          <w:sz w:val="36"/>
        </w:rPr>
      </w:pPr>
    </w:p>
    <w:p w14:paraId="013F1F3C" w14:textId="77777777" w:rsidR="003A4718" w:rsidRDefault="003A4718">
      <w:pPr>
        <w:rPr>
          <w:rFonts w:ascii="宋体" w:hAnsi="宋体" w:hint="eastAsia"/>
          <w:b/>
          <w:bCs/>
          <w:sz w:val="36"/>
        </w:rPr>
      </w:pPr>
    </w:p>
    <w:p w14:paraId="6D9DF9D1" w14:textId="77777777" w:rsidR="003A4718" w:rsidRDefault="003A4718">
      <w:pPr>
        <w:rPr>
          <w:rFonts w:ascii="宋体" w:hAnsi="宋体" w:hint="eastAsia"/>
          <w:b/>
          <w:bCs/>
          <w:sz w:val="36"/>
        </w:rPr>
      </w:pPr>
    </w:p>
    <w:p w14:paraId="6085A988" w14:textId="77777777" w:rsidR="003A4718" w:rsidRDefault="003A4718">
      <w:pPr>
        <w:jc w:val="center"/>
        <w:outlineLvl w:val="1"/>
        <w:rPr>
          <w:rFonts w:ascii="宋体" w:hAnsi="宋体" w:hint="eastAsia"/>
          <w:b/>
          <w:sz w:val="84"/>
          <w:szCs w:val="84"/>
        </w:rPr>
      </w:pPr>
    </w:p>
    <w:p w14:paraId="02C5AD49" w14:textId="77777777" w:rsidR="003A4718" w:rsidRDefault="003A4718">
      <w:pPr>
        <w:jc w:val="center"/>
        <w:outlineLvl w:val="1"/>
        <w:rPr>
          <w:rFonts w:ascii="宋体" w:hAnsi="宋体" w:hint="eastAsia"/>
          <w:b/>
          <w:sz w:val="84"/>
          <w:szCs w:val="84"/>
        </w:rPr>
      </w:pPr>
    </w:p>
    <w:p w14:paraId="74958C0E" w14:textId="77777777" w:rsidR="003A4718" w:rsidRDefault="00000000">
      <w:pPr>
        <w:pStyle w:val="Normal0"/>
        <w:widowControl w:val="0"/>
        <w:spacing w:after="120"/>
        <w:jc w:val="center"/>
        <w:rPr>
          <w:rFonts w:ascii="华文楷体" w:eastAsia="华文楷体" w:hAnsi="华文楷体" w:hint="eastAsia"/>
          <w:b/>
          <w:bCs/>
          <w:sz w:val="32"/>
          <w:szCs w:val="32"/>
          <w:lang w:eastAsia="zh-CN"/>
        </w:rPr>
      </w:pPr>
      <w:r>
        <w:rPr>
          <w:rFonts w:ascii="华文楷体" w:eastAsia="华文楷体" w:hAnsi="华文楷体" w:hint="eastAsia"/>
          <w:b/>
          <w:bCs/>
          <w:sz w:val="32"/>
          <w:szCs w:val="32"/>
          <w:lang w:eastAsia="zh-CN"/>
        </w:rPr>
        <w:t>上海证券交易所</w:t>
      </w:r>
    </w:p>
    <w:p w14:paraId="282ADA51" w14:textId="77777777" w:rsidR="003A4718" w:rsidRDefault="00000000">
      <w:pPr>
        <w:pStyle w:val="Normal0"/>
        <w:widowControl w:val="0"/>
        <w:spacing w:after="120"/>
        <w:jc w:val="center"/>
        <w:rPr>
          <w:rFonts w:ascii="华文楷体" w:eastAsia="华文楷体" w:hAnsi="华文楷体" w:hint="eastAsia"/>
          <w:b/>
          <w:bCs/>
          <w:sz w:val="32"/>
          <w:szCs w:val="32"/>
          <w:lang w:eastAsia="zh-CN"/>
        </w:rPr>
      </w:pPr>
      <w:r>
        <w:rPr>
          <w:rFonts w:eastAsia="华文楷体" w:hint="eastAsia"/>
          <w:b/>
          <w:bCs/>
          <w:sz w:val="32"/>
          <w:szCs w:val="32"/>
          <w:lang w:eastAsia="zh-CN"/>
        </w:rPr>
        <w:t>2025</w:t>
      </w:r>
      <w:r>
        <w:rPr>
          <w:rFonts w:ascii="华文楷体" w:eastAsia="华文楷体" w:hAnsi="华文楷体" w:hint="eastAsia"/>
          <w:b/>
          <w:bCs/>
          <w:sz w:val="32"/>
          <w:szCs w:val="32"/>
          <w:lang w:eastAsia="zh-CN"/>
        </w:rPr>
        <w:t>年</w:t>
      </w:r>
      <w:r>
        <w:rPr>
          <w:rFonts w:eastAsia="华文楷体" w:hint="eastAsia"/>
          <w:b/>
          <w:bCs/>
          <w:sz w:val="32"/>
          <w:szCs w:val="32"/>
          <w:lang w:eastAsia="zh-CN"/>
        </w:rPr>
        <w:t>12</w:t>
      </w:r>
      <w:r>
        <w:rPr>
          <w:rFonts w:ascii="华文楷体" w:eastAsia="华文楷体" w:hAnsi="华文楷体" w:hint="eastAsia"/>
          <w:b/>
          <w:bCs/>
          <w:sz w:val="32"/>
          <w:szCs w:val="32"/>
          <w:lang w:eastAsia="zh-CN"/>
        </w:rPr>
        <w:t>月</w:t>
      </w:r>
    </w:p>
    <w:p w14:paraId="0F062F1E" w14:textId="77777777" w:rsidR="003A4718" w:rsidRDefault="003A4718">
      <w:pPr>
        <w:widowControl/>
        <w:jc w:val="left"/>
        <w:rPr>
          <w:rFonts w:ascii="华文楷体" w:eastAsia="华文楷体" w:hAnsi="华文楷体" w:hint="eastAsia"/>
          <w:b/>
          <w:bCs/>
          <w:kern w:val="0"/>
          <w:sz w:val="32"/>
          <w:szCs w:val="32"/>
        </w:rPr>
      </w:pPr>
    </w:p>
    <w:p w14:paraId="7B4A55A1" w14:textId="77777777" w:rsidR="003A4718" w:rsidRDefault="00000000">
      <w:pPr>
        <w:pStyle w:val="TOC10"/>
        <w:jc w:val="center"/>
        <w:rPr>
          <w:sz w:val="32"/>
          <w:szCs w:val="32"/>
        </w:rPr>
      </w:pPr>
      <w:r>
        <w:rPr>
          <w:sz w:val="32"/>
          <w:szCs w:val="32"/>
          <w:lang w:val="zh-CN"/>
        </w:rPr>
        <w:lastRenderedPageBreak/>
        <w:t>目</w:t>
      </w:r>
      <w:r>
        <w:rPr>
          <w:rFonts w:hint="eastAsia"/>
          <w:sz w:val="32"/>
          <w:szCs w:val="32"/>
          <w:lang w:val="zh-CN"/>
        </w:rPr>
        <w:t xml:space="preserve">  </w:t>
      </w:r>
      <w:r>
        <w:rPr>
          <w:sz w:val="32"/>
          <w:szCs w:val="32"/>
          <w:lang w:val="zh-CN"/>
        </w:rPr>
        <w:t>录</w:t>
      </w:r>
    </w:p>
    <w:p w14:paraId="6DC4097B" w14:textId="34A5C6B8" w:rsidR="003A4718" w:rsidRPr="00C369A0" w:rsidRDefault="00000000">
      <w:pPr>
        <w:pStyle w:val="TOC1"/>
        <w:tabs>
          <w:tab w:val="right" w:leader="dot" w:pos="8306"/>
        </w:tabs>
        <w:rPr>
          <w:rFonts w:ascii="Times New Roman" w:hAnsi="Times New Roman"/>
        </w:rPr>
      </w:pPr>
      <w:r w:rsidRPr="00C369A0">
        <w:rPr>
          <w:rFonts w:ascii="Times New Roman" w:eastAsia="仿宋_GB2312" w:hAnsi="Times New Roman" w:hint="eastAsia"/>
          <w:sz w:val="24"/>
          <w:szCs w:val="24"/>
        </w:rPr>
        <w:fldChar w:fldCharType="begin"/>
      </w:r>
      <w:r w:rsidRPr="00C369A0">
        <w:rPr>
          <w:rFonts w:ascii="Times New Roman" w:eastAsia="仿宋_GB2312" w:hAnsi="Times New Roman"/>
          <w:sz w:val="24"/>
          <w:szCs w:val="24"/>
        </w:rPr>
        <w:instrText xml:space="preserve"> TOC \o "1-3" \h \z \u </w:instrText>
      </w:r>
      <w:r w:rsidRPr="00C369A0">
        <w:rPr>
          <w:rFonts w:ascii="Times New Roman" w:eastAsia="仿宋_GB2312" w:hAnsi="Times New Roman" w:hint="eastAsia"/>
          <w:sz w:val="24"/>
          <w:szCs w:val="24"/>
        </w:rPr>
        <w:fldChar w:fldCharType="separate"/>
      </w:r>
      <w:hyperlink w:anchor="_Toc1028000935" w:history="1">
        <w:r w:rsidRPr="00C369A0">
          <w:rPr>
            <w:rFonts w:ascii="Times New Roman" w:eastAsia="黑体" w:hAnsi="Times New Roman" w:hint="eastAsia"/>
            <w:szCs w:val="32"/>
          </w:rPr>
          <w:t>第一章</w:t>
        </w:r>
        <w:r w:rsidRPr="00C369A0">
          <w:rPr>
            <w:rFonts w:ascii="Times New Roman" w:eastAsia="黑体" w:hAnsi="Times New Roman" w:hint="eastAsia"/>
            <w:szCs w:val="32"/>
          </w:rPr>
          <w:t xml:space="preserve">  </w:t>
        </w:r>
        <w:r w:rsidRPr="00C369A0">
          <w:rPr>
            <w:rFonts w:ascii="Times New Roman" w:eastAsia="黑体" w:hAnsi="Times New Roman" w:hint="eastAsia"/>
            <w:szCs w:val="32"/>
          </w:rPr>
          <w:t>总则</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_Toc1028000935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4</w:t>
        </w:r>
        <w:r w:rsidRPr="00C369A0">
          <w:rPr>
            <w:rFonts w:ascii="Times New Roman" w:hAnsi="Times New Roman"/>
          </w:rPr>
          <w:fldChar w:fldCharType="end"/>
        </w:r>
      </w:hyperlink>
    </w:p>
    <w:p w14:paraId="14ACA79A" w14:textId="56C54E18" w:rsidR="003A4718" w:rsidRPr="00C369A0" w:rsidRDefault="00000000">
      <w:pPr>
        <w:pStyle w:val="TOC1"/>
        <w:tabs>
          <w:tab w:val="right" w:leader="dot" w:pos="8306"/>
        </w:tabs>
        <w:rPr>
          <w:rFonts w:ascii="Times New Roman" w:hAnsi="Times New Roman"/>
        </w:rPr>
      </w:pPr>
      <w:hyperlink w:anchor="_Toc1452438711" w:history="1">
        <w:r w:rsidRPr="00C369A0">
          <w:rPr>
            <w:rFonts w:ascii="Times New Roman" w:eastAsia="黑体" w:hAnsi="Times New Roman" w:hint="eastAsia"/>
            <w:szCs w:val="32"/>
          </w:rPr>
          <w:t>第二章</w:t>
        </w:r>
        <w:r w:rsidRPr="00C369A0">
          <w:rPr>
            <w:rFonts w:ascii="Times New Roman" w:eastAsia="黑体" w:hAnsi="Times New Roman" w:hint="eastAsia"/>
            <w:szCs w:val="32"/>
          </w:rPr>
          <w:t xml:space="preserve">  </w:t>
        </w:r>
        <w:r w:rsidRPr="00C369A0">
          <w:rPr>
            <w:rFonts w:ascii="Times New Roman" w:eastAsia="黑体" w:hAnsi="Times New Roman" w:hint="eastAsia"/>
            <w:szCs w:val="32"/>
          </w:rPr>
          <w:t>发售</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_Toc1452438711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5</w:t>
        </w:r>
        <w:r w:rsidRPr="00C369A0">
          <w:rPr>
            <w:rFonts w:ascii="Times New Roman" w:hAnsi="Times New Roman"/>
          </w:rPr>
          <w:fldChar w:fldCharType="end"/>
        </w:r>
      </w:hyperlink>
    </w:p>
    <w:p w14:paraId="3EA6726C" w14:textId="6A51D2F8" w:rsidR="003A4718" w:rsidRPr="00C369A0" w:rsidRDefault="00000000">
      <w:pPr>
        <w:pStyle w:val="TOC2"/>
        <w:tabs>
          <w:tab w:val="right" w:leader="dot" w:pos="8306"/>
        </w:tabs>
        <w:rPr>
          <w:rFonts w:ascii="Times New Roman" w:hAnsi="Times New Roman"/>
        </w:rPr>
      </w:pPr>
      <w:hyperlink w:anchor="_Toc1645543155" w:history="1">
        <w:r w:rsidRPr="00C369A0">
          <w:rPr>
            <w:rFonts w:ascii="Times New Roman" w:eastAsia="黑体" w:hAnsi="Times New Roman" w:hint="eastAsia"/>
            <w:szCs w:val="30"/>
          </w:rPr>
          <w:t>一、</w:t>
        </w:r>
        <w:r w:rsidRPr="00C369A0">
          <w:rPr>
            <w:rFonts w:ascii="Times New Roman" w:eastAsia="黑体" w:hAnsi="Times New Roman" w:hint="eastAsia"/>
            <w:szCs w:val="30"/>
          </w:rPr>
          <w:t xml:space="preserve"> </w:t>
        </w:r>
        <w:r w:rsidRPr="00C369A0">
          <w:rPr>
            <w:rFonts w:ascii="Times New Roman" w:eastAsia="黑体" w:hAnsi="Times New Roman" w:hint="eastAsia"/>
            <w:szCs w:val="30"/>
          </w:rPr>
          <w:t>发售前工作</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_Toc1645543155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5</w:t>
        </w:r>
        <w:r w:rsidRPr="00C369A0">
          <w:rPr>
            <w:rFonts w:ascii="Times New Roman" w:hAnsi="Times New Roman"/>
          </w:rPr>
          <w:fldChar w:fldCharType="end"/>
        </w:r>
      </w:hyperlink>
    </w:p>
    <w:p w14:paraId="12806AE9" w14:textId="601775A5" w:rsidR="003A4718" w:rsidRPr="00C369A0" w:rsidRDefault="00000000">
      <w:pPr>
        <w:pStyle w:val="TOC3"/>
        <w:tabs>
          <w:tab w:val="right" w:leader="dot" w:pos="8306"/>
        </w:tabs>
        <w:rPr>
          <w:rFonts w:ascii="Times New Roman" w:hAnsi="Times New Roman"/>
        </w:rPr>
      </w:pPr>
      <w:hyperlink w:anchor="_Toc478835149" w:history="1">
        <w:r>
          <w:rPr>
            <w:rFonts w:ascii="Times New Roman" w:eastAsia="仿宋_GB2312" w:hAnsi="Times New Roman"/>
            <w:bCs/>
            <w:szCs w:val="28"/>
          </w:rPr>
          <w:t>(</w:t>
        </w:r>
        <w:r>
          <w:rPr>
            <w:rFonts w:ascii="Times New Roman" w:eastAsia="仿宋_GB2312" w:hAnsi="Times New Roman"/>
            <w:bCs/>
            <w:szCs w:val="28"/>
          </w:rPr>
          <w:t>一</w:t>
        </w:r>
        <w:r>
          <w:rPr>
            <w:rFonts w:ascii="Times New Roman" w:eastAsia="仿宋_GB2312" w:hAnsi="Times New Roman"/>
            <w:bCs/>
            <w:szCs w:val="28"/>
          </w:rPr>
          <w:t xml:space="preserve">) </w:t>
        </w:r>
        <w:r w:rsidRPr="00C369A0">
          <w:rPr>
            <w:rFonts w:ascii="Times New Roman" w:eastAsia="仿宋_GB2312" w:hAnsi="Times New Roman" w:hint="eastAsia"/>
            <w:bCs/>
            <w:szCs w:val="28"/>
          </w:rPr>
          <w:t>数字证书申请</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_Toc478835149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5</w:t>
        </w:r>
        <w:r w:rsidRPr="00C369A0">
          <w:rPr>
            <w:rFonts w:ascii="Times New Roman" w:hAnsi="Times New Roman"/>
          </w:rPr>
          <w:fldChar w:fldCharType="end"/>
        </w:r>
      </w:hyperlink>
    </w:p>
    <w:p w14:paraId="63921FAB" w14:textId="7F0916F3" w:rsidR="003A4718" w:rsidRPr="00C369A0" w:rsidRDefault="00000000">
      <w:pPr>
        <w:pStyle w:val="TOC3"/>
        <w:tabs>
          <w:tab w:val="right" w:leader="dot" w:pos="8306"/>
        </w:tabs>
        <w:rPr>
          <w:rFonts w:ascii="Times New Roman" w:hAnsi="Times New Roman"/>
        </w:rPr>
      </w:pPr>
      <w:hyperlink w:anchor="_Toc1661652936" w:history="1">
        <w:r>
          <w:rPr>
            <w:rFonts w:ascii="Times New Roman" w:eastAsia="仿宋_GB2312" w:hAnsi="Times New Roman"/>
            <w:bCs/>
            <w:szCs w:val="28"/>
          </w:rPr>
          <w:t>(</w:t>
        </w:r>
        <w:r>
          <w:rPr>
            <w:rFonts w:ascii="Times New Roman" w:eastAsia="仿宋_GB2312" w:hAnsi="Times New Roman"/>
            <w:bCs/>
            <w:szCs w:val="28"/>
          </w:rPr>
          <w:t>二</w:t>
        </w:r>
        <w:r>
          <w:rPr>
            <w:rFonts w:ascii="Times New Roman" w:eastAsia="仿宋_GB2312" w:hAnsi="Times New Roman"/>
            <w:bCs/>
            <w:szCs w:val="28"/>
          </w:rPr>
          <w:t xml:space="preserve">) </w:t>
        </w:r>
        <w:r w:rsidRPr="00C369A0">
          <w:rPr>
            <w:rFonts w:ascii="Times New Roman" w:eastAsia="仿宋_GB2312" w:hAnsi="Times New Roman" w:hint="eastAsia"/>
            <w:bCs/>
            <w:szCs w:val="28"/>
          </w:rPr>
          <w:t>全天候环境测试</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_Toc1661652936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6</w:t>
        </w:r>
        <w:r w:rsidRPr="00C369A0">
          <w:rPr>
            <w:rFonts w:ascii="Times New Roman" w:hAnsi="Times New Roman"/>
          </w:rPr>
          <w:fldChar w:fldCharType="end"/>
        </w:r>
      </w:hyperlink>
    </w:p>
    <w:p w14:paraId="77D5D7B5" w14:textId="1AC26A95" w:rsidR="003A4718" w:rsidRPr="00C369A0" w:rsidRDefault="00000000">
      <w:pPr>
        <w:pStyle w:val="TOC3"/>
        <w:tabs>
          <w:tab w:val="right" w:leader="dot" w:pos="8306"/>
        </w:tabs>
        <w:rPr>
          <w:rFonts w:ascii="Times New Roman" w:hAnsi="Times New Roman"/>
        </w:rPr>
      </w:pPr>
      <w:hyperlink w:anchor="_Toc512588843" w:history="1">
        <w:r>
          <w:rPr>
            <w:rFonts w:ascii="Times New Roman" w:eastAsia="仿宋_GB2312" w:hAnsi="Times New Roman"/>
            <w:bCs/>
            <w:szCs w:val="28"/>
          </w:rPr>
          <w:t>(</w:t>
        </w:r>
        <w:r>
          <w:rPr>
            <w:rFonts w:ascii="Times New Roman" w:eastAsia="仿宋_GB2312" w:hAnsi="Times New Roman"/>
            <w:bCs/>
            <w:szCs w:val="28"/>
          </w:rPr>
          <w:t>三</w:t>
        </w:r>
        <w:r>
          <w:rPr>
            <w:rFonts w:ascii="Times New Roman" w:eastAsia="仿宋_GB2312" w:hAnsi="Times New Roman"/>
            <w:bCs/>
            <w:szCs w:val="28"/>
          </w:rPr>
          <w:t xml:space="preserve">) </w:t>
        </w:r>
        <w:r w:rsidRPr="00C369A0">
          <w:rPr>
            <w:rFonts w:ascii="Times New Roman" w:eastAsia="仿宋_GB2312" w:hAnsi="Times New Roman" w:hint="eastAsia"/>
            <w:bCs/>
            <w:szCs w:val="28"/>
          </w:rPr>
          <w:t>代码、简称申请</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_Toc512588843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8</w:t>
        </w:r>
        <w:r w:rsidRPr="00C369A0">
          <w:rPr>
            <w:rFonts w:ascii="Times New Roman" w:hAnsi="Times New Roman"/>
          </w:rPr>
          <w:fldChar w:fldCharType="end"/>
        </w:r>
      </w:hyperlink>
    </w:p>
    <w:p w14:paraId="61C12CDE" w14:textId="2F7F84D0" w:rsidR="003A4718" w:rsidRPr="00C369A0" w:rsidRDefault="00000000">
      <w:pPr>
        <w:pStyle w:val="TOC3"/>
        <w:tabs>
          <w:tab w:val="right" w:leader="dot" w:pos="8306"/>
        </w:tabs>
        <w:rPr>
          <w:rFonts w:ascii="Times New Roman" w:hAnsi="Times New Roman"/>
        </w:rPr>
      </w:pPr>
      <w:hyperlink w:anchor="_Toc1960561719" w:history="1">
        <w:r>
          <w:rPr>
            <w:rFonts w:ascii="Times New Roman" w:eastAsia="仿宋_GB2312" w:hAnsi="Times New Roman"/>
            <w:bCs/>
            <w:szCs w:val="28"/>
          </w:rPr>
          <w:t>(</w:t>
        </w:r>
        <w:r>
          <w:rPr>
            <w:rFonts w:ascii="Times New Roman" w:eastAsia="仿宋_GB2312" w:hAnsi="Times New Roman"/>
            <w:bCs/>
            <w:szCs w:val="28"/>
          </w:rPr>
          <w:t>四</w:t>
        </w:r>
        <w:r>
          <w:rPr>
            <w:rFonts w:ascii="Times New Roman" w:eastAsia="仿宋_GB2312" w:hAnsi="Times New Roman"/>
            <w:bCs/>
            <w:szCs w:val="28"/>
          </w:rPr>
          <w:t xml:space="preserve">) </w:t>
        </w:r>
        <w:r w:rsidRPr="00C369A0">
          <w:rPr>
            <w:rFonts w:ascii="Times New Roman" w:eastAsia="仿宋_GB2312" w:hAnsi="Times New Roman" w:hint="eastAsia"/>
            <w:bCs/>
            <w:szCs w:val="28"/>
          </w:rPr>
          <w:t>询价平台发行人指定</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_Toc1960561719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9</w:t>
        </w:r>
        <w:r w:rsidRPr="00C369A0">
          <w:rPr>
            <w:rFonts w:ascii="Times New Roman" w:hAnsi="Times New Roman"/>
          </w:rPr>
          <w:fldChar w:fldCharType="end"/>
        </w:r>
      </w:hyperlink>
    </w:p>
    <w:p w14:paraId="4AE33310" w14:textId="4A16D942" w:rsidR="003A4718" w:rsidRPr="00C369A0" w:rsidRDefault="00000000">
      <w:pPr>
        <w:pStyle w:val="TOC2"/>
        <w:tabs>
          <w:tab w:val="right" w:leader="dot" w:pos="8306"/>
        </w:tabs>
        <w:rPr>
          <w:rFonts w:ascii="Times New Roman" w:hAnsi="Times New Roman"/>
        </w:rPr>
      </w:pPr>
      <w:hyperlink w:anchor="_Toc1264363010" w:history="1">
        <w:r w:rsidRPr="00C369A0">
          <w:rPr>
            <w:rFonts w:ascii="Times New Roman" w:eastAsia="黑体" w:hAnsi="Times New Roman" w:hint="eastAsia"/>
            <w:szCs w:val="30"/>
          </w:rPr>
          <w:t>二、</w:t>
        </w:r>
        <w:r w:rsidRPr="00C369A0">
          <w:rPr>
            <w:rFonts w:ascii="Times New Roman" w:eastAsia="黑体" w:hAnsi="Times New Roman" w:hint="eastAsia"/>
            <w:szCs w:val="30"/>
          </w:rPr>
          <w:t xml:space="preserve"> </w:t>
        </w:r>
        <w:r w:rsidRPr="00C369A0">
          <w:rPr>
            <w:rFonts w:ascii="Times New Roman" w:eastAsia="黑体" w:hAnsi="Times New Roman" w:hint="eastAsia"/>
            <w:szCs w:val="30"/>
          </w:rPr>
          <w:t>询价</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_Toc1264363010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11</w:t>
        </w:r>
        <w:r w:rsidRPr="00C369A0">
          <w:rPr>
            <w:rFonts w:ascii="Times New Roman" w:hAnsi="Times New Roman"/>
          </w:rPr>
          <w:fldChar w:fldCharType="end"/>
        </w:r>
      </w:hyperlink>
    </w:p>
    <w:p w14:paraId="092AD4AB" w14:textId="69998D92" w:rsidR="003A4718" w:rsidRPr="00C369A0" w:rsidRDefault="00000000">
      <w:pPr>
        <w:pStyle w:val="TOC3"/>
        <w:tabs>
          <w:tab w:val="right" w:leader="dot" w:pos="8306"/>
        </w:tabs>
        <w:rPr>
          <w:rFonts w:ascii="Times New Roman" w:hAnsi="Times New Roman"/>
        </w:rPr>
      </w:pPr>
      <w:hyperlink w:anchor="_Toc936939419"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一</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发售申请与受理</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_Toc936939419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11</w:t>
        </w:r>
        <w:r w:rsidRPr="00C369A0">
          <w:rPr>
            <w:rFonts w:ascii="Times New Roman" w:hAnsi="Times New Roman"/>
          </w:rPr>
          <w:fldChar w:fldCharType="end"/>
        </w:r>
      </w:hyperlink>
    </w:p>
    <w:p w14:paraId="4B2D4E28" w14:textId="42D8F6A7" w:rsidR="003A4718" w:rsidRPr="00C369A0" w:rsidRDefault="00000000">
      <w:pPr>
        <w:pStyle w:val="TOC3"/>
        <w:tabs>
          <w:tab w:val="right" w:leader="dot" w:pos="8306"/>
        </w:tabs>
        <w:rPr>
          <w:rFonts w:ascii="Times New Roman" w:hAnsi="Times New Roman"/>
        </w:rPr>
      </w:pPr>
      <w:hyperlink w:anchor="_Toc441469819"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二</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披露《询价公告》</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_Toc441469819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13</w:t>
        </w:r>
        <w:r w:rsidRPr="00C369A0">
          <w:rPr>
            <w:rFonts w:ascii="Times New Roman" w:hAnsi="Times New Roman"/>
          </w:rPr>
          <w:fldChar w:fldCharType="end"/>
        </w:r>
      </w:hyperlink>
    </w:p>
    <w:p w14:paraId="241C2A8D" w14:textId="187B2BA1" w:rsidR="003A4718" w:rsidRPr="00C369A0" w:rsidRDefault="00000000">
      <w:pPr>
        <w:pStyle w:val="TOC3"/>
        <w:tabs>
          <w:tab w:val="right" w:leader="dot" w:pos="8306"/>
        </w:tabs>
        <w:rPr>
          <w:rFonts w:ascii="Times New Roman" w:hAnsi="Times New Roman"/>
        </w:rPr>
      </w:pPr>
      <w:hyperlink w:anchor="_Toc600962283"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三</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网下投资者询价</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_Toc600962283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13</w:t>
        </w:r>
        <w:r w:rsidRPr="00C369A0">
          <w:rPr>
            <w:rFonts w:ascii="Times New Roman" w:hAnsi="Times New Roman"/>
          </w:rPr>
          <w:fldChar w:fldCharType="end"/>
        </w:r>
      </w:hyperlink>
    </w:p>
    <w:p w14:paraId="67992AC7" w14:textId="4845737D" w:rsidR="003A4718" w:rsidRPr="00C369A0" w:rsidRDefault="00000000">
      <w:pPr>
        <w:pStyle w:val="TOC2"/>
        <w:tabs>
          <w:tab w:val="right" w:leader="dot" w:pos="8306"/>
        </w:tabs>
        <w:rPr>
          <w:rFonts w:ascii="Times New Roman" w:hAnsi="Times New Roman"/>
        </w:rPr>
      </w:pPr>
      <w:hyperlink w:anchor="_Toc1866632179" w:history="1">
        <w:r w:rsidRPr="00C369A0">
          <w:rPr>
            <w:rFonts w:ascii="Times New Roman" w:eastAsia="黑体" w:hAnsi="Times New Roman" w:hint="eastAsia"/>
            <w:szCs w:val="30"/>
          </w:rPr>
          <w:t>三、</w:t>
        </w:r>
        <w:r w:rsidRPr="00C369A0">
          <w:rPr>
            <w:rFonts w:ascii="Times New Roman" w:eastAsia="黑体" w:hAnsi="Times New Roman" w:hint="eastAsia"/>
            <w:szCs w:val="30"/>
          </w:rPr>
          <w:t xml:space="preserve"> </w:t>
        </w:r>
        <w:r w:rsidRPr="00C369A0">
          <w:rPr>
            <w:rFonts w:ascii="Times New Roman" w:eastAsia="黑体" w:hAnsi="Times New Roman" w:hint="eastAsia"/>
            <w:szCs w:val="30"/>
          </w:rPr>
          <w:t>认购</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_Toc1866632179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16</w:t>
        </w:r>
        <w:r w:rsidRPr="00C369A0">
          <w:rPr>
            <w:rFonts w:ascii="Times New Roman" w:hAnsi="Times New Roman"/>
          </w:rPr>
          <w:fldChar w:fldCharType="end"/>
        </w:r>
      </w:hyperlink>
    </w:p>
    <w:p w14:paraId="7A0B0009" w14:textId="2B6C5E80" w:rsidR="003A4718" w:rsidRPr="00C369A0" w:rsidRDefault="00000000">
      <w:pPr>
        <w:pStyle w:val="TOC3"/>
        <w:tabs>
          <w:tab w:val="right" w:leader="dot" w:pos="8306"/>
        </w:tabs>
        <w:rPr>
          <w:rFonts w:ascii="Times New Roman" w:hAnsi="Times New Roman"/>
        </w:rPr>
      </w:pPr>
      <w:hyperlink w:anchor="_Toc297049670"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一</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认购业务申请与受理</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_Toc297049670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16</w:t>
        </w:r>
        <w:r w:rsidRPr="00C369A0">
          <w:rPr>
            <w:rFonts w:ascii="Times New Roman" w:hAnsi="Times New Roman"/>
          </w:rPr>
          <w:fldChar w:fldCharType="end"/>
        </w:r>
      </w:hyperlink>
    </w:p>
    <w:p w14:paraId="130D611E" w14:textId="7772110A" w:rsidR="003A4718" w:rsidRPr="00C369A0" w:rsidRDefault="00000000">
      <w:pPr>
        <w:pStyle w:val="TOC3"/>
        <w:tabs>
          <w:tab w:val="right" w:leader="dot" w:pos="8306"/>
        </w:tabs>
        <w:rPr>
          <w:rFonts w:ascii="Times New Roman" w:hAnsi="Times New Roman"/>
        </w:rPr>
      </w:pPr>
      <w:hyperlink w:anchor="_Toc473409975"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二</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披露《发售公告》</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_Toc473409975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17</w:t>
        </w:r>
        <w:r w:rsidRPr="00C369A0">
          <w:rPr>
            <w:rFonts w:ascii="Times New Roman" w:hAnsi="Times New Roman"/>
          </w:rPr>
          <w:fldChar w:fldCharType="end"/>
        </w:r>
      </w:hyperlink>
    </w:p>
    <w:p w14:paraId="03537B84" w14:textId="6E04A3D7" w:rsidR="003A4718" w:rsidRPr="00C369A0" w:rsidRDefault="00000000">
      <w:pPr>
        <w:pStyle w:val="TOC3"/>
        <w:tabs>
          <w:tab w:val="right" w:leader="dot" w:pos="8306"/>
        </w:tabs>
        <w:rPr>
          <w:rFonts w:ascii="Times New Roman" w:hAnsi="Times New Roman"/>
        </w:rPr>
      </w:pPr>
      <w:hyperlink w:anchor="_Toc1797280723"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三</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投资者认购</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_Toc1797280723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18</w:t>
        </w:r>
        <w:r w:rsidRPr="00C369A0">
          <w:rPr>
            <w:rFonts w:ascii="Times New Roman" w:hAnsi="Times New Roman"/>
          </w:rPr>
          <w:fldChar w:fldCharType="end"/>
        </w:r>
      </w:hyperlink>
    </w:p>
    <w:p w14:paraId="34B63299" w14:textId="430E6F02" w:rsidR="003A4718" w:rsidRPr="00C369A0" w:rsidRDefault="00000000">
      <w:pPr>
        <w:pStyle w:val="TOC3"/>
        <w:tabs>
          <w:tab w:val="right" w:leader="dot" w:pos="8306"/>
        </w:tabs>
        <w:rPr>
          <w:rFonts w:ascii="Times New Roman" w:hAnsi="Times New Roman"/>
        </w:rPr>
      </w:pPr>
      <w:hyperlink w:anchor="_Toc661899130"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四</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认购日期变更</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_Toc661899130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19</w:t>
        </w:r>
        <w:r w:rsidRPr="00C369A0">
          <w:rPr>
            <w:rFonts w:ascii="Times New Roman" w:hAnsi="Times New Roman"/>
          </w:rPr>
          <w:fldChar w:fldCharType="end"/>
        </w:r>
      </w:hyperlink>
    </w:p>
    <w:p w14:paraId="4CBFE18A" w14:textId="1BC57BF7" w:rsidR="003A4718" w:rsidRPr="00C369A0" w:rsidRDefault="00000000">
      <w:pPr>
        <w:pStyle w:val="TOC3"/>
        <w:tabs>
          <w:tab w:val="right" w:leader="dot" w:pos="8306"/>
        </w:tabs>
        <w:rPr>
          <w:rFonts w:ascii="Times New Roman" w:hAnsi="Times New Roman"/>
        </w:rPr>
      </w:pPr>
      <w:hyperlink w:anchor="_Toc33221073"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五</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回拨与配售</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_Toc33221073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20</w:t>
        </w:r>
        <w:r w:rsidRPr="00C369A0">
          <w:rPr>
            <w:rFonts w:ascii="Times New Roman" w:hAnsi="Times New Roman"/>
          </w:rPr>
          <w:fldChar w:fldCharType="end"/>
        </w:r>
      </w:hyperlink>
    </w:p>
    <w:p w14:paraId="783C4053" w14:textId="02317D37" w:rsidR="003A4718" w:rsidRPr="00C369A0" w:rsidRDefault="00000000">
      <w:pPr>
        <w:pStyle w:val="TOC2"/>
        <w:tabs>
          <w:tab w:val="right" w:leader="dot" w:pos="8306"/>
        </w:tabs>
        <w:rPr>
          <w:rFonts w:ascii="Times New Roman" w:hAnsi="Times New Roman"/>
        </w:rPr>
      </w:pPr>
      <w:hyperlink w:anchor="_Toc353157656" w:history="1">
        <w:r w:rsidRPr="00C369A0">
          <w:rPr>
            <w:rFonts w:ascii="Times New Roman" w:eastAsia="黑体" w:hAnsi="Times New Roman" w:hint="eastAsia"/>
            <w:szCs w:val="30"/>
          </w:rPr>
          <w:t>四、</w:t>
        </w:r>
        <w:r w:rsidRPr="00C369A0">
          <w:rPr>
            <w:rFonts w:ascii="Times New Roman" w:eastAsia="黑体" w:hAnsi="Times New Roman" w:hint="eastAsia"/>
            <w:szCs w:val="30"/>
          </w:rPr>
          <w:t xml:space="preserve"> </w:t>
        </w:r>
        <w:r w:rsidRPr="00C369A0">
          <w:rPr>
            <w:rFonts w:ascii="Times New Roman" w:eastAsia="黑体" w:hAnsi="Times New Roman" w:hint="eastAsia"/>
            <w:szCs w:val="30"/>
          </w:rPr>
          <w:t>基金成立</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_Toc353157656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22</w:t>
        </w:r>
        <w:r w:rsidRPr="00C369A0">
          <w:rPr>
            <w:rFonts w:ascii="Times New Roman" w:hAnsi="Times New Roman"/>
          </w:rPr>
          <w:fldChar w:fldCharType="end"/>
        </w:r>
      </w:hyperlink>
    </w:p>
    <w:p w14:paraId="3A7C9E26" w14:textId="3F9D4939" w:rsidR="003A4718" w:rsidRPr="00C369A0" w:rsidRDefault="00000000">
      <w:pPr>
        <w:pStyle w:val="TOC3"/>
        <w:tabs>
          <w:tab w:val="right" w:leader="dot" w:pos="8306"/>
        </w:tabs>
        <w:rPr>
          <w:rFonts w:ascii="Times New Roman" w:hAnsi="Times New Roman"/>
        </w:rPr>
      </w:pPr>
      <w:hyperlink w:anchor="_Toc1921940693"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一</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披露《基金合同生效公告》</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_Toc1921940693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22</w:t>
        </w:r>
        <w:r w:rsidRPr="00C369A0">
          <w:rPr>
            <w:rFonts w:ascii="Times New Roman" w:hAnsi="Times New Roman"/>
          </w:rPr>
          <w:fldChar w:fldCharType="end"/>
        </w:r>
      </w:hyperlink>
    </w:p>
    <w:p w14:paraId="59CBE428" w14:textId="100EE9ED" w:rsidR="003A4718" w:rsidRPr="00C369A0" w:rsidRDefault="00000000">
      <w:pPr>
        <w:pStyle w:val="TOC3"/>
        <w:tabs>
          <w:tab w:val="right" w:leader="dot" w:pos="8306"/>
        </w:tabs>
        <w:rPr>
          <w:rFonts w:ascii="Times New Roman" w:hAnsi="Times New Roman"/>
        </w:rPr>
      </w:pPr>
      <w:hyperlink w:anchor="_Toc1473150910"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二</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材料报备</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_Toc1473150910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22</w:t>
        </w:r>
        <w:r w:rsidRPr="00C369A0">
          <w:rPr>
            <w:rFonts w:ascii="Times New Roman" w:hAnsi="Times New Roman"/>
          </w:rPr>
          <w:fldChar w:fldCharType="end"/>
        </w:r>
      </w:hyperlink>
    </w:p>
    <w:p w14:paraId="7DFCAFE3" w14:textId="2730E7E4" w:rsidR="003A4718" w:rsidRPr="00C369A0" w:rsidRDefault="00000000">
      <w:pPr>
        <w:pStyle w:val="TOC2"/>
        <w:tabs>
          <w:tab w:val="right" w:leader="dot" w:pos="8306"/>
        </w:tabs>
        <w:rPr>
          <w:rFonts w:ascii="Times New Roman" w:hAnsi="Times New Roman"/>
        </w:rPr>
      </w:pPr>
      <w:hyperlink w:anchor="_Toc1224351875" w:history="1">
        <w:r w:rsidRPr="00C369A0">
          <w:rPr>
            <w:rFonts w:ascii="Times New Roman" w:eastAsia="黑体" w:hAnsi="Times New Roman" w:hint="eastAsia"/>
            <w:szCs w:val="30"/>
          </w:rPr>
          <w:t>五、</w:t>
        </w:r>
        <w:r w:rsidRPr="00C369A0">
          <w:rPr>
            <w:rFonts w:ascii="Times New Roman" w:eastAsia="黑体" w:hAnsi="Times New Roman" w:hint="eastAsia"/>
            <w:szCs w:val="30"/>
          </w:rPr>
          <w:t xml:space="preserve"> </w:t>
        </w:r>
        <w:r w:rsidRPr="00C369A0">
          <w:rPr>
            <w:rFonts w:ascii="Times New Roman" w:eastAsia="黑体" w:hAnsi="Times New Roman" w:hint="eastAsia"/>
            <w:szCs w:val="30"/>
          </w:rPr>
          <w:t>上市前基金份额限售和锁定管理</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_Toc1224351875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23</w:t>
        </w:r>
        <w:r w:rsidRPr="00C369A0">
          <w:rPr>
            <w:rFonts w:ascii="Times New Roman" w:hAnsi="Times New Roman"/>
          </w:rPr>
          <w:fldChar w:fldCharType="end"/>
        </w:r>
      </w:hyperlink>
    </w:p>
    <w:p w14:paraId="61F4A41A" w14:textId="1A3CD18C" w:rsidR="003A4718" w:rsidRPr="00C369A0" w:rsidRDefault="00000000">
      <w:pPr>
        <w:pStyle w:val="TOC3"/>
        <w:tabs>
          <w:tab w:val="right" w:leader="dot" w:pos="8306"/>
        </w:tabs>
        <w:rPr>
          <w:rFonts w:ascii="Times New Roman" w:hAnsi="Times New Roman"/>
        </w:rPr>
      </w:pPr>
      <w:hyperlink w:anchor="_Toc1415540562"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一</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限售管理</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_Toc1415540562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23</w:t>
        </w:r>
        <w:r w:rsidRPr="00C369A0">
          <w:rPr>
            <w:rFonts w:ascii="Times New Roman" w:hAnsi="Times New Roman"/>
          </w:rPr>
          <w:fldChar w:fldCharType="end"/>
        </w:r>
      </w:hyperlink>
    </w:p>
    <w:p w14:paraId="01487767" w14:textId="2A3FB8C9" w:rsidR="003A4718" w:rsidRPr="00C369A0" w:rsidRDefault="00000000">
      <w:pPr>
        <w:pStyle w:val="TOC3"/>
        <w:tabs>
          <w:tab w:val="right" w:leader="dot" w:pos="8306"/>
        </w:tabs>
        <w:rPr>
          <w:rFonts w:ascii="Times New Roman" w:hAnsi="Times New Roman"/>
        </w:rPr>
      </w:pPr>
      <w:hyperlink w:anchor="_Toc1783107611"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二</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限售</w:t>
        </w:r>
        <w:r w:rsidRPr="00C369A0">
          <w:rPr>
            <w:rFonts w:ascii="Times New Roman" w:eastAsia="仿宋_GB2312" w:hAnsi="Times New Roman" w:hint="eastAsia"/>
            <w:szCs w:val="28"/>
          </w:rPr>
          <w:t>/</w:t>
        </w:r>
        <w:r w:rsidRPr="00C369A0">
          <w:rPr>
            <w:rFonts w:ascii="Times New Roman" w:eastAsia="仿宋_GB2312" w:hAnsi="Times New Roman" w:hint="eastAsia"/>
            <w:szCs w:val="28"/>
          </w:rPr>
          <w:t>锁定流程</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_Toc1783107611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23</w:t>
        </w:r>
        <w:r w:rsidRPr="00C369A0">
          <w:rPr>
            <w:rFonts w:ascii="Times New Roman" w:hAnsi="Times New Roman"/>
          </w:rPr>
          <w:fldChar w:fldCharType="end"/>
        </w:r>
      </w:hyperlink>
    </w:p>
    <w:p w14:paraId="54196ADB" w14:textId="69A0B116" w:rsidR="003A4718" w:rsidRPr="00C369A0" w:rsidRDefault="00000000">
      <w:pPr>
        <w:pStyle w:val="TOC2"/>
        <w:tabs>
          <w:tab w:val="right" w:leader="dot" w:pos="8306"/>
        </w:tabs>
        <w:rPr>
          <w:rFonts w:ascii="Times New Roman" w:hAnsi="Times New Roman"/>
        </w:rPr>
      </w:pPr>
      <w:hyperlink w:anchor="_Toc881274800" w:history="1">
        <w:r w:rsidRPr="00C369A0">
          <w:rPr>
            <w:rFonts w:ascii="Times New Roman" w:eastAsia="黑体" w:hAnsi="Times New Roman" w:hint="eastAsia"/>
            <w:szCs w:val="30"/>
          </w:rPr>
          <w:t>六、</w:t>
        </w:r>
        <w:r w:rsidRPr="00C369A0">
          <w:rPr>
            <w:rFonts w:ascii="Times New Roman" w:eastAsia="黑体" w:hAnsi="Times New Roman" w:hint="eastAsia"/>
            <w:szCs w:val="30"/>
          </w:rPr>
          <w:t xml:space="preserve"> </w:t>
        </w:r>
        <w:r w:rsidRPr="00C369A0">
          <w:rPr>
            <w:rFonts w:ascii="Times New Roman" w:eastAsia="黑体" w:hAnsi="Times New Roman" w:hint="eastAsia"/>
            <w:szCs w:val="30"/>
          </w:rPr>
          <w:t>特殊情况处理</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_Toc881274800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24</w:t>
        </w:r>
        <w:r w:rsidRPr="00C369A0">
          <w:rPr>
            <w:rFonts w:ascii="Times New Roman" w:hAnsi="Times New Roman"/>
          </w:rPr>
          <w:fldChar w:fldCharType="end"/>
        </w:r>
      </w:hyperlink>
    </w:p>
    <w:p w14:paraId="6E25357D" w14:textId="54B6906D" w:rsidR="003A4718" w:rsidRPr="00C369A0" w:rsidRDefault="00000000">
      <w:pPr>
        <w:pStyle w:val="TOC3"/>
        <w:tabs>
          <w:tab w:val="right" w:leader="dot" w:pos="8306"/>
        </w:tabs>
        <w:rPr>
          <w:rFonts w:ascii="Times New Roman" w:hAnsi="Times New Roman"/>
        </w:rPr>
      </w:pPr>
      <w:hyperlink w:anchor="_Toc284953362"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一</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中止发售</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_Toc284953362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24</w:t>
        </w:r>
        <w:r w:rsidRPr="00C369A0">
          <w:rPr>
            <w:rFonts w:ascii="Times New Roman" w:hAnsi="Times New Roman"/>
          </w:rPr>
          <w:fldChar w:fldCharType="end"/>
        </w:r>
      </w:hyperlink>
    </w:p>
    <w:p w14:paraId="2481F13A" w14:textId="7ACF93F7" w:rsidR="003A4718" w:rsidRPr="00C369A0" w:rsidRDefault="00000000">
      <w:pPr>
        <w:pStyle w:val="TOC3"/>
        <w:tabs>
          <w:tab w:val="right" w:leader="dot" w:pos="8306"/>
        </w:tabs>
        <w:rPr>
          <w:rFonts w:ascii="Times New Roman" w:hAnsi="Times New Roman"/>
        </w:rPr>
      </w:pPr>
      <w:hyperlink w:anchor="_Toc1336640154"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二</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募集失败</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_Toc1336640154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25</w:t>
        </w:r>
        <w:r w:rsidRPr="00C369A0">
          <w:rPr>
            <w:rFonts w:ascii="Times New Roman" w:hAnsi="Times New Roman"/>
          </w:rPr>
          <w:fldChar w:fldCharType="end"/>
        </w:r>
      </w:hyperlink>
    </w:p>
    <w:p w14:paraId="280FF871" w14:textId="086C59EE" w:rsidR="003A4718" w:rsidRPr="00C369A0" w:rsidRDefault="00000000">
      <w:pPr>
        <w:pStyle w:val="TOC1"/>
        <w:tabs>
          <w:tab w:val="right" w:leader="dot" w:pos="8306"/>
        </w:tabs>
        <w:rPr>
          <w:rFonts w:ascii="Times New Roman" w:hAnsi="Times New Roman"/>
        </w:rPr>
      </w:pPr>
      <w:hyperlink w:anchor="_Toc1997950642" w:history="1">
        <w:r w:rsidRPr="00C369A0">
          <w:rPr>
            <w:rFonts w:ascii="Times New Roman" w:eastAsia="黑体" w:hAnsi="Times New Roman" w:hint="eastAsia"/>
            <w:szCs w:val="32"/>
          </w:rPr>
          <w:t>第三章</w:t>
        </w:r>
        <w:r w:rsidRPr="00C369A0">
          <w:rPr>
            <w:rFonts w:ascii="Times New Roman" w:eastAsia="黑体" w:hAnsi="Times New Roman" w:hint="eastAsia"/>
            <w:szCs w:val="32"/>
          </w:rPr>
          <w:t xml:space="preserve">  </w:t>
        </w:r>
        <w:r w:rsidRPr="00C369A0">
          <w:rPr>
            <w:rFonts w:ascii="Times New Roman" w:eastAsia="黑体" w:hAnsi="Times New Roman" w:hint="eastAsia"/>
            <w:szCs w:val="32"/>
          </w:rPr>
          <w:t>上市</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_Toc1997950642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27</w:t>
        </w:r>
        <w:r w:rsidRPr="00C369A0">
          <w:rPr>
            <w:rFonts w:ascii="Times New Roman" w:hAnsi="Times New Roman"/>
          </w:rPr>
          <w:fldChar w:fldCharType="end"/>
        </w:r>
      </w:hyperlink>
    </w:p>
    <w:p w14:paraId="07BACDA3" w14:textId="3FC2A1DA" w:rsidR="003A4718" w:rsidRPr="00C369A0" w:rsidRDefault="00000000">
      <w:pPr>
        <w:pStyle w:val="TOC2"/>
        <w:tabs>
          <w:tab w:val="right" w:leader="dot" w:pos="8306"/>
        </w:tabs>
        <w:rPr>
          <w:rFonts w:ascii="Times New Roman" w:hAnsi="Times New Roman"/>
        </w:rPr>
      </w:pPr>
      <w:hyperlink w:anchor="_Toc176775187" w:history="1">
        <w:r w:rsidRPr="00C369A0">
          <w:rPr>
            <w:rFonts w:ascii="Times New Roman" w:eastAsia="黑体" w:hAnsi="Times New Roman" w:hint="eastAsia"/>
            <w:szCs w:val="30"/>
          </w:rPr>
          <w:t>一、</w:t>
        </w:r>
        <w:r w:rsidRPr="00C369A0">
          <w:rPr>
            <w:rFonts w:ascii="Times New Roman" w:eastAsia="黑体" w:hAnsi="Times New Roman" w:hint="eastAsia"/>
            <w:szCs w:val="30"/>
          </w:rPr>
          <w:t xml:space="preserve"> </w:t>
        </w:r>
        <w:r w:rsidRPr="00C369A0">
          <w:rPr>
            <w:rFonts w:ascii="Times New Roman" w:eastAsia="黑体" w:hAnsi="Times New Roman" w:hint="eastAsia"/>
            <w:szCs w:val="32"/>
          </w:rPr>
          <w:t>上市业务申请与受理</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_Toc176775187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27</w:t>
        </w:r>
        <w:r w:rsidRPr="00C369A0">
          <w:rPr>
            <w:rFonts w:ascii="Times New Roman" w:hAnsi="Times New Roman"/>
          </w:rPr>
          <w:fldChar w:fldCharType="end"/>
        </w:r>
      </w:hyperlink>
    </w:p>
    <w:p w14:paraId="246F9DBD" w14:textId="28C81059" w:rsidR="003A4718" w:rsidRPr="00C369A0" w:rsidRDefault="00000000">
      <w:pPr>
        <w:pStyle w:val="TOC2"/>
        <w:tabs>
          <w:tab w:val="right" w:leader="dot" w:pos="8306"/>
        </w:tabs>
        <w:rPr>
          <w:rFonts w:ascii="Times New Roman" w:hAnsi="Times New Roman"/>
        </w:rPr>
      </w:pPr>
      <w:hyperlink w:anchor="_Toc151399321" w:history="1">
        <w:r w:rsidRPr="00C369A0">
          <w:rPr>
            <w:rFonts w:ascii="Times New Roman" w:eastAsia="黑体" w:hAnsi="Times New Roman" w:hint="eastAsia"/>
            <w:szCs w:val="30"/>
          </w:rPr>
          <w:t>二、</w:t>
        </w:r>
        <w:r w:rsidRPr="00C369A0">
          <w:rPr>
            <w:rFonts w:ascii="Times New Roman" w:eastAsia="黑体" w:hAnsi="Times New Roman" w:hint="eastAsia"/>
            <w:szCs w:val="30"/>
          </w:rPr>
          <w:t xml:space="preserve"> </w:t>
        </w:r>
        <w:r w:rsidRPr="00C369A0">
          <w:rPr>
            <w:rFonts w:ascii="Times New Roman" w:eastAsia="黑体" w:hAnsi="Times New Roman" w:hint="eastAsia"/>
            <w:szCs w:val="30"/>
          </w:rPr>
          <w:t>上市公告披露</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_Toc151399321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30</w:t>
        </w:r>
        <w:r w:rsidRPr="00C369A0">
          <w:rPr>
            <w:rFonts w:ascii="Times New Roman" w:hAnsi="Times New Roman"/>
          </w:rPr>
          <w:fldChar w:fldCharType="end"/>
        </w:r>
      </w:hyperlink>
    </w:p>
    <w:p w14:paraId="690325FD" w14:textId="1E27EC3E" w:rsidR="003A4718" w:rsidRPr="00C369A0" w:rsidRDefault="00000000">
      <w:pPr>
        <w:pStyle w:val="TOC1"/>
        <w:tabs>
          <w:tab w:val="right" w:leader="dot" w:pos="8306"/>
        </w:tabs>
        <w:rPr>
          <w:rFonts w:ascii="Times New Roman" w:hAnsi="Times New Roman"/>
        </w:rPr>
      </w:pPr>
      <w:hyperlink w:anchor="_Toc1914280799" w:history="1">
        <w:r w:rsidRPr="00C369A0">
          <w:rPr>
            <w:rFonts w:ascii="Times New Roman" w:eastAsia="黑体" w:hAnsi="Times New Roman" w:hint="eastAsia"/>
            <w:szCs w:val="32"/>
          </w:rPr>
          <w:t>第四章</w:t>
        </w:r>
        <w:r w:rsidRPr="00C369A0">
          <w:rPr>
            <w:rFonts w:ascii="Times New Roman" w:eastAsia="黑体" w:hAnsi="Times New Roman" w:hint="eastAsia"/>
            <w:szCs w:val="32"/>
          </w:rPr>
          <w:t xml:space="preserve">  </w:t>
        </w:r>
        <w:r w:rsidRPr="00C369A0">
          <w:rPr>
            <w:rFonts w:ascii="Times New Roman" w:eastAsia="黑体" w:hAnsi="Times New Roman" w:hint="eastAsia"/>
            <w:szCs w:val="32"/>
          </w:rPr>
          <w:t>投资者适当性管理</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_Toc1914280799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31</w:t>
        </w:r>
        <w:r w:rsidRPr="00C369A0">
          <w:rPr>
            <w:rFonts w:ascii="Times New Roman" w:hAnsi="Times New Roman"/>
          </w:rPr>
          <w:fldChar w:fldCharType="end"/>
        </w:r>
      </w:hyperlink>
    </w:p>
    <w:p w14:paraId="38D53BF1" w14:textId="7C9ECC0E" w:rsidR="003A4718" w:rsidRPr="00C369A0" w:rsidRDefault="00000000">
      <w:pPr>
        <w:pStyle w:val="TOC2"/>
        <w:tabs>
          <w:tab w:val="right" w:leader="dot" w:pos="8306"/>
        </w:tabs>
        <w:rPr>
          <w:rFonts w:ascii="Times New Roman" w:hAnsi="Times New Roman"/>
        </w:rPr>
      </w:pPr>
      <w:hyperlink w:anchor="_Toc1895710569" w:history="1">
        <w:r w:rsidRPr="00C369A0">
          <w:rPr>
            <w:rFonts w:ascii="Times New Roman" w:eastAsia="黑体" w:hAnsi="Times New Roman" w:hint="eastAsia"/>
            <w:szCs w:val="30"/>
          </w:rPr>
          <w:t>一、</w:t>
        </w:r>
        <w:r w:rsidRPr="00C369A0">
          <w:rPr>
            <w:rFonts w:ascii="Times New Roman" w:eastAsia="黑体" w:hAnsi="Times New Roman" w:hint="eastAsia"/>
            <w:szCs w:val="30"/>
          </w:rPr>
          <w:t xml:space="preserve"> </w:t>
        </w:r>
        <w:r w:rsidRPr="00C369A0">
          <w:rPr>
            <w:rFonts w:ascii="Times New Roman" w:eastAsia="黑体" w:hAnsi="Times New Roman" w:hint="eastAsia"/>
            <w:szCs w:val="30"/>
          </w:rPr>
          <w:t>建立健全适当性管理制度</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_Toc1895710569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31</w:t>
        </w:r>
        <w:r w:rsidRPr="00C369A0">
          <w:rPr>
            <w:rFonts w:ascii="Times New Roman" w:hAnsi="Times New Roman"/>
          </w:rPr>
          <w:fldChar w:fldCharType="end"/>
        </w:r>
      </w:hyperlink>
    </w:p>
    <w:p w14:paraId="67696F01" w14:textId="73072480" w:rsidR="003A4718" w:rsidRPr="00C369A0" w:rsidRDefault="00000000">
      <w:pPr>
        <w:pStyle w:val="TOC2"/>
        <w:tabs>
          <w:tab w:val="right" w:leader="dot" w:pos="8306"/>
        </w:tabs>
        <w:rPr>
          <w:rFonts w:ascii="Times New Roman" w:hAnsi="Times New Roman"/>
        </w:rPr>
      </w:pPr>
      <w:hyperlink w:anchor="_Toc1179400257" w:history="1">
        <w:r w:rsidRPr="00C369A0">
          <w:rPr>
            <w:rFonts w:ascii="Times New Roman" w:eastAsia="黑体" w:hAnsi="Times New Roman" w:hint="eastAsia"/>
            <w:szCs w:val="30"/>
          </w:rPr>
          <w:t>二、</w:t>
        </w:r>
        <w:r w:rsidRPr="00C369A0">
          <w:rPr>
            <w:rFonts w:ascii="Times New Roman" w:eastAsia="黑体" w:hAnsi="Times New Roman" w:hint="eastAsia"/>
            <w:szCs w:val="30"/>
          </w:rPr>
          <w:t xml:space="preserve"> </w:t>
        </w:r>
        <w:r w:rsidRPr="00C369A0">
          <w:rPr>
            <w:rFonts w:ascii="Times New Roman" w:eastAsia="黑体" w:hAnsi="Times New Roman" w:hint="eastAsia"/>
            <w:szCs w:val="30"/>
          </w:rPr>
          <w:t>开展适当性评估</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_Toc1179400257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31</w:t>
        </w:r>
        <w:r w:rsidRPr="00C369A0">
          <w:rPr>
            <w:rFonts w:ascii="Times New Roman" w:hAnsi="Times New Roman"/>
          </w:rPr>
          <w:fldChar w:fldCharType="end"/>
        </w:r>
      </w:hyperlink>
    </w:p>
    <w:p w14:paraId="52D46D20" w14:textId="74104699" w:rsidR="003A4718" w:rsidRPr="00C369A0" w:rsidRDefault="00000000">
      <w:pPr>
        <w:pStyle w:val="TOC2"/>
        <w:tabs>
          <w:tab w:val="right" w:leader="dot" w:pos="8306"/>
        </w:tabs>
        <w:rPr>
          <w:rFonts w:ascii="Times New Roman" w:hAnsi="Times New Roman"/>
        </w:rPr>
      </w:pPr>
      <w:hyperlink w:anchor="_Toc1219235862" w:history="1">
        <w:r w:rsidRPr="00C369A0">
          <w:rPr>
            <w:rFonts w:ascii="Times New Roman" w:eastAsia="黑体" w:hAnsi="Times New Roman" w:hint="eastAsia"/>
            <w:szCs w:val="30"/>
          </w:rPr>
          <w:t>三、</w:t>
        </w:r>
        <w:r w:rsidRPr="00C369A0">
          <w:rPr>
            <w:rFonts w:ascii="Times New Roman" w:eastAsia="黑体" w:hAnsi="Times New Roman" w:hint="eastAsia"/>
            <w:szCs w:val="30"/>
          </w:rPr>
          <w:t xml:space="preserve"> </w:t>
        </w:r>
        <w:r w:rsidRPr="00C369A0">
          <w:rPr>
            <w:rFonts w:ascii="Times New Roman" w:eastAsia="黑体" w:hAnsi="Times New Roman" w:hint="eastAsia"/>
            <w:szCs w:val="30"/>
          </w:rPr>
          <w:t>充分揭示风险</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_Toc1219235862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31</w:t>
        </w:r>
        <w:r w:rsidRPr="00C369A0">
          <w:rPr>
            <w:rFonts w:ascii="Times New Roman" w:hAnsi="Times New Roman"/>
          </w:rPr>
          <w:fldChar w:fldCharType="end"/>
        </w:r>
      </w:hyperlink>
    </w:p>
    <w:p w14:paraId="3A6B56D1" w14:textId="2F713E6A" w:rsidR="003A4718" w:rsidRPr="00C369A0" w:rsidRDefault="00000000">
      <w:pPr>
        <w:pStyle w:val="TOC3"/>
        <w:tabs>
          <w:tab w:val="right" w:leader="dot" w:pos="8306"/>
        </w:tabs>
        <w:rPr>
          <w:rFonts w:ascii="Times New Roman" w:hAnsi="Times New Roman"/>
        </w:rPr>
      </w:pPr>
      <w:hyperlink w:anchor="_Toc1393770076"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一</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制定风险揭示书</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_Toc1393770076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31</w:t>
        </w:r>
        <w:r w:rsidRPr="00C369A0">
          <w:rPr>
            <w:rFonts w:ascii="Times New Roman" w:hAnsi="Times New Roman"/>
          </w:rPr>
          <w:fldChar w:fldCharType="end"/>
        </w:r>
      </w:hyperlink>
    </w:p>
    <w:p w14:paraId="42EE62DF" w14:textId="26743277" w:rsidR="003A4718" w:rsidRPr="00C369A0" w:rsidRDefault="00000000">
      <w:pPr>
        <w:pStyle w:val="TOC3"/>
        <w:tabs>
          <w:tab w:val="right" w:leader="dot" w:pos="8306"/>
        </w:tabs>
        <w:rPr>
          <w:rFonts w:ascii="Times New Roman" w:hAnsi="Times New Roman"/>
        </w:rPr>
      </w:pPr>
      <w:hyperlink w:anchor="_Toc1658235406"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二</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签署风险揭示书</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_Toc1658235406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31</w:t>
        </w:r>
        <w:r w:rsidRPr="00C369A0">
          <w:rPr>
            <w:rFonts w:ascii="Times New Roman" w:hAnsi="Times New Roman"/>
          </w:rPr>
          <w:fldChar w:fldCharType="end"/>
        </w:r>
      </w:hyperlink>
    </w:p>
    <w:p w14:paraId="4E53E1C6" w14:textId="52C0BD6C" w:rsidR="003A4718" w:rsidRPr="00C369A0" w:rsidRDefault="00000000">
      <w:pPr>
        <w:pStyle w:val="TOC3"/>
        <w:tabs>
          <w:tab w:val="right" w:leader="dot" w:pos="8306"/>
        </w:tabs>
        <w:rPr>
          <w:rFonts w:ascii="Times New Roman" w:hAnsi="Times New Roman"/>
        </w:rPr>
      </w:pPr>
      <w:hyperlink w:anchor="_Toc733405150" w:history="1">
        <w:r w:rsidRPr="00C369A0">
          <w:rPr>
            <w:rFonts w:ascii="Times New Roman" w:eastAsia="仿宋_GB2312" w:hAnsi="Times New Roman" w:hint="eastAsia"/>
            <w:szCs w:val="28"/>
          </w:rPr>
          <w:t>(</w:t>
        </w:r>
        <w:r w:rsidRPr="00C369A0">
          <w:rPr>
            <w:rFonts w:ascii="Times New Roman" w:eastAsia="仿宋_GB2312" w:hAnsi="Times New Roman" w:hint="eastAsia"/>
            <w:szCs w:val="28"/>
          </w:rPr>
          <w:t>三</w:t>
        </w:r>
        <w:r w:rsidRPr="00C369A0">
          <w:rPr>
            <w:rFonts w:ascii="Times New Roman" w:eastAsia="仿宋_GB2312" w:hAnsi="Times New Roman" w:hint="eastAsia"/>
            <w:szCs w:val="28"/>
          </w:rPr>
          <w:t xml:space="preserve">) </w:t>
        </w:r>
        <w:r w:rsidRPr="00C369A0">
          <w:rPr>
            <w:rFonts w:ascii="Times New Roman" w:eastAsia="仿宋_GB2312" w:hAnsi="Times New Roman" w:hint="eastAsia"/>
            <w:szCs w:val="28"/>
          </w:rPr>
          <w:t>重要风险揭示</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_Toc733405150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32</w:t>
        </w:r>
        <w:r w:rsidRPr="00C369A0">
          <w:rPr>
            <w:rFonts w:ascii="Times New Roman" w:hAnsi="Times New Roman"/>
          </w:rPr>
          <w:fldChar w:fldCharType="end"/>
        </w:r>
      </w:hyperlink>
    </w:p>
    <w:p w14:paraId="03093DD4" w14:textId="472FA8EF" w:rsidR="003A4718" w:rsidRPr="00C369A0" w:rsidRDefault="00000000">
      <w:pPr>
        <w:pStyle w:val="TOC2"/>
        <w:tabs>
          <w:tab w:val="right" w:leader="dot" w:pos="8306"/>
        </w:tabs>
        <w:rPr>
          <w:rFonts w:ascii="Times New Roman" w:hAnsi="Times New Roman"/>
        </w:rPr>
      </w:pPr>
      <w:hyperlink w:anchor="_Toc1906358920" w:history="1">
        <w:r w:rsidRPr="00C369A0">
          <w:rPr>
            <w:rFonts w:ascii="Times New Roman" w:eastAsia="黑体" w:hAnsi="Times New Roman" w:hint="eastAsia"/>
            <w:szCs w:val="30"/>
          </w:rPr>
          <w:t>四、</w:t>
        </w:r>
        <w:r w:rsidRPr="00C369A0">
          <w:rPr>
            <w:rFonts w:ascii="Times New Roman" w:eastAsia="黑体" w:hAnsi="Times New Roman" w:hint="eastAsia"/>
            <w:szCs w:val="30"/>
          </w:rPr>
          <w:t xml:space="preserve"> </w:t>
        </w:r>
        <w:r w:rsidRPr="00C369A0">
          <w:rPr>
            <w:rFonts w:ascii="Times New Roman" w:eastAsia="黑体" w:hAnsi="Times New Roman" w:hint="eastAsia"/>
            <w:szCs w:val="30"/>
          </w:rPr>
          <w:t>投资风险教育</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_Toc1906358920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32</w:t>
        </w:r>
        <w:r w:rsidRPr="00C369A0">
          <w:rPr>
            <w:rFonts w:ascii="Times New Roman" w:hAnsi="Times New Roman"/>
          </w:rPr>
          <w:fldChar w:fldCharType="end"/>
        </w:r>
      </w:hyperlink>
    </w:p>
    <w:p w14:paraId="149599C7" w14:textId="0A70A45B" w:rsidR="003A4718" w:rsidRPr="00C369A0" w:rsidRDefault="00000000">
      <w:pPr>
        <w:pStyle w:val="TOC2"/>
        <w:tabs>
          <w:tab w:val="right" w:leader="dot" w:pos="8306"/>
        </w:tabs>
        <w:rPr>
          <w:rFonts w:ascii="Times New Roman" w:hAnsi="Times New Roman"/>
        </w:rPr>
      </w:pPr>
      <w:hyperlink w:anchor="_Toc1471313477" w:history="1">
        <w:r w:rsidRPr="00C369A0">
          <w:rPr>
            <w:rFonts w:ascii="Times New Roman" w:eastAsia="黑体" w:hAnsi="Times New Roman" w:hint="eastAsia"/>
            <w:szCs w:val="30"/>
          </w:rPr>
          <w:t>五、</w:t>
        </w:r>
        <w:r w:rsidRPr="00C369A0">
          <w:rPr>
            <w:rFonts w:ascii="Times New Roman" w:eastAsia="黑体" w:hAnsi="Times New Roman" w:hint="eastAsia"/>
            <w:szCs w:val="30"/>
          </w:rPr>
          <w:t xml:space="preserve"> </w:t>
        </w:r>
        <w:r w:rsidRPr="00C369A0">
          <w:rPr>
            <w:rFonts w:ascii="Times New Roman" w:eastAsia="黑体" w:hAnsi="Times New Roman" w:hint="eastAsia"/>
            <w:szCs w:val="30"/>
          </w:rPr>
          <w:t>投资者回访机制</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_Toc1471313477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32</w:t>
        </w:r>
        <w:r w:rsidRPr="00C369A0">
          <w:rPr>
            <w:rFonts w:ascii="Times New Roman" w:hAnsi="Times New Roman"/>
          </w:rPr>
          <w:fldChar w:fldCharType="end"/>
        </w:r>
      </w:hyperlink>
    </w:p>
    <w:p w14:paraId="4A391DC5" w14:textId="1E5DEE22" w:rsidR="003A4718" w:rsidRPr="00C369A0" w:rsidRDefault="00000000">
      <w:pPr>
        <w:pStyle w:val="TOC1"/>
        <w:tabs>
          <w:tab w:val="right" w:leader="dot" w:pos="8306"/>
        </w:tabs>
        <w:rPr>
          <w:rFonts w:ascii="Times New Roman" w:hAnsi="Times New Roman"/>
        </w:rPr>
      </w:pPr>
      <w:hyperlink w:anchor="_Toc1997768160" w:history="1">
        <w:r w:rsidRPr="00C369A0">
          <w:rPr>
            <w:rFonts w:ascii="Times New Roman" w:eastAsia="黑体" w:hAnsi="Times New Roman" w:hint="eastAsia"/>
            <w:szCs w:val="32"/>
          </w:rPr>
          <w:t>第五章</w:t>
        </w:r>
        <w:r w:rsidRPr="00C369A0">
          <w:rPr>
            <w:rFonts w:ascii="Times New Roman" w:eastAsia="黑体" w:hAnsi="Times New Roman" w:hint="eastAsia"/>
            <w:szCs w:val="32"/>
          </w:rPr>
          <w:t xml:space="preserve">  </w:t>
        </w:r>
        <w:r w:rsidRPr="00C369A0">
          <w:rPr>
            <w:rFonts w:ascii="Times New Roman" w:eastAsia="黑体" w:hAnsi="Times New Roman" w:hint="eastAsia"/>
            <w:szCs w:val="32"/>
          </w:rPr>
          <w:t>模板及附件</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_Toc1997768160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33</w:t>
        </w:r>
        <w:r w:rsidRPr="00C369A0">
          <w:rPr>
            <w:rFonts w:ascii="Times New Roman" w:hAnsi="Times New Roman"/>
          </w:rPr>
          <w:fldChar w:fldCharType="end"/>
        </w:r>
      </w:hyperlink>
    </w:p>
    <w:p w14:paraId="0C37DB12" w14:textId="1485553D" w:rsidR="003A4718" w:rsidRPr="00C369A0" w:rsidRDefault="00000000">
      <w:pPr>
        <w:pStyle w:val="TOC2"/>
        <w:tabs>
          <w:tab w:val="right" w:leader="dot" w:pos="8306"/>
        </w:tabs>
        <w:rPr>
          <w:rFonts w:ascii="Times New Roman" w:hAnsi="Times New Roman"/>
        </w:rPr>
      </w:pPr>
      <w:hyperlink w:anchor="_Toc695814691" w:history="1">
        <w:r w:rsidRPr="00C369A0">
          <w:rPr>
            <w:rFonts w:ascii="Times New Roman" w:eastAsia="黑体" w:hAnsi="Times New Roman" w:hint="eastAsia"/>
            <w:szCs w:val="24"/>
          </w:rPr>
          <w:t>一、</w:t>
        </w:r>
        <w:r w:rsidRPr="00C369A0">
          <w:rPr>
            <w:rFonts w:ascii="Times New Roman" w:eastAsia="黑体" w:hAnsi="Times New Roman" w:hint="eastAsia"/>
            <w:szCs w:val="24"/>
          </w:rPr>
          <w:t xml:space="preserve"> </w:t>
        </w:r>
        <w:r w:rsidRPr="00C369A0">
          <w:rPr>
            <w:rFonts w:ascii="Times New Roman" w:eastAsia="黑体" w:hAnsi="Times New Roman" w:hint="eastAsia"/>
            <w:szCs w:val="32"/>
          </w:rPr>
          <w:t>业务文件模板</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_Toc695814691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33</w:t>
        </w:r>
        <w:r w:rsidRPr="00C369A0">
          <w:rPr>
            <w:rFonts w:ascii="Times New Roman" w:hAnsi="Times New Roman"/>
          </w:rPr>
          <w:fldChar w:fldCharType="end"/>
        </w:r>
      </w:hyperlink>
    </w:p>
    <w:p w14:paraId="55DC0679" w14:textId="5A23B231" w:rsidR="003A4718" w:rsidRPr="00C369A0" w:rsidRDefault="00000000">
      <w:pPr>
        <w:pStyle w:val="TOC3"/>
        <w:tabs>
          <w:tab w:val="right" w:leader="dot" w:pos="8306"/>
        </w:tabs>
        <w:rPr>
          <w:rFonts w:ascii="Times New Roman" w:eastAsia="仿宋_GB2312" w:hAnsi="Times New Roman" w:hint="eastAsia"/>
        </w:rPr>
      </w:pPr>
      <w:hyperlink w:anchor="_Toc1912783296" w:history="1">
        <w:r w:rsidRPr="00C369A0">
          <w:rPr>
            <w:rFonts w:ascii="Times New Roman" w:eastAsia="仿宋_GB2312" w:hAnsi="Times New Roman" w:hint="eastAsia"/>
            <w:szCs w:val="24"/>
          </w:rPr>
          <w:t>附件</w:t>
        </w:r>
        <w:r w:rsidRPr="00C369A0">
          <w:rPr>
            <w:rFonts w:ascii="Times New Roman" w:eastAsia="仿宋_GB2312" w:hAnsi="Times New Roman"/>
            <w:szCs w:val="24"/>
          </w:rPr>
          <w:t>1</w:t>
        </w:r>
        <w:r w:rsidRPr="00C369A0">
          <w:rPr>
            <w:rFonts w:ascii="Times New Roman" w:eastAsia="仿宋_GB2312" w:hAnsi="Times New Roman" w:hint="eastAsia"/>
            <w:szCs w:val="24"/>
          </w:rPr>
          <w:t>-</w:t>
        </w:r>
        <w:r w:rsidRPr="00C369A0">
          <w:rPr>
            <w:rFonts w:ascii="Times New Roman" w:eastAsia="仿宋_GB2312" w:hAnsi="Times New Roman"/>
            <w:szCs w:val="24"/>
          </w:rPr>
          <w:t>1</w:t>
        </w:r>
        <w:r w:rsidRPr="00C369A0">
          <w:rPr>
            <w:rFonts w:ascii="Times New Roman" w:eastAsia="仿宋_GB2312" w:hAnsi="Times New Roman" w:hint="eastAsia"/>
            <w:szCs w:val="24"/>
          </w:rPr>
          <w:t>：申请机构出具的业务办理授权书</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_Toc1912783296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33</w:t>
        </w:r>
        <w:r w:rsidRPr="00C369A0">
          <w:rPr>
            <w:rFonts w:ascii="Times New Roman" w:eastAsia="仿宋_GB2312" w:hAnsi="Times New Roman" w:hint="eastAsia"/>
          </w:rPr>
          <w:fldChar w:fldCharType="end"/>
        </w:r>
      </w:hyperlink>
    </w:p>
    <w:p w14:paraId="74F12DFD" w14:textId="2677E203" w:rsidR="003A4718" w:rsidRPr="00C369A0" w:rsidRDefault="00000000">
      <w:pPr>
        <w:pStyle w:val="TOC3"/>
        <w:tabs>
          <w:tab w:val="right" w:leader="dot" w:pos="8306"/>
        </w:tabs>
        <w:rPr>
          <w:rFonts w:ascii="Times New Roman" w:eastAsia="仿宋_GB2312" w:hAnsi="Times New Roman" w:hint="eastAsia"/>
        </w:rPr>
      </w:pPr>
      <w:hyperlink w:anchor="_Toc451246795" w:history="1">
        <w:r w:rsidRPr="00C369A0">
          <w:rPr>
            <w:rFonts w:ascii="Times New Roman" w:eastAsia="仿宋_GB2312" w:hAnsi="Times New Roman" w:hint="eastAsia"/>
            <w:szCs w:val="24"/>
          </w:rPr>
          <w:t>附件</w:t>
        </w:r>
        <w:r w:rsidRPr="00C369A0">
          <w:rPr>
            <w:rFonts w:ascii="Times New Roman" w:eastAsia="仿宋_GB2312" w:hAnsi="Times New Roman"/>
            <w:szCs w:val="24"/>
          </w:rPr>
          <w:t>1</w:t>
        </w:r>
        <w:r w:rsidRPr="00C369A0">
          <w:rPr>
            <w:rFonts w:ascii="Times New Roman" w:eastAsia="仿宋_GB2312" w:hAnsi="Times New Roman" w:hint="eastAsia"/>
            <w:szCs w:val="24"/>
          </w:rPr>
          <w:t>-</w:t>
        </w:r>
        <w:r w:rsidRPr="00C369A0">
          <w:rPr>
            <w:rFonts w:ascii="Times New Roman" w:eastAsia="仿宋_GB2312" w:hAnsi="Times New Roman"/>
            <w:szCs w:val="24"/>
          </w:rPr>
          <w:t>2</w:t>
        </w:r>
        <w:r w:rsidRPr="00C369A0">
          <w:rPr>
            <w:rFonts w:ascii="Times New Roman" w:eastAsia="仿宋_GB2312" w:hAnsi="Times New Roman" w:hint="eastAsia"/>
            <w:szCs w:val="24"/>
          </w:rPr>
          <w:t>：基金公司指定发行人的授权</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_Toc451246795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34</w:t>
        </w:r>
        <w:r w:rsidRPr="00C369A0">
          <w:rPr>
            <w:rFonts w:ascii="Times New Roman" w:eastAsia="仿宋_GB2312" w:hAnsi="Times New Roman" w:hint="eastAsia"/>
          </w:rPr>
          <w:fldChar w:fldCharType="end"/>
        </w:r>
      </w:hyperlink>
    </w:p>
    <w:p w14:paraId="637E418A" w14:textId="60264941" w:rsidR="003A4718" w:rsidRPr="00C369A0" w:rsidRDefault="00000000">
      <w:pPr>
        <w:pStyle w:val="TOC3"/>
        <w:tabs>
          <w:tab w:val="right" w:leader="dot" w:pos="8306"/>
        </w:tabs>
        <w:rPr>
          <w:rFonts w:ascii="Times New Roman" w:eastAsia="仿宋_GB2312" w:hAnsi="Times New Roman" w:hint="eastAsia"/>
        </w:rPr>
      </w:pPr>
      <w:hyperlink w:anchor="_Toc414963222" w:history="1">
        <w:r w:rsidRPr="00C369A0">
          <w:rPr>
            <w:rFonts w:ascii="Times New Roman" w:eastAsia="仿宋_GB2312" w:hAnsi="Times New Roman" w:hint="eastAsia"/>
            <w:szCs w:val="24"/>
          </w:rPr>
          <w:t>附件</w:t>
        </w:r>
        <w:r w:rsidRPr="00C369A0">
          <w:rPr>
            <w:rFonts w:ascii="Times New Roman" w:eastAsia="仿宋_GB2312" w:hAnsi="Times New Roman"/>
            <w:szCs w:val="24"/>
          </w:rPr>
          <w:t>1</w:t>
        </w:r>
        <w:r w:rsidRPr="00C369A0">
          <w:rPr>
            <w:rFonts w:ascii="Times New Roman" w:eastAsia="仿宋_GB2312" w:hAnsi="Times New Roman" w:hint="eastAsia"/>
            <w:szCs w:val="24"/>
          </w:rPr>
          <w:t>-</w:t>
        </w:r>
        <w:r w:rsidRPr="00C369A0">
          <w:rPr>
            <w:rFonts w:ascii="Times New Roman" w:eastAsia="仿宋_GB2312" w:hAnsi="Times New Roman"/>
            <w:szCs w:val="24"/>
          </w:rPr>
          <w:t>3</w:t>
        </w:r>
        <w:r w:rsidRPr="00C369A0">
          <w:rPr>
            <w:rFonts w:ascii="Times New Roman" w:eastAsia="仿宋_GB2312" w:hAnsi="Times New Roman" w:hint="eastAsia"/>
            <w:szCs w:val="24"/>
          </w:rPr>
          <w:t>：网下机构投资者数字证书申请授权</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_Toc414963222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35</w:t>
        </w:r>
        <w:r w:rsidRPr="00C369A0">
          <w:rPr>
            <w:rFonts w:ascii="Times New Roman" w:eastAsia="仿宋_GB2312" w:hAnsi="Times New Roman" w:hint="eastAsia"/>
          </w:rPr>
          <w:fldChar w:fldCharType="end"/>
        </w:r>
      </w:hyperlink>
    </w:p>
    <w:p w14:paraId="7DA52412" w14:textId="37D53D59" w:rsidR="003A4718" w:rsidRPr="00C369A0" w:rsidRDefault="00000000">
      <w:pPr>
        <w:pStyle w:val="TOC3"/>
        <w:tabs>
          <w:tab w:val="right" w:leader="dot" w:pos="8306"/>
        </w:tabs>
        <w:rPr>
          <w:rFonts w:ascii="Times New Roman" w:eastAsia="仿宋_GB2312" w:hAnsi="Times New Roman" w:hint="eastAsia"/>
        </w:rPr>
      </w:pPr>
      <w:hyperlink w:anchor="_Toc62349318" w:history="1">
        <w:r w:rsidRPr="00C369A0">
          <w:rPr>
            <w:rFonts w:ascii="Times New Roman" w:eastAsia="仿宋_GB2312" w:hAnsi="Times New Roman" w:hint="eastAsia"/>
            <w:szCs w:val="24"/>
          </w:rPr>
          <w:t>附件</w:t>
        </w:r>
        <w:r w:rsidRPr="00C369A0">
          <w:rPr>
            <w:rFonts w:ascii="Times New Roman" w:eastAsia="仿宋_GB2312" w:hAnsi="Times New Roman"/>
            <w:szCs w:val="24"/>
          </w:rPr>
          <w:t>1</w:t>
        </w:r>
        <w:r w:rsidRPr="00C369A0">
          <w:rPr>
            <w:rFonts w:ascii="Times New Roman" w:eastAsia="仿宋_GB2312" w:hAnsi="Times New Roman" w:hint="eastAsia"/>
            <w:szCs w:val="24"/>
          </w:rPr>
          <w:t>-</w:t>
        </w:r>
        <w:r w:rsidRPr="00C369A0">
          <w:rPr>
            <w:rFonts w:ascii="Times New Roman" w:eastAsia="仿宋_GB2312" w:hAnsi="Times New Roman"/>
            <w:szCs w:val="24"/>
          </w:rPr>
          <w:t>4</w:t>
        </w:r>
        <w:r w:rsidRPr="00C369A0">
          <w:rPr>
            <w:rFonts w:ascii="Times New Roman" w:eastAsia="仿宋_GB2312" w:hAnsi="Times New Roman" w:hint="eastAsia"/>
            <w:szCs w:val="24"/>
          </w:rPr>
          <w:t>：基金管理人代网下机构投资者申请数字证书的承诺</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_Toc62349318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37</w:t>
        </w:r>
        <w:r w:rsidRPr="00C369A0">
          <w:rPr>
            <w:rFonts w:ascii="Times New Roman" w:eastAsia="仿宋_GB2312" w:hAnsi="Times New Roman" w:hint="eastAsia"/>
          </w:rPr>
          <w:fldChar w:fldCharType="end"/>
        </w:r>
      </w:hyperlink>
    </w:p>
    <w:p w14:paraId="4365B7AE" w14:textId="0A9F470B" w:rsidR="003A4718" w:rsidRPr="00C369A0" w:rsidRDefault="00000000">
      <w:pPr>
        <w:pStyle w:val="TOC3"/>
        <w:tabs>
          <w:tab w:val="right" w:leader="dot" w:pos="8306"/>
        </w:tabs>
        <w:rPr>
          <w:rFonts w:ascii="Times New Roman" w:eastAsia="仿宋_GB2312" w:hAnsi="Times New Roman" w:hint="eastAsia"/>
        </w:rPr>
      </w:pPr>
      <w:hyperlink w:anchor="_Toc924656770" w:history="1">
        <w:r w:rsidRPr="00C369A0">
          <w:rPr>
            <w:rFonts w:ascii="Times New Roman" w:eastAsia="仿宋_GB2312" w:hAnsi="Times New Roman" w:hint="eastAsia"/>
            <w:szCs w:val="24"/>
          </w:rPr>
          <w:t>附件</w:t>
        </w:r>
        <w:r w:rsidRPr="00C369A0">
          <w:rPr>
            <w:rFonts w:ascii="Times New Roman" w:eastAsia="仿宋_GB2312" w:hAnsi="Times New Roman"/>
            <w:szCs w:val="24"/>
          </w:rPr>
          <w:t>1</w:t>
        </w:r>
        <w:r w:rsidRPr="00C369A0">
          <w:rPr>
            <w:rFonts w:ascii="Times New Roman" w:eastAsia="仿宋_GB2312" w:hAnsi="Times New Roman" w:hint="eastAsia"/>
            <w:szCs w:val="24"/>
          </w:rPr>
          <w:t>-</w:t>
        </w:r>
        <w:r w:rsidRPr="00C369A0">
          <w:rPr>
            <w:rFonts w:ascii="Times New Roman" w:eastAsia="仿宋_GB2312" w:hAnsi="Times New Roman"/>
            <w:szCs w:val="24"/>
          </w:rPr>
          <w:t>5</w:t>
        </w:r>
        <w:r w:rsidRPr="00C369A0">
          <w:rPr>
            <w:rFonts w:ascii="Times New Roman" w:eastAsia="仿宋_GB2312" w:hAnsi="Times New Roman" w:hint="eastAsia"/>
            <w:szCs w:val="24"/>
          </w:rPr>
          <w:t>：</w:t>
        </w:r>
        <w:r w:rsidRPr="00C369A0">
          <w:rPr>
            <w:rFonts w:ascii="Times New Roman" w:eastAsia="仿宋_GB2312" w:hAnsi="Times New Roman"/>
            <w:szCs w:val="24"/>
          </w:rPr>
          <w:t>REITs</w:t>
        </w:r>
        <w:r w:rsidRPr="00C369A0">
          <w:rPr>
            <w:rFonts w:ascii="Times New Roman" w:eastAsia="仿宋_GB2312" w:hAnsi="Times New Roman" w:hint="eastAsia"/>
            <w:szCs w:val="24"/>
          </w:rPr>
          <w:t>全天候环境测试申请表</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_Toc924656770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38</w:t>
        </w:r>
        <w:r w:rsidRPr="00C369A0">
          <w:rPr>
            <w:rFonts w:ascii="Times New Roman" w:eastAsia="仿宋_GB2312" w:hAnsi="Times New Roman" w:hint="eastAsia"/>
          </w:rPr>
          <w:fldChar w:fldCharType="end"/>
        </w:r>
      </w:hyperlink>
    </w:p>
    <w:p w14:paraId="304472D7" w14:textId="1B751DF5" w:rsidR="003A4718" w:rsidRPr="00C369A0" w:rsidRDefault="00000000">
      <w:pPr>
        <w:pStyle w:val="TOC3"/>
        <w:tabs>
          <w:tab w:val="right" w:leader="dot" w:pos="8306"/>
        </w:tabs>
        <w:rPr>
          <w:rFonts w:ascii="Times New Roman" w:eastAsia="仿宋_GB2312" w:hAnsi="Times New Roman" w:hint="eastAsia"/>
        </w:rPr>
      </w:pPr>
      <w:hyperlink w:anchor="_Toc64760297" w:history="1">
        <w:r w:rsidRPr="00C369A0">
          <w:rPr>
            <w:rFonts w:ascii="Times New Roman" w:eastAsia="仿宋_GB2312" w:hAnsi="Times New Roman" w:hint="eastAsia"/>
          </w:rPr>
          <w:t>附件</w:t>
        </w:r>
        <w:r w:rsidRPr="00C369A0">
          <w:rPr>
            <w:rFonts w:ascii="Times New Roman" w:eastAsia="仿宋_GB2312" w:hAnsi="Times New Roman"/>
          </w:rPr>
          <w:t>1</w:t>
        </w:r>
        <w:r w:rsidRPr="00C369A0">
          <w:rPr>
            <w:rFonts w:ascii="Times New Roman" w:eastAsia="仿宋_GB2312" w:hAnsi="Times New Roman" w:hint="eastAsia"/>
          </w:rPr>
          <w:t>-</w:t>
        </w:r>
        <w:r w:rsidRPr="00C369A0">
          <w:rPr>
            <w:rFonts w:ascii="Times New Roman" w:eastAsia="仿宋_GB2312" w:hAnsi="Times New Roman"/>
          </w:rPr>
          <w:t>6</w:t>
        </w:r>
        <w:r w:rsidRPr="00C369A0">
          <w:rPr>
            <w:rFonts w:ascii="Times New Roman" w:eastAsia="仿宋_GB2312" w:hAnsi="Times New Roman" w:hint="eastAsia"/>
          </w:rPr>
          <w:t>：</w:t>
        </w:r>
        <w:r w:rsidRPr="00C369A0">
          <w:rPr>
            <w:rFonts w:ascii="Times New Roman" w:eastAsia="仿宋_GB2312" w:hAnsi="Times New Roman"/>
          </w:rPr>
          <w:t>REITs</w:t>
        </w:r>
        <w:r w:rsidRPr="00C369A0">
          <w:rPr>
            <w:rFonts w:ascii="Times New Roman" w:eastAsia="仿宋_GB2312" w:hAnsi="Times New Roman" w:hint="eastAsia"/>
          </w:rPr>
          <w:t>全天候环境测试反馈表</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_Toc64760297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39</w:t>
        </w:r>
        <w:r w:rsidRPr="00C369A0">
          <w:rPr>
            <w:rFonts w:ascii="Times New Roman" w:eastAsia="仿宋_GB2312" w:hAnsi="Times New Roman" w:hint="eastAsia"/>
          </w:rPr>
          <w:fldChar w:fldCharType="end"/>
        </w:r>
      </w:hyperlink>
    </w:p>
    <w:p w14:paraId="4CF679C5" w14:textId="770AF2E1" w:rsidR="003A4718" w:rsidRPr="00C369A0" w:rsidRDefault="00000000">
      <w:pPr>
        <w:pStyle w:val="TOC3"/>
        <w:tabs>
          <w:tab w:val="right" w:leader="dot" w:pos="8306"/>
        </w:tabs>
        <w:rPr>
          <w:rFonts w:ascii="Times New Roman" w:eastAsia="仿宋_GB2312" w:hAnsi="Times New Roman" w:hint="eastAsia"/>
        </w:rPr>
      </w:pPr>
      <w:hyperlink w:anchor="_Toc724248448" w:history="1">
        <w:r w:rsidRPr="00C369A0">
          <w:rPr>
            <w:rFonts w:ascii="Times New Roman" w:eastAsia="仿宋_GB2312" w:hAnsi="Times New Roman" w:hint="eastAsia"/>
          </w:rPr>
          <w:t>附件</w:t>
        </w:r>
        <w:r w:rsidRPr="00C369A0">
          <w:rPr>
            <w:rFonts w:ascii="Times New Roman" w:eastAsia="仿宋_GB2312" w:hAnsi="Times New Roman"/>
          </w:rPr>
          <w:t>1</w:t>
        </w:r>
        <w:r w:rsidRPr="00C369A0">
          <w:rPr>
            <w:rFonts w:ascii="Times New Roman" w:eastAsia="仿宋_GB2312" w:hAnsi="Times New Roman" w:hint="eastAsia"/>
          </w:rPr>
          <w:t>-</w:t>
        </w:r>
        <w:r w:rsidRPr="00C369A0">
          <w:rPr>
            <w:rFonts w:ascii="Times New Roman" w:eastAsia="仿宋_GB2312" w:hAnsi="Times New Roman"/>
          </w:rPr>
          <w:t>7</w:t>
        </w:r>
        <w:r w:rsidRPr="00C369A0">
          <w:rPr>
            <w:rFonts w:ascii="Times New Roman" w:eastAsia="仿宋_GB2312" w:hAnsi="Times New Roman" w:hint="eastAsia"/>
          </w:rPr>
          <w:t>：代码、简称申请函</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_Toc724248448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40</w:t>
        </w:r>
        <w:r w:rsidRPr="00C369A0">
          <w:rPr>
            <w:rFonts w:ascii="Times New Roman" w:eastAsia="仿宋_GB2312" w:hAnsi="Times New Roman" w:hint="eastAsia"/>
          </w:rPr>
          <w:fldChar w:fldCharType="end"/>
        </w:r>
      </w:hyperlink>
    </w:p>
    <w:p w14:paraId="26AA6857" w14:textId="7A148863" w:rsidR="003A4718" w:rsidRPr="00C369A0" w:rsidRDefault="00000000">
      <w:pPr>
        <w:pStyle w:val="TOC3"/>
        <w:tabs>
          <w:tab w:val="right" w:leader="dot" w:pos="8306"/>
        </w:tabs>
        <w:rPr>
          <w:rFonts w:ascii="Times New Roman" w:eastAsia="仿宋_GB2312" w:hAnsi="Times New Roman" w:hint="eastAsia"/>
        </w:rPr>
      </w:pPr>
      <w:hyperlink w:anchor="_Toc957877844" w:history="1">
        <w:r w:rsidRPr="00C369A0">
          <w:rPr>
            <w:rFonts w:ascii="Times New Roman" w:eastAsia="仿宋_GB2312" w:hAnsi="Times New Roman" w:hint="eastAsia"/>
          </w:rPr>
          <w:t>附件</w:t>
        </w:r>
        <w:r w:rsidRPr="00C369A0">
          <w:rPr>
            <w:rFonts w:ascii="Times New Roman" w:eastAsia="仿宋_GB2312" w:hAnsi="Times New Roman"/>
          </w:rPr>
          <w:t>1</w:t>
        </w:r>
        <w:r w:rsidRPr="00C369A0">
          <w:rPr>
            <w:rFonts w:ascii="Times New Roman" w:eastAsia="仿宋_GB2312" w:hAnsi="Times New Roman" w:hint="eastAsia"/>
          </w:rPr>
          <w:t>-</w:t>
        </w:r>
        <w:r w:rsidRPr="00C369A0">
          <w:rPr>
            <w:rFonts w:ascii="Times New Roman" w:eastAsia="仿宋_GB2312" w:hAnsi="Times New Roman"/>
          </w:rPr>
          <w:t>8</w:t>
        </w:r>
        <w:r w:rsidRPr="00C369A0">
          <w:rPr>
            <w:rFonts w:ascii="Times New Roman" w:eastAsia="仿宋_GB2312" w:hAnsi="Times New Roman" w:hint="eastAsia"/>
          </w:rPr>
          <w:t>：发售申请函</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_Toc957877844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42</w:t>
        </w:r>
        <w:r w:rsidRPr="00C369A0">
          <w:rPr>
            <w:rFonts w:ascii="Times New Roman" w:eastAsia="仿宋_GB2312" w:hAnsi="Times New Roman" w:hint="eastAsia"/>
          </w:rPr>
          <w:fldChar w:fldCharType="end"/>
        </w:r>
      </w:hyperlink>
    </w:p>
    <w:p w14:paraId="7271890D" w14:textId="00C1387A" w:rsidR="003A4718" w:rsidRPr="00C369A0" w:rsidRDefault="00000000">
      <w:pPr>
        <w:pStyle w:val="TOC3"/>
        <w:tabs>
          <w:tab w:val="right" w:leader="dot" w:pos="8306"/>
        </w:tabs>
        <w:rPr>
          <w:rFonts w:ascii="Times New Roman" w:eastAsia="仿宋_GB2312" w:hAnsi="Times New Roman" w:hint="eastAsia"/>
        </w:rPr>
      </w:pPr>
      <w:hyperlink w:anchor="_Toc417917953" w:history="1">
        <w:r w:rsidRPr="00C369A0">
          <w:rPr>
            <w:rFonts w:ascii="Times New Roman" w:eastAsia="仿宋_GB2312" w:hAnsi="Times New Roman" w:hint="eastAsia"/>
          </w:rPr>
          <w:t>附件</w:t>
        </w:r>
        <w:r w:rsidRPr="00C369A0">
          <w:rPr>
            <w:rFonts w:ascii="Times New Roman" w:eastAsia="仿宋_GB2312" w:hAnsi="Times New Roman"/>
          </w:rPr>
          <w:t>1</w:t>
        </w:r>
        <w:r w:rsidRPr="00C369A0">
          <w:rPr>
            <w:rFonts w:ascii="Times New Roman" w:eastAsia="仿宋_GB2312" w:hAnsi="Times New Roman" w:hint="eastAsia"/>
          </w:rPr>
          <w:t>-</w:t>
        </w:r>
        <w:r w:rsidRPr="00C369A0">
          <w:rPr>
            <w:rFonts w:ascii="Times New Roman" w:eastAsia="仿宋_GB2312" w:hAnsi="Times New Roman"/>
          </w:rPr>
          <w:t>9</w:t>
        </w:r>
        <w:r w:rsidRPr="00C369A0">
          <w:rPr>
            <w:rFonts w:ascii="Times New Roman" w:eastAsia="仿宋_GB2312" w:hAnsi="Times New Roman" w:hint="eastAsia"/>
          </w:rPr>
          <w:t>：发行人自查和承诺反馈表</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_Toc417917953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43</w:t>
        </w:r>
        <w:r w:rsidRPr="00C369A0">
          <w:rPr>
            <w:rFonts w:ascii="Times New Roman" w:eastAsia="仿宋_GB2312" w:hAnsi="Times New Roman" w:hint="eastAsia"/>
          </w:rPr>
          <w:fldChar w:fldCharType="end"/>
        </w:r>
      </w:hyperlink>
    </w:p>
    <w:p w14:paraId="08A3A173" w14:textId="0FA05333" w:rsidR="003A4718" w:rsidRPr="00C369A0" w:rsidRDefault="00000000">
      <w:pPr>
        <w:pStyle w:val="TOC3"/>
        <w:tabs>
          <w:tab w:val="right" w:leader="dot" w:pos="8306"/>
        </w:tabs>
        <w:rPr>
          <w:rFonts w:ascii="Times New Roman" w:eastAsia="仿宋_GB2312" w:hAnsi="Times New Roman" w:hint="eastAsia"/>
        </w:rPr>
      </w:pPr>
      <w:hyperlink w:anchor="_Toc498705494" w:history="1">
        <w:r w:rsidRPr="00C369A0">
          <w:rPr>
            <w:rFonts w:ascii="Times New Roman" w:eastAsia="仿宋_GB2312" w:hAnsi="Times New Roman" w:hint="eastAsia"/>
          </w:rPr>
          <w:t>附件</w:t>
        </w:r>
        <w:r w:rsidRPr="00C369A0">
          <w:rPr>
            <w:rFonts w:ascii="Times New Roman" w:eastAsia="仿宋_GB2312" w:hAnsi="Times New Roman"/>
          </w:rPr>
          <w:t>1</w:t>
        </w:r>
        <w:r w:rsidRPr="00C369A0">
          <w:rPr>
            <w:rFonts w:ascii="Times New Roman" w:eastAsia="仿宋_GB2312" w:hAnsi="Times New Roman" w:hint="eastAsia"/>
          </w:rPr>
          <w:t>-</w:t>
        </w:r>
        <w:r w:rsidRPr="00C369A0">
          <w:rPr>
            <w:rFonts w:ascii="Times New Roman" w:eastAsia="仿宋_GB2312" w:hAnsi="Times New Roman"/>
          </w:rPr>
          <w:t>10</w:t>
        </w:r>
        <w:r w:rsidRPr="00C369A0">
          <w:rPr>
            <w:rFonts w:ascii="Times New Roman" w:eastAsia="仿宋_GB2312" w:hAnsi="Times New Roman" w:hint="eastAsia"/>
          </w:rPr>
          <w:t>：业务信息调整申请函</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_Toc498705494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44</w:t>
        </w:r>
        <w:r w:rsidRPr="00C369A0">
          <w:rPr>
            <w:rFonts w:ascii="Times New Roman" w:eastAsia="仿宋_GB2312" w:hAnsi="Times New Roman" w:hint="eastAsia"/>
          </w:rPr>
          <w:fldChar w:fldCharType="end"/>
        </w:r>
      </w:hyperlink>
    </w:p>
    <w:p w14:paraId="087577A5" w14:textId="14A48BD2" w:rsidR="003A4718" w:rsidRPr="00C369A0" w:rsidRDefault="00000000">
      <w:pPr>
        <w:pStyle w:val="TOC3"/>
        <w:tabs>
          <w:tab w:val="right" w:leader="dot" w:pos="8306"/>
        </w:tabs>
        <w:rPr>
          <w:rFonts w:ascii="Times New Roman" w:eastAsia="仿宋_GB2312" w:hAnsi="Times New Roman" w:hint="eastAsia"/>
        </w:rPr>
      </w:pPr>
      <w:hyperlink w:anchor="_Toc283545106" w:history="1">
        <w:r w:rsidRPr="00C369A0">
          <w:rPr>
            <w:rFonts w:ascii="Times New Roman" w:eastAsia="仿宋_GB2312" w:hAnsi="Times New Roman" w:hint="eastAsia"/>
          </w:rPr>
          <w:t>附件</w:t>
        </w:r>
        <w:r w:rsidRPr="00C369A0">
          <w:rPr>
            <w:rFonts w:ascii="Times New Roman" w:eastAsia="仿宋_GB2312" w:hAnsi="Times New Roman"/>
          </w:rPr>
          <w:t>1</w:t>
        </w:r>
        <w:r w:rsidRPr="00C369A0">
          <w:rPr>
            <w:rFonts w:ascii="Times New Roman" w:eastAsia="仿宋_GB2312" w:hAnsi="Times New Roman" w:hint="eastAsia"/>
          </w:rPr>
          <w:t>-</w:t>
        </w:r>
        <w:r w:rsidRPr="00C369A0">
          <w:rPr>
            <w:rFonts w:ascii="Times New Roman" w:eastAsia="仿宋_GB2312" w:hAnsi="Times New Roman"/>
          </w:rPr>
          <w:t>11</w:t>
        </w:r>
        <w:r w:rsidRPr="00C369A0">
          <w:rPr>
            <w:rFonts w:ascii="Times New Roman" w:eastAsia="仿宋_GB2312" w:hAnsi="Times New Roman" w:hint="eastAsia"/>
          </w:rPr>
          <w:t>：认购申请函</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_Toc283545106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46</w:t>
        </w:r>
        <w:r w:rsidRPr="00C369A0">
          <w:rPr>
            <w:rFonts w:ascii="Times New Roman" w:eastAsia="仿宋_GB2312" w:hAnsi="Times New Roman" w:hint="eastAsia"/>
          </w:rPr>
          <w:fldChar w:fldCharType="end"/>
        </w:r>
      </w:hyperlink>
    </w:p>
    <w:p w14:paraId="1D7BB7A1" w14:textId="0794B06D" w:rsidR="003A4718" w:rsidRPr="00C369A0" w:rsidRDefault="00000000">
      <w:pPr>
        <w:pStyle w:val="TOC3"/>
        <w:tabs>
          <w:tab w:val="right" w:leader="dot" w:pos="8306"/>
        </w:tabs>
        <w:rPr>
          <w:rFonts w:ascii="Times New Roman" w:eastAsia="仿宋_GB2312" w:hAnsi="Times New Roman" w:hint="eastAsia"/>
        </w:rPr>
      </w:pPr>
      <w:hyperlink w:anchor="_Toc1642269828" w:history="1">
        <w:r w:rsidRPr="00C369A0">
          <w:rPr>
            <w:rFonts w:ascii="Times New Roman" w:eastAsia="仿宋_GB2312" w:hAnsi="Times New Roman" w:hint="eastAsia"/>
          </w:rPr>
          <w:t>附件</w:t>
        </w:r>
        <w:r w:rsidRPr="00C369A0">
          <w:rPr>
            <w:rFonts w:ascii="Times New Roman" w:eastAsia="仿宋_GB2312" w:hAnsi="Times New Roman"/>
          </w:rPr>
          <w:t>1</w:t>
        </w:r>
        <w:r w:rsidRPr="00C369A0">
          <w:rPr>
            <w:rFonts w:ascii="Times New Roman" w:eastAsia="仿宋_GB2312" w:hAnsi="Times New Roman" w:hint="eastAsia"/>
          </w:rPr>
          <w:t>-</w:t>
        </w:r>
        <w:r w:rsidRPr="00C369A0">
          <w:rPr>
            <w:rFonts w:ascii="Times New Roman" w:eastAsia="仿宋_GB2312" w:hAnsi="Times New Roman"/>
          </w:rPr>
          <w:t>12</w:t>
        </w:r>
        <w:r w:rsidRPr="00C369A0">
          <w:rPr>
            <w:rFonts w:ascii="Times New Roman" w:eastAsia="仿宋_GB2312" w:hAnsi="Times New Roman" w:hint="eastAsia"/>
          </w:rPr>
          <w:t>：认购日期变更申请函</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_Toc1642269828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47</w:t>
        </w:r>
        <w:r w:rsidRPr="00C369A0">
          <w:rPr>
            <w:rFonts w:ascii="Times New Roman" w:eastAsia="仿宋_GB2312" w:hAnsi="Times New Roman" w:hint="eastAsia"/>
          </w:rPr>
          <w:fldChar w:fldCharType="end"/>
        </w:r>
      </w:hyperlink>
    </w:p>
    <w:p w14:paraId="2E40684B" w14:textId="6E40F91C" w:rsidR="003A4718" w:rsidRPr="00C369A0" w:rsidRDefault="00000000">
      <w:pPr>
        <w:pStyle w:val="TOC3"/>
        <w:tabs>
          <w:tab w:val="right" w:leader="dot" w:pos="8306"/>
        </w:tabs>
        <w:rPr>
          <w:rFonts w:ascii="Times New Roman" w:eastAsia="仿宋_GB2312" w:hAnsi="Times New Roman" w:hint="eastAsia"/>
        </w:rPr>
      </w:pPr>
      <w:hyperlink w:anchor="_Toc1914246056" w:history="1">
        <w:r w:rsidRPr="00C369A0">
          <w:rPr>
            <w:rFonts w:ascii="Times New Roman" w:eastAsia="仿宋_GB2312" w:hAnsi="Times New Roman" w:hint="eastAsia"/>
          </w:rPr>
          <w:t>附件</w:t>
        </w:r>
        <w:r w:rsidRPr="00C369A0">
          <w:rPr>
            <w:rFonts w:ascii="Times New Roman" w:eastAsia="仿宋_GB2312" w:hAnsi="Times New Roman"/>
          </w:rPr>
          <w:t>1</w:t>
        </w:r>
        <w:r w:rsidRPr="00C369A0">
          <w:rPr>
            <w:rFonts w:ascii="Times New Roman" w:eastAsia="仿宋_GB2312" w:hAnsi="Times New Roman" w:hint="eastAsia"/>
          </w:rPr>
          <w:t>-</w:t>
        </w:r>
        <w:r w:rsidRPr="00C369A0">
          <w:rPr>
            <w:rFonts w:ascii="Times New Roman" w:eastAsia="仿宋_GB2312" w:hAnsi="Times New Roman"/>
          </w:rPr>
          <w:t>13</w:t>
        </w:r>
        <w:r w:rsidRPr="00C369A0">
          <w:rPr>
            <w:rFonts w:ascii="Times New Roman" w:eastAsia="仿宋_GB2312" w:hAnsi="Times New Roman" w:hint="eastAsia"/>
          </w:rPr>
          <w:t>：中止发售申请函</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_Toc1914246056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48</w:t>
        </w:r>
        <w:r w:rsidRPr="00C369A0">
          <w:rPr>
            <w:rFonts w:ascii="Times New Roman" w:eastAsia="仿宋_GB2312" w:hAnsi="Times New Roman" w:hint="eastAsia"/>
          </w:rPr>
          <w:fldChar w:fldCharType="end"/>
        </w:r>
      </w:hyperlink>
    </w:p>
    <w:p w14:paraId="77EDBFB0" w14:textId="4DA18F82" w:rsidR="003A4718" w:rsidRPr="00C369A0" w:rsidRDefault="00000000">
      <w:pPr>
        <w:pStyle w:val="TOC3"/>
        <w:tabs>
          <w:tab w:val="right" w:leader="dot" w:pos="8306"/>
        </w:tabs>
        <w:rPr>
          <w:rFonts w:ascii="Times New Roman" w:eastAsia="仿宋_GB2312" w:hAnsi="Times New Roman" w:hint="eastAsia"/>
        </w:rPr>
      </w:pPr>
      <w:hyperlink w:anchor="_Toc2066652717" w:history="1">
        <w:r w:rsidRPr="00C369A0">
          <w:rPr>
            <w:rFonts w:ascii="Times New Roman" w:eastAsia="仿宋_GB2312" w:hAnsi="Times New Roman" w:hint="eastAsia"/>
          </w:rPr>
          <w:t>附件</w:t>
        </w:r>
        <w:r w:rsidRPr="00C369A0">
          <w:rPr>
            <w:rFonts w:ascii="Times New Roman" w:eastAsia="仿宋_GB2312" w:hAnsi="Times New Roman"/>
          </w:rPr>
          <w:t>1</w:t>
        </w:r>
        <w:r w:rsidRPr="00C369A0">
          <w:rPr>
            <w:rFonts w:ascii="Times New Roman" w:eastAsia="仿宋_GB2312" w:hAnsi="Times New Roman" w:hint="eastAsia"/>
          </w:rPr>
          <w:t>-</w:t>
        </w:r>
        <w:r w:rsidRPr="00C369A0">
          <w:rPr>
            <w:rFonts w:ascii="Times New Roman" w:eastAsia="仿宋_GB2312" w:hAnsi="Times New Roman"/>
          </w:rPr>
          <w:t>14</w:t>
        </w:r>
        <w:r w:rsidRPr="00C369A0">
          <w:rPr>
            <w:rFonts w:ascii="Times New Roman" w:eastAsia="仿宋_GB2312" w:hAnsi="Times New Roman" w:hint="eastAsia"/>
          </w:rPr>
          <w:t>：上市申请函</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_Toc2066652717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49</w:t>
        </w:r>
        <w:r w:rsidRPr="00C369A0">
          <w:rPr>
            <w:rFonts w:ascii="Times New Roman" w:eastAsia="仿宋_GB2312" w:hAnsi="Times New Roman" w:hint="eastAsia"/>
          </w:rPr>
          <w:fldChar w:fldCharType="end"/>
        </w:r>
      </w:hyperlink>
    </w:p>
    <w:p w14:paraId="76DFB6D9" w14:textId="4A0B58D9" w:rsidR="003A4718" w:rsidRPr="00C369A0" w:rsidRDefault="00000000">
      <w:pPr>
        <w:pStyle w:val="TOC3"/>
        <w:tabs>
          <w:tab w:val="right" w:leader="dot" w:pos="8306"/>
        </w:tabs>
        <w:rPr>
          <w:rFonts w:ascii="Times New Roman" w:eastAsia="仿宋_GB2312" w:hAnsi="Times New Roman" w:hint="eastAsia"/>
        </w:rPr>
      </w:pPr>
      <w:hyperlink w:anchor="_Toc376060981" w:history="1">
        <w:r w:rsidRPr="00C369A0">
          <w:rPr>
            <w:rFonts w:ascii="Times New Roman" w:eastAsia="仿宋_GB2312" w:hAnsi="Times New Roman" w:hint="eastAsia"/>
          </w:rPr>
          <w:t>附件</w:t>
        </w:r>
        <w:r w:rsidRPr="00C369A0">
          <w:rPr>
            <w:rFonts w:ascii="Times New Roman" w:eastAsia="仿宋_GB2312" w:hAnsi="Times New Roman"/>
          </w:rPr>
          <w:t>1</w:t>
        </w:r>
        <w:r w:rsidRPr="00C369A0">
          <w:rPr>
            <w:rFonts w:ascii="Times New Roman" w:eastAsia="仿宋_GB2312" w:hAnsi="Times New Roman" w:hint="eastAsia"/>
          </w:rPr>
          <w:t>-</w:t>
        </w:r>
        <w:r w:rsidRPr="00C369A0">
          <w:rPr>
            <w:rFonts w:ascii="Times New Roman" w:eastAsia="仿宋_GB2312" w:hAnsi="Times New Roman"/>
          </w:rPr>
          <w:t>15</w:t>
        </w:r>
        <w:r w:rsidRPr="00C369A0">
          <w:rPr>
            <w:rFonts w:ascii="Times New Roman" w:eastAsia="仿宋_GB2312" w:hAnsi="Times New Roman" w:hint="eastAsia"/>
          </w:rPr>
          <w:t>：</w:t>
        </w:r>
        <w:r w:rsidRPr="00C369A0">
          <w:rPr>
            <w:rFonts w:ascii="Times New Roman" w:eastAsia="仿宋_GB2312" w:hAnsi="Times New Roman"/>
          </w:rPr>
          <w:t>REITs</w:t>
        </w:r>
        <w:r w:rsidRPr="00C369A0">
          <w:rPr>
            <w:rFonts w:ascii="Times New Roman" w:eastAsia="仿宋_GB2312" w:hAnsi="Times New Roman" w:hint="eastAsia"/>
          </w:rPr>
          <w:t>账户信息</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_Toc376060981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50</w:t>
        </w:r>
        <w:r w:rsidRPr="00C369A0">
          <w:rPr>
            <w:rFonts w:ascii="Times New Roman" w:eastAsia="仿宋_GB2312" w:hAnsi="Times New Roman" w:hint="eastAsia"/>
          </w:rPr>
          <w:fldChar w:fldCharType="end"/>
        </w:r>
      </w:hyperlink>
    </w:p>
    <w:p w14:paraId="7F76A308" w14:textId="305C68E1" w:rsidR="003A4718" w:rsidRPr="00C369A0" w:rsidRDefault="00000000">
      <w:pPr>
        <w:pStyle w:val="TOC3"/>
        <w:tabs>
          <w:tab w:val="right" w:leader="dot" w:pos="8306"/>
        </w:tabs>
        <w:rPr>
          <w:rFonts w:ascii="Times New Roman" w:eastAsia="仿宋_GB2312" w:hAnsi="Times New Roman" w:hint="eastAsia"/>
        </w:rPr>
      </w:pPr>
      <w:hyperlink w:anchor="_Toc51715770" w:history="1">
        <w:r w:rsidRPr="00C369A0">
          <w:rPr>
            <w:rFonts w:ascii="Times New Roman" w:eastAsia="仿宋_GB2312" w:hAnsi="Times New Roman" w:hint="eastAsia"/>
          </w:rPr>
          <w:t>附件</w:t>
        </w:r>
        <w:r w:rsidRPr="00C369A0">
          <w:rPr>
            <w:rFonts w:ascii="Times New Roman" w:eastAsia="仿宋_GB2312" w:hAnsi="Times New Roman"/>
          </w:rPr>
          <w:t>1</w:t>
        </w:r>
        <w:r w:rsidRPr="00C369A0">
          <w:rPr>
            <w:rFonts w:ascii="Times New Roman" w:eastAsia="仿宋_GB2312" w:hAnsi="Times New Roman" w:hint="eastAsia"/>
          </w:rPr>
          <w:t>-</w:t>
        </w:r>
        <w:r w:rsidRPr="00C369A0">
          <w:rPr>
            <w:rFonts w:ascii="Times New Roman" w:eastAsia="仿宋_GB2312" w:hAnsi="Times New Roman"/>
          </w:rPr>
          <w:t>16</w:t>
        </w:r>
        <w:r w:rsidRPr="00C369A0">
          <w:rPr>
            <w:rFonts w:ascii="Times New Roman" w:eastAsia="仿宋_GB2312" w:hAnsi="Times New Roman" w:hint="eastAsia"/>
          </w:rPr>
          <w:t>：持有份额</w:t>
        </w:r>
        <w:r w:rsidRPr="00C369A0">
          <w:rPr>
            <w:rFonts w:ascii="Times New Roman" w:eastAsia="仿宋_GB2312" w:hAnsi="Times New Roman"/>
          </w:rPr>
          <w:t>10%</w:t>
        </w:r>
        <w:r w:rsidRPr="00C369A0">
          <w:rPr>
            <w:rFonts w:ascii="Times New Roman" w:eastAsia="仿宋_GB2312" w:hAnsi="Times New Roman" w:hint="eastAsia"/>
          </w:rPr>
          <w:t>及以上基金持有人情况表</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_Toc51715770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51</w:t>
        </w:r>
        <w:r w:rsidRPr="00C369A0">
          <w:rPr>
            <w:rFonts w:ascii="Times New Roman" w:eastAsia="仿宋_GB2312" w:hAnsi="Times New Roman" w:hint="eastAsia"/>
          </w:rPr>
          <w:fldChar w:fldCharType="end"/>
        </w:r>
      </w:hyperlink>
    </w:p>
    <w:p w14:paraId="05596205" w14:textId="643056BA" w:rsidR="003A4718" w:rsidRPr="00C369A0" w:rsidRDefault="00000000">
      <w:pPr>
        <w:pStyle w:val="TOC3"/>
        <w:tabs>
          <w:tab w:val="right" w:leader="dot" w:pos="8306"/>
        </w:tabs>
        <w:rPr>
          <w:rFonts w:ascii="Times New Roman" w:hAnsi="Times New Roman"/>
        </w:rPr>
      </w:pPr>
      <w:hyperlink w:anchor="_Toc1255809223" w:history="1">
        <w:r w:rsidRPr="00C369A0">
          <w:rPr>
            <w:rFonts w:ascii="Times New Roman" w:eastAsia="仿宋_GB2312" w:hAnsi="Times New Roman" w:hint="eastAsia"/>
          </w:rPr>
          <w:t>附件</w:t>
        </w:r>
        <w:r w:rsidRPr="00C369A0">
          <w:rPr>
            <w:rFonts w:ascii="Times New Roman" w:eastAsia="仿宋_GB2312" w:hAnsi="Times New Roman"/>
          </w:rPr>
          <w:t>1</w:t>
        </w:r>
        <w:r w:rsidRPr="00C369A0">
          <w:rPr>
            <w:rFonts w:ascii="Times New Roman" w:eastAsia="仿宋_GB2312" w:hAnsi="Times New Roman" w:hint="eastAsia"/>
          </w:rPr>
          <w:t>-</w:t>
        </w:r>
        <w:r w:rsidRPr="00C369A0">
          <w:rPr>
            <w:rFonts w:ascii="Times New Roman" w:eastAsia="仿宋_GB2312" w:hAnsi="Times New Roman"/>
          </w:rPr>
          <w:t>17</w:t>
        </w:r>
        <w:r w:rsidRPr="00C369A0">
          <w:rPr>
            <w:rFonts w:ascii="Times New Roman" w:eastAsia="仿宋_GB2312" w:hAnsi="Times New Roman" w:hint="eastAsia"/>
          </w:rPr>
          <w:t>：持有人结构申报表</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_Toc1255809223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52</w:t>
        </w:r>
        <w:r w:rsidRPr="00C369A0">
          <w:rPr>
            <w:rFonts w:ascii="Times New Roman" w:eastAsia="仿宋_GB2312" w:hAnsi="Times New Roman" w:hint="eastAsia"/>
          </w:rPr>
          <w:fldChar w:fldCharType="end"/>
        </w:r>
      </w:hyperlink>
    </w:p>
    <w:p w14:paraId="511213E3" w14:textId="2D7C195A" w:rsidR="003A4718" w:rsidRPr="00C369A0" w:rsidRDefault="00000000">
      <w:pPr>
        <w:pStyle w:val="TOC2"/>
        <w:tabs>
          <w:tab w:val="right" w:leader="dot" w:pos="8306"/>
        </w:tabs>
        <w:rPr>
          <w:rFonts w:ascii="Times New Roman" w:hAnsi="Times New Roman"/>
        </w:rPr>
      </w:pPr>
      <w:hyperlink w:anchor="_Toc226527975" w:history="1">
        <w:r w:rsidRPr="00C369A0">
          <w:rPr>
            <w:rFonts w:ascii="Times New Roman" w:eastAsia="黑体" w:hAnsi="Times New Roman" w:hint="eastAsia"/>
            <w:szCs w:val="32"/>
          </w:rPr>
          <w:t>二、</w:t>
        </w:r>
        <w:r w:rsidRPr="00C369A0">
          <w:rPr>
            <w:rFonts w:ascii="Times New Roman" w:eastAsia="黑体" w:hAnsi="Times New Roman" w:hint="eastAsia"/>
            <w:szCs w:val="32"/>
          </w:rPr>
          <w:t xml:space="preserve"> </w:t>
        </w:r>
        <w:r w:rsidRPr="00C369A0">
          <w:rPr>
            <w:rFonts w:ascii="Times New Roman" w:eastAsia="黑体" w:hAnsi="Times New Roman" w:hint="eastAsia"/>
            <w:szCs w:val="32"/>
          </w:rPr>
          <w:t>公告文件要素</w:t>
        </w:r>
        <w:r w:rsidRPr="00C369A0">
          <w:rPr>
            <w:rFonts w:ascii="Times New Roman" w:hAnsi="Times New Roman"/>
          </w:rPr>
          <w:tab/>
        </w:r>
        <w:r w:rsidRPr="00C369A0">
          <w:rPr>
            <w:rFonts w:ascii="Times New Roman" w:hAnsi="Times New Roman"/>
          </w:rPr>
          <w:fldChar w:fldCharType="begin"/>
        </w:r>
        <w:r w:rsidRPr="00C369A0">
          <w:rPr>
            <w:rFonts w:ascii="Times New Roman" w:hAnsi="Times New Roman"/>
          </w:rPr>
          <w:instrText xml:space="preserve"> PAGEREF _Toc226527975 \h </w:instrText>
        </w:r>
        <w:r w:rsidRPr="00C369A0">
          <w:rPr>
            <w:rFonts w:ascii="Times New Roman" w:hAnsi="Times New Roman"/>
          </w:rPr>
        </w:r>
        <w:r w:rsidRPr="00C369A0">
          <w:rPr>
            <w:rFonts w:ascii="Times New Roman" w:hAnsi="Times New Roman"/>
          </w:rPr>
          <w:fldChar w:fldCharType="separate"/>
        </w:r>
        <w:r w:rsidRPr="00C369A0">
          <w:rPr>
            <w:rFonts w:ascii="Times New Roman" w:hAnsi="Times New Roman"/>
          </w:rPr>
          <w:t>53</w:t>
        </w:r>
        <w:r w:rsidRPr="00C369A0">
          <w:rPr>
            <w:rFonts w:ascii="Times New Roman" w:hAnsi="Times New Roman"/>
          </w:rPr>
          <w:fldChar w:fldCharType="end"/>
        </w:r>
      </w:hyperlink>
    </w:p>
    <w:p w14:paraId="3D91BC8A" w14:textId="0CE56E3C" w:rsidR="003A4718" w:rsidRPr="00C369A0" w:rsidRDefault="00000000">
      <w:pPr>
        <w:pStyle w:val="TOC3"/>
        <w:tabs>
          <w:tab w:val="right" w:leader="dot" w:pos="8306"/>
        </w:tabs>
        <w:rPr>
          <w:rFonts w:ascii="Times New Roman" w:eastAsia="仿宋_GB2312" w:hAnsi="Times New Roman" w:hint="eastAsia"/>
        </w:rPr>
      </w:pPr>
      <w:hyperlink w:anchor="_Toc228490958" w:history="1">
        <w:r w:rsidRPr="00C369A0">
          <w:rPr>
            <w:rFonts w:ascii="Times New Roman" w:eastAsia="仿宋_GB2312" w:hAnsi="Times New Roman" w:hint="eastAsia"/>
          </w:rPr>
          <w:t>附件</w:t>
        </w:r>
        <w:r w:rsidRPr="00C369A0">
          <w:rPr>
            <w:rFonts w:ascii="Times New Roman" w:eastAsia="仿宋_GB2312" w:hAnsi="Times New Roman"/>
          </w:rPr>
          <w:t>2</w:t>
        </w:r>
        <w:r w:rsidRPr="00C369A0">
          <w:rPr>
            <w:rFonts w:ascii="Times New Roman" w:eastAsia="仿宋_GB2312" w:hAnsi="Times New Roman" w:hint="eastAsia"/>
          </w:rPr>
          <w:t>-</w:t>
        </w:r>
        <w:r w:rsidRPr="00C369A0">
          <w:rPr>
            <w:rFonts w:ascii="Times New Roman" w:eastAsia="仿宋_GB2312" w:hAnsi="Times New Roman"/>
          </w:rPr>
          <w:t>1</w:t>
        </w:r>
        <w:r w:rsidRPr="00C369A0">
          <w:rPr>
            <w:rFonts w:ascii="Times New Roman" w:eastAsia="仿宋_GB2312" w:hAnsi="Times New Roman" w:hint="eastAsia"/>
          </w:rPr>
          <w:t>：《询价公告》必备要素</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_Toc228490958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53</w:t>
        </w:r>
        <w:r w:rsidRPr="00C369A0">
          <w:rPr>
            <w:rFonts w:ascii="Times New Roman" w:eastAsia="仿宋_GB2312" w:hAnsi="Times New Roman" w:hint="eastAsia"/>
          </w:rPr>
          <w:fldChar w:fldCharType="end"/>
        </w:r>
      </w:hyperlink>
    </w:p>
    <w:p w14:paraId="1AFAC224" w14:textId="58C2B3C9" w:rsidR="003A4718" w:rsidRPr="00C369A0" w:rsidRDefault="00000000">
      <w:pPr>
        <w:pStyle w:val="TOC3"/>
        <w:tabs>
          <w:tab w:val="right" w:leader="dot" w:pos="8306"/>
        </w:tabs>
        <w:rPr>
          <w:rFonts w:ascii="Times New Roman" w:eastAsia="仿宋_GB2312" w:hAnsi="Times New Roman" w:hint="eastAsia"/>
        </w:rPr>
      </w:pPr>
      <w:hyperlink w:anchor="_Toc1407208545" w:history="1">
        <w:r w:rsidRPr="00C369A0">
          <w:rPr>
            <w:rFonts w:ascii="Times New Roman" w:eastAsia="仿宋_GB2312" w:hAnsi="Times New Roman" w:hint="eastAsia"/>
          </w:rPr>
          <w:t>附件</w:t>
        </w:r>
        <w:r w:rsidRPr="00C369A0">
          <w:rPr>
            <w:rFonts w:ascii="Times New Roman" w:eastAsia="仿宋_GB2312" w:hAnsi="Times New Roman"/>
          </w:rPr>
          <w:t>2</w:t>
        </w:r>
        <w:r w:rsidRPr="00C369A0">
          <w:rPr>
            <w:rFonts w:ascii="Times New Roman" w:eastAsia="仿宋_GB2312" w:hAnsi="Times New Roman" w:hint="eastAsia"/>
          </w:rPr>
          <w:t>-</w:t>
        </w:r>
        <w:r w:rsidRPr="00C369A0">
          <w:rPr>
            <w:rFonts w:ascii="Times New Roman" w:eastAsia="仿宋_GB2312" w:hAnsi="Times New Roman"/>
          </w:rPr>
          <w:t>2</w:t>
        </w:r>
        <w:r w:rsidRPr="00C369A0">
          <w:rPr>
            <w:rFonts w:ascii="Times New Roman" w:eastAsia="仿宋_GB2312" w:hAnsi="Times New Roman" w:hint="eastAsia"/>
          </w:rPr>
          <w:t>：《发售公告》必备要素</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_Toc1407208545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55</w:t>
        </w:r>
        <w:r w:rsidRPr="00C369A0">
          <w:rPr>
            <w:rFonts w:ascii="Times New Roman" w:eastAsia="仿宋_GB2312" w:hAnsi="Times New Roman" w:hint="eastAsia"/>
          </w:rPr>
          <w:fldChar w:fldCharType="end"/>
        </w:r>
      </w:hyperlink>
    </w:p>
    <w:p w14:paraId="20F6A7E9" w14:textId="40780481" w:rsidR="003A4718" w:rsidRPr="00C369A0" w:rsidRDefault="00000000">
      <w:pPr>
        <w:pStyle w:val="TOC3"/>
        <w:tabs>
          <w:tab w:val="right" w:leader="dot" w:pos="8306"/>
        </w:tabs>
        <w:rPr>
          <w:rFonts w:ascii="Times New Roman" w:eastAsia="仿宋_GB2312" w:hAnsi="Times New Roman" w:hint="eastAsia"/>
        </w:rPr>
      </w:pPr>
      <w:hyperlink w:anchor="_Toc2140808774" w:history="1">
        <w:r w:rsidRPr="00C369A0">
          <w:rPr>
            <w:rFonts w:ascii="Times New Roman" w:eastAsia="仿宋_GB2312" w:hAnsi="Times New Roman" w:hint="eastAsia"/>
          </w:rPr>
          <w:t>附件</w:t>
        </w:r>
        <w:r w:rsidRPr="00C369A0">
          <w:rPr>
            <w:rFonts w:ascii="Times New Roman" w:eastAsia="仿宋_GB2312" w:hAnsi="Times New Roman"/>
          </w:rPr>
          <w:t>2</w:t>
        </w:r>
        <w:r w:rsidRPr="00C369A0">
          <w:rPr>
            <w:rFonts w:ascii="Times New Roman" w:eastAsia="仿宋_GB2312" w:hAnsi="Times New Roman" w:hint="eastAsia"/>
          </w:rPr>
          <w:t>-</w:t>
        </w:r>
        <w:r w:rsidRPr="00C369A0">
          <w:rPr>
            <w:rFonts w:ascii="Times New Roman" w:eastAsia="仿宋_GB2312" w:hAnsi="Times New Roman"/>
          </w:rPr>
          <w:t>3</w:t>
        </w:r>
        <w:r w:rsidRPr="00C369A0">
          <w:rPr>
            <w:rFonts w:ascii="Times New Roman" w:eastAsia="仿宋_GB2312" w:hAnsi="Times New Roman" w:hint="eastAsia"/>
          </w:rPr>
          <w:t>:</w:t>
        </w:r>
        <w:r w:rsidRPr="00C369A0">
          <w:rPr>
            <w:rFonts w:ascii="Times New Roman" w:eastAsia="仿宋_GB2312" w:hAnsi="Times New Roman" w:hint="eastAsia"/>
          </w:rPr>
          <w:t>《基金合同生效公告》必备要素</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_Toc2140808774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57</w:t>
        </w:r>
        <w:r w:rsidRPr="00C369A0">
          <w:rPr>
            <w:rFonts w:ascii="Times New Roman" w:eastAsia="仿宋_GB2312" w:hAnsi="Times New Roman" w:hint="eastAsia"/>
          </w:rPr>
          <w:fldChar w:fldCharType="end"/>
        </w:r>
      </w:hyperlink>
    </w:p>
    <w:p w14:paraId="31945E67" w14:textId="5751A493" w:rsidR="003A4718" w:rsidRPr="00C369A0" w:rsidRDefault="00000000">
      <w:pPr>
        <w:pStyle w:val="TOC3"/>
        <w:tabs>
          <w:tab w:val="right" w:leader="dot" w:pos="8306"/>
        </w:tabs>
        <w:rPr>
          <w:rFonts w:ascii="Times New Roman" w:eastAsia="仿宋_GB2312" w:hAnsi="Times New Roman" w:hint="eastAsia"/>
        </w:rPr>
      </w:pPr>
      <w:hyperlink w:anchor="_Toc2124201527" w:history="1">
        <w:r w:rsidRPr="00C369A0">
          <w:rPr>
            <w:rFonts w:ascii="Times New Roman" w:eastAsia="仿宋_GB2312" w:hAnsi="Times New Roman" w:hint="eastAsia"/>
          </w:rPr>
          <w:t>附件</w:t>
        </w:r>
        <w:r w:rsidRPr="00C369A0">
          <w:rPr>
            <w:rFonts w:ascii="Times New Roman" w:eastAsia="仿宋_GB2312" w:hAnsi="Times New Roman"/>
          </w:rPr>
          <w:t>2</w:t>
        </w:r>
        <w:r w:rsidRPr="00C369A0">
          <w:rPr>
            <w:rFonts w:ascii="Times New Roman" w:eastAsia="仿宋_GB2312" w:hAnsi="Times New Roman" w:hint="eastAsia"/>
          </w:rPr>
          <w:t>-</w:t>
        </w:r>
        <w:r w:rsidRPr="00C369A0">
          <w:rPr>
            <w:rFonts w:ascii="Times New Roman" w:eastAsia="仿宋_GB2312" w:hAnsi="Times New Roman"/>
          </w:rPr>
          <w:t>4</w:t>
        </w:r>
        <w:r w:rsidRPr="00C369A0">
          <w:rPr>
            <w:rFonts w:ascii="Times New Roman" w:eastAsia="仿宋_GB2312" w:hAnsi="Times New Roman" w:hint="eastAsia"/>
          </w:rPr>
          <w:t>:</w:t>
        </w:r>
        <w:r w:rsidRPr="00C369A0">
          <w:rPr>
            <w:rFonts w:ascii="Times New Roman" w:eastAsia="仿宋_GB2312" w:hAnsi="Times New Roman" w:hint="eastAsia"/>
          </w:rPr>
          <w:t>《限售</w:t>
        </w:r>
        <w:r w:rsidRPr="00C369A0">
          <w:rPr>
            <w:rFonts w:ascii="Times New Roman" w:eastAsia="仿宋_GB2312" w:hAnsi="Times New Roman" w:hint="eastAsia"/>
          </w:rPr>
          <w:t>/</w:t>
        </w:r>
        <w:r w:rsidRPr="00C369A0">
          <w:rPr>
            <w:rFonts w:ascii="Times New Roman" w:eastAsia="仿宋_GB2312" w:hAnsi="Times New Roman" w:hint="eastAsia"/>
          </w:rPr>
          <w:t>锁定公告》必备要素</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_Toc2124201527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58</w:t>
        </w:r>
        <w:r w:rsidRPr="00C369A0">
          <w:rPr>
            <w:rFonts w:ascii="Times New Roman" w:eastAsia="仿宋_GB2312" w:hAnsi="Times New Roman" w:hint="eastAsia"/>
          </w:rPr>
          <w:fldChar w:fldCharType="end"/>
        </w:r>
      </w:hyperlink>
    </w:p>
    <w:p w14:paraId="23F65735" w14:textId="722381D4" w:rsidR="003A4718" w:rsidRPr="00C369A0" w:rsidRDefault="00000000">
      <w:pPr>
        <w:pStyle w:val="TOC3"/>
        <w:tabs>
          <w:tab w:val="right" w:leader="dot" w:pos="8306"/>
        </w:tabs>
        <w:rPr>
          <w:rFonts w:ascii="Times New Roman" w:hAnsi="Times New Roman"/>
        </w:rPr>
      </w:pPr>
      <w:hyperlink w:anchor="_Toc439125154" w:history="1">
        <w:r w:rsidRPr="00C369A0">
          <w:rPr>
            <w:rFonts w:ascii="Times New Roman" w:eastAsia="仿宋_GB2312" w:hAnsi="Times New Roman" w:hint="eastAsia"/>
          </w:rPr>
          <w:t>附件</w:t>
        </w:r>
        <w:r w:rsidRPr="00C369A0">
          <w:rPr>
            <w:rFonts w:ascii="Times New Roman" w:eastAsia="仿宋_GB2312" w:hAnsi="Times New Roman"/>
          </w:rPr>
          <w:t>2</w:t>
        </w:r>
        <w:r w:rsidRPr="00C369A0">
          <w:rPr>
            <w:rFonts w:ascii="Times New Roman" w:eastAsia="仿宋_GB2312" w:hAnsi="Times New Roman" w:hint="eastAsia"/>
          </w:rPr>
          <w:t>-</w:t>
        </w:r>
        <w:r w:rsidRPr="00C369A0">
          <w:rPr>
            <w:rFonts w:ascii="Times New Roman" w:eastAsia="仿宋_GB2312" w:hAnsi="Times New Roman"/>
          </w:rPr>
          <w:t>5</w:t>
        </w:r>
        <w:r w:rsidRPr="00C369A0">
          <w:rPr>
            <w:rFonts w:ascii="Times New Roman" w:eastAsia="仿宋_GB2312" w:hAnsi="Times New Roman" w:hint="eastAsia"/>
          </w:rPr>
          <w:t>：《上市交易公告书》必备要素</w:t>
        </w:r>
        <w:r w:rsidRPr="00C369A0">
          <w:rPr>
            <w:rFonts w:ascii="Times New Roman" w:eastAsia="仿宋_GB2312" w:hAnsi="Times New Roman" w:hint="eastAsia"/>
          </w:rPr>
          <w:tab/>
        </w:r>
        <w:r w:rsidRPr="00C369A0">
          <w:rPr>
            <w:rFonts w:ascii="Times New Roman" w:eastAsia="仿宋_GB2312" w:hAnsi="Times New Roman" w:hint="eastAsia"/>
          </w:rPr>
          <w:fldChar w:fldCharType="begin"/>
        </w:r>
        <w:r w:rsidRPr="00C369A0">
          <w:rPr>
            <w:rFonts w:ascii="Times New Roman" w:eastAsia="仿宋_GB2312" w:hAnsi="Times New Roman" w:hint="eastAsia"/>
          </w:rPr>
          <w:instrText xml:space="preserve"> PAGEREF _Toc439125154 \h </w:instrText>
        </w:r>
        <w:r w:rsidRPr="00C369A0">
          <w:rPr>
            <w:rFonts w:ascii="Times New Roman" w:eastAsia="仿宋_GB2312" w:hAnsi="Times New Roman" w:hint="eastAsia"/>
          </w:rPr>
        </w:r>
        <w:r w:rsidRPr="00C369A0">
          <w:rPr>
            <w:rFonts w:ascii="Times New Roman" w:eastAsia="仿宋_GB2312" w:hAnsi="Times New Roman" w:hint="eastAsia"/>
          </w:rPr>
          <w:fldChar w:fldCharType="separate"/>
        </w:r>
        <w:r w:rsidRPr="00C369A0">
          <w:rPr>
            <w:rFonts w:ascii="Times New Roman" w:eastAsia="仿宋_GB2312" w:hAnsi="Times New Roman" w:hint="eastAsia"/>
          </w:rPr>
          <w:t>59</w:t>
        </w:r>
        <w:r w:rsidRPr="00C369A0">
          <w:rPr>
            <w:rFonts w:ascii="Times New Roman" w:eastAsia="仿宋_GB2312" w:hAnsi="Times New Roman" w:hint="eastAsia"/>
          </w:rPr>
          <w:fldChar w:fldCharType="end"/>
        </w:r>
      </w:hyperlink>
    </w:p>
    <w:p w14:paraId="3C7C522A" w14:textId="77777777" w:rsidR="003A4718" w:rsidRDefault="00000000">
      <w:pPr>
        <w:spacing w:line="360" w:lineRule="exact"/>
        <w:rPr>
          <w:rFonts w:ascii="仿宋_GB2312" w:eastAsia="仿宋_GB2312" w:hAnsi="黑体" w:hint="eastAsia"/>
          <w:sz w:val="24"/>
          <w:szCs w:val="24"/>
        </w:rPr>
      </w:pPr>
      <w:r w:rsidRPr="00C369A0">
        <w:rPr>
          <w:rFonts w:ascii="Times New Roman" w:eastAsia="仿宋_GB2312" w:hAnsi="Times New Roman" w:hint="eastAsia"/>
          <w:szCs w:val="24"/>
        </w:rPr>
        <w:fldChar w:fldCharType="end"/>
      </w:r>
    </w:p>
    <w:p w14:paraId="0868DACC" w14:textId="77777777" w:rsidR="003A4718" w:rsidRDefault="00000000">
      <w:pPr>
        <w:pStyle w:val="ab"/>
        <w:snapToGrid w:val="0"/>
        <w:spacing w:line="360" w:lineRule="auto"/>
        <w:jc w:val="center"/>
        <w:outlineLvl w:val="0"/>
        <w:rPr>
          <w:rFonts w:ascii="黑体" w:eastAsia="黑体" w:hAnsi="黑体" w:hint="eastAsia"/>
          <w:b/>
          <w:sz w:val="32"/>
          <w:szCs w:val="32"/>
        </w:rPr>
      </w:pPr>
      <w:r>
        <w:rPr>
          <w:rFonts w:ascii="黑体" w:eastAsia="黑体" w:hAnsi="黑体"/>
          <w:b/>
          <w:sz w:val="32"/>
          <w:szCs w:val="32"/>
        </w:rPr>
        <w:br w:type="page"/>
      </w:r>
      <w:bookmarkStart w:id="2" w:name="_Toc1029"/>
      <w:bookmarkStart w:id="3" w:name="_Toc10253"/>
      <w:bookmarkStart w:id="4" w:name="_Toc9075"/>
      <w:bookmarkStart w:id="5" w:name="_Toc21721"/>
      <w:bookmarkStart w:id="6" w:name="_Toc5914"/>
      <w:bookmarkStart w:id="7" w:name="_Toc1404293682"/>
      <w:bookmarkStart w:id="8" w:name="_Toc2863"/>
      <w:bookmarkStart w:id="9" w:name="_Toc15590"/>
      <w:bookmarkStart w:id="10" w:name="_Toc10478"/>
      <w:bookmarkStart w:id="11" w:name="_Toc2085954929"/>
      <w:bookmarkStart w:id="12" w:name="_Toc1892420555"/>
      <w:bookmarkStart w:id="13" w:name="_Toc7617"/>
      <w:bookmarkStart w:id="14" w:name="_Toc16925"/>
      <w:bookmarkStart w:id="15" w:name="_Toc446"/>
      <w:bookmarkStart w:id="16" w:name="_Toc8598"/>
      <w:bookmarkStart w:id="17" w:name="_Toc65181407"/>
      <w:bookmarkStart w:id="18" w:name="_Toc1802212295"/>
      <w:bookmarkStart w:id="19" w:name="_Toc25516"/>
      <w:bookmarkStart w:id="20" w:name="_Toc18154"/>
      <w:bookmarkStart w:id="21" w:name="_Toc70604204"/>
      <w:bookmarkStart w:id="22" w:name="_Toc4223"/>
      <w:bookmarkStart w:id="23" w:name="_Toc1028000935"/>
      <w:bookmarkStart w:id="24" w:name="_Toc20553"/>
      <w:r>
        <w:rPr>
          <w:rFonts w:ascii="黑体" w:eastAsia="黑体" w:hAnsi="黑体" w:hint="eastAsia"/>
          <w:b/>
          <w:sz w:val="32"/>
          <w:szCs w:val="32"/>
        </w:rPr>
        <w:t>第一章  总则</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99E66CD" w14:textId="77777777" w:rsidR="003A4718" w:rsidRDefault="003A4718">
      <w:pPr>
        <w:pStyle w:val="ab"/>
        <w:snapToGrid w:val="0"/>
        <w:spacing w:before="0" w:beforeAutospacing="0" w:after="0" w:afterAutospacing="0" w:line="360" w:lineRule="auto"/>
        <w:ind w:firstLineChars="200" w:firstLine="480"/>
        <w:rPr>
          <w:rFonts w:ascii="仿宋_GB2312" w:eastAsia="仿宋_GB2312" w:hAnsi="仿宋" w:hint="eastAsia"/>
        </w:rPr>
      </w:pPr>
    </w:p>
    <w:p w14:paraId="0CDAA423" w14:textId="77777777" w:rsidR="003A4718" w:rsidRDefault="00000000">
      <w:pPr>
        <w:pStyle w:val="ab"/>
        <w:snapToGrid w:val="0"/>
        <w:spacing w:before="0" w:beforeAutospacing="0" w:after="0" w:afterAutospacing="0" w:line="360" w:lineRule="auto"/>
        <w:ind w:firstLineChars="200" w:firstLine="480"/>
        <w:jc w:val="both"/>
        <w:rPr>
          <w:rFonts w:ascii="仿宋_GB2312" w:eastAsia="仿宋_GB2312" w:hAnsi="仿宋" w:hint="eastAsia"/>
        </w:rPr>
      </w:pPr>
      <w:r>
        <w:rPr>
          <w:rFonts w:ascii="仿宋_GB2312" w:eastAsia="仿宋_GB2312" w:hAnsi="仿宋" w:hint="eastAsia"/>
        </w:rPr>
        <w:t>为了规范上海证券交易所（以下简称本所）公开募集不动产投资信托基金（以下简称</w:t>
      </w:r>
      <w:r>
        <w:rPr>
          <w:rFonts w:ascii="Times New Roman" w:eastAsia="仿宋_GB2312" w:hAnsi="Times New Roman" w:hint="eastAsia"/>
        </w:rPr>
        <w:t>REITs</w:t>
      </w:r>
      <w:r>
        <w:rPr>
          <w:rFonts w:ascii="仿宋_GB2312" w:eastAsia="仿宋_GB2312" w:hAnsi="仿宋" w:hint="eastAsia"/>
        </w:rPr>
        <w:t>）的网下询价、认购、上市及相关信息披露工作，指导基金管理人、财务顾问以及网下机构投资者等市场参与机构办理</w:t>
      </w:r>
      <w:r>
        <w:rPr>
          <w:rFonts w:ascii="Times New Roman" w:eastAsia="仿宋_GB2312" w:hAnsi="Times New Roman" w:hint="eastAsia"/>
        </w:rPr>
        <w:t>REITs</w:t>
      </w:r>
      <w:r>
        <w:rPr>
          <w:rFonts w:ascii="仿宋_GB2312" w:eastAsia="仿宋_GB2312" w:hAnsi="仿宋" w:hint="eastAsia"/>
        </w:rPr>
        <w:t>发售上市业务，规范基金管理人、证券公司做好投资者适当性管理，提高本所业务受理效率和服务质量，制定本指南。</w:t>
      </w:r>
    </w:p>
    <w:p w14:paraId="3AD78824" w14:textId="77777777" w:rsidR="003A4718" w:rsidRDefault="00000000" w:rsidP="00C369A0">
      <w:pPr>
        <w:pStyle w:val="ab"/>
        <w:snapToGrid w:val="0"/>
        <w:spacing w:before="0" w:beforeAutospacing="0" w:after="0" w:afterAutospacing="0" w:line="360" w:lineRule="auto"/>
        <w:ind w:firstLineChars="200" w:firstLine="480"/>
        <w:jc w:val="both"/>
        <w:rPr>
          <w:rFonts w:ascii="仿宋_GB2312" w:eastAsia="仿宋_GB2312" w:hAnsi="仿宋" w:hint="eastAsia"/>
        </w:rPr>
      </w:pPr>
      <w:r>
        <w:rPr>
          <w:rFonts w:ascii="仿宋_GB2312" w:eastAsia="仿宋_GB2312" w:hAnsi="仿宋" w:hint="eastAsia"/>
        </w:rPr>
        <w:t>本指南适用于办理</w:t>
      </w:r>
      <w:r>
        <w:rPr>
          <w:rFonts w:ascii="Times New Roman" w:eastAsia="仿宋_GB2312" w:hAnsi="Times New Roman" w:hint="eastAsia"/>
        </w:rPr>
        <w:t>REITs</w:t>
      </w:r>
      <w:r>
        <w:rPr>
          <w:rFonts w:ascii="仿宋_GB2312" w:eastAsia="仿宋_GB2312" w:hAnsi="仿宋" w:hint="eastAsia"/>
        </w:rPr>
        <w:t>的发售与上市相关业务，依据《上海证券交易所证券投资基金上市规则（修订稿）》《上海证券交易所公开募集不动产投资信托基金</w:t>
      </w:r>
      <w:r>
        <w:rPr>
          <w:rFonts w:ascii="Times New Roman" w:eastAsia="仿宋_GB2312" w:hAnsi="Times New Roman" w:cs="Times New Roman" w:hint="eastAsia"/>
        </w:rPr>
        <w:t>（</w:t>
      </w:r>
      <w:r>
        <w:rPr>
          <w:rFonts w:ascii="Times New Roman" w:eastAsia="仿宋_GB2312" w:hAnsi="Times New Roman" w:cs="Times New Roman" w:hint="eastAsia"/>
        </w:rPr>
        <w:t>REITs</w:t>
      </w:r>
      <w:r>
        <w:rPr>
          <w:rFonts w:ascii="Times New Roman" w:eastAsia="仿宋_GB2312" w:hAnsi="Times New Roman" w:cs="Times New Roman" w:hint="eastAsia"/>
        </w:rPr>
        <w:t>）</w:t>
      </w:r>
      <w:r>
        <w:rPr>
          <w:rFonts w:ascii="仿宋_GB2312" w:eastAsia="仿宋_GB2312" w:hAnsi="仿宋" w:hint="eastAsia"/>
        </w:rPr>
        <w:t>业务办法（试行）</w:t>
      </w:r>
      <w:r>
        <w:rPr>
          <w:rFonts w:ascii="仿宋_GB2312" w:eastAsia="仿宋_GB2312" w:hAnsi="仿宋"/>
        </w:rPr>
        <w:t>》</w:t>
      </w:r>
      <w:r>
        <w:rPr>
          <w:rFonts w:ascii="仿宋_GB2312" w:eastAsia="仿宋_GB2312" w:hAnsi="仿宋" w:hint="eastAsia"/>
        </w:rPr>
        <w:t>《上海证券交易所公开募集不动产投资信托基金（</w:t>
      </w:r>
      <w:r>
        <w:rPr>
          <w:rFonts w:ascii="Times New Roman" w:eastAsia="仿宋_GB2312" w:hAnsi="Times New Roman" w:cs="Times New Roman" w:hint="eastAsia"/>
        </w:rPr>
        <w:t>REITs</w:t>
      </w:r>
      <w:r>
        <w:rPr>
          <w:rFonts w:ascii="仿宋_GB2312" w:eastAsia="仿宋_GB2312" w:hAnsi="仿宋" w:hint="eastAsia"/>
        </w:rPr>
        <w:t>）规则适用指引第</w:t>
      </w:r>
      <w:r w:rsidRPr="00C369A0">
        <w:rPr>
          <w:rFonts w:ascii="Times New Roman" w:eastAsia="仿宋_GB2312" w:hAnsi="Times New Roman" w:cs="Times New Roman" w:hint="eastAsia"/>
        </w:rPr>
        <w:t>2</w:t>
      </w:r>
      <w:r>
        <w:rPr>
          <w:rFonts w:ascii="仿宋_GB2312" w:eastAsia="仿宋_GB2312" w:hAnsi="仿宋" w:hint="eastAsia"/>
        </w:rPr>
        <w:t>号——发售业务（试行）</w:t>
      </w:r>
      <w:r>
        <w:rPr>
          <w:rFonts w:ascii="仿宋_GB2312" w:eastAsia="仿宋_GB2312" w:hAnsi="仿宋"/>
        </w:rPr>
        <w:t>》</w:t>
      </w:r>
      <w:r>
        <w:rPr>
          <w:rFonts w:ascii="仿宋_GB2312" w:eastAsia="仿宋_GB2312" w:hAnsi="仿宋" w:hint="eastAsia"/>
        </w:rPr>
        <w:t>等业务规则制定，本指南如有内容与</w:t>
      </w:r>
      <w:r>
        <w:rPr>
          <w:rFonts w:ascii="Times New Roman" w:eastAsia="仿宋_GB2312" w:hAnsi="Times New Roman" w:hint="eastAsia"/>
        </w:rPr>
        <w:t>REITs</w:t>
      </w:r>
      <w:r>
        <w:rPr>
          <w:rFonts w:ascii="仿宋_GB2312" w:eastAsia="仿宋_GB2312" w:hAnsi="仿宋" w:hint="eastAsia"/>
        </w:rPr>
        <w:t>法律法规及本所业务规则不一致的，以</w:t>
      </w:r>
      <w:r>
        <w:rPr>
          <w:rFonts w:ascii="Times New Roman" w:eastAsia="仿宋_GB2312" w:hAnsi="Times New Roman" w:hint="eastAsia"/>
        </w:rPr>
        <w:t>REITs</w:t>
      </w:r>
      <w:r>
        <w:rPr>
          <w:rFonts w:ascii="仿宋_GB2312" w:eastAsia="仿宋_GB2312" w:hAnsi="仿宋" w:hint="eastAsia"/>
        </w:rPr>
        <w:t>法律法规及本所业务规则为准；本指南对于</w:t>
      </w:r>
      <w:r>
        <w:rPr>
          <w:rFonts w:ascii="Times New Roman" w:eastAsia="仿宋_GB2312" w:hAnsi="Times New Roman" w:hint="eastAsia"/>
        </w:rPr>
        <w:t>REITs</w:t>
      </w:r>
      <w:r>
        <w:rPr>
          <w:rFonts w:ascii="仿宋_GB2312" w:eastAsia="仿宋_GB2312" w:hAnsi="仿宋" w:hint="eastAsia"/>
        </w:rPr>
        <w:t>发售、上市业务未列明事项，参照《上海证券交易所基金业务指南第</w:t>
      </w:r>
      <w:r>
        <w:rPr>
          <w:rFonts w:ascii="Times New Roman" w:eastAsia="仿宋_GB2312" w:hAnsi="Times New Roman" w:hint="eastAsia"/>
        </w:rPr>
        <w:t>1</w:t>
      </w:r>
      <w:r>
        <w:rPr>
          <w:rFonts w:ascii="仿宋_GB2312" w:eastAsia="仿宋_GB2312" w:hAnsi="仿宋" w:hint="eastAsia"/>
        </w:rPr>
        <w:t>号——业务办理（</w:t>
      </w:r>
      <w:r>
        <w:rPr>
          <w:rFonts w:ascii="Times New Roman" w:eastAsia="仿宋_GB2312" w:hAnsi="Times New Roman" w:cs="Times New Roman"/>
        </w:rPr>
        <w:t>2025</w:t>
      </w:r>
      <w:r>
        <w:rPr>
          <w:rFonts w:ascii="Times New Roman" w:eastAsia="仿宋_GB2312" w:hAnsi="Times New Roman" w:cs="Times New Roman"/>
        </w:rPr>
        <w:t>年</w:t>
      </w:r>
      <w:r>
        <w:rPr>
          <w:rFonts w:ascii="Times New Roman" w:eastAsia="仿宋_GB2312" w:hAnsi="Times New Roman" w:cs="Times New Roman"/>
        </w:rPr>
        <w:t>11</w:t>
      </w:r>
      <w:r>
        <w:rPr>
          <w:rFonts w:ascii="仿宋_GB2312" w:eastAsia="仿宋_GB2312" w:hAnsi="仿宋" w:hint="eastAsia"/>
        </w:rPr>
        <w:t>月修订）》办理。</w:t>
      </w:r>
    </w:p>
    <w:p w14:paraId="798E941B" w14:textId="77777777" w:rsidR="003A4718" w:rsidRDefault="00000000" w:rsidP="00C369A0">
      <w:pPr>
        <w:pStyle w:val="ab"/>
        <w:snapToGrid w:val="0"/>
        <w:spacing w:before="0" w:beforeAutospacing="0" w:after="0" w:afterAutospacing="0" w:line="360" w:lineRule="auto"/>
        <w:ind w:firstLineChars="200" w:firstLine="480"/>
        <w:jc w:val="both"/>
        <w:rPr>
          <w:rFonts w:ascii="仿宋_GB2312" w:eastAsia="仿宋_GB2312" w:hAnsi="仿宋" w:hint="eastAsia"/>
        </w:rPr>
      </w:pPr>
      <w:r>
        <w:rPr>
          <w:rFonts w:ascii="仿宋_GB2312" w:eastAsia="仿宋_GB2312" w:hAnsi="仿宋" w:hint="eastAsia"/>
        </w:rPr>
        <w:t>基金管理人、财务顾问应确保向本所提交的业务申请和基金公告内容一致，提供给媒体的基金公告内容和提供给本所的一致。</w:t>
      </w:r>
      <w:r>
        <w:rPr>
          <w:rFonts w:ascii="Times New Roman" w:eastAsia="仿宋_GB2312" w:hAnsi="Times New Roman" w:hint="eastAsia"/>
        </w:rPr>
        <w:t>REITs</w:t>
      </w:r>
      <w:r>
        <w:rPr>
          <w:rFonts w:ascii="仿宋_GB2312" w:eastAsia="仿宋_GB2312" w:hAnsi="仿宋" w:hint="eastAsia"/>
        </w:rPr>
        <w:t>的登记结算业务，按照中国证券登记结算有限责任公司（以下简称中国结算）及中国证券登记结算有限责任公司上海分公司（以下简称上海结算）有关规定办理。</w:t>
      </w:r>
    </w:p>
    <w:p w14:paraId="6DD4D780" w14:textId="77777777" w:rsidR="003A4718" w:rsidRDefault="00000000" w:rsidP="00C369A0">
      <w:pPr>
        <w:pStyle w:val="ab"/>
        <w:snapToGrid w:val="0"/>
        <w:spacing w:before="0" w:beforeAutospacing="0" w:after="0" w:afterAutospacing="0" w:line="360" w:lineRule="auto"/>
        <w:ind w:firstLineChars="200" w:firstLine="480"/>
        <w:jc w:val="both"/>
        <w:rPr>
          <w:rFonts w:ascii="仿宋_GB2312" w:eastAsia="仿宋_GB2312" w:hAnsi="仿宋" w:hint="eastAsia"/>
        </w:rPr>
      </w:pPr>
      <w:r>
        <w:rPr>
          <w:rFonts w:ascii="仿宋_GB2312" w:eastAsia="仿宋_GB2312" w:hAnsi="仿宋" w:hint="eastAsia"/>
        </w:rPr>
        <w:t>于本所网站发布的公告一经披露不予撤销或替换，信息披露义务人应当以保护基金份额持有人利益为根本出发点，按照法律、行政法规和中国证券监督管理委员会的规定披露基金信息，并保证所披露信息的真实性、准确性、完整性、及时性、简明性和易得性，不得有虚假记载、误导性陈述或重大遗漏。如无特殊说明，本指南中描述的日期均为交易日。</w:t>
      </w:r>
    </w:p>
    <w:p w14:paraId="195C47E8" w14:textId="77777777" w:rsidR="003A4718" w:rsidRDefault="00000000" w:rsidP="00C369A0">
      <w:pPr>
        <w:pStyle w:val="ab"/>
        <w:snapToGrid w:val="0"/>
        <w:spacing w:before="0" w:beforeAutospacing="0" w:after="0" w:afterAutospacing="0" w:line="360" w:lineRule="auto"/>
        <w:ind w:firstLineChars="200" w:firstLine="480"/>
        <w:jc w:val="both"/>
        <w:rPr>
          <w:rFonts w:ascii="仿宋_GB2312" w:eastAsia="仿宋_GB2312" w:hAnsi="仿宋" w:hint="eastAsia"/>
        </w:rPr>
      </w:pPr>
      <w:r>
        <w:rPr>
          <w:rFonts w:ascii="仿宋_GB2312" w:eastAsia="仿宋_GB2312" w:hAnsi="仿宋" w:hint="eastAsia"/>
        </w:rPr>
        <w:t>本所正式受理业务申请后，基金管理人/财务顾问应书面指定对口联络人，负责与本所沟通联络,如因特殊情况确需更换联络人，须及时告知本所。基金管理人办理本指南相关业务时，可参考使用附件模板。</w:t>
      </w:r>
    </w:p>
    <w:p w14:paraId="043F533F" w14:textId="77777777" w:rsidR="003A4718" w:rsidRDefault="00000000">
      <w:pPr>
        <w:rPr>
          <w:b/>
          <w:sz w:val="32"/>
          <w:szCs w:val="32"/>
        </w:rPr>
      </w:pPr>
      <w:r>
        <w:rPr>
          <w:rFonts w:hint="eastAsia"/>
          <w:b/>
          <w:sz w:val="32"/>
          <w:szCs w:val="32"/>
        </w:rPr>
        <w:br w:type="page"/>
      </w:r>
    </w:p>
    <w:p w14:paraId="0C6941B3" w14:textId="57388778" w:rsidR="003A4718" w:rsidRDefault="00000000">
      <w:pPr>
        <w:pStyle w:val="ab"/>
        <w:snapToGrid w:val="0"/>
        <w:spacing w:before="0" w:beforeAutospacing="0" w:after="0" w:afterAutospacing="0" w:line="360" w:lineRule="auto"/>
        <w:jc w:val="center"/>
        <w:outlineLvl w:val="0"/>
        <w:rPr>
          <w:rFonts w:ascii="黑体" w:eastAsia="黑体" w:hAnsi="黑体" w:hint="eastAsia"/>
          <w:b/>
          <w:sz w:val="32"/>
          <w:szCs w:val="32"/>
        </w:rPr>
      </w:pPr>
      <w:bookmarkStart w:id="25" w:name="_Toc171272107"/>
      <w:bookmarkStart w:id="26" w:name="_Toc3483"/>
      <w:bookmarkStart w:id="27" w:name="_Toc30604"/>
      <w:bookmarkStart w:id="28" w:name="_Toc65181408"/>
      <w:bookmarkStart w:id="29" w:name="_Toc950"/>
      <w:bookmarkStart w:id="30" w:name="_Toc14856"/>
      <w:bookmarkStart w:id="31" w:name="_Toc3058"/>
      <w:bookmarkStart w:id="32" w:name="_Toc776680888"/>
      <w:bookmarkStart w:id="33" w:name="_Toc18800"/>
      <w:bookmarkStart w:id="34" w:name="_Toc4913"/>
      <w:bookmarkStart w:id="35" w:name="_Toc19159"/>
      <w:bookmarkStart w:id="36" w:name="_Toc1469912099"/>
      <w:bookmarkStart w:id="37" w:name="_Toc1092407560"/>
      <w:bookmarkStart w:id="38" w:name="_Toc70604205"/>
      <w:bookmarkStart w:id="39" w:name="_Toc1452438711"/>
      <w:bookmarkStart w:id="40" w:name="_Toc4026"/>
      <w:bookmarkStart w:id="41" w:name="_Toc30598"/>
      <w:bookmarkStart w:id="42" w:name="_Toc24051"/>
      <w:bookmarkStart w:id="43" w:name="_Toc17185"/>
      <w:r>
        <w:rPr>
          <w:rFonts w:ascii="黑体" w:eastAsia="黑体" w:hAnsi="黑体" w:hint="eastAsia"/>
          <w:b/>
          <w:sz w:val="32"/>
          <w:szCs w:val="32"/>
        </w:rPr>
        <w:t>第二章  发售</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D0A3124" w14:textId="77777777" w:rsidR="003A4718" w:rsidRDefault="003A4718">
      <w:pPr>
        <w:pStyle w:val="ab"/>
        <w:snapToGrid w:val="0"/>
        <w:spacing w:before="0" w:beforeAutospacing="0" w:after="0" w:afterAutospacing="0" w:line="360" w:lineRule="auto"/>
        <w:rPr>
          <w:rFonts w:ascii="仿宋_GB2312" w:eastAsia="仿宋_GB2312" w:hAnsi="仿宋" w:hint="eastAsia"/>
        </w:rPr>
      </w:pPr>
    </w:p>
    <w:p w14:paraId="4B0C05FF" w14:textId="77777777" w:rsidR="003A4718" w:rsidRDefault="00000000">
      <w:pPr>
        <w:pStyle w:val="ab"/>
        <w:snapToGrid w:val="0"/>
        <w:spacing w:before="0" w:beforeAutospacing="0" w:after="0" w:afterAutospacing="0" w:line="360" w:lineRule="auto"/>
        <w:ind w:firstLineChars="200" w:firstLine="480"/>
        <w:rPr>
          <w:rFonts w:ascii="仿宋_GB2312" w:eastAsia="仿宋_GB2312" w:hAnsi="仿宋" w:hint="eastAsia"/>
        </w:rPr>
      </w:pPr>
      <w:r>
        <w:rPr>
          <w:rFonts w:ascii="仿宋_GB2312" w:eastAsia="仿宋_GB2312" w:hAnsi="仿宋" w:hint="eastAsia"/>
        </w:rPr>
        <w:t>本所根据基金管理人或财务顾问的书面委托，向符合条件的网下投资者提供网下发行电子平台（以下简称询价平台）进行询价报价和认购申报。询价平台面向发行人的接入端为</w:t>
      </w:r>
      <w:r>
        <w:rPr>
          <w:rFonts w:ascii="Times New Roman" w:eastAsia="仿宋_GB2312" w:hAnsi="Times New Roman" w:hint="eastAsia"/>
        </w:rPr>
        <w:t>REITs</w:t>
      </w:r>
      <w:r>
        <w:rPr>
          <w:rFonts w:ascii="仿宋_GB2312" w:eastAsia="仿宋_GB2312" w:hAnsi="仿宋" w:hint="eastAsia"/>
        </w:rPr>
        <w:t>业务管理系统平台（以下简称发行人系统），面向网下投资者的接入端为</w:t>
      </w:r>
      <w:r>
        <w:rPr>
          <w:rFonts w:ascii="Times New Roman" w:eastAsia="仿宋_GB2312" w:hAnsi="Times New Roman" w:hint="eastAsia"/>
        </w:rPr>
        <w:t>REITs</w:t>
      </w:r>
      <w:r>
        <w:rPr>
          <w:rFonts w:ascii="仿宋_GB2312" w:eastAsia="仿宋_GB2312" w:hAnsi="仿宋" w:hint="eastAsia"/>
        </w:rPr>
        <w:t>询价与认购系统（以下简称投资者系统）。</w:t>
      </w:r>
    </w:p>
    <w:p w14:paraId="274EF243" w14:textId="77777777" w:rsidR="003A4718" w:rsidRDefault="003A4718">
      <w:pPr>
        <w:pStyle w:val="ab"/>
        <w:snapToGrid w:val="0"/>
        <w:spacing w:before="0" w:beforeAutospacing="0" w:after="0" w:afterAutospacing="0" w:line="360" w:lineRule="auto"/>
        <w:rPr>
          <w:rFonts w:ascii="仿宋_GB2312" w:eastAsia="仿宋_GB2312" w:hAnsi="仿宋" w:hint="eastAsia"/>
        </w:rPr>
      </w:pPr>
    </w:p>
    <w:p w14:paraId="1AB0BA07" w14:textId="77777777" w:rsidR="003A4718" w:rsidRDefault="00000000">
      <w:pPr>
        <w:pStyle w:val="af2"/>
        <w:numPr>
          <w:ilvl w:val="0"/>
          <w:numId w:val="1"/>
        </w:numPr>
        <w:ind w:firstLineChars="0"/>
        <w:outlineLvl w:val="1"/>
        <w:rPr>
          <w:rFonts w:ascii="黑体" w:eastAsia="黑体" w:hAnsi="黑体" w:hint="eastAsia"/>
          <w:b/>
          <w:sz w:val="30"/>
          <w:szCs w:val="30"/>
        </w:rPr>
      </w:pPr>
      <w:bookmarkStart w:id="44" w:name="_Toc63093356"/>
      <w:bookmarkStart w:id="45" w:name="_Toc63093166"/>
      <w:bookmarkStart w:id="46" w:name="_Toc63093293"/>
      <w:bookmarkStart w:id="47" w:name="_Toc63093230"/>
      <w:bookmarkStart w:id="48" w:name="_Toc13747"/>
      <w:bookmarkStart w:id="49" w:name="_Toc21694"/>
      <w:bookmarkStart w:id="50" w:name="_Toc70604206"/>
      <w:bookmarkStart w:id="51" w:name="_Toc14422"/>
      <w:bookmarkStart w:id="52" w:name="_Toc22559"/>
      <w:bookmarkStart w:id="53" w:name="_Toc880616432"/>
      <w:bookmarkStart w:id="54" w:name="_Toc10965"/>
      <w:bookmarkStart w:id="55" w:name="_Toc23736"/>
      <w:bookmarkStart w:id="56" w:name="_Toc22909"/>
      <w:bookmarkStart w:id="57" w:name="_Toc14694"/>
      <w:bookmarkStart w:id="58" w:name="_Toc21216"/>
      <w:bookmarkStart w:id="59" w:name="_Toc24936"/>
      <w:bookmarkStart w:id="60" w:name="_Toc24221"/>
      <w:bookmarkStart w:id="61" w:name="_Toc959118188"/>
      <w:bookmarkStart w:id="62" w:name="_Toc22805"/>
      <w:bookmarkStart w:id="63" w:name="_Toc22858"/>
      <w:bookmarkStart w:id="64" w:name="_Toc1645543155"/>
      <w:bookmarkStart w:id="65" w:name="_Toc24664"/>
      <w:bookmarkStart w:id="66" w:name="_Toc724004201"/>
      <w:bookmarkStart w:id="67" w:name="_Toc937813998"/>
      <w:bookmarkStart w:id="68" w:name="_Toc14825"/>
      <w:bookmarkStart w:id="69" w:name="_Toc65181409"/>
      <w:bookmarkStart w:id="70" w:name="_Toc4451"/>
      <w:bookmarkEnd w:id="43"/>
      <w:bookmarkEnd w:id="44"/>
      <w:bookmarkEnd w:id="45"/>
      <w:bookmarkEnd w:id="46"/>
      <w:bookmarkEnd w:id="47"/>
      <w:r>
        <w:rPr>
          <w:rFonts w:ascii="黑体" w:eastAsia="黑体" w:hAnsi="黑体" w:hint="eastAsia"/>
          <w:b/>
          <w:sz w:val="30"/>
          <w:szCs w:val="30"/>
        </w:rPr>
        <w:t>发售前</w:t>
      </w:r>
      <w:bookmarkEnd w:id="48"/>
      <w:r>
        <w:rPr>
          <w:rFonts w:ascii="黑体" w:eastAsia="黑体" w:hAnsi="黑体" w:hint="eastAsia"/>
          <w:b/>
          <w:sz w:val="30"/>
          <w:szCs w:val="30"/>
        </w:rPr>
        <w:t>工作</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8DD4F2D" w14:textId="77777777" w:rsidR="003A4718" w:rsidRDefault="00000000">
      <w:pPr>
        <w:pStyle w:val="ListParagraph1"/>
        <w:numPr>
          <w:ilvl w:val="0"/>
          <w:numId w:val="2"/>
        </w:numPr>
        <w:ind w:firstLineChars="0"/>
        <w:outlineLvl w:val="2"/>
        <w:rPr>
          <w:rFonts w:ascii="仿宋_GB2312" w:eastAsia="仿宋_GB2312" w:hAnsi="宋体" w:hint="eastAsia"/>
          <w:b/>
          <w:bCs/>
          <w:sz w:val="28"/>
          <w:szCs w:val="28"/>
        </w:rPr>
      </w:pPr>
      <w:bookmarkStart w:id="71" w:name="_Toc62990927"/>
      <w:bookmarkStart w:id="72" w:name="_Toc2099214120"/>
      <w:bookmarkStart w:id="73" w:name="_Toc65181410"/>
      <w:bookmarkStart w:id="74" w:name="_Toc70604207"/>
      <w:bookmarkStart w:id="75" w:name="_Toc478835149"/>
      <w:bookmarkStart w:id="76" w:name="_Toc1624259046"/>
      <w:bookmarkStart w:id="77" w:name="_Toc6573"/>
      <w:bookmarkStart w:id="78" w:name="_Toc1007403080"/>
      <w:bookmarkStart w:id="79" w:name="_Toc2070544717"/>
      <w:bookmarkStart w:id="80" w:name="_Toc21280"/>
      <w:bookmarkStart w:id="81" w:name="_Toc10421"/>
      <w:bookmarkStart w:id="82" w:name="_Toc18319"/>
      <w:bookmarkStart w:id="83" w:name="_Toc10179"/>
      <w:bookmarkStart w:id="84" w:name="_Toc21724"/>
      <w:bookmarkStart w:id="85" w:name="_Toc7406"/>
      <w:bookmarkStart w:id="86" w:name="_Toc21242"/>
      <w:bookmarkStart w:id="87" w:name="_Toc5578"/>
      <w:bookmarkStart w:id="88" w:name="_Toc22235"/>
      <w:bookmarkStart w:id="89" w:name="_Toc1095"/>
      <w:bookmarkStart w:id="90" w:name="_Toc4541"/>
      <w:bookmarkStart w:id="91" w:name="_Toc5214"/>
      <w:bookmarkStart w:id="92" w:name="_Toc14363"/>
      <w:bookmarkStart w:id="93" w:name="_Toc23279"/>
      <w:bookmarkStart w:id="94" w:name="_Toc27409"/>
      <w:bookmarkEnd w:id="71"/>
      <w:r>
        <w:rPr>
          <w:rFonts w:ascii="仿宋_GB2312" w:eastAsia="仿宋_GB2312" w:hAnsi="宋体" w:hint="eastAsia"/>
          <w:b/>
          <w:bCs/>
          <w:sz w:val="28"/>
          <w:szCs w:val="28"/>
        </w:rPr>
        <w:t>数字证书申请</w:t>
      </w:r>
      <w:bookmarkEnd w:id="72"/>
      <w:bookmarkEnd w:id="73"/>
      <w:bookmarkEnd w:id="74"/>
      <w:bookmarkEnd w:id="75"/>
      <w:bookmarkEnd w:id="76"/>
      <w:bookmarkEnd w:id="77"/>
      <w:bookmarkEnd w:id="78"/>
      <w:bookmarkEnd w:id="79"/>
      <w:r>
        <w:rPr>
          <w:rFonts w:ascii="仿宋_GB2312" w:eastAsia="仿宋_GB2312" w:hAnsi="宋体" w:hint="eastAsia"/>
          <w:b/>
          <w:bCs/>
          <w:sz w:val="28"/>
          <w:szCs w:val="28"/>
        </w:rPr>
        <w:tab/>
      </w:r>
    </w:p>
    <w:p w14:paraId="2D332067" w14:textId="77777777" w:rsidR="003A4718" w:rsidRDefault="00000000">
      <w:pPr>
        <w:pStyle w:val="ab"/>
        <w:numPr>
          <w:ilvl w:val="0"/>
          <w:numId w:val="3"/>
        </w:numPr>
        <w:snapToGrid w:val="0"/>
        <w:spacing w:before="0" w:beforeAutospacing="0" w:after="0" w:afterAutospacing="0" w:line="360" w:lineRule="auto"/>
        <w:ind w:left="426" w:firstLine="0"/>
        <w:jc w:val="both"/>
        <w:rPr>
          <w:rFonts w:ascii="仿宋_GB2312" w:eastAsia="仿宋_GB2312" w:hAnsi="仿宋" w:hint="eastAsia"/>
        </w:rPr>
      </w:pPr>
      <w:r>
        <w:rPr>
          <w:rFonts w:ascii="仿宋_GB2312" w:eastAsia="仿宋_GB2312" w:hAnsi="仿宋" w:hint="eastAsia"/>
        </w:rPr>
        <w:t>事项说明：</w:t>
      </w:r>
    </w:p>
    <w:p w14:paraId="1D6EEBF5" w14:textId="77777777" w:rsidR="003A4718" w:rsidRDefault="00000000">
      <w:pPr>
        <w:pStyle w:val="ab"/>
        <w:numPr>
          <w:ilvl w:val="0"/>
          <w:numId w:val="4"/>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首次于本所办理</w:t>
      </w:r>
      <w:r>
        <w:rPr>
          <w:rFonts w:ascii="Times New Roman" w:eastAsia="仿宋_GB2312" w:hAnsi="Times New Roman" w:hint="eastAsia"/>
        </w:rPr>
        <w:t>REITs</w:t>
      </w:r>
      <w:r>
        <w:rPr>
          <w:rFonts w:ascii="仿宋_GB2312" w:eastAsia="仿宋_GB2312" w:hAnsi="仿宋" w:hint="eastAsia"/>
        </w:rPr>
        <w:t>业务的各业务参与人在办理以下对应平台的数字证书（以下简称</w:t>
      </w:r>
      <w:r>
        <w:rPr>
          <w:rFonts w:ascii="Times New Roman" w:eastAsia="仿宋_GB2312" w:hAnsi="Times New Roman" w:hint="eastAsia"/>
        </w:rPr>
        <w:t>CA</w:t>
      </w:r>
      <w:r>
        <w:rPr>
          <w:rFonts w:ascii="仿宋_GB2312" w:eastAsia="仿宋_GB2312" w:hAnsi="仿宋" w:hint="eastAsia"/>
        </w:rPr>
        <w:t>证书）后，方可在相应平台办理业务：</w:t>
      </w:r>
    </w:p>
    <w:p w14:paraId="435ED5FE" w14:textId="77777777" w:rsidR="003A4718" w:rsidRDefault="00000000">
      <w:pPr>
        <w:widowControl/>
        <w:numPr>
          <w:ilvl w:val="0"/>
          <w:numId w:val="5"/>
        </w:numPr>
        <w:snapToGrid w:val="0"/>
        <w:spacing w:line="360" w:lineRule="auto"/>
        <w:ind w:left="1276" w:hanging="425"/>
        <w:rPr>
          <w:rFonts w:ascii="仿宋_GB2312" w:eastAsia="仿宋_GB2312" w:hAnsi="仿宋" w:cs="宋体" w:hint="eastAsia"/>
          <w:color w:val="000000"/>
          <w:kern w:val="0"/>
          <w:sz w:val="24"/>
          <w:szCs w:val="24"/>
        </w:rPr>
      </w:pPr>
      <w:r>
        <w:rPr>
          <w:rFonts w:ascii="仿宋_GB2312" w:eastAsia="仿宋_GB2312" w:hAnsi="仿宋" w:cs="宋体" w:hint="eastAsia"/>
          <w:color w:val="000000"/>
          <w:kern w:val="0"/>
          <w:sz w:val="24"/>
          <w:szCs w:val="24"/>
        </w:rPr>
        <w:t>基金管理人需申请用于</w:t>
      </w:r>
      <w:r>
        <w:rPr>
          <w:rFonts w:ascii="Times New Roman" w:eastAsia="仿宋_GB2312" w:hAnsi="Times New Roman" w:cs="宋体" w:hint="eastAsia"/>
          <w:color w:val="000000"/>
          <w:kern w:val="0"/>
          <w:sz w:val="24"/>
          <w:szCs w:val="24"/>
        </w:rPr>
        <w:t>REITs</w:t>
      </w:r>
      <w:r>
        <w:rPr>
          <w:rFonts w:ascii="仿宋_GB2312" w:eastAsia="仿宋_GB2312" w:hAnsi="仿宋" w:cs="宋体" w:hint="eastAsia"/>
          <w:color w:val="000000"/>
          <w:kern w:val="0"/>
          <w:sz w:val="24"/>
          <w:szCs w:val="24"/>
        </w:rPr>
        <w:t>业务管理系统平台进行</w:t>
      </w:r>
      <w:r>
        <w:rPr>
          <w:rFonts w:ascii="Times New Roman" w:eastAsia="仿宋_GB2312" w:hAnsi="Times New Roman" w:cs="宋体" w:hint="eastAsia"/>
          <w:color w:val="000000"/>
          <w:kern w:val="0"/>
          <w:sz w:val="24"/>
          <w:szCs w:val="24"/>
        </w:rPr>
        <w:t>REITs</w:t>
      </w:r>
      <w:r>
        <w:rPr>
          <w:rFonts w:ascii="仿宋_GB2312" w:eastAsia="仿宋_GB2312" w:hAnsi="仿宋" w:cs="宋体" w:hint="eastAsia"/>
          <w:color w:val="000000"/>
          <w:kern w:val="0"/>
          <w:sz w:val="24"/>
          <w:szCs w:val="24"/>
        </w:rPr>
        <w:t>发售上市业务线上业务申请、信息披露办理的专用</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证书（不同于</w:t>
      </w:r>
      <w:r>
        <w:rPr>
          <w:rFonts w:ascii="Times New Roman" w:eastAsia="仿宋_GB2312" w:hAnsi="Times New Roman" w:cs="宋体" w:hint="eastAsia"/>
          <w:color w:val="000000"/>
          <w:kern w:val="0"/>
          <w:sz w:val="24"/>
          <w:szCs w:val="24"/>
        </w:rPr>
        <w:t>REITs</w:t>
      </w:r>
      <w:r>
        <w:rPr>
          <w:rFonts w:ascii="仿宋_GB2312" w:eastAsia="仿宋_GB2312" w:hAnsi="仿宋" w:cs="宋体" w:hint="eastAsia"/>
          <w:color w:val="000000"/>
          <w:kern w:val="0"/>
          <w:sz w:val="24"/>
          <w:szCs w:val="24"/>
        </w:rPr>
        <w:t>项目申报系统的</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w:t>
      </w:r>
    </w:p>
    <w:p w14:paraId="28444FC3" w14:textId="6233C52E" w:rsidR="003A4718" w:rsidRDefault="00000000">
      <w:pPr>
        <w:widowControl/>
        <w:numPr>
          <w:ilvl w:val="0"/>
          <w:numId w:val="5"/>
        </w:numPr>
        <w:snapToGrid w:val="0"/>
        <w:spacing w:line="360" w:lineRule="auto"/>
        <w:ind w:left="1276" w:hanging="425"/>
        <w:rPr>
          <w:rFonts w:ascii="仿宋_GB2312" w:eastAsia="仿宋_GB2312" w:hAnsi="仿宋" w:cs="宋体" w:hint="eastAsia"/>
          <w:color w:val="000000"/>
          <w:kern w:val="0"/>
          <w:sz w:val="24"/>
          <w:szCs w:val="24"/>
        </w:rPr>
      </w:pPr>
      <w:r>
        <w:rPr>
          <w:rFonts w:ascii="仿宋_GB2312" w:eastAsia="仿宋_GB2312" w:hAnsi="仿宋" w:cs="宋体" w:hint="eastAsia"/>
          <w:color w:val="000000"/>
          <w:kern w:val="0"/>
          <w:sz w:val="24"/>
          <w:szCs w:val="24"/>
        </w:rPr>
        <w:t>基金管理人或其指定的财务顾问需申请用于登录发行人系统办理网下发售业务的专用</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w:t>
      </w:r>
      <w:r>
        <w:rPr>
          <w:rFonts w:ascii="仿宋_GB2312" w:eastAsia="仿宋_GB2312" w:hAnsi="仿宋" w:hint="eastAsia"/>
          <w:sz w:val="24"/>
          <w:szCs w:val="24"/>
        </w:rPr>
        <w:t>（</w:t>
      </w:r>
      <w:r>
        <w:rPr>
          <w:rFonts w:ascii="仿宋_GB2312" w:eastAsia="仿宋_GB2312" w:hAnsi="仿宋" w:cs="宋体" w:hint="eastAsia"/>
          <w:color w:val="000000"/>
          <w:kern w:val="0"/>
          <w:sz w:val="24"/>
          <w:szCs w:val="24"/>
        </w:rPr>
        <w:t>以下简称发行人</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证书），已具备</w:t>
      </w:r>
      <w:r>
        <w:rPr>
          <w:rFonts w:ascii="Times New Roman" w:eastAsia="仿宋_GB2312" w:hAnsi="Times New Roman" w:cs="宋体" w:hint="eastAsia"/>
          <w:color w:val="000000"/>
          <w:kern w:val="0"/>
          <w:sz w:val="24"/>
          <w:szCs w:val="24"/>
        </w:rPr>
        <w:t>IPO</w:t>
      </w:r>
      <w:r>
        <w:rPr>
          <w:rFonts w:ascii="仿宋_GB2312" w:eastAsia="仿宋_GB2312" w:hAnsi="仿宋" w:cs="宋体" w:hint="eastAsia"/>
          <w:color w:val="000000"/>
          <w:kern w:val="0"/>
          <w:sz w:val="24"/>
          <w:szCs w:val="24"/>
        </w:rPr>
        <w:t>、债券承销商权限的可直接复用承销商证书，无需重复申请；</w:t>
      </w:r>
    </w:p>
    <w:p w14:paraId="5FB4A130" w14:textId="77777777" w:rsidR="003A4718" w:rsidRDefault="00000000">
      <w:pPr>
        <w:widowControl/>
        <w:numPr>
          <w:ilvl w:val="0"/>
          <w:numId w:val="5"/>
        </w:numPr>
        <w:snapToGrid w:val="0"/>
        <w:spacing w:line="360" w:lineRule="auto"/>
        <w:ind w:left="1276" w:hanging="425"/>
        <w:rPr>
          <w:rFonts w:ascii="仿宋_GB2312" w:eastAsia="仿宋_GB2312" w:hAnsi="仿宋" w:cs="宋体" w:hint="eastAsia"/>
          <w:color w:val="000000"/>
          <w:kern w:val="0"/>
          <w:sz w:val="24"/>
          <w:szCs w:val="24"/>
        </w:rPr>
      </w:pPr>
      <w:r>
        <w:rPr>
          <w:rFonts w:ascii="仿宋_GB2312" w:eastAsia="仿宋_GB2312" w:hAnsi="仿宋" w:cs="宋体" w:hint="eastAsia"/>
          <w:color w:val="000000"/>
          <w:kern w:val="0"/>
          <w:sz w:val="24"/>
          <w:szCs w:val="24"/>
        </w:rPr>
        <w:t>网下机构投资者需申请用于登录投资者系统办理网下询价、认购业务的专用</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w:t>
      </w:r>
      <w:r>
        <w:rPr>
          <w:rFonts w:ascii="仿宋_GB2312" w:eastAsia="仿宋_GB2312" w:hAnsi="仿宋" w:hint="eastAsia"/>
          <w:sz w:val="24"/>
          <w:szCs w:val="24"/>
        </w:rPr>
        <w:t>（</w:t>
      </w:r>
      <w:r>
        <w:rPr>
          <w:rFonts w:ascii="仿宋_GB2312" w:eastAsia="仿宋_GB2312" w:hAnsi="仿宋" w:cs="宋体" w:hint="eastAsia"/>
          <w:color w:val="000000"/>
          <w:kern w:val="0"/>
          <w:sz w:val="24"/>
          <w:szCs w:val="24"/>
        </w:rPr>
        <w:t>以下简称投资者</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证书），已具备网下</w:t>
      </w:r>
      <w:r>
        <w:rPr>
          <w:rFonts w:ascii="Times New Roman" w:eastAsia="仿宋_GB2312" w:hAnsi="Times New Roman" w:cs="宋体" w:hint="eastAsia"/>
          <w:color w:val="000000"/>
          <w:kern w:val="0"/>
          <w:sz w:val="24"/>
          <w:szCs w:val="24"/>
        </w:rPr>
        <w:t>IPO</w:t>
      </w:r>
      <w:r>
        <w:rPr>
          <w:rFonts w:ascii="仿宋_GB2312" w:eastAsia="仿宋_GB2312" w:hAnsi="仿宋" w:cs="宋体" w:hint="eastAsia"/>
          <w:color w:val="000000"/>
          <w:kern w:val="0"/>
          <w:sz w:val="24"/>
          <w:szCs w:val="24"/>
        </w:rPr>
        <w:t>权限的网下机构投资者可直接复用</w:t>
      </w:r>
      <w:r>
        <w:rPr>
          <w:rFonts w:ascii="Times New Roman" w:eastAsia="仿宋_GB2312" w:hAnsi="Times New Roman" w:cs="宋体" w:hint="eastAsia"/>
          <w:color w:val="000000"/>
          <w:kern w:val="0"/>
          <w:sz w:val="24"/>
          <w:szCs w:val="24"/>
        </w:rPr>
        <w:t>IPO</w:t>
      </w:r>
      <w:r>
        <w:rPr>
          <w:rFonts w:ascii="仿宋_GB2312" w:eastAsia="仿宋_GB2312" w:hAnsi="仿宋" w:cs="宋体" w:hint="eastAsia"/>
          <w:color w:val="000000"/>
          <w:kern w:val="0"/>
          <w:sz w:val="24"/>
          <w:szCs w:val="24"/>
        </w:rPr>
        <w:t>的</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证书，无需重复申请；</w:t>
      </w:r>
    </w:p>
    <w:p w14:paraId="2F9894DE" w14:textId="77777777" w:rsidR="003A4718" w:rsidRDefault="00000000">
      <w:pPr>
        <w:pStyle w:val="ab"/>
        <w:numPr>
          <w:ilvl w:val="0"/>
          <w:numId w:val="4"/>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由</w:t>
      </w:r>
      <w:r>
        <w:rPr>
          <w:rFonts w:ascii="Times New Roman" w:eastAsia="仿宋_GB2312" w:hAnsi="Times New Roman" w:hint="eastAsia"/>
        </w:rPr>
        <w:t>IPO</w:t>
      </w:r>
      <w:r>
        <w:rPr>
          <w:rFonts w:ascii="仿宋_GB2312" w:eastAsia="仿宋_GB2312" w:hAnsi="仿宋" w:hint="eastAsia"/>
        </w:rPr>
        <w:t>主承销商代理统一申请</w:t>
      </w:r>
      <w:r>
        <w:rPr>
          <w:rFonts w:ascii="Times New Roman" w:eastAsia="仿宋_GB2312" w:hAnsi="Times New Roman" w:hint="eastAsia"/>
        </w:rPr>
        <w:t>IPO</w:t>
      </w:r>
      <w:r>
        <w:rPr>
          <w:rFonts w:ascii="仿宋_GB2312" w:eastAsia="仿宋_GB2312" w:hAnsi="仿宋" w:hint="eastAsia"/>
        </w:rPr>
        <w:t>网下机构投资者</w:t>
      </w:r>
      <w:r>
        <w:rPr>
          <w:rFonts w:ascii="Times New Roman" w:eastAsia="仿宋_GB2312" w:hAnsi="Times New Roman" w:hint="eastAsia"/>
        </w:rPr>
        <w:t>CA</w:t>
      </w:r>
      <w:r>
        <w:rPr>
          <w:rFonts w:ascii="仿宋_GB2312" w:eastAsia="仿宋_GB2312" w:hAnsi="仿宋" w:hint="eastAsia"/>
        </w:rPr>
        <w:t>证书时，将同步开通</w:t>
      </w:r>
      <w:r>
        <w:rPr>
          <w:rFonts w:ascii="Times New Roman" w:eastAsia="仿宋_GB2312" w:hAnsi="Times New Roman" w:hint="eastAsia"/>
        </w:rPr>
        <w:t>REITs</w:t>
      </w:r>
      <w:r>
        <w:rPr>
          <w:rFonts w:ascii="仿宋_GB2312" w:eastAsia="仿宋_GB2312" w:hAnsi="仿宋" w:hint="eastAsia"/>
        </w:rPr>
        <w:t>投资者权限；只具备</w:t>
      </w:r>
      <w:r>
        <w:rPr>
          <w:rFonts w:ascii="Times New Roman" w:eastAsia="仿宋_GB2312" w:hAnsi="Times New Roman" w:hint="eastAsia"/>
        </w:rPr>
        <w:t>REITs</w:t>
      </w:r>
      <w:r>
        <w:rPr>
          <w:rFonts w:ascii="仿宋_GB2312" w:eastAsia="仿宋_GB2312" w:hAnsi="仿宋" w:hint="eastAsia"/>
        </w:rPr>
        <w:t>网下机构投资者权限的投资者</w:t>
      </w:r>
      <w:r>
        <w:rPr>
          <w:rFonts w:ascii="Times New Roman" w:eastAsia="仿宋_GB2312" w:hAnsi="Times New Roman" w:hint="eastAsia"/>
        </w:rPr>
        <w:t>CA</w:t>
      </w:r>
      <w:r>
        <w:rPr>
          <w:rFonts w:ascii="仿宋_GB2312" w:eastAsia="仿宋_GB2312" w:hAnsi="仿宋" w:hint="eastAsia"/>
        </w:rPr>
        <w:t>证书必须由基金管理人代理统一申请。</w:t>
      </w:r>
    </w:p>
    <w:p w14:paraId="0B93C7BE" w14:textId="77777777" w:rsidR="003A4718" w:rsidRDefault="00000000">
      <w:pPr>
        <w:pStyle w:val="ab"/>
        <w:numPr>
          <w:ilvl w:val="0"/>
          <w:numId w:val="4"/>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各业务参与人应于首次业务发起前至少</w:t>
      </w:r>
      <w:r>
        <w:rPr>
          <w:rFonts w:ascii="Times New Roman" w:eastAsia="仿宋_GB2312" w:hAnsi="Times New Roman" w:hint="eastAsia"/>
        </w:rPr>
        <w:t>10</w:t>
      </w:r>
      <w:r>
        <w:rPr>
          <w:rFonts w:ascii="仿宋_GB2312" w:eastAsia="仿宋_GB2312" w:hAnsi="仿宋" w:hint="eastAsia"/>
        </w:rPr>
        <w:t>个工作日完成相应</w:t>
      </w:r>
      <w:r>
        <w:rPr>
          <w:rFonts w:ascii="Times New Roman" w:eastAsia="仿宋_GB2312" w:hAnsi="Times New Roman" w:hint="eastAsia"/>
        </w:rPr>
        <w:t>CA</w:t>
      </w:r>
      <w:r>
        <w:rPr>
          <w:rFonts w:ascii="仿宋_GB2312" w:eastAsia="仿宋_GB2312" w:hAnsi="仿宋" w:hint="eastAsia"/>
        </w:rPr>
        <w:t>证书的申请工作。</w:t>
      </w:r>
    </w:p>
    <w:p w14:paraId="3F627540" w14:textId="7720728A" w:rsidR="003A4718" w:rsidRDefault="00000000">
      <w:pPr>
        <w:pStyle w:val="ab"/>
        <w:numPr>
          <w:ilvl w:val="0"/>
          <w:numId w:val="3"/>
        </w:numPr>
        <w:snapToGrid w:val="0"/>
        <w:spacing w:before="0" w:beforeAutospacing="0" w:after="0" w:afterAutospacing="0" w:line="360" w:lineRule="auto"/>
        <w:ind w:leftChars="202" w:left="844"/>
        <w:jc w:val="both"/>
        <w:rPr>
          <w:rFonts w:ascii="仿宋_GB2312" w:eastAsia="仿宋_GB2312" w:hAnsi="仿宋" w:hint="eastAsia"/>
        </w:rPr>
      </w:pPr>
      <w:r>
        <w:rPr>
          <w:rFonts w:ascii="仿宋_GB2312" w:eastAsia="仿宋_GB2312" w:hAnsi="仿宋" w:hint="eastAsia"/>
        </w:rPr>
        <w:t>业务办理流程：</w:t>
      </w:r>
    </w:p>
    <w:p w14:paraId="3F38FF0D" w14:textId="77777777" w:rsidR="003A4718" w:rsidRDefault="003A4718">
      <w:pPr>
        <w:pStyle w:val="ab"/>
        <w:numPr>
          <w:ilvl w:val="255"/>
          <w:numId w:val="0"/>
        </w:numPr>
        <w:snapToGrid w:val="0"/>
        <w:spacing w:before="0" w:beforeAutospacing="0" w:after="0" w:afterAutospacing="0" w:line="360" w:lineRule="auto"/>
        <w:ind w:leftChars="202" w:left="424"/>
        <w:jc w:val="both"/>
        <w:rPr>
          <w:rFonts w:ascii="仿宋_GB2312" w:eastAsia="仿宋_GB2312" w:hAnsi="仿宋" w:hint="eastAsia"/>
        </w:rPr>
      </w:pPr>
    </w:p>
    <w:p w14:paraId="089D77A8" w14:textId="77777777" w:rsidR="003A4718" w:rsidRDefault="00000000">
      <w:pPr>
        <w:numPr>
          <w:ilvl w:val="0"/>
          <w:numId w:val="6"/>
        </w:numPr>
        <w:snapToGrid w:val="0"/>
        <w:spacing w:line="360" w:lineRule="auto"/>
        <w:ind w:firstLineChars="200" w:firstLine="480"/>
        <w:rPr>
          <w:rFonts w:ascii="仿宋_GB2312" w:eastAsia="仿宋_GB2312" w:hAnsi="仿宋" w:cs="宋体" w:hint="eastAsia"/>
          <w:color w:val="000000"/>
          <w:kern w:val="0"/>
          <w:sz w:val="24"/>
          <w:szCs w:val="24"/>
        </w:rPr>
      </w:pPr>
      <w:r>
        <w:rPr>
          <w:rFonts w:ascii="仿宋_GB2312" w:eastAsia="仿宋_GB2312" w:hAnsi="仿宋" w:cs="宋体" w:hint="eastAsia"/>
          <w:color w:val="000000"/>
          <w:kern w:val="0"/>
          <w:sz w:val="24"/>
          <w:szCs w:val="24"/>
        </w:rPr>
        <w:t>详细办理流程请登录“本所网站－业务办理专区－</w:t>
      </w:r>
      <w:hyperlink r:id="rId10" w:tooltip="CA中心专区" w:history="1">
        <w:r>
          <w:rPr>
            <w:rStyle w:val="af"/>
            <w:rFonts w:ascii="Times New Roman" w:eastAsia="仿宋_GB2312" w:hAnsi="Times New Roman" w:cs="宋体"/>
            <w:color w:val="000000"/>
            <w:kern w:val="0"/>
            <w:sz w:val="24"/>
            <w:szCs w:val="24"/>
            <w:u w:val="none"/>
          </w:rPr>
          <w:t>CA</w:t>
        </w:r>
        <w:r>
          <w:rPr>
            <w:rStyle w:val="af"/>
            <w:rFonts w:ascii="仿宋_GB2312" w:eastAsia="仿宋_GB2312" w:hAnsi="仿宋" w:cs="宋体"/>
            <w:color w:val="000000"/>
            <w:kern w:val="0"/>
            <w:sz w:val="24"/>
            <w:szCs w:val="24"/>
            <w:u w:val="none"/>
          </w:rPr>
          <w:t>服务专区</w:t>
        </w:r>
      </w:hyperlink>
      <w:r>
        <w:rPr>
          <w:rFonts w:ascii="仿宋_GB2312" w:eastAsia="仿宋_GB2312" w:hAnsi="仿宋" w:cs="宋体"/>
          <w:color w:val="000000"/>
          <w:kern w:val="0"/>
          <w:sz w:val="24"/>
          <w:szCs w:val="24"/>
        </w:rPr>
        <w:t>-业务流程</w:t>
      </w:r>
      <w:r>
        <w:rPr>
          <w:rFonts w:ascii="仿宋_GB2312" w:eastAsia="仿宋_GB2312" w:hAnsi="仿宋" w:cs="宋体"/>
          <w:color w:val="000000"/>
          <w:kern w:val="0"/>
          <w:sz w:val="24"/>
          <w:szCs w:val="24"/>
        </w:rPr>
        <w:t>”</w:t>
      </w:r>
      <w:r>
        <w:rPr>
          <w:rFonts w:ascii="仿宋_GB2312" w:eastAsia="仿宋_GB2312" w:hAnsi="仿宋" w:cs="宋体"/>
          <w:color w:val="000000"/>
          <w:kern w:val="0"/>
          <w:sz w:val="24"/>
          <w:szCs w:val="24"/>
        </w:rPr>
        <w:t>，地址：</w:t>
      </w:r>
      <w:hyperlink r:id="rId11" w:history="1">
        <w:r>
          <w:rPr>
            <w:rStyle w:val="af"/>
            <w:rFonts w:ascii="Times New Roman" w:eastAsia="仿宋_GB2312" w:hAnsi="Times New Roman" w:cs="宋体" w:hint="eastAsia"/>
            <w:color w:val="000000"/>
            <w:kern w:val="0"/>
            <w:sz w:val="24"/>
            <w:szCs w:val="24"/>
            <w:u w:val="none"/>
          </w:rPr>
          <w:t>http</w:t>
        </w:r>
        <w:r>
          <w:rPr>
            <w:rStyle w:val="af"/>
            <w:rFonts w:ascii="仿宋_GB2312" w:eastAsia="仿宋_GB2312" w:cs="宋体" w:hint="eastAsia"/>
            <w:color w:val="000000"/>
            <w:kern w:val="0"/>
            <w:sz w:val="24"/>
            <w:szCs w:val="24"/>
            <w:u w:val="none"/>
          </w:rPr>
          <w:t>://</w:t>
        </w:r>
        <w:r>
          <w:rPr>
            <w:rStyle w:val="af"/>
            <w:rFonts w:ascii="Times New Roman" w:eastAsia="仿宋_GB2312" w:hAnsi="Times New Roman" w:cs="宋体" w:hint="eastAsia"/>
            <w:color w:val="000000"/>
            <w:kern w:val="0"/>
            <w:sz w:val="24"/>
            <w:szCs w:val="24"/>
            <w:u w:val="none"/>
          </w:rPr>
          <w:t>www</w:t>
        </w:r>
        <w:r>
          <w:rPr>
            <w:rStyle w:val="af"/>
            <w:rFonts w:ascii="仿宋_GB2312" w:eastAsia="仿宋_GB2312" w:cs="宋体" w:hint="eastAsia"/>
            <w:color w:val="000000"/>
            <w:kern w:val="0"/>
            <w:sz w:val="24"/>
            <w:szCs w:val="24"/>
            <w:u w:val="none"/>
          </w:rPr>
          <w:t>.</w:t>
        </w:r>
        <w:r>
          <w:rPr>
            <w:rStyle w:val="af"/>
            <w:rFonts w:ascii="Times New Roman" w:eastAsia="仿宋_GB2312" w:hAnsi="Times New Roman" w:cs="宋体" w:hint="eastAsia"/>
            <w:color w:val="000000"/>
            <w:kern w:val="0"/>
            <w:sz w:val="24"/>
            <w:szCs w:val="24"/>
            <w:u w:val="none"/>
          </w:rPr>
          <w:t>sse</w:t>
        </w:r>
        <w:r>
          <w:rPr>
            <w:rStyle w:val="af"/>
            <w:rFonts w:ascii="仿宋_GB2312" w:eastAsia="仿宋_GB2312" w:cs="宋体" w:hint="eastAsia"/>
            <w:color w:val="000000"/>
            <w:kern w:val="0"/>
            <w:sz w:val="24"/>
            <w:szCs w:val="24"/>
            <w:u w:val="none"/>
          </w:rPr>
          <w:t>.</w:t>
        </w:r>
        <w:r>
          <w:rPr>
            <w:rStyle w:val="af"/>
            <w:rFonts w:ascii="Times New Roman" w:eastAsia="仿宋_GB2312" w:hAnsi="Times New Roman" w:cs="宋体" w:hint="eastAsia"/>
            <w:color w:val="000000"/>
            <w:kern w:val="0"/>
            <w:sz w:val="24"/>
            <w:szCs w:val="24"/>
            <w:u w:val="none"/>
          </w:rPr>
          <w:t>com</w:t>
        </w:r>
        <w:r>
          <w:rPr>
            <w:rStyle w:val="af"/>
            <w:rFonts w:ascii="仿宋_GB2312" w:eastAsia="仿宋_GB2312" w:cs="宋体" w:hint="eastAsia"/>
            <w:color w:val="000000"/>
            <w:kern w:val="0"/>
            <w:sz w:val="24"/>
            <w:szCs w:val="24"/>
            <w:u w:val="none"/>
          </w:rPr>
          <w:t>.</w:t>
        </w:r>
        <w:r>
          <w:rPr>
            <w:rStyle w:val="af"/>
            <w:rFonts w:ascii="Times New Roman" w:eastAsia="仿宋_GB2312" w:hAnsi="Times New Roman" w:cs="宋体" w:hint="eastAsia"/>
            <w:color w:val="000000"/>
            <w:kern w:val="0"/>
            <w:sz w:val="24"/>
            <w:szCs w:val="24"/>
            <w:u w:val="none"/>
          </w:rPr>
          <w:t>cn</w:t>
        </w:r>
        <w:r>
          <w:rPr>
            <w:rStyle w:val="af"/>
            <w:rFonts w:ascii="仿宋_GB2312" w:eastAsia="仿宋_GB2312" w:cs="宋体" w:hint="eastAsia"/>
            <w:color w:val="000000"/>
            <w:kern w:val="0"/>
            <w:sz w:val="24"/>
            <w:szCs w:val="24"/>
            <w:u w:val="none"/>
          </w:rPr>
          <w:t>/</w:t>
        </w:r>
        <w:r>
          <w:rPr>
            <w:rStyle w:val="af"/>
            <w:rFonts w:ascii="Times New Roman" w:eastAsia="仿宋_GB2312" w:hAnsi="Times New Roman" w:cs="宋体" w:hint="eastAsia"/>
            <w:color w:val="000000"/>
            <w:kern w:val="0"/>
            <w:sz w:val="24"/>
            <w:szCs w:val="24"/>
            <w:u w:val="none"/>
          </w:rPr>
          <w:t>home</w:t>
        </w:r>
        <w:r>
          <w:rPr>
            <w:rStyle w:val="af"/>
            <w:rFonts w:ascii="仿宋_GB2312" w:eastAsia="仿宋_GB2312" w:cs="宋体" w:hint="eastAsia"/>
            <w:color w:val="000000"/>
            <w:kern w:val="0"/>
            <w:sz w:val="24"/>
            <w:szCs w:val="24"/>
            <w:u w:val="none"/>
          </w:rPr>
          <w:t>/</w:t>
        </w:r>
        <w:r>
          <w:rPr>
            <w:rStyle w:val="af"/>
            <w:rFonts w:ascii="Times New Roman" w:eastAsia="仿宋_GB2312" w:hAnsi="Times New Roman" w:cs="宋体" w:hint="eastAsia"/>
            <w:color w:val="000000"/>
            <w:kern w:val="0"/>
            <w:sz w:val="24"/>
            <w:szCs w:val="24"/>
            <w:u w:val="none"/>
          </w:rPr>
          <w:t>biz</w:t>
        </w:r>
        <w:r>
          <w:rPr>
            <w:rStyle w:val="af"/>
            <w:rFonts w:ascii="仿宋_GB2312" w:eastAsia="仿宋_GB2312" w:cs="宋体" w:hint="eastAsia"/>
            <w:color w:val="000000"/>
            <w:kern w:val="0"/>
            <w:sz w:val="24"/>
            <w:szCs w:val="24"/>
            <w:u w:val="none"/>
          </w:rPr>
          <w:t>/</w:t>
        </w:r>
        <w:r>
          <w:rPr>
            <w:rStyle w:val="af"/>
            <w:rFonts w:ascii="Times New Roman" w:eastAsia="仿宋_GB2312" w:hAnsi="Times New Roman" w:cs="宋体" w:hint="eastAsia"/>
            <w:color w:val="000000"/>
            <w:kern w:val="0"/>
            <w:sz w:val="24"/>
            <w:szCs w:val="24"/>
            <w:u w:val="none"/>
          </w:rPr>
          <w:t>cnsca</w:t>
        </w:r>
        <w:r>
          <w:rPr>
            <w:rStyle w:val="af"/>
            <w:rFonts w:ascii="仿宋_GB2312" w:eastAsia="仿宋_GB2312" w:cs="宋体" w:hint="eastAsia"/>
            <w:color w:val="000000"/>
            <w:kern w:val="0"/>
            <w:sz w:val="24"/>
            <w:szCs w:val="24"/>
            <w:u w:val="none"/>
          </w:rPr>
          <w:t>/</w:t>
        </w:r>
      </w:hyperlink>
      <w:r>
        <w:rPr>
          <w:rFonts w:ascii="仿宋_GB2312" w:eastAsia="仿宋_GB2312" w:hAnsi="仿宋" w:cs="宋体" w:hint="eastAsia"/>
          <w:color w:val="000000"/>
          <w:kern w:val="0"/>
          <w:sz w:val="24"/>
          <w:szCs w:val="24"/>
        </w:rPr>
        <w:t>。</w:t>
      </w:r>
    </w:p>
    <w:p w14:paraId="1C042B05" w14:textId="77777777" w:rsidR="003A4718" w:rsidRDefault="00000000">
      <w:pPr>
        <w:numPr>
          <w:ilvl w:val="0"/>
          <w:numId w:val="6"/>
        </w:numPr>
        <w:snapToGrid w:val="0"/>
        <w:spacing w:line="360" w:lineRule="auto"/>
        <w:ind w:firstLineChars="200" w:firstLine="480"/>
        <w:rPr>
          <w:rFonts w:ascii="仿宋_GB2312" w:eastAsia="仿宋_GB2312" w:hAnsi="仿宋" w:cs="宋体" w:hint="eastAsia"/>
          <w:color w:val="000000"/>
          <w:kern w:val="0"/>
          <w:sz w:val="24"/>
          <w:szCs w:val="24"/>
        </w:rPr>
      </w:pPr>
      <w:r>
        <w:rPr>
          <w:rFonts w:ascii="仿宋_GB2312" w:eastAsia="仿宋_GB2312" w:hAnsi="仿宋" w:cs="宋体" w:hint="eastAsia"/>
          <w:color w:val="000000"/>
          <w:kern w:val="0"/>
          <w:sz w:val="24"/>
          <w:szCs w:val="24"/>
        </w:rPr>
        <w:t>除</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证书申请必要提交附件外，发行人</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证书、投资者</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证书申请还需额外提交以下文件：</w:t>
      </w:r>
    </w:p>
    <w:p w14:paraId="66F32120" w14:textId="32D70980" w:rsidR="003A4718" w:rsidRDefault="00000000">
      <w:pPr>
        <w:widowControl/>
        <w:numPr>
          <w:ilvl w:val="0"/>
          <w:numId w:val="7"/>
        </w:numPr>
        <w:tabs>
          <w:tab w:val="clear" w:pos="1440"/>
          <w:tab w:val="left" w:pos="1276"/>
        </w:tabs>
        <w:snapToGrid w:val="0"/>
        <w:spacing w:line="360" w:lineRule="auto"/>
        <w:ind w:left="1276" w:hanging="425"/>
        <w:rPr>
          <w:rFonts w:ascii="仿宋_GB2312" w:eastAsia="仿宋_GB2312" w:hAnsi="仿宋" w:cs="宋体" w:hint="eastAsia"/>
          <w:color w:val="000000"/>
          <w:kern w:val="0"/>
          <w:sz w:val="24"/>
          <w:szCs w:val="24"/>
        </w:rPr>
      </w:pPr>
      <w:r>
        <w:rPr>
          <w:rFonts w:ascii="仿宋_GB2312" w:eastAsia="仿宋_GB2312" w:hAnsi="仿宋" w:cs="宋体" w:hint="eastAsia"/>
          <w:color w:val="000000"/>
          <w:kern w:val="0"/>
          <w:sz w:val="24"/>
          <w:szCs w:val="24"/>
        </w:rPr>
        <w:t>基金管理人或财务顾问首次申请发行人</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证书的，需提交经办人身份证明（签字扫描件）、申请机构的业务办理授权（格式参考附件</w:t>
      </w:r>
      <w:r>
        <w:rPr>
          <w:rFonts w:ascii="Times New Roman" w:eastAsia="仿宋_GB2312" w:hAnsi="Times New Roman" w:cs="宋体" w:hint="eastAsia"/>
          <w:color w:val="000000"/>
          <w:kern w:val="0"/>
          <w:sz w:val="24"/>
          <w:szCs w:val="24"/>
        </w:rPr>
        <w:t>1</w:t>
      </w:r>
      <w:r>
        <w:rPr>
          <w:rFonts w:ascii="仿宋_GB2312" w:eastAsia="仿宋_GB2312" w:hAnsi="仿宋" w:cs="宋体" w:hint="eastAsia"/>
          <w:color w:val="000000"/>
          <w:kern w:val="0"/>
          <w:sz w:val="24"/>
          <w:szCs w:val="24"/>
        </w:rPr>
        <w:t>-</w:t>
      </w:r>
      <w:r>
        <w:rPr>
          <w:rFonts w:ascii="Times New Roman" w:eastAsia="仿宋_GB2312" w:hAnsi="Times New Roman" w:cs="宋体" w:hint="eastAsia"/>
          <w:color w:val="000000"/>
          <w:kern w:val="0"/>
          <w:sz w:val="24"/>
          <w:szCs w:val="24"/>
        </w:rPr>
        <w:t>1</w:t>
      </w:r>
      <w:r>
        <w:rPr>
          <w:rFonts w:ascii="仿宋_GB2312" w:eastAsia="仿宋_GB2312" w:hAnsi="仿宋" w:cs="宋体" w:hint="eastAsia"/>
          <w:color w:val="000000"/>
          <w:kern w:val="0"/>
          <w:sz w:val="24"/>
          <w:szCs w:val="24"/>
        </w:rPr>
        <w:t>，盖章扫描件），如为财务顾问，还应提交基金管理人指定发行人的授权（格式参考附件</w:t>
      </w:r>
      <w:r>
        <w:rPr>
          <w:rFonts w:ascii="Times New Roman" w:eastAsia="仿宋_GB2312" w:hAnsi="Times New Roman" w:cs="宋体" w:hint="eastAsia"/>
          <w:color w:val="000000"/>
          <w:kern w:val="0"/>
          <w:sz w:val="24"/>
          <w:szCs w:val="24"/>
        </w:rPr>
        <w:t>1</w:t>
      </w:r>
      <w:r>
        <w:rPr>
          <w:rFonts w:ascii="仿宋_GB2312" w:eastAsia="仿宋_GB2312" w:hAnsi="仿宋" w:cs="宋体" w:hint="eastAsia"/>
          <w:color w:val="000000"/>
          <w:kern w:val="0"/>
          <w:sz w:val="24"/>
          <w:szCs w:val="24"/>
        </w:rPr>
        <w:t>-</w:t>
      </w:r>
      <w:r>
        <w:rPr>
          <w:rFonts w:ascii="Times New Roman" w:eastAsia="仿宋_GB2312" w:hAnsi="Times New Roman" w:cs="宋体" w:hint="eastAsia"/>
          <w:color w:val="000000"/>
          <w:kern w:val="0"/>
          <w:sz w:val="24"/>
          <w:szCs w:val="24"/>
        </w:rPr>
        <w:t>2</w:t>
      </w:r>
      <w:r>
        <w:rPr>
          <w:rFonts w:ascii="仿宋_GB2312" w:eastAsia="仿宋_GB2312" w:hAnsi="仿宋" w:cs="宋体" w:hint="eastAsia"/>
          <w:color w:val="000000"/>
          <w:kern w:val="0"/>
          <w:sz w:val="24"/>
          <w:szCs w:val="24"/>
        </w:rPr>
        <w:t>，盖章扫描件）；</w:t>
      </w:r>
    </w:p>
    <w:p w14:paraId="184ABF50" w14:textId="77777777" w:rsidR="003A4718" w:rsidRDefault="00000000">
      <w:pPr>
        <w:widowControl/>
        <w:numPr>
          <w:ilvl w:val="0"/>
          <w:numId w:val="7"/>
        </w:numPr>
        <w:tabs>
          <w:tab w:val="clear" w:pos="1440"/>
          <w:tab w:val="left" w:pos="1276"/>
        </w:tabs>
        <w:snapToGrid w:val="0"/>
        <w:spacing w:line="360" w:lineRule="auto"/>
        <w:ind w:left="1276" w:hanging="425"/>
        <w:rPr>
          <w:rFonts w:ascii="仿宋_GB2312" w:eastAsia="仿宋_GB2312" w:hAnsi="仿宋" w:cs="宋体" w:hint="eastAsia"/>
          <w:color w:val="000000"/>
          <w:kern w:val="0"/>
          <w:sz w:val="24"/>
          <w:szCs w:val="24"/>
        </w:rPr>
      </w:pPr>
      <w:r>
        <w:rPr>
          <w:rFonts w:ascii="仿宋_GB2312" w:eastAsia="仿宋_GB2312" w:hAnsi="仿宋" w:cs="宋体" w:hint="eastAsia"/>
          <w:color w:val="000000"/>
          <w:kern w:val="0"/>
          <w:sz w:val="24"/>
          <w:szCs w:val="24"/>
        </w:rPr>
        <w:t>由基金管理人代为统一申请只具备</w:t>
      </w:r>
      <w:r>
        <w:rPr>
          <w:rFonts w:ascii="Times New Roman" w:eastAsia="仿宋_GB2312" w:hAnsi="Times New Roman" w:cs="宋体" w:hint="eastAsia"/>
          <w:color w:val="000000"/>
          <w:kern w:val="0"/>
          <w:sz w:val="24"/>
          <w:szCs w:val="24"/>
        </w:rPr>
        <w:t>REITs</w:t>
      </w:r>
      <w:r>
        <w:rPr>
          <w:rFonts w:ascii="仿宋_GB2312" w:eastAsia="仿宋_GB2312" w:hAnsi="仿宋" w:cs="宋体" w:hint="eastAsia"/>
          <w:color w:val="000000"/>
          <w:kern w:val="0"/>
          <w:sz w:val="24"/>
          <w:szCs w:val="24"/>
        </w:rPr>
        <w:t>网下机构投资者权限的投资者</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证书的，基金管理人需提前核实网下机构投资者的身份信息，并提交网下机构投资者证书申请授权（格式参考附件</w:t>
      </w:r>
      <w:r>
        <w:rPr>
          <w:rFonts w:ascii="Times New Roman" w:eastAsia="仿宋_GB2312" w:hAnsi="Times New Roman" w:cs="宋体" w:hint="eastAsia"/>
          <w:color w:val="000000"/>
          <w:kern w:val="0"/>
          <w:sz w:val="24"/>
          <w:szCs w:val="24"/>
        </w:rPr>
        <w:t>1</w:t>
      </w:r>
      <w:r>
        <w:rPr>
          <w:rFonts w:ascii="仿宋_GB2312" w:eastAsia="仿宋_GB2312" w:hAnsi="仿宋" w:cs="宋体" w:hint="eastAsia"/>
          <w:color w:val="000000"/>
          <w:kern w:val="0"/>
          <w:sz w:val="24"/>
          <w:szCs w:val="24"/>
        </w:rPr>
        <w:t>-</w:t>
      </w:r>
      <w:r>
        <w:rPr>
          <w:rFonts w:ascii="Times New Roman" w:eastAsia="仿宋_GB2312" w:hAnsi="Times New Roman" w:cs="宋体" w:hint="eastAsia"/>
          <w:color w:val="000000"/>
          <w:kern w:val="0"/>
          <w:sz w:val="24"/>
          <w:szCs w:val="24"/>
        </w:rPr>
        <w:t>3</w:t>
      </w:r>
      <w:r>
        <w:rPr>
          <w:rFonts w:ascii="仿宋_GB2312" w:eastAsia="仿宋_GB2312" w:hAnsi="仿宋" w:cs="宋体" w:hint="eastAsia"/>
          <w:color w:val="000000"/>
          <w:kern w:val="0"/>
          <w:sz w:val="24"/>
          <w:szCs w:val="24"/>
        </w:rPr>
        <w:t>，盖章扫描件）、代网下机构投资者申请证书的承诺（格式参考附件</w:t>
      </w:r>
      <w:r>
        <w:rPr>
          <w:rFonts w:ascii="Times New Roman" w:eastAsia="仿宋_GB2312" w:hAnsi="Times New Roman" w:cs="宋体" w:hint="eastAsia"/>
          <w:color w:val="000000"/>
          <w:kern w:val="0"/>
          <w:sz w:val="24"/>
          <w:szCs w:val="24"/>
        </w:rPr>
        <w:t>1</w:t>
      </w:r>
      <w:r>
        <w:rPr>
          <w:rFonts w:ascii="仿宋_GB2312" w:eastAsia="仿宋_GB2312" w:hAnsi="仿宋" w:cs="宋体" w:hint="eastAsia"/>
          <w:color w:val="000000"/>
          <w:kern w:val="0"/>
          <w:sz w:val="24"/>
          <w:szCs w:val="24"/>
        </w:rPr>
        <w:t>-</w:t>
      </w:r>
      <w:r>
        <w:rPr>
          <w:rFonts w:ascii="Times New Roman" w:eastAsia="仿宋_GB2312" w:hAnsi="Times New Roman" w:cs="宋体" w:hint="eastAsia"/>
          <w:color w:val="000000"/>
          <w:kern w:val="0"/>
          <w:sz w:val="24"/>
          <w:szCs w:val="24"/>
        </w:rPr>
        <w:t>4</w:t>
      </w:r>
      <w:r>
        <w:rPr>
          <w:rFonts w:ascii="仿宋_GB2312" w:eastAsia="仿宋_GB2312" w:hAnsi="仿宋" w:cs="宋体" w:hint="eastAsia"/>
          <w:color w:val="000000"/>
          <w:kern w:val="0"/>
          <w:sz w:val="24"/>
          <w:szCs w:val="24"/>
        </w:rPr>
        <w:t>，盖章扫描件）。</w:t>
      </w:r>
    </w:p>
    <w:p w14:paraId="069A2F1E" w14:textId="77777777" w:rsidR="003A4718" w:rsidRDefault="003A4718">
      <w:pPr>
        <w:widowControl/>
        <w:tabs>
          <w:tab w:val="left" w:pos="1440"/>
        </w:tabs>
        <w:snapToGrid w:val="0"/>
        <w:spacing w:line="360" w:lineRule="auto"/>
        <w:rPr>
          <w:rFonts w:ascii="仿宋_GB2312" w:eastAsia="仿宋_GB2312" w:hAnsi="仿宋" w:cs="宋体" w:hint="eastAsia"/>
          <w:color w:val="000000"/>
          <w:kern w:val="0"/>
          <w:sz w:val="24"/>
          <w:szCs w:val="24"/>
        </w:rPr>
      </w:pPr>
    </w:p>
    <w:p w14:paraId="640E3736" w14:textId="77777777" w:rsidR="003A4718" w:rsidRDefault="00000000">
      <w:pPr>
        <w:pStyle w:val="ListParagraph1"/>
        <w:numPr>
          <w:ilvl w:val="0"/>
          <w:numId w:val="2"/>
        </w:numPr>
        <w:ind w:firstLineChars="0"/>
        <w:outlineLvl w:val="2"/>
        <w:rPr>
          <w:rFonts w:ascii="仿宋_GB2312" w:eastAsia="仿宋_GB2312" w:hAnsi="宋体" w:hint="eastAsia"/>
          <w:b/>
          <w:bCs/>
          <w:sz w:val="28"/>
          <w:szCs w:val="28"/>
        </w:rPr>
      </w:pPr>
      <w:bookmarkStart w:id="95" w:name="_Toc963616067"/>
      <w:bookmarkStart w:id="96" w:name="_Toc559415016"/>
      <w:bookmarkStart w:id="97" w:name="_Toc828339676"/>
      <w:bookmarkStart w:id="98" w:name="_Toc852766382"/>
      <w:bookmarkStart w:id="99" w:name="_Toc1661652936"/>
      <w:bookmarkStart w:id="100" w:name="_Toc70604208"/>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仿宋_GB2312" w:eastAsia="仿宋_GB2312" w:hAnsi="宋体" w:hint="eastAsia"/>
          <w:b/>
          <w:bCs/>
          <w:sz w:val="28"/>
          <w:szCs w:val="28"/>
        </w:rPr>
        <w:t>全天候环境测试</w:t>
      </w:r>
      <w:bookmarkEnd w:id="95"/>
      <w:bookmarkEnd w:id="96"/>
      <w:bookmarkEnd w:id="97"/>
      <w:bookmarkEnd w:id="98"/>
      <w:bookmarkEnd w:id="99"/>
      <w:bookmarkEnd w:id="100"/>
    </w:p>
    <w:p w14:paraId="1068FDFE" w14:textId="77777777" w:rsidR="003A4718" w:rsidRDefault="00000000">
      <w:pPr>
        <w:pStyle w:val="ab"/>
        <w:numPr>
          <w:ilvl w:val="0"/>
          <w:numId w:val="8"/>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注意事项：</w:t>
      </w:r>
    </w:p>
    <w:p w14:paraId="26E4B7EA" w14:textId="77777777" w:rsidR="003A4718" w:rsidRDefault="00000000">
      <w:pPr>
        <w:pStyle w:val="ab"/>
        <w:numPr>
          <w:ilvl w:val="0"/>
          <w:numId w:val="9"/>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基金管理人首次与本所合作开发</w:t>
      </w:r>
      <w:r>
        <w:rPr>
          <w:rFonts w:ascii="Times New Roman" w:eastAsia="仿宋_GB2312" w:hAnsi="Times New Roman" w:hint="eastAsia"/>
        </w:rPr>
        <w:t>REITs</w:t>
      </w:r>
      <w:r>
        <w:rPr>
          <w:rFonts w:ascii="仿宋_GB2312" w:eastAsia="仿宋_GB2312" w:hAnsi="仿宋" w:hint="eastAsia"/>
        </w:rPr>
        <w:t>的，应申请参加本业务。</w:t>
      </w:r>
    </w:p>
    <w:p w14:paraId="2F706027" w14:textId="77777777" w:rsidR="003A4718" w:rsidRDefault="00000000">
      <w:pPr>
        <w:pStyle w:val="ab"/>
        <w:numPr>
          <w:ilvl w:val="0"/>
          <w:numId w:val="9"/>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基金管理人旗下已管理有本所上市的</w:t>
      </w:r>
      <w:r>
        <w:rPr>
          <w:rFonts w:ascii="Times New Roman" w:eastAsia="仿宋_GB2312" w:hAnsi="Times New Roman" w:hint="eastAsia"/>
        </w:rPr>
        <w:t>REITs</w:t>
      </w:r>
      <w:r>
        <w:rPr>
          <w:rFonts w:ascii="仿宋_GB2312" w:eastAsia="仿宋_GB2312" w:hAnsi="仿宋" w:hint="eastAsia"/>
        </w:rPr>
        <w:t>，如两年内未有</w:t>
      </w:r>
      <w:r>
        <w:rPr>
          <w:rFonts w:ascii="Times New Roman" w:eastAsia="仿宋_GB2312" w:hAnsi="Times New Roman" w:hint="eastAsia"/>
        </w:rPr>
        <w:t>REITs</w:t>
      </w:r>
      <w:r>
        <w:rPr>
          <w:rFonts w:ascii="仿宋_GB2312" w:eastAsia="仿宋_GB2312" w:hAnsi="仿宋" w:hint="eastAsia"/>
        </w:rPr>
        <w:t>在本所发售上市的，应申请参加本业务。</w:t>
      </w:r>
    </w:p>
    <w:p w14:paraId="05259156" w14:textId="77777777" w:rsidR="003A4718" w:rsidRDefault="00000000">
      <w:pPr>
        <w:pStyle w:val="ab"/>
        <w:numPr>
          <w:ilvl w:val="0"/>
          <w:numId w:val="9"/>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基金管理人旗下已管理有本所上市的</w:t>
      </w:r>
      <w:r>
        <w:rPr>
          <w:rFonts w:ascii="Times New Roman" w:eastAsia="仿宋_GB2312" w:hAnsi="Times New Roman" w:hint="eastAsia"/>
        </w:rPr>
        <w:t>REITs</w:t>
      </w:r>
      <w:r>
        <w:rPr>
          <w:rFonts w:ascii="仿宋_GB2312" w:eastAsia="仿宋_GB2312" w:hAnsi="仿宋" w:hint="eastAsia"/>
        </w:rPr>
        <w:t>，如两年内有</w:t>
      </w:r>
      <w:r>
        <w:rPr>
          <w:rFonts w:ascii="Times New Roman" w:eastAsia="仿宋_GB2312" w:hAnsi="Times New Roman" w:hint="eastAsia"/>
        </w:rPr>
        <w:t>REITs</w:t>
      </w:r>
      <w:r>
        <w:rPr>
          <w:rFonts w:ascii="仿宋_GB2312" w:eastAsia="仿宋_GB2312" w:hAnsi="仿宋" w:hint="eastAsia"/>
        </w:rPr>
        <w:t>在本所发售上市的，可不用申请参加本业务。</w:t>
      </w:r>
    </w:p>
    <w:p w14:paraId="0D454991" w14:textId="77777777" w:rsidR="003A4718" w:rsidRDefault="00000000">
      <w:pPr>
        <w:pStyle w:val="ab"/>
        <w:numPr>
          <w:ilvl w:val="0"/>
          <w:numId w:val="9"/>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基金管理人可根据产品需要申请参加本业务。</w:t>
      </w:r>
    </w:p>
    <w:p w14:paraId="3623F16E" w14:textId="440CB7D7" w:rsidR="003A4718" w:rsidRDefault="00000000">
      <w:pPr>
        <w:pStyle w:val="ab"/>
        <w:numPr>
          <w:ilvl w:val="0"/>
          <w:numId w:val="9"/>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如需通过</w:t>
      </w:r>
      <w:r>
        <w:rPr>
          <w:rFonts w:ascii="Times New Roman" w:eastAsia="仿宋_GB2312" w:hAnsi="Times New Roman" w:hint="eastAsia"/>
        </w:rPr>
        <w:t>VPN</w:t>
      </w:r>
      <w:r>
        <w:rPr>
          <w:rFonts w:ascii="仿宋_GB2312" w:eastAsia="仿宋_GB2312" w:hAnsi="仿宋" w:hint="eastAsia"/>
        </w:rPr>
        <w:t>远程参加全天候环境测试，请参见本所网站“服务-交易服务-交易技术支持专区-技术服务”栏目的《上海证券交易所技术服务指南》，安装</w:t>
      </w:r>
      <w:r>
        <w:rPr>
          <w:rFonts w:ascii="Times New Roman" w:eastAsia="仿宋_GB2312" w:hAnsi="Times New Roman" w:hint="eastAsia"/>
        </w:rPr>
        <w:t>VPN</w:t>
      </w:r>
      <w:r>
        <w:rPr>
          <w:rFonts w:ascii="仿宋_GB2312" w:eastAsia="仿宋_GB2312" w:hAnsi="仿宋" w:hint="eastAsia"/>
        </w:rPr>
        <w:t>客户端软件包。</w:t>
      </w:r>
    </w:p>
    <w:p w14:paraId="1BF1D3D1" w14:textId="36F59377" w:rsidR="003A4718" w:rsidRDefault="00000000">
      <w:pPr>
        <w:pStyle w:val="ab"/>
        <w:numPr>
          <w:ilvl w:val="0"/>
          <w:numId w:val="9"/>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基金管理人申请全天候环境</w:t>
      </w:r>
      <w:r>
        <w:rPr>
          <w:rFonts w:ascii="Times New Roman" w:eastAsia="仿宋_GB2312" w:hAnsi="Times New Roman" w:hint="eastAsia"/>
        </w:rPr>
        <w:t>REITs</w:t>
      </w:r>
      <w:r>
        <w:rPr>
          <w:rFonts w:ascii="仿宋_GB2312" w:eastAsia="仿宋_GB2312" w:hAnsi="仿宋" w:hint="eastAsia"/>
        </w:rPr>
        <w:t>测试应满足以下条件：</w:t>
      </w:r>
    </w:p>
    <w:p w14:paraId="2757BE03" w14:textId="77777777" w:rsidR="003A4718" w:rsidRDefault="00000000">
      <w:pPr>
        <w:widowControl/>
        <w:numPr>
          <w:ilvl w:val="0"/>
          <w:numId w:val="10"/>
        </w:numPr>
        <w:tabs>
          <w:tab w:val="clear" w:pos="1020"/>
          <w:tab w:val="left" w:pos="1276"/>
        </w:tabs>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基金及其项目已被本所</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项目申报系统受理；</w:t>
      </w:r>
    </w:p>
    <w:p w14:paraId="6C213EB2" w14:textId="77777777" w:rsidR="003A4718" w:rsidRDefault="00000000">
      <w:pPr>
        <w:widowControl/>
        <w:numPr>
          <w:ilvl w:val="0"/>
          <w:numId w:val="10"/>
        </w:numPr>
        <w:tabs>
          <w:tab w:val="clear" w:pos="1020"/>
          <w:tab w:val="left" w:pos="1276"/>
        </w:tabs>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基金管理人拟上市的</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技术系统已准备就绪并完成公司内部业务测试；</w:t>
      </w:r>
    </w:p>
    <w:p w14:paraId="526F290D" w14:textId="77777777" w:rsidR="003A4718" w:rsidRDefault="00000000">
      <w:pPr>
        <w:widowControl/>
        <w:numPr>
          <w:ilvl w:val="0"/>
          <w:numId w:val="10"/>
        </w:numPr>
        <w:tabs>
          <w:tab w:val="clear" w:pos="1020"/>
          <w:tab w:val="left" w:pos="1276"/>
        </w:tabs>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本所要求的其他条件。</w:t>
      </w:r>
    </w:p>
    <w:p w14:paraId="0D86B144" w14:textId="77777777" w:rsidR="003A4718" w:rsidRDefault="00000000">
      <w:pPr>
        <w:pStyle w:val="ab"/>
        <w:numPr>
          <w:ilvl w:val="0"/>
          <w:numId w:val="8"/>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业务办理流程：</w:t>
      </w:r>
    </w:p>
    <w:p w14:paraId="034B3381" w14:textId="77777777" w:rsidR="003A4718" w:rsidRDefault="003A4718">
      <w:pPr>
        <w:pStyle w:val="ab"/>
        <w:snapToGrid w:val="0"/>
        <w:spacing w:before="0" w:beforeAutospacing="0" w:after="0" w:afterAutospacing="0" w:line="360" w:lineRule="auto"/>
        <w:jc w:val="both"/>
        <w:rPr>
          <w:rFonts w:ascii="仿宋_GB2312" w:eastAsia="仿宋_GB2312" w:hAnsi="仿宋" w:hint="eastAsia"/>
        </w:rPr>
      </w:pPr>
    </w:p>
    <w:p w14:paraId="77039F5F" w14:textId="77777777" w:rsidR="003A4718" w:rsidRDefault="00000000">
      <w:pPr>
        <w:pStyle w:val="ab"/>
        <w:numPr>
          <w:ilvl w:val="0"/>
          <w:numId w:val="11"/>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名称释义：</w:t>
      </w:r>
    </w:p>
    <w:p w14:paraId="6105F29A" w14:textId="77777777" w:rsidR="003A4718" w:rsidRDefault="00000000">
      <w:pPr>
        <w:pStyle w:val="ab"/>
        <w:snapToGrid w:val="0"/>
        <w:spacing w:before="0" w:beforeAutospacing="0" w:after="0" w:afterAutospacing="0" w:line="360" w:lineRule="auto"/>
        <w:ind w:left="419" w:firstLineChars="150" w:firstLine="360"/>
        <w:jc w:val="both"/>
        <w:rPr>
          <w:rFonts w:ascii="仿宋_GB2312" w:eastAsia="仿宋_GB2312" w:hAnsi="仿宋" w:hint="eastAsia"/>
        </w:rPr>
      </w:pPr>
      <w:r>
        <w:rPr>
          <w:rFonts w:ascii="Times New Roman" w:eastAsia="仿宋_GB2312" w:hAnsi="Times New Roman" w:hint="eastAsia"/>
        </w:rPr>
        <w:t>T</w:t>
      </w:r>
      <w:r>
        <w:rPr>
          <w:rFonts w:ascii="仿宋_GB2312" w:eastAsia="仿宋_GB2312" w:hAnsi="仿宋" w:hint="eastAsia"/>
        </w:rPr>
        <w:t>日-全天候专项测试申请日</w:t>
      </w:r>
    </w:p>
    <w:p w14:paraId="3C38EEDD" w14:textId="77777777" w:rsidR="003A4718" w:rsidRDefault="00000000">
      <w:pPr>
        <w:pStyle w:val="ab"/>
        <w:snapToGrid w:val="0"/>
        <w:spacing w:before="0" w:beforeAutospacing="0" w:after="0" w:afterAutospacing="0" w:line="360" w:lineRule="auto"/>
        <w:ind w:left="779"/>
        <w:jc w:val="both"/>
        <w:rPr>
          <w:rFonts w:ascii="仿宋_GB2312" w:eastAsia="仿宋_GB2312" w:hAnsi="仿宋" w:hint="eastAsia"/>
        </w:rPr>
      </w:pPr>
      <w:r>
        <w:rPr>
          <w:rFonts w:ascii="Times New Roman" w:eastAsia="仿宋_GB2312" w:hAnsi="Times New Roman" w:hint="eastAsia"/>
        </w:rPr>
        <w:t>L</w:t>
      </w:r>
      <w:r>
        <w:rPr>
          <w:rFonts w:ascii="仿宋_GB2312" w:eastAsia="仿宋_GB2312" w:hAnsi="仿宋" w:hint="eastAsia"/>
        </w:rPr>
        <w:t>日-基金管理人正式进行</w:t>
      </w:r>
      <w:r>
        <w:rPr>
          <w:rFonts w:ascii="Times New Roman" w:eastAsia="仿宋_GB2312" w:hAnsi="Times New Roman" w:hint="eastAsia"/>
        </w:rPr>
        <w:t>VPN</w:t>
      </w:r>
      <w:r>
        <w:rPr>
          <w:rFonts w:ascii="仿宋_GB2312" w:eastAsia="仿宋_GB2312" w:hAnsi="仿宋" w:hint="eastAsia"/>
        </w:rPr>
        <w:t>接入全天候测试环境日</w:t>
      </w:r>
    </w:p>
    <w:p w14:paraId="6F3063DB" w14:textId="77777777" w:rsidR="003A4718" w:rsidRDefault="00000000">
      <w:pPr>
        <w:pStyle w:val="ab"/>
        <w:snapToGrid w:val="0"/>
        <w:spacing w:before="0" w:beforeAutospacing="0" w:after="0" w:afterAutospacing="0" w:line="360" w:lineRule="auto"/>
        <w:ind w:left="779"/>
        <w:jc w:val="both"/>
        <w:rPr>
          <w:rFonts w:ascii="仿宋_GB2312" w:eastAsia="仿宋_GB2312" w:hAnsi="仿宋" w:hint="eastAsia"/>
        </w:rPr>
      </w:pPr>
      <w:r>
        <w:rPr>
          <w:rFonts w:ascii="Times New Roman" w:eastAsia="仿宋_GB2312" w:hAnsi="Times New Roman" w:hint="eastAsia"/>
        </w:rPr>
        <w:t>N</w:t>
      </w:r>
      <w:r>
        <w:rPr>
          <w:rFonts w:ascii="仿宋_GB2312" w:eastAsia="仿宋_GB2312" w:hAnsi="仿宋" w:hint="eastAsia"/>
        </w:rPr>
        <w:t>日-基金测试完成日</w:t>
      </w:r>
    </w:p>
    <w:p w14:paraId="2E73C504" w14:textId="77777777" w:rsidR="003A4718" w:rsidRDefault="003A4718">
      <w:pPr>
        <w:pStyle w:val="ab"/>
        <w:snapToGrid w:val="0"/>
        <w:spacing w:before="0" w:beforeAutospacing="0" w:after="0" w:afterAutospacing="0" w:line="360" w:lineRule="auto"/>
        <w:ind w:left="419"/>
        <w:jc w:val="both"/>
        <w:rPr>
          <w:rFonts w:ascii="仿宋_GB2312" w:eastAsia="仿宋_GB2312" w:hAnsi="仿宋" w:hint="eastAsia"/>
        </w:rPr>
      </w:pPr>
    </w:p>
    <w:p w14:paraId="2A59F90E" w14:textId="77777777" w:rsidR="003A4718" w:rsidRDefault="00000000">
      <w:pPr>
        <w:tabs>
          <w:tab w:val="left" w:pos="3420"/>
        </w:tabs>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p>
    <w:p w14:paraId="58B45651"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基金管理人递交全天候环境测试申请（格式参考附件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，盖章扫描件）及以下材料：</w:t>
      </w:r>
    </w:p>
    <w:p w14:paraId="19603F2A" w14:textId="77777777" w:rsidR="003A4718" w:rsidRDefault="00000000">
      <w:pPr>
        <w:widowControl/>
        <w:numPr>
          <w:ilvl w:val="0"/>
          <w:numId w:val="13"/>
        </w:numPr>
        <w:snapToGrid w:val="0"/>
        <w:spacing w:line="360" w:lineRule="auto"/>
        <w:ind w:hanging="54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基金管理人自身技术系统改造就绪情况介绍和内部测试报告；</w:t>
      </w:r>
    </w:p>
    <w:p w14:paraId="1C63EAA7" w14:textId="77777777" w:rsidR="003A4718" w:rsidRDefault="00000000">
      <w:pPr>
        <w:widowControl/>
        <w:numPr>
          <w:ilvl w:val="0"/>
          <w:numId w:val="13"/>
        </w:numPr>
        <w:snapToGrid w:val="0"/>
        <w:spacing w:line="360" w:lineRule="auto"/>
        <w:ind w:hanging="54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基金简要情况说明，包括产品进展、产品方案和本产品方案与旗下已上市产品的业务及技术差异；</w:t>
      </w:r>
    </w:p>
    <w:p w14:paraId="402DCB94" w14:textId="77777777" w:rsidR="003A4718" w:rsidRDefault="00000000">
      <w:pPr>
        <w:widowControl/>
        <w:numPr>
          <w:ilvl w:val="0"/>
          <w:numId w:val="13"/>
        </w:numPr>
        <w:snapToGrid w:val="0"/>
        <w:spacing w:line="360" w:lineRule="auto"/>
        <w:ind w:hanging="54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全天候环境测试申请材料，包括全天候环境测试申请表、测试环境使用风险承诺书、测试环境使用保密承诺书（公司）和测试环境使用保密承诺书（个人）。上述申请材料请至本所网站交易技术支持专区下载。</w:t>
      </w:r>
    </w:p>
    <w:p w14:paraId="37E7CE79" w14:textId="77777777" w:rsidR="003A4718" w:rsidRDefault="00000000">
      <w:pPr>
        <w:widowControl/>
        <w:numPr>
          <w:ilvl w:val="0"/>
          <w:numId w:val="13"/>
        </w:numPr>
        <w:snapToGrid w:val="0"/>
        <w:spacing w:line="360" w:lineRule="auto"/>
        <w:ind w:hanging="54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本所要求的其他材料。</w:t>
      </w:r>
    </w:p>
    <w:p w14:paraId="52E8CC66"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申请</w:t>
      </w:r>
      <w:r>
        <w:rPr>
          <w:rFonts w:ascii="Times New Roman" w:eastAsia="仿宋_GB2312" w:hAnsi="Times New Roman" w:cs="宋体" w:hint="eastAsia"/>
          <w:color w:val="000000"/>
          <w:kern w:val="0"/>
          <w:sz w:val="24"/>
        </w:rPr>
        <w:t>VPN</w:t>
      </w:r>
      <w:r>
        <w:rPr>
          <w:rFonts w:ascii="仿宋_GB2312" w:eastAsia="仿宋_GB2312" w:hAnsi="仿宋" w:cs="宋体" w:hint="eastAsia"/>
          <w:color w:val="000000"/>
          <w:kern w:val="0"/>
          <w:sz w:val="24"/>
        </w:rPr>
        <w:t>接入测试的，基金管理人需要递交测试环境远程接入申请表、测试环境使用风险承诺书和测试环境使用保密承诺书（公司），并申请开通</w:t>
      </w:r>
      <w:r>
        <w:rPr>
          <w:rFonts w:ascii="Times New Roman" w:eastAsia="仿宋_GB2312" w:hAnsi="Times New Roman" w:cs="宋体" w:hint="eastAsia"/>
          <w:color w:val="000000"/>
          <w:kern w:val="0"/>
          <w:sz w:val="24"/>
        </w:rPr>
        <w:t>VPN</w:t>
      </w:r>
      <w:r>
        <w:rPr>
          <w:rFonts w:ascii="仿宋_GB2312" w:eastAsia="仿宋_GB2312" w:hAnsi="仿宋" w:cs="宋体" w:hint="eastAsia"/>
          <w:color w:val="000000"/>
          <w:kern w:val="0"/>
          <w:sz w:val="24"/>
        </w:rPr>
        <w:t>。具体流程可参见本所网站“服务-交易服务-交易技术支持专区-技术服务”栏目中相应文档。</w:t>
      </w:r>
    </w:p>
    <w:p w14:paraId="47F65A18"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50EB19EB"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p>
    <w:p w14:paraId="664E25FC"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本所收到基金管理人的测试申请后，对测试材料进行初步审核，经审核符合本所测试条件的，由本所技术公司通知基金管理人具体测试时间。</w:t>
      </w:r>
    </w:p>
    <w:p w14:paraId="5F1417AD"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20DD2D9A"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日前</w:t>
      </w:r>
    </w:p>
    <w:p w14:paraId="602B3A0B"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本所技术公司视情况要求提供基金管理人测试数据，基金管理人根据要求提供测试用例、测试数据等。</w:t>
      </w:r>
    </w:p>
    <w:p w14:paraId="755EB4AD"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4D463447"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p>
    <w:p w14:paraId="19506322"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基金管理人应完成测试联机工作。</w:t>
      </w:r>
    </w:p>
    <w:p w14:paraId="3BF7D2F0"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2D6414E2"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日</w:t>
      </w:r>
    </w:p>
    <w:p w14:paraId="7381F7D1"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基金管理人按照规定进行（</w:t>
      </w:r>
      <w:r>
        <w:rPr>
          <w:rFonts w:ascii="Times New Roman" w:eastAsia="仿宋_GB2312" w:hAnsi="Times New Roman" w:cs="宋体" w:hint="eastAsia"/>
          <w:color w:val="000000"/>
          <w:kern w:val="0"/>
          <w:sz w:val="24"/>
        </w:rPr>
        <w:t>VPN</w:t>
      </w:r>
      <w:r>
        <w:rPr>
          <w:rFonts w:ascii="仿宋_GB2312" w:eastAsia="仿宋_GB2312" w:hAnsi="仿宋" w:cs="宋体" w:hint="eastAsia"/>
          <w:color w:val="000000"/>
          <w:kern w:val="0"/>
          <w:sz w:val="24"/>
        </w:rPr>
        <w:t>接入）全天候环境测试。</w:t>
      </w:r>
    </w:p>
    <w:p w14:paraId="5C0D0556"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7A928A2F"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N</w:t>
      </w:r>
      <w:r>
        <w:rPr>
          <w:rFonts w:ascii="仿宋_GB2312" w:eastAsia="仿宋_GB2312" w:hAnsi="仿宋" w:cs="宋体" w:hint="eastAsia"/>
          <w:color w:val="000000"/>
          <w:kern w:val="0"/>
          <w:sz w:val="24"/>
        </w:rPr>
        <w:t>日</w:t>
      </w:r>
    </w:p>
    <w:p w14:paraId="62CC1406" w14:textId="77777777" w:rsidR="003A4718" w:rsidRDefault="00000000">
      <w:pPr>
        <w:numPr>
          <w:ilvl w:val="0"/>
          <w:numId w:val="12"/>
        </w:numPr>
        <w:snapToGrid w:val="0"/>
        <w:spacing w:line="360" w:lineRule="auto"/>
        <w:ind w:firstLineChars="200" w:firstLine="480"/>
        <w:rPr>
          <w:rFonts w:ascii="宋体" w:hAnsi="宋体" w:hint="eastAsia"/>
          <w:sz w:val="28"/>
          <w:szCs w:val="28"/>
        </w:rPr>
      </w:pPr>
      <w:r>
        <w:rPr>
          <w:rFonts w:ascii="仿宋_GB2312" w:eastAsia="仿宋_GB2312" w:hAnsi="仿宋" w:cs="宋体" w:hint="eastAsia"/>
          <w:color w:val="000000"/>
          <w:kern w:val="0"/>
          <w:sz w:val="24"/>
        </w:rPr>
        <w:t>基金管理人提交</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全天候环境测试反馈表（格式参考附件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6</w:t>
      </w:r>
      <w:r>
        <w:rPr>
          <w:rFonts w:ascii="仿宋_GB2312" w:eastAsia="仿宋_GB2312" w:hAnsi="仿宋" w:cs="宋体" w:hint="eastAsia"/>
          <w:color w:val="000000"/>
          <w:kern w:val="0"/>
          <w:sz w:val="24"/>
        </w:rPr>
        <w:t>）。</w:t>
      </w:r>
    </w:p>
    <w:p w14:paraId="4A291A32" w14:textId="77777777" w:rsidR="003A4718" w:rsidRDefault="003A4718">
      <w:pPr>
        <w:tabs>
          <w:tab w:val="left" w:pos="420"/>
        </w:tabs>
        <w:snapToGrid w:val="0"/>
        <w:spacing w:line="360" w:lineRule="auto"/>
        <w:ind w:left="420" w:firstLine="560"/>
        <w:rPr>
          <w:rFonts w:ascii="宋体" w:hAnsi="宋体" w:hint="eastAsia"/>
          <w:sz w:val="28"/>
          <w:szCs w:val="28"/>
        </w:rPr>
      </w:pPr>
    </w:p>
    <w:p w14:paraId="25DEDF36" w14:textId="77777777" w:rsidR="003A4718" w:rsidRDefault="00000000">
      <w:pPr>
        <w:pStyle w:val="ListParagraph1"/>
        <w:numPr>
          <w:ilvl w:val="0"/>
          <w:numId w:val="2"/>
        </w:numPr>
        <w:ind w:firstLineChars="0"/>
        <w:outlineLvl w:val="2"/>
        <w:rPr>
          <w:rFonts w:ascii="仿宋_GB2312" w:eastAsia="仿宋_GB2312" w:hAnsi="宋体" w:hint="eastAsia"/>
          <w:b/>
          <w:bCs/>
          <w:sz w:val="28"/>
          <w:szCs w:val="28"/>
        </w:rPr>
      </w:pPr>
      <w:bookmarkStart w:id="101" w:name="_Toc11306"/>
      <w:bookmarkStart w:id="102" w:name="_Toc8107"/>
      <w:bookmarkStart w:id="103" w:name="_Toc65181412"/>
      <w:bookmarkStart w:id="104" w:name="_Toc21190"/>
      <w:bookmarkStart w:id="105" w:name="_Toc30518"/>
      <w:bookmarkStart w:id="106" w:name="_Toc1963335869"/>
      <w:bookmarkStart w:id="107" w:name="_Toc22926"/>
      <w:bookmarkStart w:id="108" w:name="_Toc262857920"/>
      <w:bookmarkStart w:id="109" w:name="_Toc24414"/>
      <w:bookmarkStart w:id="110" w:name="_Toc15395"/>
      <w:bookmarkStart w:id="111" w:name="_Toc22377"/>
      <w:bookmarkStart w:id="112" w:name="_Toc70604209"/>
      <w:bookmarkStart w:id="113" w:name="_Toc2567"/>
      <w:bookmarkStart w:id="114" w:name="_Toc512588843"/>
      <w:bookmarkStart w:id="115" w:name="_Toc735"/>
      <w:bookmarkStart w:id="116" w:name="_Toc31001"/>
      <w:bookmarkStart w:id="117" w:name="_Toc10117"/>
      <w:bookmarkStart w:id="118" w:name="_Toc26220"/>
      <w:bookmarkStart w:id="119" w:name="_Toc20362234"/>
      <w:bookmarkStart w:id="120" w:name="_Toc431"/>
      <w:bookmarkStart w:id="121" w:name="_Toc13084"/>
      <w:bookmarkStart w:id="122" w:name="_Toc2036060876"/>
      <w:bookmarkStart w:id="123" w:name="_Toc30379"/>
      <w:r>
        <w:rPr>
          <w:rFonts w:ascii="仿宋_GB2312" w:eastAsia="仿宋_GB2312" w:hAnsi="宋体" w:hint="eastAsia"/>
          <w:b/>
          <w:bCs/>
          <w:sz w:val="28"/>
          <w:szCs w:val="28"/>
        </w:rPr>
        <w:t>代码、简称申请</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ascii="仿宋_GB2312" w:eastAsia="仿宋_GB2312" w:hAnsi="宋体"/>
          <w:b/>
          <w:bCs/>
          <w:sz w:val="28"/>
          <w:szCs w:val="28"/>
        </w:rPr>
        <w:tab/>
      </w:r>
    </w:p>
    <w:p w14:paraId="7225D56F" w14:textId="77777777" w:rsidR="003A4718" w:rsidRDefault="00000000">
      <w:pPr>
        <w:pStyle w:val="ab"/>
        <w:numPr>
          <w:ilvl w:val="1"/>
          <w:numId w:val="14"/>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注意事项：</w:t>
      </w:r>
    </w:p>
    <w:p w14:paraId="3079F3B8" w14:textId="77777777" w:rsidR="003A4718" w:rsidRDefault="00000000">
      <w:pPr>
        <w:pStyle w:val="ab"/>
        <w:numPr>
          <w:ilvl w:val="0"/>
          <w:numId w:val="15"/>
        </w:numPr>
        <w:snapToGrid w:val="0"/>
        <w:spacing w:before="0" w:beforeAutospacing="0" w:after="0" w:afterAutospacing="0" w:line="360" w:lineRule="auto"/>
        <w:ind w:rightChars="74" w:right="155"/>
        <w:jc w:val="both"/>
        <w:rPr>
          <w:rFonts w:ascii="仿宋_GB2312" w:eastAsia="仿宋_GB2312" w:hAnsi="仿宋" w:hint="eastAsia"/>
        </w:rPr>
      </w:pPr>
      <w:r>
        <w:rPr>
          <w:rFonts w:ascii="仿宋_GB2312" w:eastAsia="仿宋_GB2312" w:hAnsi="仿宋" w:hint="eastAsia"/>
        </w:rPr>
        <w:t>本流程适用于在本所上市交易的</w:t>
      </w:r>
      <w:r>
        <w:rPr>
          <w:rFonts w:ascii="Times New Roman" w:eastAsia="仿宋_GB2312" w:hAnsi="Times New Roman" w:hint="eastAsia"/>
        </w:rPr>
        <w:t>REITs</w:t>
      </w:r>
      <w:r>
        <w:rPr>
          <w:rFonts w:ascii="仿宋_GB2312" w:eastAsia="仿宋_GB2312" w:hAnsi="仿宋" w:hint="eastAsia"/>
        </w:rPr>
        <w:t>。</w:t>
      </w:r>
    </w:p>
    <w:p w14:paraId="51879F00" w14:textId="77777777" w:rsidR="003A4718" w:rsidRDefault="00000000">
      <w:pPr>
        <w:pStyle w:val="ab"/>
        <w:numPr>
          <w:ilvl w:val="0"/>
          <w:numId w:val="15"/>
        </w:numPr>
        <w:snapToGrid w:val="0"/>
        <w:spacing w:before="0" w:beforeAutospacing="0" w:after="0" w:afterAutospacing="0" w:line="360" w:lineRule="auto"/>
        <w:jc w:val="both"/>
        <w:rPr>
          <w:rFonts w:ascii="仿宋_GB2312" w:eastAsia="仿宋_GB2312" w:hAnsi="仿宋" w:hint="eastAsia"/>
        </w:rPr>
      </w:pPr>
      <w:r>
        <w:rPr>
          <w:rFonts w:ascii="Times New Roman" w:eastAsia="仿宋_GB2312" w:hAnsi="Times New Roman" w:hint="eastAsia"/>
        </w:rPr>
        <w:t>REITs</w:t>
      </w:r>
      <w:r>
        <w:rPr>
          <w:rFonts w:ascii="仿宋_GB2312" w:eastAsia="仿宋_GB2312" w:hAnsi="仿宋" w:hint="eastAsia"/>
        </w:rPr>
        <w:t>代码及简称由本所按照集中管理，有效使用的原则，做好日常维护。基金管理人在获得证监会批文后，可以向本所正式提交</w:t>
      </w:r>
      <w:r>
        <w:rPr>
          <w:rFonts w:ascii="Times New Roman" w:eastAsia="仿宋_GB2312" w:hAnsi="Times New Roman" w:hint="eastAsia"/>
        </w:rPr>
        <w:t>REITs</w:t>
      </w:r>
      <w:r>
        <w:rPr>
          <w:rFonts w:ascii="仿宋_GB2312" w:eastAsia="仿宋_GB2312" w:hAnsi="仿宋" w:hint="eastAsia"/>
        </w:rPr>
        <w:t>代码简称申请。</w:t>
      </w:r>
    </w:p>
    <w:p w14:paraId="5AEBB5F0" w14:textId="77777777" w:rsidR="003A4718" w:rsidRDefault="00000000">
      <w:pPr>
        <w:pStyle w:val="ab"/>
        <w:numPr>
          <w:ilvl w:val="0"/>
          <w:numId w:val="15"/>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不同</w:t>
      </w:r>
      <w:r>
        <w:rPr>
          <w:rFonts w:ascii="Times New Roman" w:eastAsia="仿宋_GB2312" w:hAnsi="Times New Roman" w:hint="eastAsia"/>
        </w:rPr>
        <w:t>REITs</w:t>
      </w:r>
      <w:r>
        <w:rPr>
          <w:rFonts w:ascii="仿宋_GB2312" w:eastAsia="仿宋_GB2312" w:hAnsi="仿宋" w:hint="eastAsia"/>
        </w:rPr>
        <w:t>产品的代码不可复用。基金管理人需在系统提供的可用代码中选择</w:t>
      </w:r>
      <w:r>
        <w:rPr>
          <w:rFonts w:ascii="Times New Roman" w:eastAsia="仿宋_GB2312" w:hAnsi="Times New Roman" w:hint="eastAsia"/>
        </w:rPr>
        <w:t>1</w:t>
      </w:r>
      <w:r>
        <w:rPr>
          <w:rFonts w:ascii="仿宋_GB2312" w:eastAsia="仿宋_GB2312" w:hAnsi="仿宋" w:hint="eastAsia"/>
        </w:rPr>
        <w:t>个代码并在代码简称申请函中注明，本所确认后完成代码发放。代码简称申请函中未注明的，本所将默认按剩余代码顺序依次分配。</w:t>
      </w:r>
    </w:p>
    <w:p w14:paraId="1FAFAA75" w14:textId="77777777" w:rsidR="003A4718" w:rsidRDefault="00000000">
      <w:pPr>
        <w:pStyle w:val="ab"/>
        <w:numPr>
          <w:ilvl w:val="0"/>
          <w:numId w:val="15"/>
        </w:numPr>
        <w:snapToGrid w:val="0"/>
        <w:spacing w:before="0" w:beforeAutospacing="0" w:after="0" w:afterAutospacing="0" w:line="360" w:lineRule="auto"/>
        <w:jc w:val="both"/>
        <w:rPr>
          <w:rFonts w:ascii="仿宋_GB2312" w:eastAsia="仿宋_GB2312" w:hAnsi="仿宋" w:hint="eastAsia"/>
        </w:rPr>
      </w:pPr>
      <w:r>
        <w:rPr>
          <w:rFonts w:ascii="Times New Roman" w:eastAsia="仿宋_GB2312" w:hAnsi="Times New Roman" w:hint="eastAsia"/>
        </w:rPr>
        <w:t>REITs</w:t>
      </w:r>
      <w:r>
        <w:rPr>
          <w:rFonts w:ascii="仿宋_GB2312" w:eastAsia="仿宋_GB2312" w:hAnsi="仿宋" w:hint="eastAsia"/>
        </w:rPr>
        <w:t>简称</w:t>
      </w:r>
    </w:p>
    <w:p w14:paraId="312AFE0E" w14:textId="77777777" w:rsidR="003A4718" w:rsidRDefault="00000000">
      <w:pPr>
        <w:pStyle w:val="ab"/>
        <w:numPr>
          <w:ilvl w:val="0"/>
          <w:numId w:val="16"/>
        </w:numPr>
        <w:snapToGrid w:val="0"/>
        <w:spacing w:line="360" w:lineRule="auto"/>
        <w:ind w:leftChars="200" w:left="900" w:hangingChars="200" w:hanging="480"/>
        <w:rPr>
          <w:rFonts w:ascii="仿宋_GB2312" w:eastAsia="仿宋_GB2312" w:hAnsi="仿宋" w:hint="eastAsia"/>
        </w:rPr>
      </w:pPr>
      <w:r>
        <w:rPr>
          <w:rFonts w:ascii="Times New Roman" w:eastAsia="仿宋_GB2312" w:hAnsi="Times New Roman" w:hint="eastAsia"/>
        </w:rPr>
        <w:t>REITs</w:t>
      </w:r>
      <w:r>
        <w:rPr>
          <w:rFonts w:ascii="仿宋_GB2312" w:eastAsia="仿宋_GB2312" w:hAnsi="仿宋"/>
        </w:rPr>
        <w:t>简称包括证券</w:t>
      </w:r>
      <w:r>
        <w:rPr>
          <w:rFonts w:ascii="仿宋_GB2312" w:eastAsia="仿宋_GB2312" w:hAnsi="仿宋" w:hint="eastAsia"/>
        </w:rPr>
        <w:t>简称</w:t>
      </w:r>
      <w:r>
        <w:rPr>
          <w:rFonts w:ascii="仿宋_GB2312" w:eastAsia="仿宋_GB2312" w:hAnsi="仿宋"/>
        </w:rPr>
        <w:t>（短简称）和扩位简称</w:t>
      </w:r>
      <w:r>
        <w:rPr>
          <w:rFonts w:ascii="仿宋_GB2312" w:eastAsia="仿宋_GB2312" w:hAnsi="仿宋" w:hint="eastAsia"/>
        </w:rPr>
        <w:t>。同一只基金的扩位简称可与短简称相同。</w:t>
      </w:r>
    </w:p>
    <w:p w14:paraId="596137BA" w14:textId="77777777" w:rsidR="003A4718" w:rsidRDefault="00000000">
      <w:pPr>
        <w:pStyle w:val="ab"/>
        <w:numPr>
          <w:ilvl w:val="0"/>
          <w:numId w:val="16"/>
        </w:numPr>
        <w:snapToGrid w:val="0"/>
        <w:spacing w:line="360" w:lineRule="auto"/>
        <w:ind w:leftChars="200" w:left="900" w:hangingChars="200" w:hanging="480"/>
        <w:rPr>
          <w:rFonts w:ascii="仿宋_GB2312" w:eastAsia="仿宋_GB2312" w:hAnsi="仿宋" w:hint="eastAsia"/>
        </w:rPr>
      </w:pPr>
      <w:r>
        <w:rPr>
          <w:rFonts w:ascii="Times New Roman" w:eastAsia="仿宋_GB2312" w:hAnsi="Times New Roman" w:hint="eastAsia"/>
        </w:rPr>
        <w:t>REITs</w:t>
      </w:r>
      <w:r>
        <w:rPr>
          <w:rFonts w:ascii="仿宋_GB2312" w:eastAsia="仿宋_GB2312" w:hAnsi="仿宋" w:hint="eastAsia"/>
        </w:rPr>
        <w:t>短简称长度不超过</w:t>
      </w:r>
      <w:r>
        <w:rPr>
          <w:rFonts w:ascii="Times New Roman" w:eastAsia="仿宋_GB2312" w:hAnsi="Times New Roman" w:hint="eastAsia"/>
        </w:rPr>
        <w:t>8</w:t>
      </w:r>
      <w:r>
        <w:rPr>
          <w:rFonts w:ascii="仿宋_GB2312" w:eastAsia="仿宋_GB2312" w:hAnsi="仿宋" w:hint="eastAsia"/>
        </w:rPr>
        <w:t>个字节，扩位简称不得短于证券简称且不超过</w:t>
      </w:r>
      <w:r>
        <w:rPr>
          <w:rFonts w:ascii="Times New Roman" w:eastAsia="仿宋_GB2312" w:hAnsi="Times New Roman" w:hint="eastAsia"/>
        </w:rPr>
        <w:t>28</w:t>
      </w:r>
      <w:r>
        <w:rPr>
          <w:rFonts w:ascii="仿宋_GB2312" w:eastAsia="仿宋_GB2312" w:hAnsi="仿宋" w:hint="eastAsia"/>
        </w:rPr>
        <w:t>个字节（本所为特殊标识预留</w:t>
      </w:r>
      <w:r>
        <w:rPr>
          <w:rFonts w:ascii="Times New Roman" w:eastAsia="仿宋_GB2312" w:hAnsi="Times New Roman" w:hint="eastAsia"/>
        </w:rPr>
        <w:t>2</w:t>
      </w:r>
      <w:r>
        <w:rPr>
          <w:rFonts w:ascii="仿宋_GB2312" w:eastAsia="仿宋_GB2312" w:hAnsi="仿宋" w:hint="eastAsia"/>
        </w:rPr>
        <w:t>个字节）。基金简称只能以中文、数字或大写英文构成，不含特殊符号，一个中文字符占</w:t>
      </w:r>
      <w:r>
        <w:rPr>
          <w:rFonts w:ascii="Times New Roman" w:eastAsia="仿宋_GB2312" w:hAnsi="Times New Roman" w:hint="eastAsia"/>
        </w:rPr>
        <w:t>2</w:t>
      </w:r>
      <w:r>
        <w:rPr>
          <w:rFonts w:ascii="仿宋_GB2312" w:eastAsia="仿宋_GB2312" w:hAnsi="仿宋" w:hint="eastAsia"/>
        </w:rPr>
        <w:t>个字节，一个数字或字母占</w:t>
      </w:r>
      <w:r>
        <w:rPr>
          <w:rFonts w:ascii="Times New Roman" w:eastAsia="仿宋_GB2312" w:hAnsi="Times New Roman" w:hint="eastAsia"/>
        </w:rPr>
        <w:t>1</w:t>
      </w:r>
      <w:r>
        <w:rPr>
          <w:rFonts w:ascii="仿宋_GB2312" w:eastAsia="仿宋_GB2312" w:hAnsi="仿宋" w:hint="eastAsia"/>
        </w:rPr>
        <w:t>个字节。</w:t>
      </w:r>
    </w:p>
    <w:p w14:paraId="01A3AFD8" w14:textId="77777777" w:rsidR="003A4718" w:rsidRDefault="00000000">
      <w:pPr>
        <w:pStyle w:val="ab"/>
        <w:numPr>
          <w:ilvl w:val="0"/>
          <w:numId w:val="16"/>
        </w:numPr>
        <w:snapToGrid w:val="0"/>
        <w:spacing w:line="360" w:lineRule="auto"/>
        <w:ind w:leftChars="200" w:left="900" w:hangingChars="200" w:hanging="480"/>
        <w:rPr>
          <w:rFonts w:ascii="仿宋_GB2312" w:eastAsia="仿宋_GB2312" w:hAnsi="仿宋" w:hint="eastAsia"/>
        </w:rPr>
      </w:pPr>
      <w:r>
        <w:rPr>
          <w:rFonts w:ascii="Times New Roman" w:eastAsia="仿宋_GB2312" w:hAnsi="Times New Roman" w:hint="eastAsia"/>
        </w:rPr>
        <w:t>REITs</w:t>
      </w:r>
      <w:r>
        <w:rPr>
          <w:rFonts w:ascii="仿宋_GB2312" w:eastAsia="仿宋_GB2312" w:hAnsi="仿宋" w:hint="eastAsia"/>
        </w:rPr>
        <w:t>的扩位简称必须包含“</w:t>
      </w:r>
      <w:r>
        <w:rPr>
          <w:rFonts w:ascii="Times New Roman" w:eastAsia="仿宋_GB2312" w:hAnsi="Times New Roman" w:hint="eastAsia"/>
        </w:rPr>
        <w:t>REIT</w:t>
      </w:r>
      <w:r>
        <w:rPr>
          <w:rFonts w:ascii="仿宋_GB2312" w:eastAsia="仿宋_GB2312" w:hAnsi="仿宋" w:hint="eastAsia"/>
        </w:rPr>
        <w:t>”字样。</w:t>
      </w:r>
    </w:p>
    <w:p w14:paraId="7F9D99B4" w14:textId="77777777" w:rsidR="003A4718" w:rsidRDefault="00000000">
      <w:pPr>
        <w:pStyle w:val="ab"/>
        <w:numPr>
          <w:ilvl w:val="0"/>
          <w:numId w:val="16"/>
        </w:numPr>
        <w:snapToGrid w:val="0"/>
        <w:spacing w:line="360" w:lineRule="auto"/>
        <w:ind w:leftChars="200" w:left="900" w:hangingChars="200" w:hanging="480"/>
        <w:rPr>
          <w:rFonts w:ascii="仿宋_GB2312" w:eastAsia="仿宋_GB2312" w:hAnsi="仿宋" w:hint="eastAsia"/>
        </w:rPr>
      </w:pPr>
      <w:r>
        <w:rPr>
          <w:rFonts w:ascii="仿宋_GB2312" w:eastAsia="仿宋_GB2312" w:hAnsi="仿宋" w:hint="eastAsia"/>
        </w:rPr>
        <w:t>本所基金正在使用或已分配的基金简称不重复使用，但已摘牌或已更名的基金，其原简称可再次使用。</w:t>
      </w:r>
    </w:p>
    <w:p w14:paraId="5C1E7CFC" w14:textId="77777777" w:rsidR="003A4718" w:rsidRDefault="00000000">
      <w:pPr>
        <w:pStyle w:val="ab"/>
        <w:numPr>
          <w:ilvl w:val="1"/>
          <w:numId w:val="14"/>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业务办理流程：</w:t>
      </w:r>
    </w:p>
    <w:p w14:paraId="18ADB8D3" w14:textId="77777777" w:rsidR="003A4718" w:rsidRDefault="003A4718">
      <w:pPr>
        <w:tabs>
          <w:tab w:val="left" w:pos="3420"/>
        </w:tabs>
        <w:snapToGrid w:val="0"/>
        <w:spacing w:line="360" w:lineRule="auto"/>
        <w:ind w:left="420"/>
        <w:rPr>
          <w:rFonts w:ascii="仿宋_GB2312" w:eastAsia="仿宋_GB2312" w:hAnsi="仿宋" w:cs="宋体" w:hint="eastAsia"/>
          <w:color w:val="000000"/>
          <w:kern w:val="0"/>
          <w:sz w:val="24"/>
        </w:rPr>
      </w:pPr>
    </w:p>
    <w:p w14:paraId="5B9831FF" w14:textId="77777777" w:rsidR="003A4718" w:rsidRDefault="00000000">
      <w:pPr>
        <w:pStyle w:val="ab"/>
        <w:numPr>
          <w:ilvl w:val="0"/>
          <w:numId w:val="17"/>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名称释义：</w:t>
      </w:r>
      <w:r>
        <w:rPr>
          <w:rFonts w:ascii="Times New Roman" w:eastAsia="仿宋_GB2312" w:hAnsi="Times New Roman" w:hint="eastAsia"/>
        </w:rPr>
        <w:t>T</w:t>
      </w:r>
      <w:r>
        <w:rPr>
          <w:rFonts w:ascii="仿宋_GB2312" w:eastAsia="仿宋_GB2312" w:hAnsi="仿宋" w:hint="eastAsia"/>
        </w:rPr>
        <w:t>日为申请日</w:t>
      </w:r>
    </w:p>
    <w:p w14:paraId="78C2D814" w14:textId="77777777" w:rsidR="003A4718" w:rsidRDefault="003A4718">
      <w:pPr>
        <w:tabs>
          <w:tab w:val="left" w:pos="426"/>
        </w:tabs>
        <w:snapToGrid w:val="0"/>
        <w:spacing w:line="360" w:lineRule="auto"/>
        <w:ind w:left="420"/>
        <w:rPr>
          <w:rFonts w:ascii="仿宋_GB2312" w:eastAsia="仿宋_GB2312" w:hAnsi="仿宋" w:cs="宋体" w:hint="eastAsia"/>
          <w:color w:val="000000"/>
          <w:kern w:val="0"/>
          <w:sz w:val="24"/>
        </w:rPr>
      </w:pPr>
    </w:p>
    <w:p w14:paraId="65E86C4D" w14:textId="77777777" w:rsidR="003A4718" w:rsidRDefault="00000000">
      <w:pPr>
        <w:tabs>
          <w:tab w:val="left" w:pos="3420"/>
        </w:tabs>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p>
    <w:p w14:paraId="208FBBB0"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代码简称申请”提交</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代码简称线上申请，并上传以下申请材料：</w:t>
      </w:r>
    </w:p>
    <w:p w14:paraId="45201020" w14:textId="77777777" w:rsidR="003A4718" w:rsidRDefault="00000000">
      <w:pPr>
        <w:numPr>
          <w:ilvl w:val="0"/>
          <w:numId w:val="18"/>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代码、简称申请函（格式参考附件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7</w:t>
      </w:r>
      <w:r>
        <w:rPr>
          <w:rFonts w:ascii="仿宋_GB2312" w:eastAsia="仿宋_GB2312" w:hAnsi="仿宋" w:cs="宋体" w:hint="eastAsia"/>
          <w:color w:val="000000"/>
          <w:kern w:val="0"/>
          <w:sz w:val="24"/>
        </w:rPr>
        <w:t>，盖章扫描件）；</w:t>
      </w:r>
    </w:p>
    <w:p w14:paraId="7A177683" w14:textId="77777777" w:rsidR="003A4718" w:rsidRDefault="00000000">
      <w:pPr>
        <w:numPr>
          <w:ilvl w:val="0"/>
          <w:numId w:val="18"/>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中国证监会准予产品注册的正式批文复印件（扫描件）；</w:t>
      </w:r>
    </w:p>
    <w:p w14:paraId="712A6617" w14:textId="77777777" w:rsidR="003A4718" w:rsidRDefault="00000000">
      <w:pPr>
        <w:numPr>
          <w:ilvl w:val="0"/>
          <w:numId w:val="18"/>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本所要求的其他申请材料。</w:t>
      </w:r>
    </w:p>
    <w:p w14:paraId="029B6CC8"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基金管理人若无本所</w:t>
      </w:r>
      <w:r>
        <w:rPr>
          <w:rFonts w:ascii="Times New Roman" w:eastAsia="仿宋_GB2312" w:hAnsi="Times New Roman" w:cs="宋体" w:hint="eastAsia"/>
          <w:color w:val="000000"/>
          <w:kern w:val="0"/>
          <w:sz w:val="24"/>
        </w:rPr>
        <w:t>CA</w:t>
      </w:r>
      <w:r>
        <w:rPr>
          <w:rFonts w:ascii="仿宋_GB2312" w:eastAsia="仿宋_GB2312" w:hAnsi="仿宋" w:cs="宋体" w:hint="eastAsia"/>
          <w:color w:val="000000"/>
          <w:kern w:val="0"/>
          <w:sz w:val="24"/>
        </w:rPr>
        <w:t>证书，需按证书申请流程提交材料办理</w:t>
      </w:r>
      <w:r>
        <w:rPr>
          <w:rFonts w:ascii="Times New Roman" w:eastAsia="仿宋_GB2312" w:hAnsi="Times New Roman" w:cs="宋体" w:hint="eastAsia"/>
          <w:color w:val="000000"/>
          <w:kern w:val="0"/>
          <w:sz w:val="24"/>
        </w:rPr>
        <w:t>CA</w:t>
      </w:r>
      <w:r>
        <w:rPr>
          <w:rFonts w:ascii="仿宋_GB2312" w:eastAsia="仿宋_GB2312" w:hAnsi="仿宋" w:cs="宋体" w:hint="eastAsia"/>
          <w:color w:val="000000"/>
          <w:kern w:val="0"/>
          <w:sz w:val="24"/>
        </w:rPr>
        <w:t>证书申请，用于相关业务线上申请事宜（证书申请流程参见本节“(一)数字证书申请”内容）。</w:t>
      </w:r>
    </w:p>
    <w:p w14:paraId="1FA8E1D7"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2CECBCE4"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3</w:t>
      </w:r>
      <w:r>
        <w:rPr>
          <w:rFonts w:ascii="仿宋_GB2312" w:eastAsia="仿宋_GB2312" w:hAnsi="仿宋" w:cs="宋体" w:hint="eastAsia"/>
          <w:color w:val="000000"/>
          <w:kern w:val="0"/>
          <w:sz w:val="24"/>
        </w:rPr>
        <w:t>日</w:t>
      </w:r>
    </w:p>
    <w:p w14:paraId="111741C2"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如申请材料符合规定，本所</w:t>
      </w:r>
      <w:r>
        <w:rPr>
          <w:rFonts w:ascii="仿宋_GB2312" w:eastAsia="仿宋_GB2312" w:hAnsi="仿宋_GB2312" w:cs="仿宋_GB2312" w:hint="eastAsia"/>
          <w:sz w:val="24"/>
          <w:szCs w:val="24"/>
        </w:rPr>
        <w:t>原</w:t>
      </w:r>
      <w:r>
        <w:rPr>
          <w:rFonts w:ascii="仿宋_GB2312" w:eastAsia="仿宋_GB2312" w:hAnsi="仿宋" w:cs="宋体" w:hint="eastAsia"/>
          <w:color w:val="000000"/>
          <w:kern w:val="0"/>
          <w:sz w:val="24"/>
        </w:rPr>
        <w:t>则上根据</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业务管理系统平台收到相关申请的先后时间顺序审核处理基金管理人提交的</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代码申请，基金管理人可通过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业务管理系统平台查看已分配的基金代码。综合考虑市场发展需要，个别</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的代码、简称由本所进行协调确认。</w:t>
      </w:r>
    </w:p>
    <w:p w14:paraId="44427B87" w14:textId="77777777" w:rsidR="003A4718" w:rsidRDefault="003A4718">
      <w:pPr>
        <w:snapToGrid w:val="0"/>
        <w:spacing w:line="360" w:lineRule="auto"/>
        <w:rPr>
          <w:rFonts w:ascii="仿宋_GB2312" w:eastAsia="仿宋_GB2312" w:hAnsi="仿宋" w:cs="宋体" w:hint="eastAsia"/>
          <w:color w:val="000000"/>
          <w:kern w:val="0"/>
          <w:sz w:val="24"/>
        </w:rPr>
      </w:pPr>
    </w:p>
    <w:p w14:paraId="4589D1E5" w14:textId="77777777" w:rsidR="003A4718" w:rsidRDefault="00000000">
      <w:pPr>
        <w:pStyle w:val="ListParagraph1"/>
        <w:numPr>
          <w:ilvl w:val="0"/>
          <w:numId w:val="2"/>
        </w:numPr>
        <w:ind w:firstLineChars="0"/>
        <w:outlineLvl w:val="2"/>
        <w:rPr>
          <w:rFonts w:ascii="仿宋_GB2312" w:eastAsia="仿宋_GB2312" w:hAnsi="宋体" w:hint="eastAsia"/>
          <w:b/>
          <w:bCs/>
          <w:sz w:val="28"/>
          <w:szCs w:val="28"/>
        </w:rPr>
      </w:pPr>
      <w:bookmarkStart w:id="124" w:name="_Toc28463"/>
      <w:bookmarkStart w:id="125" w:name="_Toc22155"/>
      <w:bookmarkStart w:id="126" w:name="_Toc32076"/>
      <w:bookmarkStart w:id="127" w:name="_Toc29601"/>
      <w:bookmarkStart w:id="128" w:name="_Toc1960561719"/>
      <w:bookmarkStart w:id="129" w:name="_Toc1140630603"/>
      <w:bookmarkStart w:id="130" w:name="_Toc65181413"/>
      <w:bookmarkStart w:id="131" w:name="_Toc18135"/>
      <w:bookmarkStart w:id="132" w:name="_Toc3317"/>
      <w:bookmarkStart w:id="133" w:name="_Toc17595"/>
      <w:bookmarkStart w:id="134" w:name="_Toc28072"/>
      <w:bookmarkStart w:id="135" w:name="_Toc17689"/>
      <w:bookmarkStart w:id="136" w:name="_Toc31823"/>
      <w:bookmarkStart w:id="137" w:name="_Toc11034"/>
      <w:bookmarkStart w:id="138" w:name="_Toc159561917"/>
      <w:bookmarkStart w:id="139" w:name="_Toc2776"/>
      <w:bookmarkStart w:id="140" w:name="_Toc2091750036"/>
      <w:bookmarkStart w:id="141" w:name="_Toc17873"/>
      <w:bookmarkStart w:id="142" w:name="_Toc15956"/>
      <w:bookmarkStart w:id="143" w:name="_Toc315296452"/>
      <w:bookmarkStart w:id="144" w:name="_Toc3822"/>
      <w:bookmarkStart w:id="145" w:name="_Toc70604210"/>
      <w:bookmarkStart w:id="146" w:name="_Toc12999"/>
      <w:r>
        <w:rPr>
          <w:rFonts w:ascii="仿宋_GB2312" w:eastAsia="仿宋_GB2312" w:hAnsi="宋体" w:hint="eastAsia"/>
          <w:b/>
          <w:bCs/>
          <w:sz w:val="28"/>
          <w:szCs w:val="28"/>
        </w:rPr>
        <w:t>询价平台发行人指定</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ascii="仿宋_GB2312" w:eastAsia="仿宋_GB2312" w:hAnsi="宋体" w:hint="eastAsia"/>
          <w:b/>
          <w:bCs/>
          <w:sz w:val="28"/>
          <w:szCs w:val="28"/>
        </w:rPr>
        <w:tab/>
      </w:r>
    </w:p>
    <w:p w14:paraId="53460E97" w14:textId="77777777" w:rsidR="003A4718" w:rsidRDefault="00000000">
      <w:pPr>
        <w:pStyle w:val="ab"/>
        <w:numPr>
          <w:ilvl w:val="1"/>
          <w:numId w:val="19"/>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注意事项：</w:t>
      </w:r>
    </w:p>
    <w:p w14:paraId="41AA8CE0" w14:textId="77777777" w:rsidR="003A4718" w:rsidRDefault="00000000">
      <w:pPr>
        <w:pStyle w:val="ab"/>
        <w:numPr>
          <w:ilvl w:val="0"/>
          <w:numId w:val="20"/>
        </w:numPr>
        <w:snapToGrid w:val="0"/>
        <w:spacing w:before="0" w:beforeAutospacing="0" w:after="0" w:afterAutospacing="0" w:line="360" w:lineRule="auto"/>
        <w:ind w:left="851" w:firstLine="0"/>
        <w:jc w:val="both"/>
        <w:rPr>
          <w:rFonts w:ascii="仿宋_GB2312" w:eastAsia="仿宋_GB2312" w:hAnsi="仿宋" w:hint="eastAsia"/>
        </w:rPr>
      </w:pPr>
      <w:r>
        <w:rPr>
          <w:rFonts w:ascii="仿宋_GB2312" w:eastAsia="仿宋_GB2312" w:hAnsi="仿宋" w:hint="eastAsia"/>
        </w:rPr>
        <w:t>询价平台发行人可以为</w:t>
      </w:r>
      <w:r>
        <w:rPr>
          <w:rFonts w:ascii="仿宋_GB2312" w:eastAsia="仿宋_GB2312" w:hAnsi="仿宋"/>
        </w:rPr>
        <w:t>基金管理人或</w:t>
      </w:r>
      <w:r>
        <w:rPr>
          <w:rFonts w:ascii="仿宋_GB2312" w:eastAsia="仿宋_GB2312" w:hAnsi="仿宋" w:hint="eastAsia"/>
        </w:rPr>
        <w:t>其</w:t>
      </w:r>
      <w:r>
        <w:rPr>
          <w:rFonts w:ascii="仿宋_GB2312" w:eastAsia="仿宋_GB2312" w:hAnsi="仿宋"/>
        </w:rPr>
        <w:t>指定的</w:t>
      </w:r>
      <w:r>
        <w:rPr>
          <w:rFonts w:ascii="仿宋_GB2312" w:eastAsia="仿宋_GB2312" w:hAnsi="仿宋" w:hint="eastAsia"/>
        </w:rPr>
        <w:t>财务顾问，发行人在</w:t>
      </w:r>
      <w:r>
        <w:rPr>
          <w:rFonts w:ascii="仿宋_GB2312" w:eastAsia="仿宋_GB2312" w:hAnsi="仿宋"/>
        </w:rPr>
        <w:t>询价平台</w:t>
      </w:r>
      <w:r>
        <w:rPr>
          <w:rFonts w:ascii="仿宋_GB2312" w:eastAsia="仿宋_GB2312" w:hAnsi="仿宋" w:hint="eastAsia"/>
        </w:rPr>
        <w:t>办理网下询价、认购等</w:t>
      </w:r>
      <w:r>
        <w:rPr>
          <w:rFonts w:ascii="仿宋_GB2312" w:eastAsia="仿宋_GB2312" w:hAnsi="仿宋"/>
        </w:rPr>
        <w:t>业务</w:t>
      </w:r>
      <w:r>
        <w:rPr>
          <w:rFonts w:ascii="仿宋_GB2312" w:eastAsia="仿宋_GB2312" w:hAnsi="仿宋" w:hint="eastAsia"/>
        </w:rPr>
        <w:t>；</w:t>
      </w:r>
    </w:p>
    <w:p w14:paraId="46EB34EE" w14:textId="77777777" w:rsidR="003A4718" w:rsidRDefault="00000000">
      <w:pPr>
        <w:pStyle w:val="ab"/>
        <w:numPr>
          <w:ilvl w:val="0"/>
          <w:numId w:val="20"/>
        </w:numPr>
        <w:snapToGrid w:val="0"/>
        <w:spacing w:before="0" w:beforeAutospacing="0" w:after="0" w:afterAutospacing="0" w:line="360" w:lineRule="auto"/>
        <w:ind w:left="851" w:firstLine="0"/>
        <w:jc w:val="both"/>
        <w:rPr>
          <w:rFonts w:ascii="仿宋_GB2312" w:eastAsia="仿宋_GB2312" w:hAnsi="仿宋" w:hint="eastAsia"/>
        </w:rPr>
      </w:pPr>
      <w:r>
        <w:rPr>
          <w:rFonts w:ascii="仿宋_GB2312" w:eastAsia="仿宋_GB2312" w:hAnsi="仿宋"/>
        </w:rPr>
        <w:t>基金管理人通过</w:t>
      </w:r>
      <w:r>
        <w:rPr>
          <w:rFonts w:ascii="Times New Roman" w:eastAsia="仿宋_GB2312" w:hAnsi="Times New Roman" w:hint="eastAsia"/>
        </w:rPr>
        <w:t>REITs</w:t>
      </w:r>
      <w:r>
        <w:rPr>
          <w:rFonts w:ascii="仿宋_GB2312" w:eastAsia="仿宋_GB2312" w:hAnsi="仿宋" w:hint="eastAsia"/>
        </w:rPr>
        <w:t>业务管理系统平台</w:t>
      </w:r>
      <w:r>
        <w:rPr>
          <w:rFonts w:ascii="仿宋_GB2312" w:eastAsia="仿宋_GB2312" w:hAnsi="仿宋"/>
        </w:rPr>
        <w:t>指定询价平台发行人后，</w:t>
      </w:r>
      <w:r>
        <w:rPr>
          <w:rFonts w:ascii="仿宋_GB2312" w:eastAsia="仿宋_GB2312" w:hAnsi="仿宋" w:hint="eastAsia"/>
        </w:rPr>
        <w:t>发行人才能在询价平台办理对应基金的网下询价、认购等业务。</w:t>
      </w:r>
    </w:p>
    <w:p w14:paraId="485A7A35" w14:textId="77777777" w:rsidR="003A4718" w:rsidRDefault="00000000">
      <w:pPr>
        <w:pStyle w:val="ab"/>
        <w:numPr>
          <w:ilvl w:val="1"/>
          <w:numId w:val="19"/>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业务办理流程：</w:t>
      </w:r>
    </w:p>
    <w:p w14:paraId="520F24BC"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2A012633"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完成代码、简称申请后</w:t>
      </w:r>
    </w:p>
    <w:p w14:paraId="09234D92"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-发行人指定”提交申请，同时提交相关电子形式申请材料，包括：</w:t>
      </w:r>
    </w:p>
    <w:p w14:paraId="2A6381C1" w14:textId="77777777" w:rsidR="003A4718" w:rsidRDefault="00000000">
      <w:pPr>
        <w:numPr>
          <w:ilvl w:val="0"/>
          <w:numId w:val="22"/>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sz w:val="24"/>
        </w:rPr>
        <w:t>基金公司指定发行人的授权（如指定财务顾问为发行人，格式参考附件</w:t>
      </w:r>
      <w:r>
        <w:rPr>
          <w:rFonts w:ascii="Times New Roman" w:eastAsia="仿宋_GB2312" w:hAnsi="Times New Roman" w:cs="宋体" w:hint="eastAsia"/>
          <w:color w:val="000000"/>
          <w:sz w:val="24"/>
        </w:rPr>
        <w:t>1</w:t>
      </w:r>
      <w:r>
        <w:rPr>
          <w:rFonts w:ascii="仿宋_GB2312" w:eastAsia="仿宋_GB2312" w:hAnsi="仿宋" w:cs="宋体" w:hint="eastAsia"/>
          <w:color w:val="000000"/>
          <w:sz w:val="24"/>
        </w:rPr>
        <w:t>-</w:t>
      </w:r>
      <w:r>
        <w:rPr>
          <w:rFonts w:ascii="Times New Roman" w:eastAsia="仿宋_GB2312" w:hAnsi="Times New Roman" w:cs="宋体" w:hint="eastAsia"/>
          <w:color w:val="000000"/>
          <w:sz w:val="24"/>
        </w:rPr>
        <w:t>2</w:t>
      </w:r>
      <w:r>
        <w:rPr>
          <w:rFonts w:ascii="仿宋_GB2312" w:eastAsia="仿宋_GB2312" w:hAnsi="仿宋" w:cs="宋体" w:hint="eastAsia"/>
          <w:color w:val="000000"/>
          <w:sz w:val="24"/>
        </w:rPr>
        <w:t>，与申请发行人</w:t>
      </w:r>
      <w:r>
        <w:rPr>
          <w:rFonts w:ascii="Times New Roman" w:eastAsia="仿宋_GB2312" w:hAnsi="Times New Roman" w:cs="宋体" w:hint="eastAsia"/>
          <w:color w:val="000000"/>
          <w:sz w:val="24"/>
        </w:rPr>
        <w:t>CA</w:t>
      </w:r>
      <w:r>
        <w:rPr>
          <w:rFonts w:ascii="仿宋_GB2312" w:eastAsia="仿宋_GB2312" w:hAnsi="仿宋" w:cs="宋体" w:hint="eastAsia"/>
          <w:color w:val="000000"/>
          <w:sz w:val="24"/>
        </w:rPr>
        <w:t>证书时提供的授权文件一致）</w:t>
      </w:r>
      <w:r>
        <w:rPr>
          <w:rFonts w:ascii="仿宋_GB2312" w:eastAsia="仿宋_GB2312" w:hAnsi="仿宋" w:cs="宋体" w:hint="eastAsia"/>
          <w:color w:val="000000"/>
          <w:kern w:val="0"/>
          <w:sz w:val="24"/>
        </w:rPr>
        <w:t>；</w:t>
      </w:r>
    </w:p>
    <w:p w14:paraId="467586EE" w14:textId="77777777" w:rsidR="003A4718" w:rsidRDefault="00000000">
      <w:pPr>
        <w:numPr>
          <w:ilvl w:val="0"/>
          <w:numId w:val="22"/>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双方签订关于职责归属的协议（如指定财务顾问为发行人，扫描件）；</w:t>
      </w:r>
    </w:p>
    <w:p w14:paraId="25C62CAF" w14:textId="77777777" w:rsidR="003A4718" w:rsidRDefault="00000000">
      <w:pPr>
        <w:numPr>
          <w:ilvl w:val="0"/>
          <w:numId w:val="22"/>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资质证明材料（如指定财务顾问为发行人，盖章扫描件）；</w:t>
      </w:r>
    </w:p>
    <w:p w14:paraId="3EACEF58" w14:textId="77777777" w:rsidR="003A4718" w:rsidRDefault="00000000">
      <w:pPr>
        <w:numPr>
          <w:ilvl w:val="0"/>
          <w:numId w:val="22"/>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本所要求的其他材料。</w:t>
      </w:r>
    </w:p>
    <w:p w14:paraId="0B66DE89" w14:textId="77777777" w:rsidR="003A4718" w:rsidRDefault="00000000">
      <w:pPr>
        <w:numPr>
          <w:ilvl w:val="0"/>
          <w:numId w:val="12"/>
        </w:numPr>
        <w:snapToGrid w:val="0"/>
        <w:spacing w:line="360" w:lineRule="auto"/>
        <w:ind w:firstLineChars="200" w:firstLine="480"/>
        <w:rPr>
          <w:rFonts w:ascii="宋体" w:hAnsi="宋体" w:hint="eastAsia"/>
          <w:sz w:val="28"/>
          <w:szCs w:val="28"/>
        </w:rPr>
      </w:pPr>
      <w:r>
        <w:rPr>
          <w:rFonts w:ascii="仿宋_GB2312" w:eastAsia="仿宋_GB2312" w:hAnsi="仿宋" w:cs="宋体" w:hint="eastAsia"/>
          <w:color w:val="000000"/>
          <w:kern w:val="0"/>
          <w:sz w:val="24"/>
        </w:rPr>
        <w:t>基金管理人、财务顾问若无本所</w:t>
      </w:r>
      <w:r>
        <w:rPr>
          <w:rFonts w:ascii="Times New Roman" w:eastAsia="仿宋_GB2312" w:hAnsi="Times New Roman" w:cs="宋体" w:hint="eastAsia"/>
          <w:color w:val="000000"/>
          <w:kern w:val="0"/>
          <w:sz w:val="24"/>
        </w:rPr>
        <w:t>CA</w:t>
      </w:r>
      <w:r>
        <w:rPr>
          <w:rFonts w:ascii="仿宋_GB2312" w:eastAsia="仿宋_GB2312" w:hAnsi="仿宋" w:cs="宋体" w:hint="eastAsia"/>
          <w:color w:val="000000"/>
          <w:kern w:val="0"/>
          <w:sz w:val="24"/>
        </w:rPr>
        <w:t>证书，需按证书申请流程提交材料办理</w:t>
      </w:r>
      <w:r>
        <w:rPr>
          <w:rFonts w:ascii="Times New Roman" w:eastAsia="仿宋_GB2312" w:hAnsi="Times New Roman" w:cs="宋体" w:hint="eastAsia"/>
          <w:color w:val="000000"/>
          <w:kern w:val="0"/>
          <w:sz w:val="24"/>
        </w:rPr>
        <w:t>CA</w:t>
      </w:r>
      <w:r>
        <w:rPr>
          <w:rFonts w:ascii="仿宋_GB2312" w:eastAsia="仿宋_GB2312" w:hAnsi="仿宋" w:cs="宋体" w:hint="eastAsia"/>
          <w:color w:val="000000"/>
          <w:kern w:val="0"/>
          <w:sz w:val="24"/>
        </w:rPr>
        <w:t>证书申请，用于相关业务线上申请事宜（证书申请流程参见本节“(一)数字证书申请”内容）。</w:t>
      </w:r>
    </w:p>
    <w:p w14:paraId="0473DFE7" w14:textId="77777777" w:rsidR="003A4718" w:rsidRDefault="00000000">
      <w:pPr>
        <w:widowControl/>
        <w:jc w:val="left"/>
        <w:rPr>
          <w:rFonts w:ascii="黑体" w:eastAsia="黑体" w:hAnsi="黑体" w:cstheme="minorBidi" w:hint="eastAsia"/>
          <w:b/>
          <w:sz w:val="30"/>
          <w:szCs w:val="30"/>
        </w:rPr>
      </w:pPr>
      <w:bookmarkStart w:id="147" w:name="_Toc24137"/>
      <w:bookmarkStart w:id="148" w:name="_Toc2406"/>
      <w:bookmarkStart w:id="149" w:name="_Toc18454"/>
      <w:bookmarkStart w:id="150" w:name="_Toc8736"/>
      <w:bookmarkStart w:id="151" w:name="_Toc29963"/>
      <w:bookmarkStart w:id="152" w:name="_Toc23144"/>
      <w:bookmarkStart w:id="153" w:name="_Toc22160"/>
      <w:bookmarkStart w:id="154" w:name="_Toc18714"/>
      <w:bookmarkStart w:id="155" w:name="_Toc12418"/>
      <w:bookmarkStart w:id="156" w:name="_Toc10175"/>
      <w:bookmarkStart w:id="157" w:name="_Toc15009"/>
      <w:bookmarkStart w:id="158" w:name="_Toc5433"/>
      <w:bookmarkStart w:id="159" w:name="_Toc14855"/>
      <w:bookmarkStart w:id="160" w:name="_Toc65181414"/>
      <w:bookmarkStart w:id="161" w:name="_Toc18722"/>
      <w:bookmarkStart w:id="162" w:name="_Toc799"/>
      <w:bookmarkStart w:id="163" w:name="_Toc19025"/>
      <w:r>
        <w:rPr>
          <w:rFonts w:ascii="黑体" w:eastAsia="黑体" w:hAnsi="黑体"/>
          <w:b/>
          <w:sz w:val="30"/>
          <w:szCs w:val="30"/>
        </w:rPr>
        <w:br w:type="page"/>
      </w:r>
    </w:p>
    <w:p w14:paraId="6C6141E2" w14:textId="77777777" w:rsidR="003A4718" w:rsidRDefault="00000000">
      <w:pPr>
        <w:pStyle w:val="af2"/>
        <w:numPr>
          <w:ilvl w:val="0"/>
          <w:numId w:val="1"/>
        </w:numPr>
        <w:ind w:left="0" w:firstLineChars="0" w:firstLine="6"/>
        <w:outlineLvl w:val="1"/>
        <w:rPr>
          <w:rFonts w:ascii="黑体" w:eastAsia="黑体" w:hAnsi="黑体" w:hint="eastAsia"/>
          <w:b/>
          <w:sz w:val="30"/>
          <w:szCs w:val="30"/>
        </w:rPr>
      </w:pPr>
      <w:bookmarkStart w:id="164" w:name="_Toc1494202136"/>
      <w:bookmarkStart w:id="165" w:name="_Toc1264363010"/>
      <w:bookmarkStart w:id="166" w:name="_Toc409685470"/>
      <w:bookmarkStart w:id="167" w:name="_Toc70604211"/>
      <w:bookmarkStart w:id="168" w:name="_Toc975484781"/>
      <w:bookmarkStart w:id="169" w:name="_Toc221322344"/>
      <w:r>
        <w:rPr>
          <w:rFonts w:ascii="黑体" w:eastAsia="黑体" w:hAnsi="黑体" w:hint="eastAsia"/>
          <w:b/>
          <w:sz w:val="30"/>
          <w:szCs w:val="30"/>
        </w:rPr>
        <w:t>询价</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A29784E" w14:textId="77777777" w:rsidR="003A4718" w:rsidRDefault="00000000">
      <w:pPr>
        <w:pStyle w:val="af2"/>
        <w:numPr>
          <w:ilvl w:val="0"/>
          <w:numId w:val="23"/>
        </w:numPr>
        <w:ind w:firstLineChars="0"/>
        <w:outlineLvl w:val="2"/>
        <w:rPr>
          <w:rFonts w:ascii="仿宋_GB2312" w:eastAsia="仿宋_GB2312" w:hAnsi="宋体" w:hint="eastAsia"/>
          <w:b/>
          <w:sz w:val="28"/>
          <w:szCs w:val="28"/>
        </w:rPr>
      </w:pPr>
      <w:bookmarkStart w:id="170" w:name="_Toc23562"/>
      <w:bookmarkStart w:id="171" w:name="_Toc824"/>
      <w:bookmarkStart w:id="172" w:name="_Toc23711"/>
      <w:bookmarkStart w:id="173" w:name="_Toc11820"/>
      <w:bookmarkStart w:id="174" w:name="_Toc23037"/>
      <w:bookmarkStart w:id="175" w:name="_Toc24483"/>
      <w:bookmarkStart w:id="176" w:name="_Toc29328"/>
      <w:bookmarkStart w:id="177" w:name="_Toc19982"/>
      <w:bookmarkStart w:id="178" w:name="_Toc2140"/>
      <w:bookmarkStart w:id="179" w:name="_Toc23680"/>
      <w:bookmarkStart w:id="180" w:name="_Toc25049"/>
      <w:bookmarkStart w:id="181" w:name="_Toc5320"/>
      <w:bookmarkStart w:id="182" w:name="_Toc22424"/>
      <w:bookmarkStart w:id="183" w:name="_Toc10985"/>
      <w:bookmarkStart w:id="184" w:name="_Toc5437"/>
      <w:bookmarkStart w:id="185" w:name="_Toc970399567"/>
      <w:bookmarkStart w:id="186" w:name="_Toc70604212"/>
      <w:bookmarkStart w:id="187" w:name="_Toc6522"/>
      <w:bookmarkStart w:id="188" w:name="_Toc1248241488"/>
      <w:bookmarkStart w:id="189" w:name="_Toc936939419"/>
      <w:bookmarkStart w:id="190" w:name="_Toc236003131"/>
      <w:bookmarkStart w:id="191" w:name="_Toc872948162"/>
      <w:bookmarkStart w:id="192" w:name="_Toc65181415"/>
      <w:r>
        <w:rPr>
          <w:rFonts w:ascii="仿宋_GB2312" w:eastAsia="仿宋_GB2312" w:hAnsi="宋体" w:hint="eastAsia"/>
          <w:b/>
          <w:sz w:val="28"/>
          <w:szCs w:val="28"/>
        </w:rPr>
        <w:t>发售申请</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_GB2312" w:eastAsia="仿宋_GB2312" w:hAnsi="宋体" w:hint="eastAsia"/>
          <w:b/>
          <w:sz w:val="28"/>
          <w:szCs w:val="28"/>
        </w:rPr>
        <w:t>与受理</w:t>
      </w:r>
      <w:bookmarkEnd w:id="185"/>
      <w:bookmarkEnd w:id="186"/>
      <w:bookmarkEnd w:id="187"/>
      <w:bookmarkEnd w:id="188"/>
      <w:bookmarkEnd w:id="189"/>
      <w:bookmarkEnd w:id="190"/>
      <w:bookmarkEnd w:id="191"/>
      <w:bookmarkEnd w:id="192"/>
    </w:p>
    <w:p w14:paraId="53F93641" w14:textId="526AEF5F" w:rsidR="003A4718" w:rsidRDefault="00000000">
      <w:pPr>
        <w:pStyle w:val="ab"/>
        <w:numPr>
          <w:ilvl w:val="1"/>
          <w:numId w:val="21"/>
        </w:numPr>
        <w:snapToGrid w:val="0"/>
        <w:spacing w:before="0" w:beforeAutospacing="0" w:after="0" w:afterAutospacing="0" w:line="360" w:lineRule="auto"/>
        <w:ind w:left="851"/>
        <w:jc w:val="both"/>
        <w:rPr>
          <w:rFonts w:ascii="仿宋_GB2312" w:eastAsia="仿宋_GB2312" w:hAnsi="仿宋" w:hint="eastAsia"/>
        </w:rPr>
      </w:pPr>
      <w:r>
        <w:rPr>
          <w:rFonts w:ascii="仿宋_GB2312" w:eastAsia="仿宋_GB2312" w:hAnsi="仿宋" w:hint="eastAsia"/>
        </w:rPr>
        <w:t>注意事项：基金管理人首次在本所发售、上市</w:t>
      </w:r>
      <w:r>
        <w:rPr>
          <w:rFonts w:ascii="Times New Roman" w:eastAsia="仿宋_GB2312" w:hAnsi="Times New Roman" w:hint="eastAsia"/>
        </w:rPr>
        <w:t>REITs</w:t>
      </w:r>
      <w:r>
        <w:rPr>
          <w:rFonts w:ascii="仿宋_GB2312" w:eastAsia="仿宋_GB2312" w:hAnsi="仿宋" w:hint="eastAsia"/>
        </w:rPr>
        <w:t>的，或近两年内未在本所发售上市</w:t>
      </w:r>
      <w:r>
        <w:rPr>
          <w:rFonts w:ascii="Times New Roman" w:eastAsia="仿宋_GB2312" w:hAnsi="Times New Roman" w:hint="eastAsia"/>
        </w:rPr>
        <w:t>REITs</w:t>
      </w:r>
      <w:r>
        <w:rPr>
          <w:rFonts w:ascii="仿宋_GB2312" w:eastAsia="仿宋_GB2312" w:hAnsi="仿宋" w:hint="eastAsia"/>
        </w:rPr>
        <w:t>的，应在发售前完成全天候环境测试，具体流程可参考本章“一、发售前准备</w:t>
      </w:r>
      <w:r>
        <w:rPr>
          <w:rFonts w:ascii="仿宋_GB2312" w:eastAsia="仿宋_GB2312" w:hAnsi="仿宋"/>
        </w:rPr>
        <w:t>-</w:t>
      </w:r>
      <w:r>
        <w:rPr>
          <w:rFonts w:ascii="仿宋_GB2312" w:eastAsia="仿宋_GB2312" w:hAnsi="仿宋" w:hint="eastAsia"/>
        </w:rPr>
        <w:t>(</w:t>
      </w:r>
      <w:r>
        <w:rPr>
          <w:rFonts w:ascii="仿宋_GB2312" w:eastAsia="仿宋_GB2312" w:hAnsi="仿宋"/>
        </w:rPr>
        <w:t>二</w:t>
      </w:r>
      <w:r>
        <w:rPr>
          <w:rFonts w:ascii="仿宋_GB2312" w:eastAsia="仿宋_GB2312" w:hAnsi="仿宋" w:hint="eastAsia"/>
        </w:rPr>
        <w:t>)</w:t>
      </w:r>
      <w:r>
        <w:rPr>
          <w:rFonts w:ascii="仿宋_GB2312" w:eastAsia="仿宋_GB2312" w:hAnsi="仿宋"/>
        </w:rPr>
        <w:t>全天候环境测试</w:t>
      </w:r>
      <w:r>
        <w:rPr>
          <w:rFonts w:ascii="仿宋_GB2312" w:eastAsia="仿宋_GB2312" w:hAnsi="仿宋"/>
        </w:rPr>
        <w:t>”</w:t>
      </w:r>
      <w:r>
        <w:rPr>
          <w:rFonts w:ascii="仿宋_GB2312" w:eastAsia="仿宋_GB2312" w:hAnsi="仿宋"/>
        </w:rPr>
        <w:t>。</w:t>
      </w:r>
    </w:p>
    <w:p w14:paraId="1AA3475D" w14:textId="77777777" w:rsidR="003A4718" w:rsidRDefault="00000000">
      <w:pPr>
        <w:pStyle w:val="ab"/>
        <w:numPr>
          <w:ilvl w:val="1"/>
          <w:numId w:val="21"/>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申请及审批流程：</w:t>
      </w:r>
    </w:p>
    <w:p w14:paraId="04F575E8" w14:textId="77777777" w:rsidR="003A4718" w:rsidRDefault="003A4718">
      <w:pPr>
        <w:pStyle w:val="ab"/>
        <w:snapToGrid w:val="0"/>
        <w:spacing w:before="0" w:beforeAutospacing="0" w:after="0" w:afterAutospacing="0" w:line="360" w:lineRule="auto"/>
        <w:ind w:left="420"/>
        <w:jc w:val="both"/>
        <w:rPr>
          <w:rFonts w:ascii="仿宋_GB2312" w:eastAsia="仿宋_GB2312" w:hAnsi="仿宋" w:hint="eastAsia"/>
        </w:rPr>
      </w:pPr>
    </w:p>
    <w:p w14:paraId="57B904D2" w14:textId="77777777" w:rsidR="003A4718" w:rsidRDefault="00000000">
      <w:pPr>
        <w:pStyle w:val="ab"/>
        <w:numPr>
          <w:ilvl w:val="0"/>
          <w:numId w:val="17"/>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名称释义：</w:t>
      </w:r>
      <w:r>
        <w:rPr>
          <w:rFonts w:ascii="Times New Roman" w:eastAsia="仿宋_GB2312" w:hAnsi="Times New Roman" w:hint="eastAsia"/>
        </w:rPr>
        <w:t>X</w:t>
      </w:r>
      <w:r>
        <w:rPr>
          <w:rFonts w:ascii="仿宋_GB2312" w:eastAsia="仿宋_GB2312" w:hAnsi="仿宋" w:hint="eastAsia"/>
        </w:rPr>
        <w:t>日为询价日</w:t>
      </w:r>
    </w:p>
    <w:p w14:paraId="6FFAC753"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02BDAF98"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color w:val="000000"/>
          <w:kern w:val="0"/>
          <w:sz w:val="24"/>
        </w:rPr>
        <w:t>X</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8</w:t>
      </w:r>
      <w:r>
        <w:rPr>
          <w:rFonts w:ascii="仿宋_GB2312" w:eastAsia="仿宋_GB2312" w:hAnsi="仿宋" w:cs="宋体"/>
          <w:color w:val="000000"/>
          <w:kern w:val="0"/>
          <w:sz w:val="24"/>
        </w:rPr>
        <w:t>日（含）</w:t>
      </w:r>
      <w:r>
        <w:rPr>
          <w:rFonts w:ascii="仿宋_GB2312" w:eastAsia="仿宋_GB2312" w:hAnsi="仿宋" w:cs="宋体" w:hint="eastAsia"/>
          <w:color w:val="000000"/>
          <w:kern w:val="0"/>
          <w:sz w:val="24"/>
        </w:rPr>
        <w:t>前</w:t>
      </w:r>
    </w:p>
    <w:p w14:paraId="4206182F"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基金管理人获得中国证监会批文后，通过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-询价业务及公告”提交申请，包括业务申请文件和信息披露文件两部分：</w:t>
      </w:r>
    </w:p>
    <w:p w14:paraId="7EDAA53B" w14:textId="77777777" w:rsidR="003A4718" w:rsidRDefault="00000000">
      <w:pPr>
        <w:pStyle w:val="af2"/>
        <w:numPr>
          <w:ilvl w:val="0"/>
          <w:numId w:val="24"/>
        </w:numPr>
        <w:snapToGrid w:val="0"/>
        <w:spacing w:line="360" w:lineRule="auto"/>
        <w:ind w:left="1276"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业务申请文件：</w:t>
      </w:r>
    </w:p>
    <w:p w14:paraId="2501B754" w14:textId="77777777" w:rsidR="003A4718" w:rsidRDefault="00000000">
      <w:pPr>
        <w:numPr>
          <w:ilvl w:val="0"/>
          <w:numId w:val="25"/>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发售申请函（格式参考附件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8</w:t>
      </w:r>
      <w:r>
        <w:rPr>
          <w:rFonts w:ascii="仿宋_GB2312" w:eastAsia="仿宋_GB2312" w:hAnsi="仿宋" w:cs="宋体" w:hint="eastAsia"/>
          <w:color w:val="000000"/>
          <w:kern w:val="0"/>
          <w:sz w:val="24"/>
        </w:rPr>
        <w:t>，盖章扫描件）；</w:t>
      </w:r>
    </w:p>
    <w:p w14:paraId="4DE2E4C3" w14:textId="77777777" w:rsidR="003A4718" w:rsidRDefault="00000000">
      <w:pPr>
        <w:numPr>
          <w:ilvl w:val="0"/>
          <w:numId w:val="25"/>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中国证监会准予产品注册的正式批文复印件；</w:t>
      </w:r>
    </w:p>
    <w:p w14:paraId="146EDF1D" w14:textId="77777777" w:rsidR="003A4718" w:rsidRDefault="00000000">
      <w:pPr>
        <w:pStyle w:val="af2"/>
        <w:numPr>
          <w:ilvl w:val="0"/>
          <w:numId w:val="25"/>
        </w:numPr>
        <w:snapToGrid w:val="0"/>
        <w:spacing w:line="360" w:lineRule="auto"/>
        <w:ind w:firstLineChars="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全天候环境测试反馈表（如有，盖章扫描件）；</w:t>
      </w:r>
    </w:p>
    <w:p w14:paraId="7C721FF1" w14:textId="77777777" w:rsidR="003A4718" w:rsidRDefault="00000000">
      <w:pPr>
        <w:pStyle w:val="af2"/>
        <w:numPr>
          <w:ilvl w:val="0"/>
          <w:numId w:val="25"/>
        </w:numPr>
        <w:snapToGrid w:val="0"/>
        <w:spacing w:line="360" w:lineRule="auto"/>
        <w:ind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基金管理人、财务顾问（如有）及原始权益人对</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获准注册至发售前不存在可能对</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投资价值及投资决策判断有重大影响的事项的承诺（盖章扫描件）；</w:t>
      </w:r>
    </w:p>
    <w:p w14:paraId="41405A89" w14:textId="77777777" w:rsidR="003A4718" w:rsidRDefault="00000000">
      <w:pPr>
        <w:pStyle w:val="af2"/>
        <w:numPr>
          <w:ilvl w:val="0"/>
          <w:numId w:val="25"/>
        </w:numPr>
        <w:snapToGrid w:val="0"/>
        <w:spacing w:line="360" w:lineRule="auto"/>
        <w:ind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基金管理人、财务顾问（如有）对战略投资者的选取标准、配售资格，以及是否存在相关禁止性情形进行核查的文件以及律师事务所出具的相应法律意见书（盖章扫描件）；</w:t>
      </w:r>
    </w:p>
    <w:p w14:paraId="5CDE0885" w14:textId="77777777" w:rsidR="003A4718" w:rsidRDefault="00000000">
      <w:pPr>
        <w:pStyle w:val="af2"/>
        <w:numPr>
          <w:ilvl w:val="0"/>
          <w:numId w:val="25"/>
        </w:numPr>
        <w:snapToGrid w:val="0"/>
        <w:spacing w:line="360" w:lineRule="auto"/>
        <w:ind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原始权益人与同一控制下关联方的董事、监事及高级管理人员设立专项资产管理计划参与战略配售的，应提交设立专项资产管理计划的合同、专项资产管理计划完成基金业协会或银保监会备案的证明文件（扫描件，如有）；</w:t>
      </w:r>
    </w:p>
    <w:p w14:paraId="4CF9AC7C" w14:textId="77777777" w:rsidR="003A4718" w:rsidRDefault="00000000">
      <w:pPr>
        <w:pStyle w:val="af2"/>
        <w:numPr>
          <w:ilvl w:val="0"/>
          <w:numId w:val="25"/>
        </w:numPr>
        <w:snapToGrid w:val="0"/>
        <w:spacing w:line="360" w:lineRule="auto"/>
        <w:ind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《证券登记服务协议》及其相关附加协议的复印件；</w:t>
      </w:r>
    </w:p>
    <w:p w14:paraId="215AE68B" w14:textId="77777777" w:rsidR="003A4718" w:rsidRDefault="00000000">
      <w:pPr>
        <w:pStyle w:val="af2"/>
        <w:numPr>
          <w:ilvl w:val="0"/>
          <w:numId w:val="25"/>
        </w:numPr>
        <w:snapToGrid w:val="0"/>
        <w:spacing w:line="360" w:lineRule="auto"/>
        <w:ind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基金管理人内部运作管理规范，包括内部运作管理架构、运营操作流程、风险防范措施、指定联系人等（盖章扫描件）；</w:t>
      </w:r>
    </w:p>
    <w:p w14:paraId="374B1FA3" w14:textId="77777777" w:rsidR="003A4718" w:rsidRDefault="00000000">
      <w:pPr>
        <w:pStyle w:val="af2"/>
        <w:numPr>
          <w:ilvl w:val="0"/>
          <w:numId w:val="25"/>
        </w:numPr>
        <w:snapToGrid w:val="0"/>
        <w:spacing w:line="360" w:lineRule="auto"/>
        <w:ind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发行人关于</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发售上市业务自查和承诺反馈表（格式参考附件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9</w:t>
      </w:r>
      <w:r>
        <w:rPr>
          <w:rFonts w:ascii="仿宋_GB2312" w:eastAsia="仿宋_GB2312" w:hAnsi="仿宋" w:cs="宋体" w:hint="eastAsia"/>
          <w:color w:val="000000"/>
          <w:kern w:val="0"/>
          <w:sz w:val="24"/>
        </w:rPr>
        <w:t>，盖章扫描件）；</w:t>
      </w:r>
    </w:p>
    <w:p w14:paraId="58099272" w14:textId="77777777" w:rsidR="003A4718" w:rsidRDefault="00000000">
      <w:pPr>
        <w:pStyle w:val="af2"/>
        <w:numPr>
          <w:ilvl w:val="0"/>
          <w:numId w:val="25"/>
        </w:numPr>
        <w:snapToGrid w:val="0"/>
        <w:spacing w:line="360" w:lineRule="auto"/>
        <w:ind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提交报备文件与对外披露文件一致的承诺函（盖章扫描件）；</w:t>
      </w:r>
    </w:p>
    <w:p w14:paraId="0243FE47" w14:textId="77777777" w:rsidR="003A4718" w:rsidRDefault="00000000">
      <w:pPr>
        <w:numPr>
          <w:ilvl w:val="0"/>
          <w:numId w:val="25"/>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本所要求的其他材料。</w:t>
      </w:r>
    </w:p>
    <w:p w14:paraId="057E9BA0" w14:textId="77777777" w:rsidR="003A4718" w:rsidRDefault="003A4718">
      <w:pPr>
        <w:pStyle w:val="af2"/>
        <w:snapToGrid w:val="0"/>
        <w:spacing w:line="360" w:lineRule="auto"/>
        <w:ind w:left="1276" w:firstLineChars="0" w:firstLine="0"/>
        <w:rPr>
          <w:rFonts w:ascii="仿宋_GB2312" w:eastAsia="仿宋_GB2312" w:hAnsi="仿宋" w:cs="宋体" w:hint="eastAsia"/>
          <w:color w:val="000000"/>
          <w:kern w:val="0"/>
          <w:sz w:val="24"/>
        </w:rPr>
      </w:pPr>
    </w:p>
    <w:p w14:paraId="6524F495" w14:textId="77777777" w:rsidR="003A4718" w:rsidRDefault="00000000">
      <w:pPr>
        <w:pStyle w:val="af2"/>
        <w:numPr>
          <w:ilvl w:val="0"/>
          <w:numId w:val="24"/>
        </w:numPr>
        <w:snapToGrid w:val="0"/>
        <w:spacing w:line="360" w:lineRule="auto"/>
        <w:ind w:left="1276"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信息披露文件：</w:t>
      </w:r>
    </w:p>
    <w:p w14:paraId="55C7F673" w14:textId="77777777" w:rsidR="003A4718" w:rsidRDefault="00000000">
      <w:pPr>
        <w:numPr>
          <w:ilvl w:val="0"/>
          <w:numId w:val="26"/>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询价公告（含发售方案，格式参考附件</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p>
    <w:p w14:paraId="73466DC5" w14:textId="77777777" w:rsidR="003A4718" w:rsidRDefault="00000000">
      <w:pPr>
        <w:numPr>
          <w:ilvl w:val="0"/>
          <w:numId w:val="26"/>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招募说明书；</w:t>
      </w:r>
    </w:p>
    <w:p w14:paraId="6FEE1028" w14:textId="77777777" w:rsidR="003A4718" w:rsidRDefault="00000000">
      <w:pPr>
        <w:numPr>
          <w:ilvl w:val="0"/>
          <w:numId w:val="26"/>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基金合同；</w:t>
      </w:r>
    </w:p>
    <w:p w14:paraId="1AEEB676" w14:textId="77777777" w:rsidR="003A4718" w:rsidRDefault="00000000">
      <w:pPr>
        <w:numPr>
          <w:ilvl w:val="0"/>
          <w:numId w:val="26"/>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托管协议；</w:t>
      </w:r>
    </w:p>
    <w:p w14:paraId="52DA7DF2" w14:textId="77777777" w:rsidR="003A4718" w:rsidRDefault="00000000">
      <w:pPr>
        <w:numPr>
          <w:ilvl w:val="0"/>
          <w:numId w:val="26"/>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基金产品资料概要；</w:t>
      </w:r>
    </w:p>
    <w:p w14:paraId="231E85C8" w14:textId="77777777" w:rsidR="003A4718" w:rsidRDefault="00000000">
      <w:pPr>
        <w:numPr>
          <w:ilvl w:val="0"/>
          <w:numId w:val="26"/>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投资价值研究报告（如有，需发行人盖章扫描件，在审核通过后，由发行人在询价平台上提交，并将向网下机构投资者披露）；</w:t>
      </w:r>
    </w:p>
    <w:p w14:paraId="64FF0D77" w14:textId="77777777" w:rsidR="003A4718" w:rsidRDefault="00000000">
      <w:pPr>
        <w:numPr>
          <w:ilvl w:val="0"/>
          <w:numId w:val="26"/>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其他必要披露文件。</w:t>
      </w:r>
    </w:p>
    <w:p w14:paraId="27B476D5" w14:textId="77777777" w:rsidR="003A4718" w:rsidRDefault="00000000">
      <w:pPr>
        <w:snapToGrid w:val="0"/>
        <w:spacing w:line="360" w:lineRule="auto"/>
        <w:ind w:left="426" w:firstLineChars="177" w:firstLine="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上述披露文件需以</w:t>
      </w:r>
      <w:r>
        <w:rPr>
          <w:rFonts w:ascii="Times New Roman" w:eastAsia="仿宋_GB2312" w:hAnsi="Times New Roman" w:cs="宋体" w:hint="eastAsia"/>
          <w:color w:val="000000"/>
          <w:kern w:val="0"/>
          <w:sz w:val="24"/>
        </w:rPr>
        <w:t>PDF</w:t>
      </w:r>
      <w:r>
        <w:rPr>
          <w:rFonts w:ascii="仿宋_GB2312" w:eastAsia="仿宋_GB2312" w:hAnsi="仿宋" w:cs="宋体" w:hint="eastAsia"/>
          <w:color w:val="000000"/>
          <w:kern w:val="0"/>
          <w:sz w:val="24"/>
        </w:rPr>
        <w:t>格式的电子文件提交。</w:t>
      </w:r>
    </w:p>
    <w:p w14:paraId="513F92BC"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本所自收到基金管理人的申请材料之日起</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个工作日内，对申请材料进行核对，当日</w:t>
      </w:r>
      <w:r>
        <w:rPr>
          <w:rFonts w:ascii="Times New Roman" w:eastAsia="仿宋_GB2312" w:hAnsi="Times New Roman" w:cs="宋体" w:hint="eastAsia"/>
          <w:color w:val="000000"/>
          <w:kern w:val="0"/>
          <w:sz w:val="24"/>
        </w:rPr>
        <w:t>13</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后提交的，当日不计入前述</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个工作日内；若相关材料未符合本所要求，则退回基金管理人予以补正，补正时间不计入上述</w:t>
      </w:r>
      <w:r>
        <w:rPr>
          <w:rFonts w:ascii="Times New Roman" w:eastAsia="仿宋_GB2312" w:hAnsi="Times New Roman" w:cs="宋体"/>
          <w:color w:val="000000"/>
          <w:kern w:val="0"/>
          <w:sz w:val="24"/>
        </w:rPr>
        <w:t>5</w:t>
      </w:r>
      <w:r>
        <w:rPr>
          <w:rFonts w:ascii="仿宋_GB2312" w:eastAsia="仿宋_GB2312" w:hAnsi="仿宋" w:cs="宋体" w:hint="eastAsia"/>
          <w:color w:val="000000"/>
          <w:kern w:val="0"/>
          <w:sz w:val="24"/>
        </w:rPr>
        <w:t>个工作日内。</w:t>
      </w:r>
    </w:p>
    <w:p w14:paraId="0EED0978"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基金管理人应按要求与本所开展《公开募集不动产投资信托基金询价、认购、转托管等业务服务协议》签署事宜。协议一式四份，均需在签字盖章处签字、盖章，全本协议盖骑缝章后寄给本所相关业务协调人。</w:t>
      </w:r>
    </w:p>
    <w:p w14:paraId="36910BE6"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75823F15"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color w:val="000000"/>
          <w:kern w:val="0"/>
          <w:sz w:val="24"/>
        </w:rPr>
        <w:t>X</w:t>
      </w:r>
      <w:r>
        <w:rPr>
          <w:rFonts w:ascii="仿宋_GB2312" w:eastAsia="仿宋_GB2312" w:hAnsi="仿宋" w:cs="宋体"/>
          <w:color w:val="000000"/>
          <w:kern w:val="0"/>
          <w:sz w:val="24"/>
        </w:rPr>
        <w:t>-</w:t>
      </w:r>
      <w:r>
        <w:rPr>
          <w:rFonts w:ascii="Times New Roman" w:eastAsia="仿宋_GB2312" w:hAnsi="Times New Roman" w:cs="宋体" w:hint="eastAsia"/>
          <w:color w:val="000000"/>
          <w:kern w:val="0"/>
          <w:sz w:val="24"/>
        </w:rPr>
        <w:t>4</w:t>
      </w:r>
      <w:r>
        <w:rPr>
          <w:rFonts w:ascii="仿宋_GB2312" w:eastAsia="仿宋_GB2312" w:hAnsi="仿宋" w:cs="宋体"/>
          <w:color w:val="000000"/>
          <w:kern w:val="0"/>
          <w:sz w:val="24"/>
        </w:rPr>
        <w:t>日（含）</w:t>
      </w:r>
      <w:r>
        <w:rPr>
          <w:rFonts w:ascii="仿宋_GB2312" w:eastAsia="仿宋_GB2312" w:hAnsi="仿宋" w:cs="宋体" w:hint="eastAsia"/>
          <w:color w:val="000000"/>
          <w:kern w:val="0"/>
          <w:sz w:val="24"/>
        </w:rPr>
        <w:t>前</w:t>
      </w:r>
    </w:p>
    <w:p w14:paraId="20BB023D"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经本所初次审核通过后，基金管理人在</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业务管理系统平台提交的询价业务申请中对拟定的询价日期进行确认：</w:t>
      </w:r>
    </w:p>
    <w:p w14:paraId="4151B082" w14:textId="77777777" w:rsidR="003A4718" w:rsidRDefault="00000000">
      <w:pPr>
        <w:numPr>
          <w:ilvl w:val="0"/>
          <w:numId w:val="27"/>
        </w:numPr>
        <w:snapToGrid w:val="0"/>
        <w:spacing w:line="360" w:lineRule="auto"/>
        <w:ind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如确认拟定询价日期为正式询价日期，则询价业务申请办结；</w:t>
      </w:r>
    </w:p>
    <w:p w14:paraId="75ED369A" w14:textId="77777777" w:rsidR="003A4718" w:rsidRDefault="00000000">
      <w:pPr>
        <w:numPr>
          <w:ilvl w:val="0"/>
          <w:numId w:val="27"/>
        </w:numPr>
        <w:snapToGrid w:val="0"/>
        <w:spacing w:line="360" w:lineRule="auto"/>
        <w:ind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如此时需变更拟定的询价日期，但询价其他相关信息无变动，则基金管理人可修改询价日期，并重新提交日期变更后的公告文件，以及业务信息调整申请函（附件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），经本所再次审核通过后，询价业务申请办结；</w:t>
      </w:r>
    </w:p>
    <w:p w14:paraId="2854A7CF" w14:textId="77777777" w:rsidR="003A4718" w:rsidRDefault="00000000">
      <w:pPr>
        <w:numPr>
          <w:ilvl w:val="0"/>
          <w:numId w:val="27"/>
        </w:numPr>
        <w:snapToGrid w:val="0"/>
        <w:spacing w:line="360" w:lineRule="auto"/>
        <w:ind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如此时因其他因素导致询价相关信息有变化或需取消询价，则基金管理人可直接取消此次询价申请，本流程自此终止。后续如有需要，可再次发起新的询价申请。</w:t>
      </w:r>
    </w:p>
    <w:p w14:paraId="52B67F66" w14:textId="77777777" w:rsidR="003A4718" w:rsidRDefault="003A4718">
      <w:pPr>
        <w:tabs>
          <w:tab w:val="left" w:pos="420"/>
        </w:tabs>
        <w:snapToGrid w:val="0"/>
        <w:spacing w:line="360" w:lineRule="auto"/>
        <w:ind w:left="900"/>
        <w:rPr>
          <w:rFonts w:ascii="仿宋_GB2312" w:eastAsia="仿宋_GB2312" w:hAnsi="仿宋" w:cs="宋体" w:hint="eastAsia"/>
          <w:color w:val="000000"/>
          <w:kern w:val="0"/>
          <w:sz w:val="24"/>
        </w:rPr>
      </w:pPr>
    </w:p>
    <w:p w14:paraId="3E4245AB"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业务申请经本所最终审核办结后，视为正式启动发售流程，基金管理人及发行人应按照发售方案中列明的时间表和相关工作安排推进发售阶段工作。启动发售后，基金管理人及发行人不得再对发售方案作出修改。如因特殊情况需要对发售方案作出重大调整的，应当及时通知本所。</w:t>
      </w:r>
    </w:p>
    <w:p w14:paraId="0F779441" w14:textId="77777777" w:rsidR="003A4718" w:rsidRDefault="003A4718">
      <w:pPr>
        <w:pStyle w:val="ab"/>
        <w:snapToGrid w:val="0"/>
        <w:spacing w:before="0" w:beforeAutospacing="0" w:after="0" w:afterAutospacing="0" w:line="360" w:lineRule="auto"/>
        <w:jc w:val="both"/>
        <w:rPr>
          <w:rFonts w:ascii="仿宋_GB2312" w:eastAsia="仿宋_GB2312" w:hAnsi="仿宋" w:hint="eastAsia"/>
        </w:rPr>
      </w:pPr>
    </w:p>
    <w:p w14:paraId="797F4100" w14:textId="77777777" w:rsidR="003A4718" w:rsidRDefault="00000000">
      <w:pPr>
        <w:pStyle w:val="af2"/>
        <w:numPr>
          <w:ilvl w:val="0"/>
          <w:numId w:val="23"/>
        </w:numPr>
        <w:ind w:firstLineChars="0"/>
        <w:outlineLvl w:val="2"/>
        <w:rPr>
          <w:rFonts w:ascii="仿宋_GB2312" w:eastAsia="仿宋_GB2312" w:hAnsi="宋体" w:hint="eastAsia"/>
          <w:b/>
          <w:sz w:val="28"/>
          <w:szCs w:val="28"/>
        </w:rPr>
      </w:pPr>
      <w:bookmarkStart w:id="193" w:name="_Toc65181252"/>
      <w:bookmarkStart w:id="194" w:name="_Toc65181416"/>
      <w:bookmarkStart w:id="195" w:name="_Toc65181360"/>
      <w:bookmarkStart w:id="196" w:name="_Toc65181306"/>
      <w:bookmarkStart w:id="197" w:name="_Toc515585468"/>
      <w:bookmarkStart w:id="198" w:name="_Toc10728"/>
      <w:bookmarkStart w:id="199" w:name="_Toc17713"/>
      <w:bookmarkStart w:id="200" w:name="_Toc20420"/>
      <w:bookmarkStart w:id="201" w:name="_Toc27189"/>
      <w:bookmarkStart w:id="202" w:name="_Toc1497980725"/>
      <w:bookmarkStart w:id="203" w:name="_Toc70604213"/>
      <w:bookmarkStart w:id="204" w:name="_Toc1206635016"/>
      <w:bookmarkStart w:id="205" w:name="_Toc309622809"/>
      <w:bookmarkStart w:id="206" w:name="_Toc65181417"/>
      <w:bookmarkStart w:id="207" w:name="_Toc16896"/>
      <w:bookmarkStart w:id="208" w:name="_Toc7347"/>
      <w:bookmarkStart w:id="209" w:name="_Toc5379"/>
      <w:bookmarkStart w:id="210" w:name="_Toc14094"/>
      <w:bookmarkStart w:id="211" w:name="_Toc441469819"/>
      <w:bookmarkStart w:id="212" w:name="_Toc18525"/>
      <w:bookmarkStart w:id="213" w:name="_Toc6100"/>
      <w:bookmarkStart w:id="214" w:name="_Toc32128"/>
      <w:bookmarkStart w:id="215" w:name="_Toc15262"/>
      <w:bookmarkStart w:id="216" w:name="_Toc20669"/>
      <w:bookmarkStart w:id="217" w:name="_Toc16943"/>
      <w:bookmarkStart w:id="218" w:name="_Toc30861"/>
      <w:bookmarkStart w:id="219" w:name="_Toc32272"/>
      <w:bookmarkEnd w:id="193"/>
      <w:bookmarkEnd w:id="194"/>
      <w:bookmarkEnd w:id="195"/>
      <w:bookmarkEnd w:id="196"/>
      <w:r>
        <w:rPr>
          <w:rFonts w:ascii="仿宋_GB2312" w:eastAsia="仿宋_GB2312" w:hAnsi="宋体" w:hint="eastAsia"/>
          <w:b/>
          <w:sz w:val="28"/>
          <w:szCs w:val="28"/>
        </w:rPr>
        <w:t>披露《询价公告》</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1ED9077" w14:textId="77777777" w:rsidR="003A4718" w:rsidRDefault="00000000">
      <w:pPr>
        <w:pStyle w:val="ab"/>
        <w:snapToGrid w:val="0"/>
        <w:spacing w:before="0" w:beforeAutospacing="0" w:after="0" w:afterAutospacing="0" w:line="360" w:lineRule="auto"/>
        <w:ind w:left="420"/>
        <w:jc w:val="both"/>
        <w:rPr>
          <w:rFonts w:ascii="仿宋_GB2312" w:eastAsia="仿宋_GB2312" w:hAnsi="仿宋" w:hint="eastAsia"/>
        </w:rPr>
      </w:pPr>
      <w:r>
        <w:rPr>
          <w:rFonts w:ascii="Times New Roman" w:eastAsia="仿宋_GB2312" w:hAnsi="Times New Roman" w:hint="eastAsia"/>
        </w:rPr>
        <w:t>X</w:t>
      </w:r>
      <w:r>
        <w:rPr>
          <w:rFonts w:ascii="仿宋_GB2312" w:eastAsia="仿宋_GB2312" w:hAnsi="仿宋" w:hint="eastAsia"/>
        </w:rPr>
        <w:t>-</w:t>
      </w:r>
      <w:r>
        <w:rPr>
          <w:rFonts w:ascii="Times New Roman" w:eastAsia="仿宋_GB2312" w:hAnsi="Times New Roman" w:hint="eastAsia"/>
        </w:rPr>
        <w:t>3</w:t>
      </w:r>
      <w:r>
        <w:rPr>
          <w:rFonts w:ascii="仿宋_GB2312" w:eastAsia="仿宋_GB2312" w:hAnsi="仿宋" w:hint="eastAsia"/>
        </w:rPr>
        <w:t>日（含）前</w:t>
      </w:r>
    </w:p>
    <w:p w14:paraId="31CBFBA0"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询价公告、基金合同、招募说明书、基金产品资料概要、托管协议在本所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发布，基金管理人核对网站披露内容是否符合预期。</w:t>
      </w:r>
    </w:p>
    <w:p w14:paraId="7980ED28" w14:textId="77777777" w:rsidR="003A4718" w:rsidRDefault="00000000">
      <w:pPr>
        <w:numPr>
          <w:ilvl w:val="0"/>
          <w:numId w:val="12"/>
        </w:numPr>
        <w:snapToGrid w:val="0"/>
        <w:spacing w:line="360" w:lineRule="auto"/>
        <w:ind w:firstLineChars="200" w:firstLine="480"/>
        <w:rPr>
          <w:rFonts w:ascii="仿宋_GB2312" w:eastAsia="仿宋_GB2312" w:hAnsi="仿宋" w:hint="eastAsia"/>
        </w:rPr>
      </w:pPr>
      <w:r>
        <w:rPr>
          <w:rFonts w:ascii="仿宋_GB2312" w:eastAsia="仿宋_GB2312" w:hAnsi="仿宋" w:cs="宋体" w:hint="eastAsia"/>
          <w:color w:val="000000"/>
          <w:kern w:val="0"/>
          <w:sz w:val="24"/>
          <w:szCs w:val="21"/>
        </w:rPr>
        <w:t>基金管理人根据中国证监会规定在其他媒介上刊登前述公告。</w:t>
      </w:r>
    </w:p>
    <w:p w14:paraId="62171509" w14:textId="77777777" w:rsidR="003A4718" w:rsidRDefault="003A4718">
      <w:pPr>
        <w:tabs>
          <w:tab w:val="left" w:pos="420"/>
        </w:tabs>
        <w:snapToGrid w:val="0"/>
        <w:spacing w:line="360" w:lineRule="auto"/>
        <w:ind w:firstLine="560"/>
        <w:rPr>
          <w:rFonts w:ascii="宋体" w:hAnsi="宋体" w:hint="eastAsia"/>
          <w:sz w:val="28"/>
          <w:szCs w:val="28"/>
        </w:rPr>
      </w:pPr>
    </w:p>
    <w:p w14:paraId="2A8EDDB3" w14:textId="77777777" w:rsidR="003A4718" w:rsidRDefault="00000000">
      <w:pPr>
        <w:pStyle w:val="af2"/>
        <w:numPr>
          <w:ilvl w:val="0"/>
          <w:numId w:val="23"/>
        </w:numPr>
        <w:ind w:firstLineChars="0"/>
        <w:outlineLvl w:val="2"/>
        <w:rPr>
          <w:rFonts w:ascii="仿宋_GB2312" w:eastAsia="仿宋_GB2312" w:hAnsi="宋体" w:hint="eastAsia"/>
          <w:b/>
          <w:sz w:val="28"/>
          <w:szCs w:val="28"/>
        </w:rPr>
      </w:pPr>
      <w:bookmarkStart w:id="220" w:name="_Toc219847787"/>
      <w:bookmarkStart w:id="221" w:name="_Toc70604214"/>
      <w:bookmarkStart w:id="222" w:name="_Toc1321601319"/>
      <w:bookmarkStart w:id="223" w:name="_Toc25433"/>
      <w:bookmarkStart w:id="224" w:name="_Toc9964"/>
      <w:bookmarkStart w:id="225" w:name="_Toc18358"/>
      <w:bookmarkStart w:id="226" w:name="_Toc3248"/>
      <w:bookmarkStart w:id="227" w:name="_Toc7193"/>
      <w:bookmarkStart w:id="228" w:name="_Toc30523"/>
      <w:bookmarkStart w:id="229" w:name="_Toc2028413655"/>
      <w:bookmarkStart w:id="230" w:name="_Toc12400"/>
      <w:bookmarkStart w:id="231" w:name="_Toc2262758"/>
      <w:bookmarkStart w:id="232" w:name="_Toc27018"/>
      <w:bookmarkStart w:id="233" w:name="_Toc16048"/>
      <w:bookmarkStart w:id="234" w:name="_Toc600962283"/>
      <w:bookmarkStart w:id="235" w:name="_Toc65181418"/>
      <w:bookmarkStart w:id="236" w:name="_Toc1849"/>
      <w:bookmarkStart w:id="237" w:name="_Toc22033"/>
      <w:bookmarkStart w:id="238" w:name="_Toc28273"/>
      <w:bookmarkStart w:id="239" w:name="_Toc17233"/>
      <w:bookmarkStart w:id="240" w:name="_Toc18660"/>
      <w:bookmarkStart w:id="241" w:name="_Toc5334"/>
      <w:bookmarkStart w:id="242" w:name="_Toc19100"/>
      <w:r>
        <w:rPr>
          <w:rFonts w:ascii="仿宋_GB2312" w:eastAsia="仿宋_GB2312" w:hAnsi="宋体" w:hint="eastAsia"/>
          <w:b/>
          <w:sz w:val="28"/>
          <w:szCs w:val="28"/>
        </w:rPr>
        <w:t>网下投资者询价</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ascii="仿宋_GB2312" w:eastAsia="仿宋_GB2312" w:hAnsi="宋体" w:hint="eastAsia"/>
          <w:b/>
          <w:sz w:val="28"/>
          <w:szCs w:val="28"/>
        </w:rPr>
        <w:tab/>
      </w:r>
    </w:p>
    <w:p w14:paraId="45DBF74A" w14:textId="77777777" w:rsidR="003A4718" w:rsidRDefault="00000000">
      <w:pPr>
        <w:pStyle w:val="ab"/>
        <w:numPr>
          <w:ilvl w:val="1"/>
          <w:numId w:val="28"/>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注意事项：</w:t>
      </w:r>
    </w:p>
    <w:p w14:paraId="22AAB4DD" w14:textId="77777777" w:rsidR="003A4718" w:rsidRDefault="00000000">
      <w:pPr>
        <w:pStyle w:val="ab"/>
        <w:numPr>
          <w:ilvl w:val="0"/>
          <w:numId w:val="29"/>
        </w:numPr>
        <w:snapToGrid w:val="0"/>
        <w:spacing w:before="0" w:beforeAutospacing="0" w:after="0" w:afterAutospacing="0" w:line="360" w:lineRule="auto"/>
        <w:ind w:left="851"/>
        <w:jc w:val="both"/>
        <w:rPr>
          <w:rFonts w:ascii="仿宋_GB2312" w:eastAsia="仿宋_GB2312" w:hAnsi="仿宋" w:hint="eastAsia"/>
        </w:rPr>
      </w:pPr>
      <w:r>
        <w:rPr>
          <w:rFonts w:ascii="仿宋_GB2312" w:eastAsia="仿宋_GB2312" w:hAnsi="仿宋" w:hint="eastAsia"/>
        </w:rPr>
        <w:t>基金管理人需在询价业务开始前必须指定发行人，如未提前指定将无法正常办理询价业务；</w:t>
      </w:r>
    </w:p>
    <w:p w14:paraId="09E95A1B" w14:textId="77777777" w:rsidR="003A4718" w:rsidRDefault="00000000">
      <w:pPr>
        <w:pStyle w:val="ab"/>
        <w:numPr>
          <w:ilvl w:val="0"/>
          <w:numId w:val="29"/>
        </w:numPr>
        <w:snapToGrid w:val="0"/>
        <w:spacing w:before="0" w:beforeAutospacing="0" w:after="0" w:afterAutospacing="0" w:line="360" w:lineRule="auto"/>
        <w:ind w:left="851"/>
        <w:jc w:val="both"/>
        <w:rPr>
          <w:rFonts w:ascii="仿宋_GB2312" w:eastAsia="仿宋_GB2312" w:hAnsi="仿宋" w:hint="eastAsia"/>
        </w:rPr>
      </w:pPr>
      <w:r>
        <w:rPr>
          <w:rFonts w:ascii="仿宋_GB2312" w:eastAsia="仿宋_GB2312" w:hAnsi="仿宋" w:hint="eastAsia"/>
        </w:rPr>
        <w:t>发行人登录发行人系统进行网下投资者询价、认购等业务办理，登录地址：</w:t>
      </w:r>
      <w:r>
        <w:rPr>
          <w:rFonts w:ascii="Times New Roman" w:eastAsia="仿宋_GB2312" w:hAnsi="Times New Roman"/>
        </w:rPr>
        <w:t>https</w:t>
      </w:r>
      <w:r>
        <w:rPr>
          <w:rFonts w:ascii="仿宋_GB2312" w:eastAsia="仿宋_GB2312" w:hAnsi="仿宋"/>
        </w:rPr>
        <w:t>://</w:t>
      </w:r>
      <w:r>
        <w:rPr>
          <w:rFonts w:ascii="Times New Roman" w:eastAsia="仿宋_GB2312" w:hAnsi="Times New Roman"/>
        </w:rPr>
        <w:t>bmsp</w:t>
      </w:r>
      <w:r>
        <w:rPr>
          <w:rFonts w:ascii="仿宋_GB2312" w:eastAsia="仿宋_GB2312" w:hAnsi="仿宋"/>
        </w:rPr>
        <w:t>.</w:t>
      </w:r>
      <w:r>
        <w:rPr>
          <w:rFonts w:ascii="Times New Roman" w:eastAsia="仿宋_GB2312" w:hAnsi="Times New Roman"/>
        </w:rPr>
        <w:t>uap</w:t>
      </w:r>
      <w:r>
        <w:rPr>
          <w:rFonts w:ascii="仿宋_GB2312" w:eastAsia="仿宋_GB2312" w:hAnsi="仿宋"/>
        </w:rPr>
        <w:t>.</w:t>
      </w:r>
      <w:r>
        <w:rPr>
          <w:rFonts w:ascii="Times New Roman" w:eastAsia="仿宋_GB2312" w:hAnsi="Times New Roman"/>
        </w:rPr>
        <w:t>sse</w:t>
      </w:r>
      <w:r>
        <w:rPr>
          <w:rFonts w:ascii="仿宋_GB2312" w:eastAsia="仿宋_GB2312" w:hAnsi="仿宋"/>
        </w:rPr>
        <w:t>.</w:t>
      </w:r>
      <w:r>
        <w:rPr>
          <w:rFonts w:ascii="Times New Roman" w:eastAsia="仿宋_GB2312" w:hAnsi="Times New Roman"/>
        </w:rPr>
        <w:t>com</w:t>
      </w:r>
      <w:r>
        <w:rPr>
          <w:rFonts w:ascii="仿宋_GB2312" w:eastAsia="仿宋_GB2312" w:hAnsi="仿宋"/>
        </w:rPr>
        <w:t>.</w:t>
      </w:r>
      <w:r>
        <w:rPr>
          <w:rFonts w:ascii="Times New Roman" w:eastAsia="仿宋_GB2312" w:hAnsi="Times New Roman"/>
        </w:rPr>
        <w:t>cn</w:t>
      </w:r>
      <w:r>
        <w:rPr>
          <w:rFonts w:ascii="仿宋_GB2312" w:eastAsia="仿宋_GB2312" w:hAnsi="仿宋"/>
        </w:rPr>
        <w:t>/</w:t>
      </w:r>
      <w:r>
        <w:rPr>
          <w:rFonts w:ascii="仿宋_GB2312" w:eastAsia="仿宋_GB2312" w:hAnsi="仿宋" w:hint="eastAsia"/>
        </w:rPr>
        <w:t>；</w:t>
      </w:r>
    </w:p>
    <w:p w14:paraId="58326CCA" w14:textId="77777777" w:rsidR="003A4718" w:rsidRDefault="00000000">
      <w:pPr>
        <w:pStyle w:val="ab"/>
        <w:numPr>
          <w:ilvl w:val="0"/>
          <w:numId w:val="29"/>
        </w:numPr>
        <w:snapToGrid w:val="0"/>
        <w:spacing w:before="0" w:beforeAutospacing="0" w:after="0" w:afterAutospacing="0" w:line="360" w:lineRule="auto"/>
        <w:ind w:left="851"/>
        <w:jc w:val="both"/>
        <w:rPr>
          <w:rFonts w:ascii="仿宋_GB2312" w:eastAsia="仿宋_GB2312" w:hAnsi="仿宋" w:hint="eastAsia"/>
        </w:rPr>
      </w:pPr>
      <w:r>
        <w:rPr>
          <w:rFonts w:ascii="仿宋_GB2312" w:eastAsia="仿宋_GB2312" w:hAnsi="仿宋" w:hint="eastAsia"/>
        </w:rPr>
        <w:t>网下投资者通过登录投资者系统进行询价报价、认购申报等，登录地址：</w:t>
      </w:r>
      <w:r>
        <w:rPr>
          <w:rFonts w:ascii="Times New Roman" w:eastAsia="仿宋_GB2312" w:hAnsi="Times New Roman"/>
        </w:rPr>
        <w:t>https</w:t>
      </w:r>
      <w:r>
        <w:rPr>
          <w:rFonts w:ascii="仿宋_GB2312" w:eastAsia="仿宋_GB2312" w:hAnsi="仿宋"/>
        </w:rPr>
        <w:t>://</w:t>
      </w:r>
      <w:r>
        <w:rPr>
          <w:rFonts w:ascii="Times New Roman" w:eastAsia="仿宋_GB2312" w:hAnsi="Times New Roman"/>
        </w:rPr>
        <w:t>iitp</w:t>
      </w:r>
      <w:r>
        <w:rPr>
          <w:rFonts w:ascii="仿宋_GB2312" w:eastAsia="仿宋_GB2312" w:hAnsi="仿宋"/>
        </w:rPr>
        <w:t>.</w:t>
      </w:r>
      <w:r>
        <w:rPr>
          <w:rFonts w:ascii="Times New Roman" w:eastAsia="仿宋_GB2312" w:hAnsi="Times New Roman"/>
        </w:rPr>
        <w:t>uap</w:t>
      </w:r>
      <w:r>
        <w:rPr>
          <w:rFonts w:ascii="仿宋_GB2312" w:eastAsia="仿宋_GB2312" w:hAnsi="仿宋"/>
        </w:rPr>
        <w:t>.</w:t>
      </w:r>
      <w:r>
        <w:rPr>
          <w:rFonts w:ascii="Times New Roman" w:eastAsia="仿宋_GB2312" w:hAnsi="Times New Roman"/>
        </w:rPr>
        <w:t>sse</w:t>
      </w:r>
      <w:r>
        <w:rPr>
          <w:rFonts w:ascii="仿宋_GB2312" w:eastAsia="仿宋_GB2312" w:hAnsi="仿宋"/>
        </w:rPr>
        <w:t>.</w:t>
      </w:r>
      <w:r>
        <w:rPr>
          <w:rFonts w:ascii="Times New Roman" w:eastAsia="仿宋_GB2312" w:hAnsi="Times New Roman"/>
        </w:rPr>
        <w:t>com</w:t>
      </w:r>
      <w:r>
        <w:rPr>
          <w:rFonts w:ascii="仿宋_GB2312" w:eastAsia="仿宋_GB2312" w:hAnsi="仿宋"/>
        </w:rPr>
        <w:t>.</w:t>
      </w:r>
      <w:r>
        <w:rPr>
          <w:rFonts w:ascii="Times New Roman" w:eastAsia="仿宋_GB2312" w:hAnsi="Times New Roman"/>
        </w:rPr>
        <w:t>cn</w:t>
      </w:r>
      <w:r>
        <w:rPr>
          <w:rFonts w:ascii="仿宋_GB2312" w:eastAsia="仿宋_GB2312" w:hAnsi="仿宋"/>
        </w:rPr>
        <w:t>/</w:t>
      </w:r>
      <w:r>
        <w:rPr>
          <w:rFonts w:ascii="Times New Roman" w:eastAsia="仿宋_GB2312" w:hAnsi="Times New Roman"/>
        </w:rPr>
        <w:t>otcreits</w:t>
      </w:r>
      <w:r>
        <w:rPr>
          <w:rFonts w:ascii="仿宋_GB2312" w:eastAsia="仿宋_GB2312" w:hAnsi="仿宋" w:hint="eastAsia"/>
        </w:rPr>
        <w:t>；</w:t>
      </w:r>
    </w:p>
    <w:p w14:paraId="218456F4" w14:textId="77777777" w:rsidR="003A4718" w:rsidRDefault="00000000">
      <w:pPr>
        <w:pStyle w:val="ab"/>
        <w:numPr>
          <w:ilvl w:val="0"/>
          <w:numId w:val="29"/>
        </w:numPr>
        <w:snapToGrid w:val="0"/>
        <w:spacing w:before="0" w:beforeAutospacing="0" w:after="0" w:afterAutospacing="0" w:line="360" w:lineRule="auto"/>
        <w:ind w:left="851"/>
        <w:jc w:val="both"/>
        <w:rPr>
          <w:rFonts w:ascii="仿宋_GB2312" w:eastAsia="仿宋_GB2312" w:hAnsi="仿宋" w:hint="eastAsia"/>
        </w:rPr>
      </w:pPr>
      <w:r>
        <w:rPr>
          <w:rFonts w:ascii="仿宋_GB2312" w:eastAsia="仿宋_GB2312" w:hAnsi="仿宋" w:hint="eastAsia"/>
        </w:rPr>
        <w:t>询价日期原则上为</w:t>
      </w:r>
      <w:r>
        <w:rPr>
          <w:rFonts w:ascii="Times New Roman" w:eastAsia="仿宋_GB2312" w:hAnsi="Times New Roman" w:hint="eastAsia"/>
        </w:rPr>
        <w:t>1</w:t>
      </w:r>
      <w:r>
        <w:rPr>
          <w:rFonts w:ascii="仿宋_GB2312" w:eastAsia="仿宋_GB2312" w:hAnsi="仿宋" w:hint="eastAsia"/>
        </w:rPr>
        <w:t>个交易日。</w:t>
      </w:r>
    </w:p>
    <w:p w14:paraId="6D0892BF" w14:textId="77777777" w:rsidR="003A4718" w:rsidRDefault="00000000">
      <w:pPr>
        <w:pStyle w:val="ab"/>
        <w:numPr>
          <w:ilvl w:val="1"/>
          <w:numId w:val="28"/>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业务办理流程：</w:t>
      </w:r>
    </w:p>
    <w:p w14:paraId="7CF2ADDB" w14:textId="77777777" w:rsidR="003A4718" w:rsidRDefault="003A4718">
      <w:pPr>
        <w:pStyle w:val="ab"/>
        <w:snapToGrid w:val="0"/>
        <w:spacing w:before="0" w:beforeAutospacing="0" w:after="0" w:afterAutospacing="0" w:line="360" w:lineRule="auto"/>
        <w:jc w:val="both"/>
        <w:rPr>
          <w:rFonts w:ascii="仿宋_GB2312" w:eastAsia="仿宋_GB2312" w:hAnsi="仿宋" w:hint="eastAsia"/>
        </w:rPr>
      </w:pPr>
    </w:p>
    <w:p w14:paraId="0504B029" w14:textId="77777777" w:rsidR="003A4718" w:rsidRDefault="00000000">
      <w:pPr>
        <w:pStyle w:val="ab"/>
        <w:numPr>
          <w:ilvl w:val="0"/>
          <w:numId w:val="30"/>
        </w:numPr>
        <w:snapToGrid w:val="0"/>
        <w:spacing w:before="0" w:beforeAutospacing="0" w:after="0" w:afterAutospacing="0" w:line="360" w:lineRule="auto"/>
        <w:ind w:leftChars="202" w:left="424" w:firstLine="0"/>
        <w:jc w:val="both"/>
        <w:rPr>
          <w:rFonts w:ascii="仿宋_GB2312" w:eastAsia="仿宋_GB2312" w:hAnsi="仿宋" w:hint="eastAsia"/>
        </w:rPr>
      </w:pPr>
      <w:r>
        <w:rPr>
          <w:rFonts w:ascii="仿宋_GB2312" w:eastAsia="仿宋_GB2312" w:hAnsi="仿宋" w:hint="eastAsia"/>
        </w:rPr>
        <w:t>名称释义：</w:t>
      </w:r>
    </w:p>
    <w:p w14:paraId="1FE6C347" w14:textId="77777777" w:rsidR="003A4718" w:rsidRDefault="00000000">
      <w:pPr>
        <w:pStyle w:val="ab"/>
        <w:snapToGrid w:val="0"/>
        <w:spacing w:before="0" w:beforeAutospacing="0" w:after="0" w:afterAutospacing="0" w:line="360" w:lineRule="auto"/>
        <w:ind w:left="424" w:firstLineChars="200" w:firstLine="480"/>
        <w:jc w:val="both"/>
        <w:rPr>
          <w:rFonts w:ascii="仿宋_GB2312" w:eastAsia="仿宋_GB2312" w:hAnsi="仿宋" w:hint="eastAsia"/>
        </w:rPr>
      </w:pPr>
      <w:r>
        <w:rPr>
          <w:rFonts w:ascii="Times New Roman" w:eastAsia="仿宋_GB2312" w:hAnsi="Times New Roman"/>
        </w:rPr>
        <w:t>L</w:t>
      </w:r>
      <w:r>
        <w:rPr>
          <w:rFonts w:ascii="仿宋_GB2312" w:eastAsia="仿宋_GB2312" w:hAnsi="仿宋"/>
        </w:rPr>
        <w:t>日</w:t>
      </w:r>
      <w:r>
        <w:rPr>
          <w:rFonts w:ascii="仿宋_GB2312" w:eastAsia="仿宋_GB2312" w:hAnsi="仿宋" w:hint="eastAsia"/>
        </w:rPr>
        <w:t>-认购起始日</w:t>
      </w:r>
    </w:p>
    <w:p w14:paraId="72DE3EFA" w14:textId="77777777" w:rsidR="003A4718" w:rsidRDefault="00000000">
      <w:pPr>
        <w:pStyle w:val="ab"/>
        <w:snapToGrid w:val="0"/>
        <w:spacing w:before="0" w:beforeAutospacing="0" w:after="0" w:afterAutospacing="0" w:line="360" w:lineRule="auto"/>
        <w:ind w:left="426" w:firstLineChars="200" w:firstLine="480"/>
        <w:jc w:val="both"/>
        <w:rPr>
          <w:rFonts w:ascii="仿宋_GB2312" w:eastAsia="仿宋_GB2312" w:hAnsi="仿宋" w:hint="eastAsia"/>
        </w:rPr>
      </w:pPr>
      <w:r>
        <w:rPr>
          <w:rFonts w:ascii="仿宋_GB2312" w:eastAsia="仿宋_GB2312" w:hAnsi="仿宋" w:hint="eastAsia"/>
        </w:rPr>
        <w:t>场内账户-中国结算上海人民币普通股票账户或封闭式基金账户</w:t>
      </w:r>
    </w:p>
    <w:p w14:paraId="5322E1E6" w14:textId="77777777" w:rsidR="003A4718" w:rsidRDefault="00000000">
      <w:pPr>
        <w:pStyle w:val="ab"/>
        <w:snapToGrid w:val="0"/>
        <w:spacing w:before="0" w:beforeAutospacing="0" w:after="0" w:afterAutospacing="0" w:line="360" w:lineRule="auto"/>
        <w:ind w:left="426" w:firstLineChars="200" w:firstLine="480"/>
        <w:jc w:val="both"/>
        <w:rPr>
          <w:rFonts w:ascii="仿宋_GB2312" w:eastAsia="仿宋_GB2312" w:hAnsi="仿宋" w:hint="eastAsia"/>
        </w:rPr>
      </w:pPr>
      <w:r>
        <w:rPr>
          <w:rFonts w:ascii="仿宋_GB2312" w:eastAsia="仿宋_GB2312" w:hAnsi="仿宋" w:hint="eastAsia"/>
        </w:rPr>
        <w:t>场外账户-中国结算开放式基金账户</w:t>
      </w:r>
    </w:p>
    <w:p w14:paraId="7C410FBD"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6705C809"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X</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日（含）前</w:t>
      </w:r>
    </w:p>
    <w:p w14:paraId="63D7DD34"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发行人通过发行人系统录入询价相关参数。</w:t>
      </w:r>
    </w:p>
    <w:p w14:paraId="6B4E0F38"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经本所审核通过后，相关设置生效，并不可再修改。</w:t>
      </w:r>
    </w:p>
    <w:p w14:paraId="2CAAD6CC"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30FF28E7"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X</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p>
    <w:p w14:paraId="47D0E2C2"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13</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21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，发行人结合询价平台从证券业协会获取的《网下机构名单和配售对象名单》，在询价平台完成首轮剔除，剔除异常账户、限制账户、询价禁入账户。</w:t>
      </w:r>
    </w:p>
    <w:p w14:paraId="33981933" w14:textId="77777777" w:rsidR="003A4718" w:rsidRDefault="00000000">
      <w:pPr>
        <w:tabs>
          <w:tab w:val="left" w:pos="420"/>
        </w:tabs>
        <w:snapToGrid w:val="0"/>
        <w:spacing w:line="360" w:lineRule="auto"/>
        <w:ind w:left="90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注：</w:t>
      </w:r>
    </w:p>
    <w:p w14:paraId="6D0B8281" w14:textId="7219B950" w:rsidR="003A4718" w:rsidRDefault="00000000" w:rsidP="00C369A0">
      <w:pPr>
        <w:numPr>
          <w:ilvl w:val="0"/>
          <w:numId w:val="31"/>
        </w:numPr>
        <w:tabs>
          <w:tab w:val="clear" w:pos="420"/>
        </w:tabs>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主要剔除中国证券业协会发布的《</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配售对象限制名单》所列机构，以及根据规则要求剔除原始权益人及其关联方、基金管理人、财务顾问、战略投资者等与定价存在利益冲突的主体；</w:t>
      </w:r>
    </w:p>
    <w:p w14:paraId="6D9A8BEB" w14:textId="4318B11B" w:rsidR="003A4718" w:rsidRDefault="00000000" w:rsidP="00C369A0">
      <w:pPr>
        <w:numPr>
          <w:ilvl w:val="0"/>
          <w:numId w:val="31"/>
        </w:numPr>
        <w:tabs>
          <w:tab w:val="clear" w:pos="420"/>
        </w:tabs>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经询价平台校验后，如发现场内账户与名称不匹配、无效账户等，则询价平台自动生成“场内账户状态”为异常，并供发行人下载参考。询价平台不直接剔除场内账户。</w:t>
      </w:r>
    </w:p>
    <w:p w14:paraId="5CF6965A" w14:textId="77777777" w:rsidR="003A4718" w:rsidRDefault="003A4718">
      <w:pPr>
        <w:snapToGrid w:val="0"/>
        <w:spacing w:line="360" w:lineRule="auto"/>
        <w:rPr>
          <w:rFonts w:ascii="仿宋_GB2312" w:eastAsia="仿宋_GB2312" w:hAnsi="仿宋" w:cs="宋体" w:hint="eastAsia"/>
          <w:color w:val="000000"/>
          <w:kern w:val="0"/>
          <w:sz w:val="24"/>
        </w:rPr>
      </w:pPr>
    </w:p>
    <w:p w14:paraId="7AF2EEC2"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X</w:t>
      </w:r>
      <w:r>
        <w:rPr>
          <w:rFonts w:ascii="仿宋_GB2312" w:eastAsia="仿宋_GB2312" w:hAnsi="仿宋" w:cs="宋体" w:hint="eastAsia"/>
          <w:color w:val="000000"/>
          <w:kern w:val="0"/>
          <w:sz w:val="24"/>
        </w:rPr>
        <w:t>日</w:t>
      </w:r>
    </w:p>
    <w:p w14:paraId="54BE702D"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color w:val="000000"/>
          <w:kern w:val="0"/>
          <w:sz w:val="24"/>
        </w:rPr>
        <w:t>9</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00</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15</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00</w:t>
      </w:r>
      <w:r>
        <w:rPr>
          <w:rFonts w:ascii="仿宋_GB2312" w:eastAsia="仿宋_GB2312" w:hAnsi="仿宋" w:cs="宋体" w:hint="eastAsia"/>
          <w:color w:val="000000"/>
          <w:kern w:val="0"/>
          <w:sz w:val="24"/>
        </w:rPr>
        <w:t>，网下投资者登录投资者系统：</w:t>
      </w:r>
    </w:p>
    <w:p w14:paraId="28E2572D" w14:textId="77777777" w:rsidR="003A4718" w:rsidRDefault="00000000" w:rsidP="00C369A0">
      <w:pPr>
        <w:numPr>
          <w:ilvl w:val="0"/>
          <w:numId w:val="32"/>
        </w:numPr>
        <w:tabs>
          <w:tab w:val="clear" w:pos="420"/>
        </w:tabs>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在报价前最终确认本次询价的账户信息（含资金账户）；</w:t>
      </w:r>
    </w:p>
    <w:p w14:paraId="0E37113F" w14:textId="77777777" w:rsidR="003A4718" w:rsidRDefault="00000000" w:rsidP="00C369A0">
      <w:pPr>
        <w:numPr>
          <w:ilvl w:val="0"/>
          <w:numId w:val="32"/>
        </w:numPr>
        <w:tabs>
          <w:tab w:val="clear" w:pos="420"/>
        </w:tabs>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进行询价申报：网下投资者可为其管理的不同配售对象分别报价，每个配售对象只能提供</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个报价，同一网下投资者全部报价中的不同拟认购价格不得超过</w:t>
      </w:r>
      <w:r>
        <w:rPr>
          <w:rFonts w:ascii="Times New Roman" w:eastAsia="仿宋_GB2312" w:hAnsi="Times New Roman" w:cs="宋体" w:hint="eastAsia"/>
          <w:color w:val="000000"/>
          <w:kern w:val="0"/>
          <w:sz w:val="24"/>
        </w:rPr>
        <w:t>3</w:t>
      </w:r>
      <w:r>
        <w:rPr>
          <w:rFonts w:ascii="仿宋_GB2312" w:eastAsia="仿宋_GB2312" w:hAnsi="仿宋" w:cs="宋体" w:hint="eastAsia"/>
          <w:color w:val="000000"/>
          <w:kern w:val="0"/>
          <w:sz w:val="24"/>
        </w:rPr>
        <w:t>个；网下投资者为拟参与报价的全部配售对象录入报价记录后，应当一次性提交。网下投资者可以多次提交报价记录，但以最后一次提交的全部报价记录为准；</w:t>
      </w:r>
    </w:p>
    <w:p w14:paraId="719D64B1" w14:textId="77777777" w:rsidR="003A4718" w:rsidRDefault="00000000" w:rsidP="00C369A0">
      <w:pPr>
        <w:numPr>
          <w:ilvl w:val="0"/>
          <w:numId w:val="32"/>
        </w:numPr>
        <w:tabs>
          <w:tab w:val="clear" w:pos="420"/>
        </w:tabs>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可实时查看和下载已生效的询价参数、配售对象的报价记录、配售对象状态等。</w:t>
      </w:r>
    </w:p>
    <w:p w14:paraId="3E2CCD17"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color w:val="000000"/>
          <w:kern w:val="0"/>
          <w:sz w:val="24"/>
        </w:rPr>
        <w:t>9</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00</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15</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00</w:t>
      </w:r>
      <w:r>
        <w:rPr>
          <w:rFonts w:ascii="仿宋_GB2312" w:eastAsia="仿宋_GB2312" w:hAnsi="仿宋" w:cs="宋体" w:hint="eastAsia"/>
          <w:color w:val="000000"/>
          <w:kern w:val="0"/>
          <w:sz w:val="24"/>
        </w:rPr>
        <w:t>，发行人在发行人系统可实时查询除拟认购价格之外的其他询价信息。</w:t>
      </w:r>
    </w:p>
    <w:p w14:paraId="57C4CFAF"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后，询价平台保存“初步询价结果全量数据”，并据此计算加权均价和中间价（剔除前）。</w:t>
      </w:r>
    </w:p>
    <w:p w14:paraId="34604EBB"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6DB933D2"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X</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至</w:t>
      </w:r>
      <w:r>
        <w:rPr>
          <w:rFonts w:ascii="Times New Roman" w:eastAsia="仿宋_GB2312" w:hAnsi="Times New Roman" w:cs="宋体" w:hint="eastAsia"/>
          <w:color w:val="000000"/>
          <w:kern w:val="0"/>
          <w:sz w:val="24"/>
        </w:rPr>
        <w:t>X</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k</w:t>
      </w:r>
      <w:r>
        <w:rPr>
          <w:rFonts w:ascii="仿宋_GB2312" w:eastAsia="仿宋_GB2312" w:hAnsi="仿宋" w:cs="宋体" w:hint="eastAsia"/>
          <w:color w:val="000000"/>
          <w:kern w:val="0"/>
          <w:sz w:val="24"/>
        </w:rPr>
        <w:t>日（</w:t>
      </w:r>
      <w:r>
        <w:rPr>
          <w:rFonts w:ascii="Times New Roman" w:eastAsia="仿宋_GB2312" w:hAnsi="Times New Roman" w:cs="宋体"/>
          <w:color w:val="000000"/>
          <w:kern w:val="0"/>
          <w:sz w:val="24"/>
        </w:rPr>
        <w:t>k</w:t>
      </w:r>
      <w:r>
        <w:rPr>
          <w:rFonts w:ascii="仿宋_GB2312" w:eastAsia="仿宋_GB2312" w:hAnsi="宋体" w:cs="宋体" w:hint="eastAsia"/>
          <w:color w:val="000000"/>
          <w:kern w:val="0"/>
          <w:sz w:val="24"/>
        </w:rPr>
        <w:t>≥</w:t>
      </w:r>
      <w:r>
        <w:rPr>
          <w:rFonts w:ascii="Times New Roman" w:eastAsia="仿宋_GB2312" w:hAnsi="Times New Roman" w:cs="宋体"/>
          <w:color w:val="000000"/>
          <w:kern w:val="0"/>
          <w:sz w:val="24"/>
        </w:rPr>
        <w:t>1</w:t>
      </w:r>
      <w:r>
        <w:rPr>
          <w:rFonts w:ascii="仿宋_GB2312" w:eastAsia="仿宋_GB2312" w:hAnsi="仿宋" w:cs="宋体" w:hint="eastAsia"/>
          <w:color w:val="000000"/>
          <w:kern w:val="0"/>
          <w:sz w:val="24"/>
        </w:rPr>
        <w:t>）</w:t>
      </w:r>
    </w:p>
    <w:p w14:paraId="750601F6"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发行人登录发行人系统：</w:t>
      </w:r>
    </w:p>
    <w:p w14:paraId="0286322E" w14:textId="77777777" w:rsidR="003A4718" w:rsidRDefault="00000000">
      <w:pPr>
        <w:numPr>
          <w:ilvl w:val="0"/>
          <w:numId w:val="33"/>
        </w:numPr>
        <w:tabs>
          <w:tab w:val="clear" w:pos="420"/>
        </w:tabs>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查看加权均价和中间价（剔除前），查看并导出全部询价报价明细数据、账户信息、机构和配售对象名称等；</w:t>
      </w:r>
    </w:p>
    <w:p w14:paraId="713FD345" w14:textId="77777777" w:rsidR="003A4718" w:rsidRDefault="00000000">
      <w:pPr>
        <w:numPr>
          <w:ilvl w:val="0"/>
          <w:numId w:val="33"/>
        </w:numPr>
        <w:tabs>
          <w:tab w:val="clear" w:pos="420"/>
        </w:tabs>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剔除配号失败账户（即账号和名称不匹配的账户，含证券账户、基金账户、资金账户）；</w:t>
      </w:r>
    </w:p>
    <w:p w14:paraId="3898DFA0" w14:textId="77777777" w:rsidR="003A4718" w:rsidRDefault="00000000">
      <w:pPr>
        <w:numPr>
          <w:ilvl w:val="0"/>
          <w:numId w:val="33"/>
        </w:numPr>
        <w:tabs>
          <w:tab w:val="clear" w:pos="420"/>
        </w:tabs>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剔除无效的场外基金账户和资金账户；</w:t>
      </w:r>
    </w:p>
    <w:p w14:paraId="5BC7DAB6" w14:textId="77777777" w:rsidR="003A4718" w:rsidRDefault="00000000">
      <w:pPr>
        <w:numPr>
          <w:ilvl w:val="0"/>
          <w:numId w:val="33"/>
        </w:numPr>
        <w:tabs>
          <w:tab w:val="clear" w:pos="420"/>
        </w:tabs>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剔除限制账户、询价禁入账户（如有）。</w:t>
      </w:r>
    </w:p>
    <w:p w14:paraId="1D1E4CF0" w14:textId="77777777" w:rsidR="003A4718" w:rsidRDefault="003A4718">
      <w:pPr>
        <w:snapToGrid w:val="0"/>
        <w:spacing w:line="360" w:lineRule="auto"/>
        <w:rPr>
          <w:rFonts w:ascii="仿宋_GB2312" w:eastAsia="仿宋_GB2312" w:hAnsi="仿宋" w:cs="宋体" w:hint="eastAsia"/>
          <w:color w:val="000000"/>
          <w:kern w:val="0"/>
          <w:sz w:val="24"/>
        </w:rPr>
      </w:pPr>
    </w:p>
    <w:p w14:paraId="2E7A5E58"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X</w:t>
      </w:r>
      <w:r>
        <w:rPr>
          <w:rFonts w:ascii="仿宋_GB2312" w:eastAsia="仿宋_GB2312" w:hAnsi="仿宋" w:cs="宋体" w:hint="eastAsia"/>
          <w:color w:val="000000"/>
          <w:kern w:val="0"/>
          <w:sz w:val="24"/>
        </w:rPr>
        <w:t>日至基金成立前</w:t>
      </w:r>
    </w:p>
    <w:p w14:paraId="27821091" w14:textId="35C6DCB2"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如触发了规则或基金合同约定的中止发售情形，基金管理人或发行人提交中止发售申请，具体流程参考本章“六、特殊情况处理-(一)中止发售”，整个发售流程至此结束。</w:t>
      </w:r>
    </w:p>
    <w:p w14:paraId="43C23FCD" w14:textId="77777777" w:rsidR="003A4718" w:rsidRDefault="003A4718">
      <w:pPr>
        <w:rPr>
          <w:szCs w:val="21"/>
        </w:rPr>
      </w:pPr>
    </w:p>
    <w:p w14:paraId="0E166CFF"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X</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k</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X</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k</w:t>
      </w:r>
      <w:r>
        <w:rPr>
          <w:rFonts w:ascii="仿宋_GB2312" w:eastAsia="仿宋_GB2312" w:hAnsi="仿宋" w:cs="宋体" w:hint="eastAsia"/>
          <w:color w:val="000000"/>
          <w:kern w:val="0"/>
          <w:sz w:val="24"/>
        </w:rPr>
        <w:t>≤</w:t>
      </w:r>
      <w:r>
        <w:rPr>
          <w:rFonts w:ascii="Times New Roman" w:eastAsia="仿宋_GB2312" w:hAnsi="Times New Roman" w:cs="宋体"/>
          <w:color w:val="000000"/>
          <w:kern w:val="0"/>
          <w:sz w:val="24"/>
        </w:rPr>
        <w:t>L</w:t>
      </w:r>
      <w:r>
        <w:rPr>
          <w:rFonts w:ascii="仿宋_GB2312" w:eastAsia="仿宋_GB2312" w:hAnsi="仿宋" w:cs="宋体"/>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，如果触发特别风险提示，</w:t>
      </w:r>
      <w:r>
        <w:rPr>
          <w:rFonts w:ascii="Times New Roman" w:eastAsia="仿宋_GB2312" w:hAnsi="Times New Roman" w:cs="宋体" w:hint="eastAsia"/>
          <w:color w:val="000000"/>
          <w:kern w:val="0"/>
          <w:sz w:val="24"/>
        </w:rPr>
        <w:t>X</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k</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6</w:t>
      </w:r>
      <w:r>
        <w:rPr>
          <w:rFonts w:ascii="仿宋_GB2312" w:eastAsia="仿宋_GB2312" w:hAnsi="仿宋" w:cs="宋体" w:hint="eastAsia"/>
          <w:color w:val="000000"/>
          <w:kern w:val="0"/>
          <w:sz w:val="24"/>
        </w:rPr>
        <w:t>）</w:t>
      </w:r>
    </w:p>
    <w:p w14:paraId="0D603E18"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12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前，发行人通过发行人系统首次填入确定的“网下投资者认购相关参数”（认购价格、网下发售份额总量、代码、简称、基金管理人名称及直销渠道收款银行资金账号、发售日期等参数）。</w:t>
      </w:r>
    </w:p>
    <w:p w14:paraId="403ACED3"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询价平台根据认购价格，剔除低于认购价格的申报后，测算拟认购总数量应大于等于网下发售份额总量。如测算通过，则相关参数可正常提交；如测算未通过，则不可提交，需修改后再次确定相关参数直至测算通过后方可提交。</w:t>
      </w:r>
    </w:p>
    <w:p w14:paraId="2B1D3FA8" w14:textId="034AB7E9"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认购参数成功提交后，发行人应提醒基金管理人于</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业务管理系统平台提交认购业务及公告申请，以及其他必要信息披露文件。（详见本章“</w:t>
      </w:r>
      <w:r>
        <w:rPr>
          <w:rFonts w:ascii="仿宋_GB2312" w:eastAsia="仿宋_GB2312" w:hAnsi="仿宋" w:cs="宋体"/>
          <w:color w:val="000000"/>
          <w:kern w:val="0"/>
          <w:sz w:val="24"/>
        </w:rPr>
        <w:t>三、认购-</w:t>
      </w:r>
      <w:r>
        <w:rPr>
          <w:rFonts w:ascii="仿宋_GB2312" w:eastAsia="仿宋_GB2312" w:hAnsi="仿宋" w:cs="宋体" w:hint="eastAsia"/>
          <w:color w:val="000000"/>
          <w:kern w:val="0"/>
          <w:sz w:val="24"/>
        </w:rPr>
        <w:t>(</w:t>
      </w:r>
      <w:r>
        <w:rPr>
          <w:rFonts w:ascii="仿宋_GB2312" w:eastAsia="仿宋_GB2312" w:hAnsi="仿宋" w:cs="宋体"/>
          <w:color w:val="000000"/>
          <w:kern w:val="0"/>
          <w:sz w:val="24"/>
        </w:rPr>
        <w:t>一</w:t>
      </w:r>
      <w:r>
        <w:rPr>
          <w:rFonts w:ascii="仿宋_GB2312" w:eastAsia="仿宋_GB2312" w:hAnsi="仿宋" w:cs="宋体" w:hint="eastAsia"/>
          <w:color w:val="000000"/>
          <w:kern w:val="0"/>
          <w:sz w:val="24"/>
        </w:rPr>
        <w:t>)认购业务申请与受理</w:t>
      </w:r>
      <w:r>
        <w:rPr>
          <w:rFonts w:ascii="仿宋_GB2312" w:eastAsia="仿宋_GB2312" w:hAnsi="仿宋" w:cs="宋体"/>
          <w:color w:val="000000"/>
          <w:kern w:val="0"/>
          <w:sz w:val="24"/>
        </w:rPr>
        <w:t>”</w:t>
      </w:r>
      <w:r>
        <w:rPr>
          <w:rFonts w:ascii="仿宋_GB2312" w:eastAsia="仿宋_GB2312" w:hAnsi="仿宋" w:cs="宋体"/>
          <w:color w:val="000000"/>
          <w:kern w:val="0"/>
          <w:sz w:val="24"/>
        </w:rPr>
        <w:t>内容）</w:t>
      </w:r>
    </w:p>
    <w:p w14:paraId="1C1FE30E"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0E564D75"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6</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或之前</w:t>
      </w:r>
    </w:p>
    <w:p w14:paraId="1FE62BEA"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发行人通过发行人系统提交认购参数成功后，如确定的认购价格高于剔除不符合条件的报价后所有网下投资者报价的中位数和加权平均数孰低值，基金管理人通过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业务管理系统平台菜单“信息披露-</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公告”，选取对应产品代码及公告类型，提交投资风险特别提示公告，核对通过后次日网站披露。</w:t>
      </w:r>
    </w:p>
    <w:p w14:paraId="5C2F8281"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25AE682E"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4</w:t>
      </w:r>
      <w:r>
        <w:rPr>
          <w:rFonts w:ascii="仿宋_GB2312" w:eastAsia="仿宋_GB2312" w:hAnsi="仿宋" w:cs="宋体" w:hint="eastAsia"/>
          <w:color w:val="000000"/>
          <w:kern w:val="0"/>
          <w:sz w:val="24"/>
        </w:rPr>
        <w:t>日（含）前</w:t>
      </w:r>
    </w:p>
    <w:p w14:paraId="2EDF73F8"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“网下投资者认购相关参数”审核通过后，询价平台自动剔除配售对象低于基金认购价格的询价报价及其对应的拟认购数量</w:t>
      </w:r>
      <w:r>
        <w:rPr>
          <w:rFonts w:ascii="仿宋_GB2312" w:eastAsia="仿宋_GB2312" w:hAnsi="仿宋" w:cs="宋体"/>
          <w:color w:val="000000"/>
          <w:kern w:val="0"/>
          <w:sz w:val="24"/>
        </w:rPr>
        <w:t>。</w:t>
      </w:r>
    </w:p>
    <w:p w14:paraId="4D70C0F8"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网下投资者通过投资者系统可查询：配售对象的认购价格、认购数量上限、询价报价的拟认购数量（即认购数量下限）、是否被剔除及原因。</w:t>
      </w:r>
    </w:p>
    <w:p w14:paraId="79A7B5B1" w14:textId="77777777" w:rsidR="003A4718" w:rsidRDefault="003A4718">
      <w:pPr>
        <w:tabs>
          <w:tab w:val="left" w:pos="420"/>
        </w:tabs>
        <w:snapToGrid w:val="0"/>
        <w:spacing w:line="360" w:lineRule="auto"/>
        <w:ind w:left="420"/>
        <w:rPr>
          <w:rFonts w:ascii="仿宋_GB2312" w:eastAsia="仿宋_GB2312" w:hAnsi="仿宋" w:cs="宋体" w:hint="eastAsia"/>
          <w:color w:val="000000"/>
          <w:kern w:val="0"/>
          <w:sz w:val="24"/>
        </w:rPr>
      </w:pPr>
    </w:p>
    <w:p w14:paraId="31F25212" w14:textId="77777777" w:rsidR="003A4718" w:rsidRDefault="00000000">
      <w:pPr>
        <w:pStyle w:val="af2"/>
        <w:numPr>
          <w:ilvl w:val="0"/>
          <w:numId w:val="1"/>
        </w:numPr>
        <w:ind w:left="0" w:firstLineChars="0" w:firstLine="6"/>
        <w:outlineLvl w:val="1"/>
        <w:rPr>
          <w:rFonts w:ascii="黑体" w:eastAsia="黑体" w:hAnsi="黑体" w:hint="eastAsia"/>
          <w:b/>
          <w:sz w:val="30"/>
          <w:szCs w:val="30"/>
        </w:rPr>
      </w:pPr>
      <w:bookmarkStart w:id="243" w:name="_Toc989165935"/>
      <w:bookmarkStart w:id="244" w:name="_Toc65181419"/>
      <w:bookmarkStart w:id="245" w:name="_Toc8866"/>
      <w:bookmarkStart w:id="246" w:name="_Toc1866632179"/>
      <w:bookmarkStart w:id="247" w:name="_Toc751817712"/>
      <w:bookmarkStart w:id="248" w:name="_Toc70604215"/>
      <w:bookmarkStart w:id="249" w:name="_Toc1112874220"/>
      <w:bookmarkStart w:id="250" w:name="_Toc949426377"/>
      <w:bookmarkStart w:id="251" w:name="_Toc6819"/>
      <w:r>
        <w:rPr>
          <w:rFonts w:ascii="黑体" w:eastAsia="黑体" w:hAnsi="黑体" w:hint="eastAsia"/>
          <w:b/>
          <w:sz w:val="30"/>
          <w:szCs w:val="30"/>
        </w:rPr>
        <w:t>认购</w:t>
      </w:r>
      <w:bookmarkEnd w:id="243"/>
      <w:bookmarkEnd w:id="244"/>
      <w:bookmarkEnd w:id="245"/>
      <w:bookmarkEnd w:id="246"/>
      <w:bookmarkEnd w:id="247"/>
      <w:bookmarkEnd w:id="248"/>
      <w:bookmarkEnd w:id="249"/>
      <w:bookmarkEnd w:id="250"/>
      <w:bookmarkEnd w:id="251"/>
    </w:p>
    <w:p w14:paraId="38433F4D" w14:textId="77777777" w:rsidR="003A4718" w:rsidRDefault="00000000">
      <w:pPr>
        <w:pStyle w:val="af2"/>
        <w:numPr>
          <w:ilvl w:val="0"/>
          <w:numId w:val="34"/>
        </w:numPr>
        <w:ind w:firstLineChars="0"/>
        <w:outlineLvl w:val="2"/>
        <w:rPr>
          <w:rFonts w:ascii="仿宋_GB2312" w:eastAsia="仿宋_GB2312" w:hAnsi="宋体" w:hint="eastAsia"/>
          <w:b/>
          <w:sz w:val="28"/>
          <w:szCs w:val="28"/>
        </w:rPr>
      </w:pPr>
      <w:bookmarkStart w:id="252" w:name="_Toc63093185"/>
      <w:bookmarkStart w:id="253" w:name="_Toc63093246"/>
      <w:bookmarkStart w:id="254" w:name="_Toc63093387"/>
      <w:bookmarkStart w:id="255" w:name="_Toc63093311"/>
      <w:bookmarkStart w:id="256" w:name="_Toc63093383"/>
      <w:bookmarkStart w:id="257" w:name="_Toc63093243"/>
      <w:bookmarkStart w:id="258" w:name="_Toc63093253"/>
      <w:bookmarkStart w:id="259" w:name="_Toc63093381"/>
      <w:bookmarkStart w:id="260" w:name="_Toc63093317"/>
      <w:bookmarkStart w:id="261" w:name="_Toc63093180"/>
      <w:bookmarkStart w:id="262" w:name="_Toc63093181"/>
      <w:bookmarkStart w:id="263" w:name="_Toc63093384"/>
      <w:bookmarkStart w:id="264" w:name="_Toc63093259"/>
      <w:bookmarkStart w:id="265" w:name="_Toc63093187"/>
      <w:bookmarkStart w:id="266" w:name="_Toc63093244"/>
      <w:bookmarkStart w:id="267" w:name="_Toc63093194"/>
      <w:bookmarkStart w:id="268" w:name="_Toc63093368"/>
      <w:bookmarkStart w:id="269" w:name="_Toc63093371"/>
      <w:bookmarkStart w:id="270" w:name="_Toc63093189"/>
      <w:bookmarkStart w:id="271" w:name="_Toc63093320"/>
      <w:bookmarkStart w:id="272" w:name="_Toc63093324"/>
      <w:bookmarkStart w:id="273" w:name="_Toc63093183"/>
      <w:bookmarkStart w:id="274" w:name="_Toc63093308"/>
      <w:bookmarkStart w:id="275" w:name="_Toc63093252"/>
      <w:bookmarkStart w:id="276" w:name="_Toc63093242"/>
      <w:bookmarkStart w:id="277" w:name="_Toc63093190"/>
      <w:bookmarkStart w:id="278" w:name="_Toc63093369"/>
      <w:bookmarkStart w:id="279" w:name="_Toc63093323"/>
      <w:bookmarkStart w:id="280" w:name="_Toc63093245"/>
      <w:bookmarkStart w:id="281" w:name="_Toc63093249"/>
      <w:bookmarkStart w:id="282" w:name="_Toc63093386"/>
      <w:bookmarkStart w:id="283" w:name="_Toc63093261"/>
      <w:bookmarkStart w:id="284" w:name="_Toc63093256"/>
      <w:bookmarkStart w:id="285" w:name="_Toc63093179"/>
      <w:bookmarkStart w:id="286" w:name="_Toc63093370"/>
      <w:bookmarkStart w:id="287" w:name="_Toc63093192"/>
      <w:bookmarkStart w:id="288" w:name="_Toc63093254"/>
      <w:bookmarkStart w:id="289" w:name="_Toc63093315"/>
      <w:bookmarkStart w:id="290" w:name="_Toc63093255"/>
      <w:bookmarkStart w:id="291" w:name="_Toc63093184"/>
      <w:bookmarkStart w:id="292" w:name="_Toc63093193"/>
      <w:bookmarkStart w:id="293" w:name="_Toc63093377"/>
      <w:bookmarkStart w:id="294" w:name="_Toc63093312"/>
      <w:bookmarkStart w:id="295" w:name="_Toc63093195"/>
      <w:bookmarkStart w:id="296" w:name="_Toc63093380"/>
      <w:bookmarkStart w:id="297" w:name="_Toc63093258"/>
      <w:bookmarkStart w:id="298" w:name="_Toc63093314"/>
      <w:bookmarkStart w:id="299" w:name="_Toc63093197"/>
      <w:bookmarkStart w:id="300" w:name="_Toc63093382"/>
      <w:bookmarkStart w:id="301" w:name="_Toc63093373"/>
      <w:bookmarkStart w:id="302" w:name="_Toc63093385"/>
      <w:bookmarkStart w:id="303" w:name="_Toc63093318"/>
      <w:bookmarkStart w:id="304" w:name="_Toc63093178"/>
      <w:bookmarkStart w:id="305" w:name="_Toc63093372"/>
      <w:bookmarkStart w:id="306" w:name="_Toc63093322"/>
      <w:bookmarkStart w:id="307" w:name="_Toc63093196"/>
      <w:bookmarkStart w:id="308" w:name="_Toc63093367"/>
      <w:bookmarkStart w:id="309" w:name="_Toc63093182"/>
      <w:bookmarkStart w:id="310" w:name="_Toc63093177"/>
      <w:bookmarkStart w:id="311" w:name="_Toc63093191"/>
      <w:bookmarkStart w:id="312" w:name="_Toc63093378"/>
      <w:bookmarkStart w:id="313" w:name="_Toc63093241"/>
      <w:bookmarkStart w:id="314" w:name="_Toc63093304"/>
      <w:bookmarkStart w:id="315" w:name="_Toc63093375"/>
      <w:bookmarkStart w:id="316" w:name="_Toc63093307"/>
      <w:bookmarkStart w:id="317" w:name="_Toc63093247"/>
      <w:bookmarkStart w:id="318" w:name="_Toc63093186"/>
      <w:bookmarkStart w:id="319" w:name="_Toc63093379"/>
      <w:bookmarkStart w:id="320" w:name="_Toc63093305"/>
      <w:bookmarkStart w:id="321" w:name="_Toc63093250"/>
      <w:bookmarkStart w:id="322" w:name="_Toc63093321"/>
      <w:bookmarkStart w:id="323" w:name="_Toc63093251"/>
      <w:bookmarkStart w:id="324" w:name="_Toc63093309"/>
      <w:bookmarkStart w:id="325" w:name="_Toc63093376"/>
      <w:bookmarkStart w:id="326" w:name="_Toc63093260"/>
      <w:bookmarkStart w:id="327" w:name="_Toc63093306"/>
      <w:bookmarkStart w:id="328" w:name="_Toc63093257"/>
      <w:bookmarkStart w:id="329" w:name="_Toc63093188"/>
      <w:bookmarkStart w:id="330" w:name="_Toc63093316"/>
      <w:bookmarkStart w:id="331" w:name="_Toc63093248"/>
      <w:bookmarkStart w:id="332" w:name="_Toc63093319"/>
      <w:bookmarkStart w:id="333" w:name="_Toc63093313"/>
      <w:bookmarkStart w:id="334" w:name="_Toc63093310"/>
      <w:bookmarkStart w:id="335" w:name="_Toc63093374"/>
      <w:bookmarkStart w:id="336" w:name="_Toc7955"/>
      <w:bookmarkStart w:id="337" w:name="_Toc297049670"/>
      <w:bookmarkStart w:id="338" w:name="_Toc70604216"/>
      <w:bookmarkStart w:id="339" w:name="_Toc2009229399"/>
      <w:bookmarkStart w:id="340" w:name="_Toc65181420"/>
      <w:bookmarkStart w:id="341" w:name="_Toc528602397"/>
      <w:bookmarkStart w:id="342" w:name="_Toc558854014"/>
      <w:bookmarkStart w:id="343" w:name="_Toc23594106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Pr>
          <w:rFonts w:ascii="仿宋_GB2312" w:eastAsia="仿宋_GB2312" w:hAnsi="宋体" w:hint="eastAsia"/>
          <w:b/>
          <w:sz w:val="28"/>
          <w:szCs w:val="28"/>
        </w:rPr>
        <w:t>认购业务申请与受理</w:t>
      </w:r>
      <w:bookmarkEnd w:id="336"/>
      <w:bookmarkEnd w:id="337"/>
      <w:bookmarkEnd w:id="338"/>
      <w:bookmarkEnd w:id="339"/>
      <w:bookmarkEnd w:id="340"/>
      <w:bookmarkEnd w:id="341"/>
      <w:bookmarkEnd w:id="342"/>
      <w:bookmarkEnd w:id="343"/>
    </w:p>
    <w:p w14:paraId="06E040BF" w14:textId="77777777" w:rsidR="003A4718" w:rsidRDefault="00000000">
      <w:pPr>
        <w:pStyle w:val="ab"/>
        <w:numPr>
          <w:ilvl w:val="1"/>
          <w:numId w:val="35"/>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注意事项：原则上，募集期不超过</w:t>
      </w:r>
      <w:r>
        <w:rPr>
          <w:rFonts w:ascii="Times New Roman" w:eastAsia="仿宋_GB2312" w:hAnsi="Times New Roman" w:hint="eastAsia"/>
        </w:rPr>
        <w:t>5</w:t>
      </w:r>
      <w:r>
        <w:rPr>
          <w:rFonts w:ascii="仿宋_GB2312" w:eastAsia="仿宋_GB2312" w:hAnsi="仿宋" w:hint="eastAsia"/>
        </w:rPr>
        <w:t>个交易日，募集期指场内、场外、询价平台三类认购期的最早起始日至最晚终止日的期间。</w:t>
      </w:r>
    </w:p>
    <w:p w14:paraId="642095B5" w14:textId="77777777" w:rsidR="003A4718" w:rsidRDefault="00000000">
      <w:pPr>
        <w:pStyle w:val="ab"/>
        <w:numPr>
          <w:ilvl w:val="1"/>
          <w:numId w:val="35"/>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业务办理流程：</w:t>
      </w:r>
    </w:p>
    <w:p w14:paraId="511C350B" w14:textId="77777777" w:rsidR="003A4718" w:rsidRDefault="003A4718">
      <w:pPr>
        <w:snapToGrid w:val="0"/>
        <w:spacing w:line="360" w:lineRule="auto"/>
        <w:ind w:leftChars="202" w:left="424"/>
        <w:rPr>
          <w:rFonts w:ascii="仿宋_GB2312" w:eastAsia="仿宋_GB2312" w:hAnsi="仿宋" w:cs="宋体" w:hint="eastAsia"/>
          <w:color w:val="000000"/>
          <w:kern w:val="0"/>
          <w:sz w:val="24"/>
        </w:rPr>
      </w:pPr>
    </w:p>
    <w:p w14:paraId="422BBD3D" w14:textId="77777777" w:rsidR="003A4718" w:rsidRDefault="00000000">
      <w:pPr>
        <w:snapToGrid w:val="0"/>
        <w:spacing w:line="360" w:lineRule="auto"/>
        <w:ind w:leftChars="202" w:left="424"/>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4</w:t>
      </w:r>
      <w:r>
        <w:rPr>
          <w:rFonts w:ascii="仿宋_GB2312" w:eastAsia="仿宋_GB2312" w:hAnsi="仿宋" w:cs="宋体" w:hint="eastAsia"/>
          <w:color w:val="000000"/>
          <w:kern w:val="0"/>
          <w:sz w:val="24"/>
        </w:rPr>
        <w:t>日</w:t>
      </w:r>
      <w:r>
        <w:rPr>
          <w:rFonts w:ascii="仿宋_GB2312" w:eastAsia="仿宋_GB2312" w:hAnsi="仿宋" w:cs="宋体"/>
          <w:color w:val="000000"/>
          <w:kern w:val="0"/>
          <w:sz w:val="24"/>
        </w:rPr>
        <w:t>（含）</w:t>
      </w:r>
      <w:r>
        <w:rPr>
          <w:rFonts w:ascii="仿宋_GB2312" w:eastAsia="仿宋_GB2312" w:hAnsi="仿宋" w:cs="宋体" w:hint="eastAsia"/>
          <w:color w:val="000000"/>
          <w:kern w:val="0"/>
          <w:sz w:val="24"/>
        </w:rPr>
        <w:t>前</w:t>
      </w:r>
    </w:p>
    <w:p w14:paraId="2307A9A0"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在询价平台提交认购参数成功后，当日</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-认购业务及公告”提交申请，包括业务申请和信息披露文件两部分：</w:t>
      </w:r>
    </w:p>
    <w:p w14:paraId="78031824" w14:textId="77777777" w:rsidR="003A4718" w:rsidRDefault="00000000">
      <w:pPr>
        <w:pStyle w:val="af2"/>
        <w:numPr>
          <w:ilvl w:val="0"/>
          <w:numId w:val="24"/>
        </w:numPr>
        <w:snapToGrid w:val="0"/>
        <w:spacing w:line="360" w:lineRule="auto"/>
        <w:ind w:left="1276"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业务申请材料：</w:t>
      </w:r>
    </w:p>
    <w:p w14:paraId="29C2260C" w14:textId="77777777" w:rsidR="003A4718" w:rsidRDefault="00000000">
      <w:pPr>
        <w:numPr>
          <w:ilvl w:val="0"/>
          <w:numId w:val="36"/>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认购申请函（格式参考附件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11</w:t>
      </w:r>
      <w:r>
        <w:rPr>
          <w:rFonts w:ascii="仿宋_GB2312" w:eastAsia="仿宋_GB2312" w:hAnsi="仿宋" w:cs="宋体" w:hint="eastAsia"/>
          <w:color w:val="000000"/>
          <w:kern w:val="0"/>
          <w:sz w:val="24"/>
        </w:rPr>
        <w:t>，盖章扫描件）；</w:t>
      </w:r>
    </w:p>
    <w:p w14:paraId="183A75B3" w14:textId="77777777" w:rsidR="003A4718" w:rsidRDefault="00000000">
      <w:pPr>
        <w:numPr>
          <w:ilvl w:val="0"/>
          <w:numId w:val="36"/>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本所要求的其他材料。</w:t>
      </w:r>
    </w:p>
    <w:p w14:paraId="15C2179E" w14:textId="77777777" w:rsidR="003A4718" w:rsidRDefault="003A4718">
      <w:pPr>
        <w:snapToGrid w:val="0"/>
        <w:spacing w:line="360" w:lineRule="auto"/>
        <w:rPr>
          <w:rFonts w:ascii="仿宋_GB2312" w:eastAsia="仿宋_GB2312" w:hAnsi="仿宋" w:cs="宋体" w:hint="eastAsia"/>
          <w:color w:val="000000"/>
          <w:kern w:val="0"/>
          <w:sz w:val="24"/>
        </w:rPr>
      </w:pPr>
    </w:p>
    <w:p w14:paraId="5210B5BB" w14:textId="77777777" w:rsidR="003A4718" w:rsidRDefault="00000000">
      <w:pPr>
        <w:pStyle w:val="af2"/>
        <w:numPr>
          <w:ilvl w:val="0"/>
          <w:numId w:val="24"/>
        </w:numPr>
        <w:snapToGrid w:val="0"/>
        <w:spacing w:line="360" w:lineRule="auto"/>
        <w:ind w:left="1276"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信息披露文件：</w:t>
      </w:r>
    </w:p>
    <w:p w14:paraId="66189CA6" w14:textId="77777777" w:rsidR="003A4718" w:rsidRDefault="00000000">
      <w:pPr>
        <w:numPr>
          <w:ilvl w:val="0"/>
          <w:numId w:val="37"/>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发售公告（格式参考附件</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p>
    <w:p w14:paraId="593E84B7" w14:textId="77777777" w:rsidR="003A4718" w:rsidRDefault="00000000">
      <w:pPr>
        <w:numPr>
          <w:ilvl w:val="0"/>
          <w:numId w:val="37"/>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关于战略投资者的专项核查报告；</w:t>
      </w:r>
    </w:p>
    <w:p w14:paraId="4E763659" w14:textId="77777777" w:rsidR="003A4718" w:rsidRDefault="00000000">
      <w:pPr>
        <w:numPr>
          <w:ilvl w:val="0"/>
          <w:numId w:val="37"/>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律师关于战略投资者核查的专项法律意见书；</w:t>
      </w:r>
    </w:p>
    <w:p w14:paraId="280FD451" w14:textId="77777777" w:rsidR="003A4718" w:rsidRDefault="00000000">
      <w:pPr>
        <w:numPr>
          <w:ilvl w:val="0"/>
          <w:numId w:val="37"/>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招募说明书（如有更新）；</w:t>
      </w:r>
    </w:p>
    <w:p w14:paraId="0250F50E" w14:textId="77777777" w:rsidR="003A4718" w:rsidRDefault="00000000">
      <w:pPr>
        <w:numPr>
          <w:ilvl w:val="0"/>
          <w:numId w:val="37"/>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基金合同（如有更新）；</w:t>
      </w:r>
    </w:p>
    <w:p w14:paraId="76D5D474" w14:textId="77777777" w:rsidR="003A4718" w:rsidRDefault="00000000">
      <w:pPr>
        <w:numPr>
          <w:ilvl w:val="0"/>
          <w:numId w:val="37"/>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托管协议（如有更新）；</w:t>
      </w:r>
    </w:p>
    <w:p w14:paraId="04445318" w14:textId="77777777" w:rsidR="003A4718" w:rsidRDefault="00000000">
      <w:pPr>
        <w:numPr>
          <w:ilvl w:val="0"/>
          <w:numId w:val="37"/>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基金产品资料概要（如有更新）；</w:t>
      </w:r>
    </w:p>
    <w:p w14:paraId="4C3467F4" w14:textId="77777777" w:rsidR="003A4718" w:rsidRDefault="00000000">
      <w:pPr>
        <w:numPr>
          <w:ilvl w:val="0"/>
          <w:numId w:val="37"/>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本所要求披露的其他文件。</w:t>
      </w:r>
    </w:p>
    <w:p w14:paraId="1184EA3D" w14:textId="77777777" w:rsidR="003A4718" w:rsidRDefault="00000000">
      <w:pPr>
        <w:snapToGrid w:val="0"/>
        <w:spacing w:line="360" w:lineRule="auto"/>
        <w:ind w:left="851"/>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上述披露文件需以</w:t>
      </w:r>
      <w:r>
        <w:rPr>
          <w:rFonts w:ascii="Times New Roman" w:eastAsia="仿宋_GB2312" w:hAnsi="Times New Roman" w:cs="宋体" w:hint="eastAsia"/>
          <w:color w:val="000000"/>
          <w:kern w:val="0"/>
          <w:sz w:val="24"/>
        </w:rPr>
        <w:t>PDF</w:t>
      </w:r>
      <w:r>
        <w:rPr>
          <w:rFonts w:ascii="仿宋_GB2312" w:eastAsia="仿宋_GB2312" w:hAnsi="仿宋" w:cs="宋体" w:hint="eastAsia"/>
          <w:color w:val="000000"/>
          <w:kern w:val="0"/>
          <w:sz w:val="24"/>
        </w:rPr>
        <w:t>格式的电子文件提交。</w:t>
      </w:r>
    </w:p>
    <w:p w14:paraId="331ADD89" w14:textId="77777777" w:rsidR="003A4718" w:rsidRDefault="003A4718">
      <w:pPr>
        <w:snapToGrid w:val="0"/>
        <w:spacing w:line="360" w:lineRule="auto"/>
        <w:ind w:left="851"/>
        <w:rPr>
          <w:rFonts w:ascii="仿宋_GB2312" w:eastAsia="仿宋_GB2312" w:hAnsi="仿宋" w:cs="宋体" w:hint="eastAsia"/>
          <w:color w:val="000000"/>
          <w:kern w:val="0"/>
          <w:sz w:val="24"/>
        </w:rPr>
      </w:pPr>
    </w:p>
    <w:p w14:paraId="28B18D2A"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color w:val="000000"/>
          <w:kern w:val="0"/>
          <w:sz w:val="24"/>
        </w:rPr>
        <w:t>-</w:t>
      </w:r>
      <w:r>
        <w:rPr>
          <w:rFonts w:ascii="Times New Roman" w:eastAsia="仿宋_GB2312" w:hAnsi="Times New Roman" w:cs="宋体" w:hint="eastAsia"/>
          <w:color w:val="000000"/>
          <w:kern w:val="0"/>
          <w:sz w:val="24"/>
        </w:rPr>
        <w:t>4</w:t>
      </w:r>
      <w:r>
        <w:rPr>
          <w:rFonts w:ascii="仿宋_GB2312" w:eastAsia="仿宋_GB2312" w:hAnsi="仿宋" w:cs="宋体"/>
          <w:color w:val="000000"/>
          <w:kern w:val="0"/>
          <w:sz w:val="24"/>
        </w:rPr>
        <w:t>日（含）</w:t>
      </w:r>
    </w:p>
    <w:p w14:paraId="3E81472B"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经本所初次审核通过后，基金管理人在</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业务管理系统平台提交的认购业务申请中对拟定的认购日期进行确认：</w:t>
      </w:r>
    </w:p>
    <w:p w14:paraId="00941E55" w14:textId="77777777" w:rsidR="003A4718" w:rsidRDefault="00000000">
      <w:pPr>
        <w:numPr>
          <w:ilvl w:val="0"/>
          <w:numId w:val="27"/>
        </w:numPr>
        <w:snapToGrid w:val="0"/>
        <w:spacing w:line="360" w:lineRule="auto"/>
        <w:ind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如确定拟定认购日期为正式认购日期，则认购业务申请办结；</w:t>
      </w:r>
    </w:p>
    <w:p w14:paraId="4D5C50F6" w14:textId="77777777" w:rsidR="003A4718" w:rsidRDefault="00000000">
      <w:pPr>
        <w:numPr>
          <w:ilvl w:val="0"/>
          <w:numId w:val="27"/>
        </w:numPr>
        <w:snapToGrid w:val="0"/>
        <w:spacing w:line="360" w:lineRule="auto"/>
        <w:ind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如此时需变更拟定的认购日期，但认购其他相关信息无变动，则基金管理人可修改认购日期，并重新提交日期变更后的发售公告文件，以及业务信息调整申请函（附件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），经本所再次审核通过后，认购业务申请办结；</w:t>
      </w:r>
    </w:p>
    <w:p w14:paraId="699ABC0A" w14:textId="77777777" w:rsidR="003A4718" w:rsidRDefault="00000000">
      <w:pPr>
        <w:numPr>
          <w:ilvl w:val="0"/>
          <w:numId w:val="27"/>
        </w:numPr>
        <w:snapToGrid w:val="0"/>
        <w:spacing w:line="360" w:lineRule="auto"/>
        <w:ind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如此时因其他因素导致认购相关信息有变化或需取消认购的，则基金管理人可直接取消此次认购申请，本流程自此终止。后续如有需要，可再次发起新的认购申请。</w:t>
      </w:r>
    </w:p>
    <w:p w14:paraId="702CCCA8" w14:textId="77777777" w:rsidR="003A4718" w:rsidRDefault="003A4718">
      <w:pPr>
        <w:snapToGrid w:val="0"/>
        <w:spacing w:line="360" w:lineRule="auto"/>
        <w:ind w:left="851"/>
        <w:rPr>
          <w:rFonts w:ascii="仿宋_GB2312" w:eastAsia="仿宋_GB2312" w:hAnsi="仿宋" w:cs="宋体" w:hint="eastAsia"/>
          <w:color w:val="000000"/>
          <w:kern w:val="0"/>
          <w:sz w:val="24"/>
        </w:rPr>
      </w:pPr>
    </w:p>
    <w:p w14:paraId="01B440FF"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本业务申请经本所最终审核办结后，如因特殊情况需要对募集期相关安排作出重大调整的，应当及时通知本所。</w:t>
      </w:r>
    </w:p>
    <w:p w14:paraId="7B2E22C4" w14:textId="77777777" w:rsidR="003A4718" w:rsidRDefault="003A4718">
      <w:pPr>
        <w:snapToGrid w:val="0"/>
        <w:spacing w:line="360" w:lineRule="auto"/>
        <w:ind w:left="851"/>
        <w:rPr>
          <w:rFonts w:ascii="仿宋_GB2312" w:eastAsia="仿宋_GB2312" w:hAnsi="仿宋" w:cs="宋体" w:hint="eastAsia"/>
          <w:color w:val="000000"/>
          <w:kern w:val="0"/>
          <w:sz w:val="24"/>
        </w:rPr>
      </w:pPr>
    </w:p>
    <w:p w14:paraId="33F8B8E2" w14:textId="77777777" w:rsidR="003A4718" w:rsidRDefault="00000000">
      <w:pPr>
        <w:pStyle w:val="af2"/>
        <w:numPr>
          <w:ilvl w:val="0"/>
          <w:numId w:val="34"/>
        </w:numPr>
        <w:snapToGrid w:val="0"/>
        <w:spacing w:line="360" w:lineRule="auto"/>
        <w:ind w:left="851" w:firstLineChars="0"/>
        <w:outlineLvl w:val="2"/>
        <w:rPr>
          <w:rFonts w:ascii="仿宋_GB2312" w:eastAsia="仿宋_GB2312" w:hAnsi="宋体" w:hint="eastAsia"/>
          <w:b/>
          <w:sz w:val="28"/>
          <w:szCs w:val="28"/>
        </w:rPr>
      </w:pPr>
      <w:bookmarkStart w:id="344" w:name="_Toc315650895"/>
      <w:bookmarkStart w:id="345" w:name="_Toc1717020272"/>
      <w:bookmarkStart w:id="346" w:name="_Toc570599525"/>
      <w:bookmarkStart w:id="347" w:name="_Toc1305222856"/>
      <w:bookmarkStart w:id="348" w:name="_Toc473409975"/>
      <w:bookmarkStart w:id="349" w:name="_Toc19967"/>
      <w:bookmarkStart w:id="350" w:name="_Toc70604217"/>
      <w:bookmarkStart w:id="351" w:name="_Toc65181421"/>
      <w:r>
        <w:rPr>
          <w:rFonts w:ascii="仿宋_GB2312" w:eastAsia="仿宋_GB2312" w:hAnsi="宋体" w:hint="eastAsia"/>
          <w:b/>
          <w:sz w:val="28"/>
          <w:szCs w:val="28"/>
        </w:rPr>
        <w:t>披露《发售公告》</w:t>
      </w:r>
      <w:bookmarkEnd w:id="344"/>
      <w:bookmarkEnd w:id="345"/>
      <w:bookmarkEnd w:id="346"/>
      <w:bookmarkEnd w:id="347"/>
      <w:bookmarkEnd w:id="348"/>
      <w:bookmarkEnd w:id="349"/>
      <w:bookmarkEnd w:id="350"/>
      <w:bookmarkEnd w:id="351"/>
    </w:p>
    <w:p w14:paraId="67D9946F" w14:textId="77777777" w:rsidR="003A4718" w:rsidRDefault="00000000">
      <w:p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3</w:t>
      </w:r>
      <w:r>
        <w:rPr>
          <w:rFonts w:ascii="仿宋_GB2312" w:eastAsia="仿宋_GB2312" w:hAnsi="仿宋" w:cs="宋体" w:hint="eastAsia"/>
          <w:color w:val="000000"/>
          <w:kern w:val="0"/>
          <w:sz w:val="24"/>
        </w:rPr>
        <w:t>日（含，自然日）前</w:t>
      </w:r>
    </w:p>
    <w:p w14:paraId="21205A77"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发售公告、基金管理人对</w:t>
      </w:r>
      <w:r>
        <w:rPr>
          <w:rFonts w:ascii="仿宋_GB2312" w:eastAsia="仿宋_GB2312" w:hAnsi="仿宋" w:cs="宋体"/>
          <w:color w:val="000000"/>
          <w:kern w:val="0"/>
          <w:sz w:val="24"/>
        </w:rPr>
        <w:t>战略投资者</w:t>
      </w:r>
      <w:r>
        <w:rPr>
          <w:rFonts w:ascii="仿宋_GB2312" w:eastAsia="仿宋_GB2312" w:hAnsi="仿宋" w:cs="宋体" w:hint="eastAsia"/>
          <w:color w:val="000000"/>
          <w:kern w:val="0"/>
          <w:sz w:val="24"/>
        </w:rPr>
        <w:t>的核查文件及律师事务所对战略投资者核查的法律意见书等公告文件在本所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发布，基金管理人核对网站披露内容是否符合预期。</w:t>
      </w:r>
    </w:p>
    <w:p w14:paraId="713B4F89"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14:paraId="0B671F7A" w14:textId="77777777" w:rsidR="003A4718" w:rsidRDefault="003A4718">
      <w:pPr>
        <w:tabs>
          <w:tab w:val="left" w:pos="420"/>
        </w:tabs>
        <w:snapToGrid w:val="0"/>
        <w:spacing w:line="360" w:lineRule="auto"/>
        <w:rPr>
          <w:rFonts w:ascii="仿宋_GB2312" w:eastAsia="仿宋_GB2312" w:hAnsi="仿宋" w:cs="宋体" w:hint="eastAsia"/>
          <w:color w:val="000000"/>
          <w:kern w:val="0"/>
          <w:sz w:val="24"/>
        </w:rPr>
      </w:pPr>
    </w:p>
    <w:p w14:paraId="0E2F4398" w14:textId="77777777" w:rsidR="003A4718" w:rsidRDefault="00000000">
      <w:pPr>
        <w:pStyle w:val="af2"/>
        <w:numPr>
          <w:ilvl w:val="0"/>
          <w:numId w:val="34"/>
        </w:numPr>
        <w:snapToGrid w:val="0"/>
        <w:spacing w:line="360" w:lineRule="auto"/>
        <w:ind w:left="851" w:firstLineChars="0"/>
        <w:outlineLvl w:val="2"/>
        <w:rPr>
          <w:rFonts w:ascii="仿宋_GB2312" w:eastAsia="仿宋_GB2312" w:hAnsi="宋体" w:hint="eastAsia"/>
          <w:b/>
          <w:sz w:val="28"/>
          <w:szCs w:val="28"/>
        </w:rPr>
      </w:pPr>
      <w:bookmarkStart w:id="352" w:name="_Toc1338707840"/>
      <w:bookmarkStart w:id="353" w:name="_Toc1063168172"/>
      <w:bookmarkStart w:id="354" w:name="_Toc1797280723"/>
      <w:bookmarkStart w:id="355" w:name="_Toc70604218"/>
      <w:bookmarkStart w:id="356" w:name="_Toc14899"/>
      <w:bookmarkStart w:id="357" w:name="_Toc65181422"/>
      <w:bookmarkStart w:id="358" w:name="_Toc1274578196"/>
      <w:bookmarkStart w:id="359" w:name="_Toc1035600210"/>
      <w:r>
        <w:rPr>
          <w:rFonts w:ascii="仿宋_GB2312" w:eastAsia="仿宋_GB2312" w:hAnsi="宋体" w:hint="eastAsia"/>
          <w:b/>
          <w:sz w:val="28"/>
          <w:szCs w:val="28"/>
        </w:rPr>
        <w:t>投资者认购</w:t>
      </w:r>
      <w:bookmarkEnd w:id="352"/>
      <w:bookmarkEnd w:id="353"/>
      <w:bookmarkEnd w:id="354"/>
      <w:bookmarkEnd w:id="355"/>
      <w:bookmarkEnd w:id="356"/>
      <w:bookmarkEnd w:id="357"/>
      <w:bookmarkEnd w:id="358"/>
      <w:bookmarkEnd w:id="359"/>
    </w:p>
    <w:p w14:paraId="4640E181" w14:textId="77777777" w:rsidR="003A4718" w:rsidRDefault="00000000">
      <w:pPr>
        <w:pStyle w:val="ab"/>
        <w:numPr>
          <w:ilvl w:val="1"/>
          <w:numId w:val="38"/>
        </w:numPr>
        <w:tabs>
          <w:tab w:val="clear" w:pos="840"/>
        </w:tabs>
        <w:snapToGrid w:val="0"/>
        <w:spacing w:before="0" w:beforeAutospacing="0" w:after="0" w:afterAutospacing="0" w:line="360" w:lineRule="auto"/>
        <w:ind w:left="839"/>
        <w:jc w:val="both"/>
        <w:rPr>
          <w:rFonts w:ascii="仿宋_GB2312" w:eastAsia="仿宋_GB2312" w:hAnsi="仿宋" w:hint="eastAsia"/>
        </w:rPr>
      </w:pPr>
      <w:r>
        <w:rPr>
          <w:rFonts w:ascii="仿宋_GB2312" w:eastAsia="仿宋_GB2312" w:hAnsi="仿宋" w:hint="eastAsia"/>
        </w:rPr>
        <w:t>注意事项：使用租用交易单元的投资者无法参与</w:t>
      </w:r>
      <w:r>
        <w:rPr>
          <w:rFonts w:ascii="Times New Roman" w:eastAsia="仿宋_GB2312" w:hAnsi="Times New Roman" w:hint="eastAsia"/>
        </w:rPr>
        <w:t>REITs</w:t>
      </w:r>
      <w:r>
        <w:rPr>
          <w:rFonts w:ascii="仿宋_GB2312" w:eastAsia="仿宋_GB2312" w:hAnsi="仿宋" w:hint="eastAsia"/>
        </w:rPr>
        <w:t>场内认购。</w:t>
      </w:r>
    </w:p>
    <w:p w14:paraId="4217F00C" w14:textId="77777777" w:rsidR="003A4718" w:rsidRDefault="00000000">
      <w:pPr>
        <w:pStyle w:val="ab"/>
        <w:numPr>
          <w:ilvl w:val="1"/>
          <w:numId w:val="38"/>
        </w:numPr>
        <w:tabs>
          <w:tab w:val="clear" w:pos="840"/>
        </w:tabs>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业务办理流程：</w:t>
      </w:r>
    </w:p>
    <w:p w14:paraId="2B60E290" w14:textId="77777777" w:rsidR="003A4718" w:rsidRDefault="003A4718">
      <w:pPr>
        <w:pStyle w:val="ab"/>
        <w:numPr>
          <w:ilvl w:val="255"/>
          <w:numId w:val="0"/>
        </w:numPr>
        <w:snapToGrid w:val="0"/>
        <w:spacing w:before="0" w:beforeAutospacing="0" w:after="0" w:afterAutospacing="0" w:line="360" w:lineRule="auto"/>
        <w:ind w:left="420"/>
        <w:jc w:val="both"/>
        <w:rPr>
          <w:rFonts w:ascii="仿宋_GB2312" w:eastAsia="仿宋_GB2312" w:hAnsi="仿宋" w:hint="eastAsia"/>
        </w:rPr>
      </w:pPr>
    </w:p>
    <w:p w14:paraId="3EE07EDC" w14:textId="77777777" w:rsidR="003A4718" w:rsidRDefault="00000000">
      <w:pPr>
        <w:pStyle w:val="ab"/>
        <w:numPr>
          <w:ilvl w:val="0"/>
          <w:numId w:val="30"/>
        </w:numPr>
        <w:snapToGrid w:val="0"/>
        <w:spacing w:before="0" w:beforeAutospacing="0" w:after="0" w:afterAutospacing="0" w:line="360" w:lineRule="auto"/>
        <w:ind w:left="426" w:firstLine="0"/>
        <w:jc w:val="both"/>
        <w:rPr>
          <w:rFonts w:ascii="仿宋_GB2312" w:eastAsia="仿宋_GB2312" w:hAnsi="仿宋" w:hint="eastAsia"/>
        </w:rPr>
      </w:pPr>
      <w:r>
        <w:rPr>
          <w:rFonts w:ascii="仿宋_GB2312" w:eastAsia="仿宋_GB2312" w:hAnsi="仿宋" w:hint="eastAsia"/>
        </w:rPr>
        <w:t>名称释义：</w:t>
      </w:r>
    </w:p>
    <w:p w14:paraId="456FA1E0" w14:textId="77777777" w:rsidR="003A4718" w:rsidRDefault="00000000">
      <w:pPr>
        <w:pStyle w:val="ab"/>
        <w:snapToGrid w:val="0"/>
        <w:spacing w:before="0" w:beforeAutospacing="0" w:after="0" w:afterAutospacing="0" w:line="360" w:lineRule="auto"/>
        <w:ind w:left="426" w:firstLineChars="200" w:firstLine="480"/>
        <w:jc w:val="both"/>
        <w:rPr>
          <w:rFonts w:ascii="仿宋_GB2312" w:eastAsia="仿宋_GB2312" w:hAnsi="仿宋" w:hint="eastAsia"/>
        </w:rPr>
      </w:pPr>
      <w:r>
        <w:rPr>
          <w:rFonts w:ascii="Times New Roman" w:eastAsia="仿宋_GB2312" w:hAnsi="Times New Roman" w:hint="eastAsia"/>
        </w:rPr>
        <w:t>M</w:t>
      </w:r>
      <w:r>
        <w:rPr>
          <w:rFonts w:ascii="仿宋_GB2312" w:eastAsia="仿宋_GB2312" w:hAnsi="仿宋" w:hint="eastAsia"/>
        </w:rPr>
        <w:t>日-认购终止日</w:t>
      </w:r>
    </w:p>
    <w:p w14:paraId="66A1F40D" w14:textId="77777777" w:rsidR="003A4718" w:rsidRDefault="00000000">
      <w:pPr>
        <w:pStyle w:val="ab"/>
        <w:snapToGrid w:val="0"/>
        <w:spacing w:before="0" w:beforeAutospacing="0" w:after="0" w:afterAutospacing="0" w:line="360" w:lineRule="auto"/>
        <w:ind w:left="426" w:firstLineChars="200" w:firstLine="480"/>
        <w:jc w:val="both"/>
        <w:rPr>
          <w:rFonts w:ascii="仿宋_GB2312" w:eastAsia="仿宋_GB2312" w:hAnsi="仿宋" w:hint="eastAsia"/>
        </w:rPr>
      </w:pPr>
      <w:r>
        <w:rPr>
          <w:rFonts w:ascii="仿宋_GB2312" w:eastAsia="仿宋_GB2312" w:hAnsi="仿宋" w:hint="eastAsia"/>
        </w:rPr>
        <w:t>中登</w:t>
      </w:r>
      <w:r>
        <w:rPr>
          <w:rFonts w:ascii="Times New Roman" w:eastAsia="仿宋_GB2312" w:hAnsi="Times New Roman" w:hint="eastAsia"/>
        </w:rPr>
        <w:t>TA</w:t>
      </w:r>
      <w:r>
        <w:rPr>
          <w:rFonts w:ascii="仿宋_GB2312" w:eastAsia="仿宋_GB2312" w:hAnsi="仿宋" w:hint="eastAsia"/>
        </w:rPr>
        <w:t>系统-中国结算开放式基金登记结算系统</w:t>
      </w:r>
    </w:p>
    <w:p w14:paraId="6E1C8337"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56E2D5C8"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至</w:t>
      </w:r>
      <w:r>
        <w:rPr>
          <w:rFonts w:ascii="Times New Roman" w:eastAsia="仿宋_GB2312" w:hAnsi="Times New Roman" w:cs="宋体" w:hint="eastAsia"/>
          <w:color w:val="000000"/>
          <w:kern w:val="0"/>
          <w:sz w:val="24"/>
        </w:rPr>
        <w:t>M</w:t>
      </w:r>
      <w:r>
        <w:rPr>
          <w:rFonts w:ascii="仿宋_GB2312" w:eastAsia="仿宋_GB2312" w:hAnsi="仿宋" w:cs="宋体" w:hint="eastAsia"/>
          <w:color w:val="000000"/>
          <w:kern w:val="0"/>
          <w:sz w:val="24"/>
        </w:rPr>
        <w:t>日</w:t>
      </w:r>
    </w:p>
    <w:p w14:paraId="57303CC9"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 xml:space="preserve">    公众发售：</w:t>
      </w:r>
    </w:p>
    <w:p w14:paraId="7098D0C5"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公众投资者可通过场内、场外渠道进行认购。</w:t>
      </w:r>
    </w:p>
    <w:p w14:paraId="318E0908"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每个认购日日末，基金管理人接收</w:t>
      </w:r>
      <w:r>
        <w:rPr>
          <w:rFonts w:ascii="仿宋_GB2312" w:eastAsia="仿宋_GB2312" w:hAnsi="仿宋" w:hint="eastAsia"/>
          <w:sz w:val="24"/>
          <w:szCs w:val="24"/>
        </w:rPr>
        <w:t>中登</w:t>
      </w:r>
      <w:r>
        <w:rPr>
          <w:rFonts w:ascii="Times New Roman" w:eastAsia="仿宋_GB2312" w:hAnsi="Times New Roman"/>
          <w:sz w:val="24"/>
          <w:szCs w:val="24"/>
        </w:rPr>
        <w:t>TA</w:t>
      </w:r>
      <w:r>
        <w:rPr>
          <w:rFonts w:ascii="仿宋_GB2312" w:eastAsia="仿宋_GB2312" w:hAnsi="仿宋"/>
          <w:sz w:val="24"/>
          <w:szCs w:val="24"/>
        </w:rPr>
        <w:t>系统</w:t>
      </w:r>
      <w:r>
        <w:rPr>
          <w:rFonts w:ascii="仿宋_GB2312" w:eastAsia="仿宋_GB2312" w:hAnsi="仿宋" w:cs="宋体" w:hint="eastAsia"/>
          <w:color w:val="000000"/>
          <w:kern w:val="0"/>
          <w:sz w:val="24"/>
        </w:rPr>
        <w:t>发送的公众投资者当日场内、场外认购申报数据，并做第一次确认；基金管理人自行收取网下投资者的认购资金，并确认资金到位情况。</w:t>
      </w:r>
    </w:p>
    <w:p w14:paraId="30FD4E4D"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00B1A403"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 xml:space="preserve">    网下投资者认购：</w:t>
      </w:r>
    </w:p>
    <w:p w14:paraId="39EDB7DE"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每日</w:t>
      </w:r>
      <w:r>
        <w:rPr>
          <w:rFonts w:ascii="Times New Roman" w:eastAsia="仿宋_GB2312" w:hAnsi="Times New Roman" w:cs="宋体" w:hint="eastAsia"/>
          <w:color w:val="000000"/>
          <w:kern w:val="0"/>
          <w:sz w:val="24"/>
        </w:rPr>
        <w:t>9</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，网下投资者通过投资者系统提交、查询认购申请，并在</w:t>
      </w:r>
      <w:r>
        <w:rPr>
          <w:rFonts w:ascii="Times New Roman" w:eastAsia="仿宋_GB2312" w:hAnsi="Times New Roman" w:cs="宋体"/>
          <w:color w:val="000000"/>
          <w:kern w:val="0"/>
          <w:sz w:val="24"/>
        </w:rPr>
        <w:t>M</w:t>
      </w:r>
      <w:r>
        <w:rPr>
          <w:rFonts w:ascii="仿宋_GB2312" w:eastAsia="仿宋_GB2312" w:hAnsi="仿宋" w:cs="宋体" w:hint="eastAsia"/>
          <w:color w:val="000000"/>
          <w:kern w:val="0"/>
          <w:sz w:val="24"/>
        </w:rPr>
        <w:t>日日末之前（具体时点由基金管理人自行约定）通过确认过的资金账户，向基金管理人支付认购款项。</w:t>
      </w:r>
    </w:p>
    <w:p w14:paraId="6FB3A300"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每日</w:t>
      </w:r>
      <w:r>
        <w:rPr>
          <w:rFonts w:ascii="Times New Roman" w:eastAsia="仿宋_GB2312" w:hAnsi="Times New Roman" w:cs="宋体" w:hint="eastAsia"/>
          <w:color w:val="000000"/>
          <w:kern w:val="0"/>
          <w:sz w:val="24"/>
        </w:rPr>
        <w:t>9</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，发行人通过发行人系统可实时查询网下投资者认购情况；每日</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后，发行人可通过发行人系统下载《认购后下载文件》，其中，包含询价平台自动生成场内认购账户的</w:t>
      </w:r>
      <w:r>
        <w:rPr>
          <w:rFonts w:ascii="Times New Roman" w:eastAsia="仿宋_GB2312" w:hAnsi="Times New Roman" w:cs="宋体" w:hint="eastAsia"/>
          <w:color w:val="000000"/>
          <w:kern w:val="0"/>
          <w:sz w:val="24"/>
        </w:rPr>
        <w:t>PBU</w:t>
      </w:r>
      <w:r>
        <w:rPr>
          <w:rFonts w:ascii="仿宋_GB2312" w:eastAsia="仿宋_GB2312" w:hAnsi="仿宋" w:cs="宋体" w:hint="eastAsia"/>
          <w:color w:val="000000"/>
          <w:kern w:val="0"/>
          <w:sz w:val="24"/>
        </w:rPr>
        <w:t>信息，供发行人强增份额使用。</w:t>
      </w:r>
    </w:p>
    <w:p w14:paraId="59813D1F" w14:textId="77777777" w:rsidR="003A4718" w:rsidRDefault="003A4718">
      <w:pPr>
        <w:snapToGrid w:val="0"/>
        <w:spacing w:line="360" w:lineRule="auto"/>
        <w:ind w:firstLine="480"/>
        <w:rPr>
          <w:rFonts w:ascii="仿宋_GB2312" w:eastAsia="仿宋_GB2312" w:hAnsi="仿宋" w:cs="宋体" w:hint="eastAsia"/>
          <w:color w:val="000000"/>
          <w:kern w:val="0"/>
          <w:sz w:val="24"/>
        </w:rPr>
      </w:pPr>
    </w:p>
    <w:p w14:paraId="4E12AD7F"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 xml:space="preserve">    战略投资者认购：</w:t>
      </w:r>
    </w:p>
    <w:p w14:paraId="3D96B5CE"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战略投资者按与基金管理人签订的认购协议中规定的认购方式进行认购。</w:t>
      </w:r>
    </w:p>
    <w:p w14:paraId="59C9836A" w14:textId="77777777" w:rsidR="003A4718" w:rsidRDefault="003A4718">
      <w:pPr>
        <w:rPr>
          <w:rFonts w:ascii="宋体" w:hAnsi="宋体" w:hint="eastAsia"/>
          <w:sz w:val="28"/>
          <w:szCs w:val="28"/>
        </w:rPr>
      </w:pPr>
    </w:p>
    <w:p w14:paraId="22C362B6" w14:textId="77777777" w:rsidR="003A4718" w:rsidRDefault="00000000">
      <w:pPr>
        <w:pStyle w:val="af2"/>
        <w:numPr>
          <w:ilvl w:val="0"/>
          <w:numId w:val="34"/>
        </w:numPr>
        <w:snapToGrid w:val="0"/>
        <w:spacing w:line="360" w:lineRule="auto"/>
        <w:ind w:left="851" w:firstLineChars="0"/>
        <w:outlineLvl w:val="2"/>
        <w:rPr>
          <w:rFonts w:ascii="仿宋_GB2312" w:eastAsia="仿宋_GB2312" w:hAnsi="宋体" w:hint="eastAsia"/>
          <w:b/>
          <w:sz w:val="28"/>
          <w:szCs w:val="28"/>
        </w:rPr>
      </w:pPr>
      <w:bookmarkStart w:id="360" w:name="_Toc70604219"/>
      <w:bookmarkStart w:id="361" w:name="_Toc103976631"/>
      <w:bookmarkStart w:id="362" w:name="_Toc350306789"/>
      <w:bookmarkStart w:id="363" w:name="_Toc65181423"/>
      <w:bookmarkStart w:id="364" w:name="_Toc819440092"/>
      <w:bookmarkStart w:id="365" w:name="_Toc949443062"/>
      <w:bookmarkStart w:id="366" w:name="_Toc661899130"/>
      <w:bookmarkStart w:id="367" w:name="_Toc6561"/>
      <w:r>
        <w:rPr>
          <w:rFonts w:ascii="仿宋_GB2312" w:eastAsia="仿宋_GB2312" w:hAnsi="宋体" w:hint="eastAsia"/>
          <w:b/>
          <w:sz w:val="28"/>
          <w:szCs w:val="28"/>
        </w:rPr>
        <w:t>认购日期变更</w:t>
      </w:r>
      <w:bookmarkEnd w:id="360"/>
      <w:bookmarkEnd w:id="361"/>
      <w:bookmarkEnd w:id="362"/>
      <w:bookmarkEnd w:id="363"/>
      <w:bookmarkEnd w:id="364"/>
      <w:bookmarkEnd w:id="365"/>
      <w:bookmarkEnd w:id="366"/>
      <w:bookmarkEnd w:id="367"/>
    </w:p>
    <w:p w14:paraId="3CAE947E" w14:textId="77777777" w:rsidR="003A4718" w:rsidRDefault="00000000">
      <w:pPr>
        <w:pStyle w:val="ab"/>
        <w:numPr>
          <w:ilvl w:val="1"/>
          <w:numId w:val="39"/>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注意事项：在认购期内，基金管理人可根据实际募集情况变更场内、场外、询价平台的认购日期。</w:t>
      </w:r>
    </w:p>
    <w:p w14:paraId="10837E58" w14:textId="77777777" w:rsidR="003A4718" w:rsidRDefault="00000000">
      <w:pPr>
        <w:pStyle w:val="ab"/>
        <w:numPr>
          <w:ilvl w:val="1"/>
          <w:numId w:val="39"/>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业务办理流程：</w:t>
      </w:r>
    </w:p>
    <w:p w14:paraId="1F929DE8" w14:textId="77777777" w:rsidR="003A4718" w:rsidRDefault="003A4718">
      <w:pPr>
        <w:pStyle w:val="ab"/>
        <w:snapToGrid w:val="0"/>
        <w:spacing w:before="0" w:beforeAutospacing="0" w:after="0" w:afterAutospacing="0" w:line="360" w:lineRule="auto"/>
        <w:ind w:left="840"/>
        <w:jc w:val="both"/>
        <w:rPr>
          <w:rFonts w:ascii="仿宋_GB2312" w:eastAsia="仿宋_GB2312" w:hAnsi="仿宋" w:hint="eastAsia"/>
        </w:rPr>
      </w:pPr>
    </w:p>
    <w:p w14:paraId="56C0A000" w14:textId="77777777" w:rsidR="003A4718" w:rsidRDefault="00000000">
      <w:pPr>
        <w:pStyle w:val="ab"/>
        <w:numPr>
          <w:ilvl w:val="0"/>
          <w:numId w:val="17"/>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名称释义：</w:t>
      </w:r>
    </w:p>
    <w:p w14:paraId="36C70E38" w14:textId="77777777" w:rsidR="003A4718" w:rsidRDefault="00000000">
      <w:pPr>
        <w:pStyle w:val="ab"/>
        <w:snapToGrid w:val="0"/>
        <w:spacing w:before="0" w:beforeAutospacing="0" w:after="0" w:afterAutospacing="0" w:line="360" w:lineRule="auto"/>
        <w:ind w:left="840"/>
        <w:jc w:val="both"/>
        <w:rPr>
          <w:rFonts w:ascii="仿宋_GB2312" w:eastAsia="仿宋_GB2312" w:hAnsi="仿宋" w:hint="eastAsia"/>
        </w:rPr>
      </w:pPr>
      <w:r>
        <w:rPr>
          <w:rFonts w:ascii="Times New Roman" w:eastAsia="仿宋_GB2312" w:hAnsi="Times New Roman" w:hint="eastAsia"/>
        </w:rPr>
        <w:t>T</w:t>
      </w:r>
      <w:r>
        <w:rPr>
          <w:rFonts w:ascii="仿宋_GB2312" w:eastAsia="仿宋_GB2312" w:hAnsi="仿宋" w:hint="eastAsia"/>
        </w:rPr>
        <w:t>日-原场内/场外/参与询价的网下机构投资者认购终止日与变更后的认购终止日的孰早日</w:t>
      </w:r>
    </w:p>
    <w:p w14:paraId="0D795B9B" w14:textId="77777777" w:rsidR="003A4718" w:rsidRDefault="003A4718">
      <w:pPr>
        <w:pStyle w:val="ab"/>
        <w:snapToGrid w:val="0"/>
        <w:spacing w:before="0" w:beforeAutospacing="0" w:after="0" w:afterAutospacing="0" w:line="360" w:lineRule="auto"/>
        <w:ind w:left="840"/>
        <w:jc w:val="both"/>
        <w:rPr>
          <w:rFonts w:ascii="仿宋_GB2312" w:eastAsia="仿宋_GB2312" w:hAnsi="仿宋" w:hint="eastAsia"/>
        </w:rPr>
      </w:pPr>
    </w:p>
    <w:p w14:paraId="03BBF3F2"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12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或之前（如为提前截止，提交时间可推迟至</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16</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w:t>
      </w:r>
    </w:p>
    <w:p w14:paraId="5C8A4BF3"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基金管理人提交业务申请材料，并通过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业务管理系统平台提交信息披露文件：</w:t>
      </w:r>
    </w:p>
    <w:p w14:paraId="40909C98" w14:textId="77777777" w:rsidR="003A4718" w:rsidRDefault="00000000">
      <w:pPr>
        <w:pStyle w:val="af2"/>
        <w:numPr>
          <w:ilvl w:val="0"/>
          <w:numId w:val="24"/>
        </w:numPr>
        <w:snapToGrid w:val="0"/>
        <w:spacing w:line="360" w:lineRule="auto"/>
        <w:ind w:left="1276"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业务申请材料：</w:t>
      </w:r>
    </w:p>
    <w:p w14:paraId="06D43B9A" w14:textId="77777777" w:rsidR="003A4718" w:rsidRDefault="00000000">
      <w:pPr>
        <w:numPr>
          <w:ilvl w:val="0"/>
          <w:numId w:val="40"/>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认购日期变更申请函（格式参考附件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12</w:t>
      </w:r>
      <w:r>
        <w:rPr>
          <w:rFonts w:ascii="仿宋_GB2312" w:eastAsia="仿宋_GB2312" w:hAnsi="仿宋" w:cs="宋体" w:hint="eastAsia"/>
          <w:color w:val="000000"/>
          <w:kern w:val="0"/>
          <w:sz w:val="24"/>
        </w:rPr>
        <w:t>，如仅变更场外认购日期不用提交，盖章扫描件）；</w:t>
      </w:r>
    </w:p>
    <w:p w14:paraId="16FF4842" w14:textId="77777777" w:rsidR="003A4718" w:rsidRDefault="00000000">
      <w:pPr>
        <w:numPr>
          <w:ilvl w:val="0"/>
          <w:numId w:val="40"/>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本所要求的其他材料。</w:t>
      </w:r>
    </w:p>
    <w:p w14:paraId="5A83C020" w14:textId="77777777" w:rsidR="003A4718" w:rsidRDefault="003A4718">
      <w:pPr>
        <w:snapToGrid w:val="0"/>
        <w:spacing w:line="360" w:lineRule="auto"/>
        <w:rPr>
          <w:rFonts w:ascii="仿宋_GB2312" w:eastAsia="仿宋_GB2312" w:hAnsi="仿宋" w:cs="宋体" w:hint="eastAsia"/>
          <w:color w:val="000000"/>
          <w:kern w:val="0"/>
          <w:sz w:val="24"/>
        </w:rPr>
      </w:pPr>
    </w:p>
    <w:p w14:paraId="0B6E75A7" w14:textId="77777777" w:rsidR="003A4718" w:rsidRDefault="00000000">
      <w:pPr>
        <w:pStyle w:val="af2"/>
        <w:numPr>
          <w:ilvl w:val="0"/>
          <w:numId w:val="24"/>
        </w:numPr>
        <w:snapToGrid w:val="0"/>
        <w:spacing w:line="360" w:lineRule="auto"/>
        <w:ind w:left="1276"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信息披露文件：</w:t>
      </w:r>
    </w:p>
    <w:p w14:paraId="27A43BF8" w14:textId="77777777" w:rsidR="003A4718" w:rsidRDefault="00000000">
      <w:pPr>
        <w:numPr>
          <w:ilvl w:val="0"/>
          <w:numId w:val="41"/>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认购日期变更公告；</w:t>
      </w:r>
    </w:p>
    <w:p w14:paraId="629D6AB0" w14:textId="77777777" w:rsidR="003A4718" w:rsidRDefault="00000000">
      <w:pPr>
        <w:numPr>
          <w:ilvl w:val="0"/>
          <w:numId w:val="41"/>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本所要求披露的其他文件。</w:t>
      </w:r>
    </w:p>
    <w:p w14:paraId="4C12DAB9" w14:textId="77777777" w:rsidR="003A4718" w:rsidRDefault="00000000">
      <w:pPr>
        <w:snapToGrid w:val="0"/>
        <w:spacing w:line="360" w:lineRule="auto"/>
        <w:ind w:left="851"/>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上述披露文件需以</w:t>
      </w:r>
      <w:r>
        <w:rPr>
          <w:rFonts w:ascii="Times New Roman" w:eastAsia="仿宋_GB2312" w:hAnsi="Times New Roman" w:cs="宋体" w:hint="eastAsia"/>
          <w:color w:val="000000"/>
          <w:kern w:val="0"/>
          <w:sz w:val="24"/>
        </w:rPr>
        <w:t>PDF</w:t>
      </w:r>
      <w:r>
        <w:rPr>
          <w:rFonts w:ascii="仿宋_GB2312" w:eastAsia="仿宋_GB2312" w:hAnsi="仿宋" w:cs="宋体" w:hint="eastAsia"/>
          <w:color w:val="000000"/>
          <w:kern w:val="0"/>
          <w:sz w:val="24"/>
        </w:rPr>
        <w:t>格式的电子文件提交。</w:t>
      </w:r>
    </w:p>
    <w:p w14:paraId="0A5DBD8F"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如涉及询价平台认购日期调整，发行人应同步于发行人系统提交认购日期变更申请。</w:t>
      </w:r>
    </w:p>
    <w:p w14:paraId="493DBBF7"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6060C23A"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p>
    <w:p w14:paraId="7B08208E"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认购日期变更等公告文件在本所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发布，基金管理人核对网站披露内容是否符合预期。</w:t>
      </w:r>
    </w:p>
    <w:p w14:paraId="01D5E099"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14:paraId="05160E8C"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日末，日期变更生效。</w:t>
      </w:r>
    </w:p>
    <w:p w14:paraId="3A38D6D8"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3196FFF7" w14:textId="77777777" w:rsidR="003A4718" w:rsidRDefault="00000000">
      <w:pPr>
        <w:pStyle w:val="af2"/>
        <w:numPr>
          <w:ilvl w:val="0"/>
          <w:numId w:val="34"/>
        </w:numPr>
        <w:snapToGrid w:val="0"/>
        <w:spacing w:line="360" w:lineRule="auto"/>
        <w:ind w:left="851" w:firstLineChars="0"/>
        <w:outlineLvl w:val="2"/>
        <w:rPr>
          <w:rFonts w:ascii="仿宋_GB2312" w:eastAsia="仿宋_GB2312" w:hAnsi="宋体" w:hint="eastAsia"/>
          <w:b/>
          <w:sz w:val="28"/>
          <w:szCs w:val="28"/>
        </w:rPr>
      </w:pPr>
      <w:bookmarkStart w:id="368" w:name="_Toc65181424"/>
      <w:bookmarkStart w:id="369" w:name="_Toc28976"/>
      <w:bookmarkStart w:id="370" w:name="_Toc9499"/>
      <w:bookmarkStart w:id="371" w:name="_Toc11912"/>
      <w:bookmarkStart w:id="372" w:name="_Toc12114"/>
      <w:bookmarkStart w:id="373" w:name="_Toc2979"/>
      <w:bookmarkStart w:id="374" w:name="_Toc8807"/>
      <w:bookmarkStart w:id="375" w:name="_Toc70604220"/>
      <w:bookmarkStart w:id="376" w:name="_Toc23522"/>
      <w:bookmarkStart w:id="377" w:name="_Toc667"/>
      <w:bookmarkStart w:id="378" w:name="_Toc16914"/>
      <w:bookmarkStart w:id="379" w:name="_Toc1232166313"/>
      <w:bookmarkStart w:id="380" w:name="_Toc32456"/>
      <w:bookmarkStart w:id="381" w:name="_Toc17656"/>
      <w:bookmarkStart w:id="382" w:name="_Toc2026656849"/>
      <w:bookmarkStart w:id="383" w:name="_Toc22960"/>
      <w:bookmarkStart w:id="384" w:name="_Toc3523"/>
      <w:bookmarkStart w:id="385" w:name="_Toc1040230563"/>
      <w:bookmarkStart w:id="386" w:name="_Toc3779"/>
      <w:bookmarkStart w:id="387" w:name="_Toc1696533087"/>
      <w:bookmarkStart w:id="388" w:name="_Toc14917"/>
      <w:bookmarkStart w:id="389" w:name="_Toc1295"/>
      <w:bookmarkStart w:id="390" w:name="_Toc33221073"/>
      <w:r>
        <w:rPr>
          <w:rFonts w:ascii="仿宋_GB2312" w:eastAsia="仿宋_GB2312" w:hAnsi="宋体" w:hint="eastAsia"/>
          <w:b/>
          <w:sz w:val="28"/>
          <w:szCs w:val="28"/>
        </w:rPr>
        <w:t>回拨与配售</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8E679AE" w14:textId="77777777" w:rsidR="003A4718" w:rsidRDefault="00000000">
      <w:pPr>
        <w:pStyle w:val="ab"/>
        <w:numPr>
          <w:ilvl w:val="0"/>
          <w:numId w:val="17"/>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名称释义：</w:t>
      </w:r>
      <w:r>
        <w:rPr>
          <w:rFonts w:ascii="Times New Roman" w:eastAsia="仿宋_GB2312" w:hAnsi="Times New Roman"/>
        </w:rPr>
        <w:t>M</w:t>
      </w:r>
      <w:r>
        <w:rPr>
          <w:rFonts w:ascii="仿宋_GB2312" w:eastAsia="仿宋_GB2312" w:hAnsi="仿宋"/>
        </w:rPr>
        <w:t>+</w:t>
      </w:r>
      <w:r>
        <w:rPr>
          <w:rFonts w:ascii="Times New Roman" w:eastAsia="仿宋_GB2312" w:hAnsi="Times New Roman"/>
        </w:rPr>
        <w:t>f</w:t>
      </w:r>
      <w:r>
        <w:rPr>
          <w:rFonts w:ascii="仿宋_GB2312" w:eastAsia="仿宋_GB2312" w:hAnsi="仿宋" w:hint="eastAsia"/>
        </w:rPr>
        <w:t>日为公众投资者认购份额登记日</w:t>
      </w:r>
    </w:p>
    <w:p w14:paraId="0CD6BE9D" w14:textId="77777777" w:rsidR="003A4718" w:rsidRDefault="00000000">
      <w:p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 xml:space="preserve">   </w:t>
      </w:r>
    </w:p>
    <w:p w14:paraId="255B3B91"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color w:val="000000"/>
          <w:kern w:val="0"/>
          <w:sz w:val="24"/>
        </w:rPr>
        <w:t>M</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1</w:t>
      </w:r>
      <w:r>
        <w:rPr>
          <w:rFonts w:ascii="仿宋_GB2312" w:eastAsia="仿宋_GB2312" w:hAnsi="仿宋" w:cs="宋体" w:hint="eastAsia"/>
          <w:color w:val="000000"/>
          <w:kern w:val="0"/>
          <w:sz w:val="24"/>
        </w:rPr>
        <w:t>日</w:t>
      </w:r>
    </w:p>
    <w:p w14:paraId="3808FBCC" w14:textId="647E1D64"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基金管理人归集公众投资者的场内、场外认购申请；归集特殊认购申请（即根据中国结算</w:t>
      </w:r>
      <w:r>
        <w:rPr>
          <w:rFonts w:ascii="仿宋_GB2312" w:eastAsia="仿宋_GB2312" w:hAnsi="仿宋" w:cs="宋体"/>
          <w:color w:val="000000"/>
          <w:kern w:val="0"/>
          <w:sz w:val="24"/>
        </w:rPr>
        <w:t>总部</w:t>
      </w:r>
      <w:r>
        <w:rPr>
          <w:rFonts w:ascii="仿宋_GB2312" w:eastAsia="仿宋_GB2312" w:hAnsi="仿宋" w:cs="宋体" w:hint="eastAsia"/>
          <w:color w:val="000000"/>
          <w:kern w:val="0"/>
          <w:sz w:val="24"/>
        </w:rPr>
        <w:t>关于</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业务登记结算有关规定，需通过份额强制调增业务完成初始登记的认购部分）。</w:t>
      </w:r>
    </w:p>
    <w:p w14:paraId="4BB09DF2" w14:textId="77777777" w:rsidR="003A4718" w:rsidRDefault="003A4718">
      <w:pPr>
        <w:snapToGrid w:val="0"/>
        <w:spacing w:line="360" w:lineRule="auto"/>
        <w:rPr>
          <w:rFonts w:ascii="仿宋_GB2312" w:eastAsia="仿宋_GB2312" w:hAnsi="仿宋" w:cs="宋体" w:hint="eastAsia"/>
          <w:color w:val="000000"/>
          <w:kern w:val="0"/>
          <w:sz w:val="24"/>
        </w:rPr>
      </w:pPr>
    </w:p>
    <w:p w14:paraId="51A828C7"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color w:val="000000"/>
          <w:kern w:val="0"/>
          <w:sz w:val="24"/>
        </w:rPr>
        <w:t>M</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1</w:t>
      </w:r>
      <w:r>
        <w:rPr>
          <w:rFonts w:ascii="仿宋_GB2312" w:eastAsia="仿宋_GB2312" w:hAnsi="仿宋" w:cs="宋体" w:hint="eastAsia"/>
          <w:color w:val="000000"/>
          <w:kern w:val="0"/>
          <w:sz w:val="24"/>
        </w:rPr>
        <w:t>日至</w:t>
      </w:r>
      <w:r>
        <w:rPr>
          <w:rFonts w:ascii="Times New Roman" w:eastAsia="仿宋_GB2312" w:hAnsi="Times New Roman" w:cs="宋体"/>
          <w:color w:val="000000"/>
          <w:kern w:val="0"/>
          <w:sz w:val="24"/>
        </w:rPr>
        <w:t>M</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f</w:t>
      </w:r>
      <w:r>
        <w:rPr>
          <w:rFonts w:ascii="仿宋_GB2312" w:eastAsia="仿宋_GB2312" w:hAnsi="宋体" w:cs="宋体" w:hint="eastAsia"/>
          <w:color w:val="000000"/>
          <w:kern w:val="0"/>
          <w:sz w:val="24"/>
        </w:rPr>
        <w:t>≥</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，由基金管理人确定）</w:t>
      </w:r>
    </w:p>
    <w:p w14:paraId="3B31284B"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发行人：</w:t>
      </w:r>
    </w:p>
    <w:p w14:paraId="67E3A274" w14:textId="77777777" w:rsidR="003A4718" w:rsidRDefault="00000000">
      <w:pPr>
        <w:numPr>
          <w:ilvl w:val="0"/>
          <w:numId w:val="42"/>
        </w:numPr>
        <w:tabs>
          <w:tab w:val="clear" w:pos="420"/>
        </w:tabs>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核查账户异常、限制账户、询价禁入、资金未到位以及其他违规情况，进行账户剔除；</w:t>
      </w:r>
    </w:p>
    <w:p w14:paraId="22DC3AD9" w14:textId="77777777" w:rsidR="003A4718" w:rsidRDefault="00000000">
      <w:pPr>
        <w:numPr>
          <w:ilvl w:val="0"/>
          <w:numId w:val="42"/>
        </w:numPr>
        <w:tabs>
          <w:tab w:val="clear" w:pos="420"/>
        </w:tabs>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根据认购资金到位情况，设置全额配售、比例配售、未正常缴款等类型；</w:t>
      </w:r>
    </w:p>
    <w:p w14:paraId="75CA5039" w14:textId="77777777" w:rsidR="003A4718" w:rsidRDefault="00000000">
      <w:pPr>
        <w:numPr>
          <w:ilvl w:val="0"/>
          <w:numId w:val="42"/>
        </w:numPr>
        <w:tabs>
          <w:tab w:val="clear" w:pos="420"/>
        </w:tabs>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根据投资者违规情况，确定配售对象“建议纳入限制名单”。</w:t>
      </w:r>
    </w:p>
    <w:p w14:paraId="6D74A027" w14:textId="77777777" w:rsidR="003A4718" w:rsidRDefault="003A4718">
      <w:pPr>
        <w:tabs>
          <w:tab w:val="left" w:pos="420"/>
        </w:tabs>
        <w:snapToGrid w:val="0"/>
        <w:spacing w:line="360" w:lineRule="auto"/>
        <w:ind w:left="900"/>
        <w:rPr>
          <w:rFonts w:ascii="仿宋_GB2312" w:eastAsia="仿宋_GB2312" w:hAnsi="仿宋" w:cs="宋体" w:hint="eastAsia"/>
          <w:color w:val="000000"/>
          <w:kern w:val="0"/>
          <w:sz w:val="24"/>
        </w:rPr>
      </w:pPr>
    </w:p>
    <w:p w14:paraId="2E30E557"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w:t>
      </w:r>
    </w:p>
    <w:p w14:paraId="24DB071C" w14:textId="77777777" w:rsidR="003A4718" w:rsidRDefault="00000000">
      <w:pPr>
        <w:numPr>
          <w:ilvl w:val="0"/>
          <w:numId w:val="43"/>
        </w:numPr>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剔除参与了网下询价的配售对象及其关联账户通过公众发售的认购申请；</w:t>
      </w:r>
    </w:p>
    <w:p w14:paraId="01AC821C" w14:textId="77777777" w:rsidR="003A4718" w:rsidRDefault="00000000">
      <w:pPr>
        <w:numPr>
          <w:ilvl w:val="0"/>
          <w:numId w:val="43"/>
        </w:numPr>
        <w:snapToGrid w:val="0"/>
        <w:spacing w:line="360" w:lineRule="auto"/>
        <w:ind w:left="127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根据归集的场内账户和场外账户的特殊认购申请，生成缴款成功的特殊认购申请数据。</w:t>
      </w:r>
    </w:p>
    <w:p w14:paraId="520823D8"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1D53EDBD"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color w:val="000000"/>
          <w:kern w:val="0"/>
          <w:sz w:val="24"/>
        </w:rPr>
        <w:t>M</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p>
    <w:p w14:paraId="37D43517"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日末，中登</w:t>
      </w:r>
      <w:r>
        <w:rPr>
          <w:rFonts w:ascii="Times New Roman" w:eastAsia="仿宋_GB2312" w:hAnsi="Times New Roman" w:cs="宋体"/>
          <w:color w:val="000000"/>
          <w:kern w:val="0"/>
          <w:sz w:val="24"/>
        </w:rPr>
        <w:t>TA</w:t>
      </w:r>
      <w:r>
        <w:rPr>
          <w:rFonts w:ascii="仿宋_GB2312" w:eastAsia="仿宋_GB2312" w:hAnsi="仿宋" w:cs="宋体"/>
          <w:color w:val="000000"/>
          <w:kern w:val="0"/>
          <w:sz w:val="24"/>
        </w:rPr>
        <w:t>系统</w:t>
      </w:r>
      <w:r>
        <w:rPr>
          <w:rFonts w:ascii="仿宋_GB2312" w:eastAsia="仿宋_GB2312" w:hAnsi="仿宋" w:cs="宋体" w:hint="eastAsia"/>
          <w:color w:val="000000"/>
          <w:kern w:val="0"/>
          <w:sz w:val="24"/>
        </w:rPr>
        <w:t>向基金管理人发送公众投资者场内、外认购申请二次确认待确认数据。</w:t>
      </w:r>
    </w:p>
    <w:p w14:paraId="63058D7E" w14:textId="77777777" w:rsidR="003A4718" w:rsidRDefault="003A4718">
      <w:pPr>
        <w:snapToGrid w:val="0"/>
        <w:spacing w:line="360" w:lineRule="auto"/>
        <w:rPr>
          <w:rFonts w:ascii="仿宋_GB2312" w:eastAsia="仿宋_GB2312" w:hAnsi="仿宋" w:cs="宋体" w:hint="eastAsia"/>
          <w:color w:val="000000"/>
          <w:kern w:val="0"/>
          <w:sz w:val="24"/>
        </w:rPr>
      </w:pPr>
    </w:p>
    <w:p w14:paraId="67120851"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color w:val="000000"/>
          <w:kern w:val="0"/>
          <w:sz w:val="24"/>
        </w:rPr>
        <w:t>M</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f</w:t>
      </w:r>
      <w:r>
        <w:rPr>
          <w:rFonts w:ascii="仿宋_GB2312" w:eastAsia="仿宋_GB2312" w:hAnsi="仿宋" w:cs="宋体" w:hint="eastAsia"/>
          <w:color w:val="000000"/>
          <w:kern w:val="0"/>
          <w:sz w:val="24"/>
        </w:rPr>
        <w:t>日</w:t>
      </w:r>
    </w:p>
    <w:p w14:paraId="39D5FAB2"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11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前，基金管理人完成公众、网下认购额度的回拨和比例配售，确认网下投资者有效认购结果。</w:t>
      </w:r>
    </w:p>
    <w:p w14:paraId="60FF4E63"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color w:val="000000"/>
          <w:kern w:val="0"/>
          <w:sz w:val="24"/>
        </w:rPr>
        <w:t>1</w:t>
      </w:r>
      <w:r>
        <w:rPr>
          <w:rFonts w:ascii="Times New Roman" w:eastAsia="仿宋_GB2312" w:hAnsi="Times New Roman" w:cs="宋体" w:hint="eastAsia"/>
          <w:color w:val="000000"/>
          <w:kern w:val="0"/>
          <w:sz w:val="24"/>
        </w:rPr>
        <w:t>1</w:t>
      </w:r>
      <w:r>
        <w:rPr>
          <w:rFonts w:ascii="仿宋_GB2312" w:eastAsia="仿宋_GB2312" w:hAnsi="仿宋" w:cs="宋体"/>
          <w:color w:val="000000"/>
          <w:kern w:val="0"/>
          <w:sz w:val="24"/>
        </w:rPr>
        <w:t>:</w:t>
      </w:r>
      <w:r>
        <w:rPr>
          <w:rFonts w:ascii="Times New Roman" w:eastAsia="仿宋_GB2312" w:hAnsi="Times New Roman" w:cs="宋体" w:hint="eastAsia"/>
          <w:color w:val="000000"/>
          <w:kern w:val="0"/>
          <w:sz w:val="24"/>
        </w:rPr>
        <w:t>0</w:t>
      </w:r>
      <w:r>
        <w:rPr>
          <w:rFonts w:ascii="Times New Roman" w:eastAsia="仿宋_GB2312" w:hAnsi="Times New Roman" w:cs="宋体"/>
          <w:color w:val="000000"/>
          <w:kern w:val="0"/>
          <w:sz w:val="24"/>
        </w:rPr>
        <w:t>0</w:t>
      </w:r>
      <w:r>
        <w:rPr>
          <w:rFonts w:ascii="仿宋_GB2312" w:eastAsia="仿宋_GB2312" w:hAnsi="仿宋" w:cs="宋体" w:hint="eastAsia"/>
          <w:color w:val="000000"/>
          <w:kern w:val="0"/>
          <w:sz w:val="24"/>
        </w:rPr>
        <w:t>前，基金管理人向中登</w:t>
      </w:r>
      <w:r>
        <w:rPr>
          <w:rFonts w:ascii="Times New Roman" w:eastAsia="仿宋_GB2312" w:hAnsi="Times New Roman" w:cs="宋体" w:hint="eastAsia"/>
          <w:color w:val="000000"/>
          <w:kern w:val="0"/>
          <w:sz w:val="24"/>
        </w:rPr>
        <w:t>TA</w:t>
      </w:r>
      <w:r>
        <w:rPr>
          <w:rFonts w:ascii="仿宋_GB2312" w:eastAsia="仿宋_GB2312" w:hAnsi="仿宋" w:cs="宋体" w:hint="eastAsia"/>
          <w:color w:val="000000"/>
          <w:kern w:val="0"/>
          <w:sz w:val="24"/>
        </w:rPr>
        <w:t>系统发送公众投资者场内、外认购最终确认结果数据文件。</w:t>
      </w:r>
    </w:p>
    <w:p w14:paraId="3D6F0FFF"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color w:val="000000"/>
          <w:kern w:val="0"/>
          <w:sz w:val="24"/>
        </w:rPr>
        <w:t>1</w:t>
      </w:r>
      <w:r>
        <w:rPr>
          <w:rFonts w:ascii="Times New Roman" w:eastAsia="仿宋_GB2312" w:hAnsi="Times New Roman" w:cs="宋体" w:hint="eastAsia"/>
          <w:color w:val="000000"/>
          <w:kern w:val="0"/>
          <w:sz w:val="24"/>
        </w:rPr>
        <w:t>5</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00</w:t>
      </w:r>
      <w:r>
        <w:rPr>
          <w:rFonts w:ascii="仿宋_GB2312" w:eastAsia="仿宋_GB2312" w:hAnsi="仿宋" w:cs="宋体" w:hint="eastAsia"/>
          <w:color w:val="000000"/>
          <w:kern w:val="0"/>
          <w:sz w:val="24"/>
        </w:rPr>
        <w:t>前，中登</w:t>
      </w:r>
      <w:r>
        <w:rPr>
          <w:rFonts w:ascii="Times New Roman" w:eastAsia="仿宋_GB2312" w:hAnsi="Times New Roman" w:cs="宋体" w:hint="eastAsia"/>
          <w:color w:val="000000"/>
          <w:kern w:val="0"/>
          <w:sz w:val="24"/>
        </w:rPr>
        <w:t>TA</w:t>
      </w:r>
      <w:r>
        <w:rPr>
          <w:rFonts w:ascii="仿宋_GB2312" w:eastAsia="仿宋_GB2312" w:hAnsi="仿宋" w:cs="宋体" w:hint="eastAsia"/>
          <w:color w:val="000000"/>
          <w:kern w:val="0"/>
          <w:sz w:val="24"/>
        </w:rPr>
        <w:t>系统根据基金管理人发送的认购结果完成通过场内、场外销售机构认购的份额登记，并上海结算发送场内份额记增指令。</w:t>
      </w:r>
    </w:p>
    <w:p w14:paraId="68C56FEB"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如根据相关规则，触发份额回拨的，基金管理人应在募集期届满后约定期限内，通过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业务管理系统平台菜单“信息披露-</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公告”，选取对应产品代码及公告类型，提交份额回拨公告，核对通过后次日网站披露。</w:t>
      </w:r>
    </w:p>
    <w:p w14:paraId="796372BE"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上市前，基金管理人可选择开通/关闭场外份额转托管至场内业务，如需披露相关公告，通过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业务管理系统平台菜单“信息披露-</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公告”，选取对应产品代码及公告类型，提交上市前开通转托管公告，本所审核通过后按公告日期于网站披露。</w:t>
      </w:r>
    </w:p>
    <w:p w14:paraId="7735E432" w14:textId="77777777" w:rsidR="003A4718" w:rsidRDefault="003A4718">
      <w:pPr>
        <w:snapToGrid w:val="0"/>
        <w:spacing w:line="360" w:lineRule="auto"/>
        <w:ind w:left="900"/>
        <w:rPr>
          <w:rFonts w:ascii="仿宋_GB2312" w:eastAsia="仿宋_GB2312" w:hAnsi="仿宋" w:cs="宋体" w:hint="eastAsia"/>
          <w:color w:val="000000"/>
          <w:kern w:val="0"/>
          <w:sz w:val="24"/>
        </w:rPr>
      </w:pPr>
    </w:p>
    <w:p w14:paraId="6980580F"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color w:val="000000"/>
          <w:kern w:val="0"/>
          <w:sz w:val="24"/>
        </w:rPr>
        <w:t>M</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p>
    <w:p w14:paraId="7BBF2810"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完成公众投资者认购申请未确认部分的退款或退息。</w:t>
      </w:r>
    </w:p>
    <w:p w14:paraId="6F70EE3D"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5A7080E3"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M</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日至</w:t>
      </w:r>
      <w:r>
        <w:rPr>
          <w:rFonts w:ascii="Times New Roman" w:eastAsia="仿宋_GB2312" w:hAnsi="Times New Roman" w:cs="宋体" w:hint="eastAsia"/>
          <w:color w:val="000000"/>
          <w:kern w:val="0"/>
          <w:sz w:val="24"/>
        </w:rPr>
        <w:t>M</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n</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n</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p>
    <w:p w14:paraId="290D5F81"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每个强增申请日，基金管理人通过</w:t>
      </w:r>
      <w:r>
        <w:rPr>
          <w:rFonts w:ascii="Times New Roman" w:eastAsia="仿宋_GB2312" w:hAnsi="Times New Roman" w:cs="宋体" w:hint="eastAsia"/>
          <w:color w:val="000000"/>
          <w:kern w:val="0"/>
          <w:sz w:val="24"/>
        </w:rPr>
        <w:t>83</w:t>
      </w:r>
      <w:r>
        <w:rPr>
          <w:rFonts w:ascii="仿宋_GB2312" w:eastAsia="仿宋_GB2312" w:hAnsi="仿宋" w:cs="宋体" w:hint="eastAsia"/>
          <w:color w:val="000000"/>
          <w:kern w:val="0"/>
          <w:sz w:val="24"/>
        </w:rPr>
        <w:t>文件向中登</w:t>
      </w:r>
      <w:r>
        <w:rPr>
          <w:rFonts w:ascii="Times New Roman" w:eastAsia="仿宋_GB2312" w:hAnsi="Times New Roman" w:cs="宋体" w:hint="eastAsia"/>
          <w:color w:val="000000"/>
          <w:kern w:val="0"/>
          <w:sz w:val="24"/>
        </w:rPr>
        <w:t>TA</w:t>
      </w:r>
      <w:r>
        <w:rPr>
          <w:rFonts w:ascii="仿宋_GB2312" w:eastAsia="仿宋_GB2312" w:hAnsi="仿宋" w:cs="宋体" w:hint="eastAsia"/>
          <w:color w:val="000000"/>
          <w:kern w:val="0"/>
          <w:sz w:val="24"/>
        </w:rPr>
        <w:t>系统申请强增份额（仅涉及战略投资者和网下投资者）。</w:t>
      </w:r>
    </w:p>
    <w:p w14:paraId="0115A5F1"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强增申请日的次日</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前，中登</w:t>
      </w:r>
      <w:r>
        <w:rPr>
          <w:rFonts w:ascii="Times New Roman" w:eastAsia="仿宋_GB2312" w:hAnsi="Times New Roman" w:cs="宋体"/>
          <w:color w:val="000000"/>
          <w:kern w:val="0"/>
          <w:sz w:val="24"/>
        </w:rPr>
        <w:t>TA</w:t>
      </w:r>
      <w:r>
        <w:rPr>
          <w:rFonts w:ascii="仿宋_GB2312" w:eastAsia="仿宋_GB2312" w:hAnsi="仿宋" w:cs="宋体"/>
          <w:color w:val="000000"/>
          <w:kern w:val="0"/>
          <w:sz w:val="24"/>
        </w:rPr>
        <w:t>系统</w:t>
      </w:r>
      <w:r>
        <w:rPr>
          <w:rFonts w:ascii="仿宋_GB2312" w:eastAsia="仿宋_GB2312" w:hAnsi="仿宋" w:cs="宋体" w:hint="eastAsia"/>
          <w:color w:val="000000"/>
          <w:kern w:val="0"/>
          <w:sz w:val="24"/>
        </w:rPr>
        <w:t>向上海结算发送场内强增份额数据记增指令。如强增有失败情况，则次日继续强增申请过程，直至全部强增完成。</w:t>
      </w:r>
    </w:p>
    <w:p w14:paraId="368BCC5E"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2C2C065F"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M</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n</w:t>
      </w:r>
      <w:r>
        <w:rPr>
          <w:rFonts w:ascii="仿宋_GB2312" w:eastAsia="仿宋_GB2312" w:hAnsi="仿宋" w:cs="宋体" w:hint="eastAsia"/>
          <w:color w:val="000000"/>
          <w:kern w:val="0"/>
          <w:sz w:val="24"/>
        </w:rPr>
        <w:t>日</w:t>
      </w:r>
    </w:p>
    <w:p w14:paraId="2FFD2FBF"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前，基金管理人在中登</w:t>
      </w:r>
      <w:r>
        <w:rPr>
          <w:rFonts w:ascii="Times New Roman" w:eastAsia="仿宋_GB2312" w:hAnsi="Times New Roman" w:cs="宋体"/>
          <w:color w:val="000000"/>
          <w:kern w:val="0"/>
          <w:sz w:val="24"/>
        </w:rPr>
        <w:t>TA</w:t>
      </w:r>
      <w:r>
        <w:rPr>
          <w:rFonts w:ascii="仿宋_GB2312" w:eastAsia="仿宋_GB2312" w:hAnsi="仿宋" w:cs="宋体"/>
          <w:color w:val="000000"/>
          <w:kern w:val="0"/>
          <w:sz w:val="24"/>
        </w:rPr>
        <w:t>系统</w:t>
      </w:r>
      <w:r>
        <w:rPr>
          <w:rFonts w:ascii="仿宋_GB2312" w:eastAsia="仿宋_GB2312" w:hAnsi="仿宋" w:cs="宋体" w:hint="eastAsia"/>
          <w:color w:val="000000"/>
          <w:kern w:val="0"/>
          <w:sz w:val="24"/>
        </w:rPr>
        <w:t>参数管理平台设置不允许场内份额强增业务的业务控制（不再打开）。</w:t>
      </w:r>
    </w:p>
    <w:p w14:paraId="1F1D85EF"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20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前，发行人通过发行人系统上传</w:t>
      </w:r>
      <w:r>
        <w:rPr>
          <w:rFonts w:ascii="仿宋_GB2312" w:eastAsia="仿宋_GB2312" w:hint="eastAsia"/>
          <w:sz w:val="24"/>
          <w:szCs w:val="24"/>
        </w:rPr>
        <w:t>《配售结果上传文件》</w:t>
      </w:r>
      <w:r>
        <w:rPr>
          <w:rFonts w:hint="eastAsia"/>
          <w:szCs w:val="21"/>
        </w:rPr>
        <w:t>。</w:t>
      </w:r>
    </w:p>
    <w:p w14:paraId="4AA7E99B"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20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后，询价平台保存</w:t>
      </w:r>
      <w:r>
        <w:rPr>
          <w:rFonts w:ascii="仿宋_GB2312" w:eastAsia="仿宋_GB2312" w:hint="eastAsia"/>
          <w:sz w:val="24"/>
          <w:szCs w:val="24"/>
        </w:rPr>
        <w:t>《配售结果上传文件》</w:t>
      </w:r>
      <w:r>
        <w:rPr>
          <w:rFonts w:ascii="仿宋_GB2312" w:eastAsia="仿宋_GB2312" w:hAnsi="仿宋" w:cs="宋体" w:hint="eastAsia"/>
          <w:color w:val="000000"/>
          <w:kern w:val="0"/>
          <w:sz w:val="24"/>
        </w:rPr>
        <w:t>，网下投资者可登录投资者系统查询其认购获配结果。</w:t>
      </w:r>
    </w:p>
    <w:p w14:paraId="26B9B999"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3E11F7B3"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M</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n</w:t>
      </w:r>
      <w:r>
        <w:rPr>
          <w:rFonts w:ascii="仿宋_GB2312" w:eastAsia="仿宋_GB2312" w:hAnsi="仿宋" w:cs="宋体" w:hint="eastAsia"/>
          <w:color w:val="000000"/>
          <w:kern w:val="0"/>
          <w:sz w:val="24"/>
        </w:rPr>
        <w:t>日（含）后</w:t>
      </w:r>
    </w:p>
    <w:p w14:paraId="5258750E"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基金管理人完成网下投资者和战略配售投资者认购申请未确认部分的退款。</w:t>
      </w:r>
    </w:p>
    <w:p w14:paraId="268F6A90" w14:textId="77777777" w:rsidR="003A4718" w:rsidRDefault="003A4718">
      <w:pPr>
        <w:pStyle w:val="af2"/>
        <w:ind w:left="6" w:firstLineChars="0" w:firstLine="0"/>
        <w:rPr>
          <w:rFonts w:ascii="宋体" w:hAnsi="宋体" w:hint="eastAsia"/>
          <w:sz w:val="28"/>
          <w:szCs w:val="28"/>
        </w:rPr>
      </w:pPr>
    </w:p>
    <w:p w14:paraId="66F7CCEF" w14:textId="77777777" w:rsidR="003A4718" w:rsidRDefault="00000000">
      <w:pPr>
        <w:pStyle w:val="af2"/>
        <w:numPr>
          <w:ilvl w:val="0"/>
          <w:numId w:val="1"/>
        </w:numPr>
        <w:ind w:left="0" w:firstLineChars="0" w:firstLine="6"/>
        <w:outlineLvl w:val="1"/>
        <w:rPr>
          <w:rFonts w:ascii="黑体" w:eastAsia="黑体" w:hAnsi="黑体" w:hint="eastAsia"/>
          <w:b/>
          <w:sz w:val="30"/>
          <w:szCs w:val="30"/>
        </w:rPr>
      </w:pPr>
      <w:bookmarkStart w:id="391" w:name="_Toc28270"/>
      <w:bookmarkStart w:id="392" w:name="_Toc16945"/>
      <w:bookmarkStart w:id="393" w:name="_Toc1542112687"/>
      <w:bookmarkStart w:id="394" w:name="_Toc6486"/>
      <w:bookmarkStart w:id="395" w:name="_Toc70604221"/>
      <w:bookmarkStart w:id="396" w:name="_Toc19602"/>
      <w:bookmarkStart w:id="397" w:name="_Toc25997"/>
      <w:bookmarkStart w:id="398" w:name="_Toc25423"/>
      <w:bookmarkStart w:id="399" w:name="_Toc1071761872"/>
      <w:bookmarkStart w:id="400" w:name="_Toc23779"/>
      <w:bookmarkStart w:id="401" w:name="_Toc1130"/>
      <w:bookmarkStart w:id="402" w:name="_Toc8317"/>
      <w:bookmarkStart w:id="403" w:name="_Toc22205"/>
      <w:bookmarkStart w:id="404" w:name="_Toc20263"/>
      <w:bookmarkStart w:id="405" w:name="_Toc836268185"/>
      <w:bookmarkStart w:id="406" w:name="_Toc13317"/>
      <w:bookmarkStart w:id="407" w:name="_Toc353157656"/>
      <w:bookmarkStart w:id="408" w:name="_Toc1461083539"/>
      <w:bookmarkStart w:id="409" w:name="_Toc65181425"/>
      <w:bookmarkStart w:id="410" w:name="_Toc14100"/>
      <w:bookmarkStart w:id="411" w:name="_Toc13303"/>
      <w:bookmarkStart w:id="412" w:name="_Toc27058"/>
      <w:bookmarkStart w:id="413" w:name="_Toc15297"/>
      <w:r>
        <w:rPr>
          <w:rFonts w:ascii="黑体" w:eastAsia="黑体" w:hAnsi="黑体" w:hint="eastAsia"/>
          <w:b/>
          <w:sz w:val="30"/>
          <w:szCs w:val="30"/>
        </w:rPr>
        <w:t>基金</w:t>
      </w:r>
      <w:bookmarkEnd w:id="391"/>
      <w:r>
        <w:rPr>
          <w:rFonts w:ascii="黑体" w:eastAsia="黑体" w:hAnsi="黑体" w:hint="eastAsia"/>
          <w:b/>
          <w:sz w:val="30"/>
          <w:szCs w:val="30"/>
        </w:rPr>
        <w:t>成立</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ascii="黑体" w:eastAsia="黑体" w:hAnsi="黑体" w:hint="eastAsia"/>
          <w:b/>
          <w:sz w:val="30"/>
          <w:szCs w:val="30"/>
        </w:rPr>
        <w:tab/>
      </w:r>
    </w:p>
    <w:p w14:paraId="4B7DD69F" w14:textId="77777777" w:rsidR="003A4718" w:rsidRDefault="00000000">
      <w:pPr>
        <w:pStyle w:val="af2"/>
        <w:numPr>
          <w:ilvl w:val="0"/>
          <w:numId w:val="44"/>
        </w:numPr>
        <w:ind w:firstLineChars="0"/>
        <w:outlineLvl w:val="2"/>
        <w:rPr>
          <w:rFonts w:ascii="仿宋_GB2312" w:eastAsia="仿宋_GB2312" w:hAnsi="宋体" w:hint="eastAsia"/>
          <w:b/>
          <w:sz w:val="28"/>
          <w:szCs w:val="28"/>
        </w:rPr>
      </w:pPr>
      <w:bookmarkStart w:id="414" w:name="_Toc5304"/>
      <w:bookmarkStart w:id="415" w:name="_Toc527772583"/>
      <w:bookmarkStart w:id="416" w:name="_Toc4390"/>
      <w:bookmarkStart w:id="417" w:name="_Toc887952009"/>
      <w:bookmarkStart w:id="418" w:name="_Toc3036"/>
      <w:bookmarkStart w:id="419" w:name="_Toc20069"/>
      <w:bookmarkStart w:id="420" w:name="_Toc20292"/>
      <w:bookmarkStart w:id="421" w:name="_Toc3149"/>
      <w:bookmarkStart w:id="422" w:name="_Toc21514"/>
      <w:bookmarkStart w:id="423" w:name="_Toc1921940693"/>
      <w:bookmarkStart w:id="424" w:name="_Toc11631"/>
      <w:bookmarkStart w:id="425" w:name="_Toc18780"/>
      <w:bookmarkStart w:id="426" w:name="_Toc32634"/>
      <w:bookmarkStart w:id="427" w:name="_Toc28537"/>
      <w:bookmarkStart w:id="428" w:name="_Toc70604222"/>
      <w:bookmarkStart w:id="429" w:name="_Toc23750"/>
      <w:bookmarkStart w:id="430" w:name="_Toc1882779518"/>
      <w:bookmarkStart w:id="431" w:name="_Toc27753"/>
      <w:bookmarkStart w:id="432" w:name="_Toc65181426"/>
      <w:bookmarkStart w:id="433" w:name="_Toc21753"/>
      <w:bookmarkStart w:id="434" w:name="_Toc22009"/>
      <w:bookmarkStart w:id="435" w:name="_Toc1227848753"/>
      <w:bookmarkStart w:id="436" w:name="_Toc1783"/>
      <w:r>
        <w:rPr>
          <w:rFonts w:ascii="仿宋_GB2312" w:eastAsia="仿宋_GB2312" w:hAnsi="宋体" w:hint="eastAsia"/>
          <w:b/>
          <w:sz w:val="28"/>
          <w:szCs w:val="28"/>
        </w:rPr>
        <w:t>披露《基金合同生效公告》</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ascii="仿宋_GB2312" w:eastAsia="仿宋_GB2312" w:hAnsi="宋体" w:hint="eastAsia"/>
          <w:b/>
          <w:sz w:val="28"/>
          <w:szCs w:val="28"/>
        </w:rPr>
        <w:tab/>
      </w:r>
    </w:p>
    <w:p w14:paraId="359F7DE2" w14:textId="77777777" w:rsidR="003A4718" w:rsidRDefault="00000000">
      <w:pPr>
        <w:pStyle w:val="ab"/>
        <w:numPr>
          <w:ilvl w:val="1"/>
          <w:numId w:val="45"/>
        </w:numPr>
        <w:snapToGrid w:val="0"/>
        <w:spacing w:before="0" w:beforeAutospacing="0" w:after="0" w:afterAutospacing="0" w:line="360" w:lineRule="auto"/>
        <w:ind w:left="851"/>
        <w:jc w:val="both"/>
        <w:rPr>
          <w:rFonts w:ascii="仿宋_GB2312" w:eastAsia="仿宋_GB2312" w:hAnsi="仿宋" w:hint="eastAsia"/>
        </w:rPr>
      </w:pPr>
      <w:r>
        <w:rPr>
          <w:rFonts w:ascii="仿宋_GB2312" w:eastAsia="仿宋_GB2312" w:hAnsi="仿宋" w:hint="eastAsia"/>
        </w:rPr>
        <w:t>注意事项：基金管理人应在备案通过当日提交合同生效公告，次日披露。</w:t>
      </w:r>
    </w:p>
    <w:p w14:paraId="42AD2510" w14:textId="77777777" w:rsidR="003A4718" w:rsidRDefault="00000000">
      <w:pPr>
        <w:pStyle w:val="ab"/>
        <w:numPr>
          <w:ilvl w:val="1"/>
          <w:numId w:val="45"/>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业务办理流程：</w:t>
      </w:r>
    </w:p>
    <w:p w14:paraId="0773A81D" w14:textId="77777777" w:rsidR="003A4718" w:rsidRDefault="003A4718">
      <w:pPr>
        <w:pStyle w:val="ab"/>
        <w:snapToGrid w:val="0"/>
        <w:spacing w:before="0" w:beforeAutospacing="0" w:after="0" w:afterAutospacing="0" w:line="360" w:lineRule="auto"/>
        <w:ind w:left="420"/>
        <w:jc w:val="both"/>
        <w:rPr>
          <w:rFonts w:ascii="仿宋_GB2312" w:eastAsia="仿宋_GB2312" w:hAnsi="仿宋" w:hint="eastAsia"/>
        </w:rPr>
      </w:pPr>
    </w:p>
    <w:p w14:paraId="7B051714" w14:textId="77777777" w:rsidR="003A4718" w:rsidRDefault="00000000">
      <w:pPr>
        <w:pStyle w:val="ab"/>
        <w:numPr>
          <w:ilvl w:val="0"/>
          <w:numId w:val="17"/>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名称释义：</w:t>
      </w:r>
      <w:r>
        <w:rPr>
          <w:rFonts w:ascii="Times New Roman" w:eastAsia="仿宋_GB2312" w:hAnsi="Times New Roman" w:hint="eastAsia"/>
        </w:rPr>
        <w:t>T</w:t>
      </w:r>
      <w:r>
        <w:rPr>
          <w:rFonts w:ascii="仿宋_GB2312" w:eastAsia="仿宋_GB2312" w:hAnsi="仿宋" w:hint="eastAsia"/>
        </w:rPr>
        <w:t>日为基金合同生效日</w:t>
      </w:r>
    </w:p>
    <w:p w14:paraId="0D536376" w14:textId="553A6490" w:rsidR="003A4718" w:rsidRDefault="003A4718">
      <w:pPr>
        <w:snapToGrid w:val="0"/>
        <w:spacing w:line="360" w:lineRule="auto"/>
        <w:rPr>
          <w:rFonts w:ascii="仿宋_GB2312" w:eastAsia="仿宋_GB2312" w:hAnsi="仿宋" w:cs="宋体" w:hint="eastAsia"/>
          <w:color w:val="000000"/>
          <w:kern w:val="0"/>
          <w:sz w:val="24"/>
        </w:rPr>
      </w:pPr>
    </w:p>
    <w:p w14:paraId="531B6FD2" w14:textId="3C30D3FC" w:rsidR="003A4718" w:rsidRDefault="00000000" w:rsidP="00C369A0">
      <w:p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p>
    <w:p w14:paraId="5E9DAFD7"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业务管理系统平台菜单“信息披露-</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公告”，选取对应产品代码及公告类型，提交基金合同生效公告（格式参考附件</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3</w:t>
      </w:r>
      <w:r>
        <w:rPr>
          <w:rFonts w:ascii="仿宋_GB2312" w:eastAsia="仿宋_GB2312" w:hAnsi="仿宋" w:cs="宋体" w:hint="eastAsia"/>
          <w:color w:val="000000"/>
          <w:kern w:val="0"/>
          <w:sz w:val="24"/>
        </w:rPr>
        <w:t>）。</w:t>
      </w:r>
    </w:p>
    <w:p w14:paraId="626FC22A" w14:textId="77777777" w:rsidR="003A4718" w:rsidRDefault="003A4718">
      <w:pPr>
        <w:snapToGrid w:val="0"/>
        <w:spacing w:line="360" w:lineRule="auto"/>
        <w:rPr>
          <w:rFonts w:ascii="仿宋_GB2312" w:eastAsia="仿宋_GB2312" w:hAnsi="仿宋" w:cs="宋体" w:hint="eastAsia"/>
          <w:color w:val="000000"/>
          <w:kern w:val="0"/>
          <w:sz w:val="24"/>
        </w:rPr>
      </w:pPr>
    </w:p>
    <w:p w14:paraId="7478B725" w14:textId="77777777" w:rsidR="003A4718" w:rsidRDefault="00000000">
      <w:p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p>
    <w:p w14:paraId="56170A3D"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基金合同生效公告在本所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发布，基金管理人核对网站披露内容是否符合预期。</w:t>
      </w:r>
    </w:p>
    <w:p w14:paraId="4CF0B37B"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14:paraId="4922500C" w14:textId="77777777" w:rsidR="003A4718" w:rsidRDefault="003A4718">
      <w:pPr>
        <w:rPr>
          <w:rFonts w:ascii="宋体" w:hAnsi="宋体" w:hint="eastAsia"/>
          <w:sz w:val="28"/>
          <w:szCs w:val="28"/>
        </w:rPr>
      </w:pPr>
    </w:p>
    <w:p w14:paraId="4465B872" w14:textId="77777777" w:rsidR="003A4718" w:rsidRDefault="00000000">
      <w:pPr>
        <w:pStyle w:val="af2"/>
        <w:numPr>
          <w:ilvl w:val="0"/>
          <w:numId w:val="44"/>
        </w:numPr>
        <w:ind w:firstLineChars="0"/>
        <w:outlineLvl w:val="2"/>
        <w:rPr>
          <w:rFonts w:ascii="仿宋_GB2312" w:eastAsia="仿宋_GB2312" w:hAnsi="宋体" w:hint="eastAsia"/>
          <w:b/>
          <w:sz w:val="28"/>
          <w:szCs w:val="28"/>
        </w:rPr>
      </w:pPr>
      <w:bookmarkStart w:id="437" w:name="_Toc14516"/>
      <w:bookmarkStart w:id="438" w:name="_Toc16888"/>
      <w:bookmarkStart w:id="439" w:name="_Toc17049"/>
      <w:bookmarkStart w:id="440" w:name="_Toc16776"/>
      <w:bookmarkStart w:id="441" w:name="_Toc15719"/>
      <w:bookmarkStart w:id="442" w:name="_Toc7217"/>
      <w:bookmarkStart w:id="443" w:name="_Toc29925"/>
      <w:bookmarkStart w:id="444" w:name="_Toc16427"/>
      <w:bookmarkStart w:id="445" w:name="_Toc25294"/>
      <w:bookmarkStart w:id="446" w:name="_Toc165"/>
      <w:bookmarkStart w:id="447" w:name="_Toc3719"/>
      <w:bookmarkStart w:id="448" w:name="_Toc9769"/>
      <w:bookmarkStart w:id="449" w:name="_Toc28329"/>
      <w:bookmarkStart w:id="450" w:name="_Toc3442"/>
      <w:bookmarkStart w:id="451" w:name="_Toc7828"/>
      <w:bookmarkStart w:id="452" w:name="_Toc2145183982"/>
      <w:bookmarkStart w:id="453" w:name="_Toc65181427"/>
      <w:bookmarkStart w:id="454" w:name="_Toc38776323"/>
      <w:bookmarkStart w:id="455" w:name="_Toc1908720216"/>
      <w:bookmarkStart w:id="456" w:name="_Toc516883535"/>
      <w:bookmarkStart w:id="457" w:name="_Toc16485"/>
      <w:bookmarkStart w:id="458" w:name="_Toc70604223"/>
      <w:bookmarkStart w:id="459" w:name="_Toc1473150910"/>
      <w:r>
        <w:rPr>
          <w:rFonts w:ascii="仿宋_GB2312" w:eastAsia="仿宋_GB2312" w:hAnsi="宋体" w:hint="eastAsia"/>
          <w:b/>
          <w:sz w:val="28"/>
          <w:szCs w:val="28"/>
        </w:rPr>
        <w:t>材料</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仿宋_GB2312" w:eastAsia="仿宋_GB2312" w:hAnsi="宋体" w:hint="eastAsia"/>
          <w:b/>
          <w:sz w:val="28"/>
          <w:szCs w:val="28"/>
        </w:rPr>
        <w:t>报备</w:t>
      </w:r>
      <w:bookmarkEnd w:id="452"/>
      <w:bookmarkEnd w:id="453"/>
      <w:bookmarkEnd w:id="454"/>
      <w:bookmarkEnd w:id="455"/>
      <w:bookmarkEnd w:id="456"/>
      <w:bookmarkEnd w:id="457"/>
      <w:bookmarkEnd w:id="458"/>
      <w:bookmarkEnd w:id="459"/>
      <w:r>
        <w:rPr>
          <w:rFonts w:ascii="仿宋_GB2312" w:eastAsia="仿宋_GB2312" w:hAnsi="宋体" w:hint="eastAsia"/>
          <w:b/>
          <w:sz w:val="28"/>
          <w:szCs w:val="28"/>
        </w:rPr>
        <w:tab/>
      </w:r>
    </w:p>
    <w:p w14:paraId="0D61D053" w14:textId="77777777" w:rsidR="003A4718" w:rsidRDefault="00000000">
      <w:pPr>
        <w:pStyle w:val="ab"/>
        <w:numPr>
          <w:ilvl w:val="1"/>
          <w:numId w:val="46"/>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业务办理流程：</w:t>
      </w:r>
    </w:p>
    <w:p w14:paraId="7C81AAA2" w14:textId="77777777" w:rsidR="003A4718" w:rsidRDefault="003A4718">
      <w:pPr>
        <w:pStyle w:val="ab"/>
        <w:snapToGrid w:val="0"/>
        <w:spacing w:before="0" w:beforeAutospacing="0" w:after="0" w:afterAutospacing="0" w:line="360" w:lineRule="auto"/>
        <w:ind w:left="420"/>
        <w:jc w:val="both"/>
        <w:rPr>
          <w:rFonts w:ascii="仿宋_GB2312" w:eastAsia="仿宋_GB2312" w:hAnsi="仿宋" w:hint="eastAsia"/>
        </w:rPr>
      </w:pPr>
    </w:p>
    <w:p w14:paraId="157C08AF" w14:textId="77777777" w:rsidR="003A4718" w:rsidRDefault="00000000">
      <w:pPr>
        <w:pStyle w:val="ab"/>
        <w:numPr>
          <w:ilvl w:val="0"/>
          <w:numId w:val="17"/>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名称释义：</w:t>
      </w:r>
    </w:p>
    <w:p w14:paraId="5265D08E" w14:textId="77777777" w:rsidR="003A4718" w:rsidRDefault="00000000">
      <w:pPr>
        <w:pStyle w:val="ab"/>
        <w:snapToGrid w:val="0"/>
        <w:spacing w:before="0" w:beforeAutospacing="0" w:after="0" w:afterAutospacing="0" w:line="360" w:lineRule="auto"/>
        <w:ind w:left="840"/>
        <w:jc w:val="both"/>
        <w:rPr>
          <w:rFonts w:ascii="仿宋_GB2312" w:eastAsia="仿宋_GB2312" w:hAnsi="仿宋" w:hint="eastAsia"/>
        </w:rPr>
      </w:pPr>
      <w:r>
        <w:rPr>
          <w:rFonts w:ascii="Times New Roman" w:eastAsia="仿宋_GB2312" w:hAnsi="Times New Roman" w:hint="eastAsia"/>
        </w:rPr>
        <w:t>T</w:t>
      </w:r>
      <w:r>
        <w:rPr>
          <w:rFonts w:ascii="仿宋_GB2312" w:eastAsia="仿宋_GB2312" w:hAnsi="仿宋" w:hint="eastAsia"/>
        </w:rPr>
        <w:t>日-基金合同生效日</w:t>
      </w:r>
    </w:p>
    <w:p w14:paraId="26FEAD28" w14:textId="77777777" w:rsidR="003A4718" w:rsidRDefault="003A4718">
      <w:pPr>
        <w:pStyle w:val="ab"/>
        <w:snapToGrid w:val="0"/>
        <w:spacing w:before="0" w:beforeAutospacing="0" w:after="0" w:afterAutospacing="0" w:line="360" w:lineRule="auto"/>
        <w:ind w:left="420"/>
        <w:jc w:val="both"/>
        <w:rPr>
          <w:rFonts w:ascii="仿宋_GB2312" w:eastAsia="仿宋_GB2312" w:hAnsi="仿宋" w:hint="eastAsia"/>
        </w:rPr>
      </w:pPr>
    </w:p>
    <w:p w14:paraId="13459BA5" w14:textId="77777777" w:rsidR="003A4718" w:rsidRDefault="00000000">
      <w:pPr>
        <w:pStyle w:val="ab"/>
        <w:snapToGrid w:val="0"/>
        <w:spacing w:before="0" w:beforeAutospacing="0" w:after="0" w:afterAutospacing="0" w:line="360" w:lineRule="auto"/>
        <w:ind w:left="420"/>
        <w:jc w:val="both"/>
        <w:rPr>
          <w:rFonts w:ascii="仿宋_GB2312" w:eastAsia="仿宋_GB2312" w:hAnsi="仿宋" w:hint="eastAsia"/>
        </w:rPr>
      </w:pPr>
      <w:r>
        <w:rPr>
          <w:rFonts w:ascii="Times New Roman" w:eastAsia="仿宋_GB2312" w:hAnsi="Times New Roman" w:hint="eastAsia"/>
        </w:rPr>
        <w:t>T</w:t>
      </w:r>
      <w:r>
        <w:rPr>
          <w:rFonts w:ascii="仿宋_GB2312" w:eastAsia="仿宋_GB2312" w:hAnsi="仿宋" w:hint="eastAsia"/>
        </w:rPr>
        <w:t>+</w:t>
      </w:r>
      <w:r>
        <w:rPr>
          <w:rFonts w:ascii="Times New Roman" w:eastAsia="仿宋_GB2312" w:hAnsi="Times New Roman" w:hint="eastAsia"/>
        </w:rPr>
        <w:t>10</w:t>
      </w:r>
      <w:r>
        <w:rPr>
          <w:rFonts w:ascii="仿宋_GB2312" w:eastAsia="仿宋_GB2312" w:hAnsi="仿宋" w:hint="eastAsia"/>
        </w:rPr>
        <w:t>日内</w:t>
      </w:r>
    </w:p>
    <w:p w14:paraId="7070C0AF"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-基金成立材料报备”提交以下文件：</w:t>
      </w:r>
    </w:p>
    <w:p w14:paraId="309CFF2C" w14:textId="77777777" w:rsidR="003A4718" w:rsidRDefault="00000000">
      <w:pPr>
        <w:numPr>
          <w:ilvl w:val="0"/>
          <w:numId w:val="47"/>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律师事务所出具的法律意见书（盖章扫描件）；</w:t>
      </w:r>
    </w:p>
    <w:p w14:paraId="11F60FBB" w14:textId="77777777" w:rsidR="003A4718" w:rsidRDefault="00000000">
      <w:pPr>
        <w:numPr>
          <w:ilvl w:val="0"/>
          <w:numId w:val="47"/>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发售总结报告（盖章扫描件）；</w:t>
      </w:r>
    </w:p>
    <w:p w14:paraId="27C63D1F" w14:textId="77777777" w:rsidR="003A4718" w:rsidRDefault="00000000">
      <w:pPr>
        <w:numPr>
          <w:ilvl w:val="0"/>
          <w:numId w:val="47"/>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全部基金份额已经中国结算托管的证明文件（盖章扫描件）；</w:t>
      </w:r>
    </w:p>
    <w:p w14:paraId="7B238CF9" w14:textId="77777777" w:rsidR="003A4718" w:rsidRDefault="00000000">
      <w:pPr>
        <w:numPr>
          <w:ilvl w:val="0"/>
          <w:numId w:val="47"/>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发售结束后具有执行证券、期货相关业务资格的会计师事务所出具的验资报告（盖章扫描件）。</w:t>
      </w:r>
    </w:p>
    <w:p w14:paraId="1DE42DEF" w14:textId="77777777" w:rsidR="003A4718" w:rsidRDefault="003A4718">
      <w:pPr>
        <w:snapToGrid w:val="0"/>
        <w:spacing w:line="360" w:lineRule="auto"/>
        <w:rPr>
          <w:rFonts w:ascii="仿宋_GB2312" w:eastAsia="仿宋_GB2312" w:hAnsi="仿宋" w:cs="宋体" w:hint="eastAsia"/>
          <w:color w:val="000000"/>
          <w:kern w:val="0"/>
          <w:sz w:val="24"/>
          <w:highlight w:val="yellow"/>
        </w:rPr>
      </w:pPr>
    </w:p>
    <w:p w14:paraId="55C2FEDE" w14:textId="77777777" w:rsidR="003A4718" w:rsidRDefault="00000000">
      <w:pPr>
        <w:pStyle w:val="af2"/>
        <w:numPr>
          <w:ilvl w:val="0"/>
          <w:numId w:val="1"/>
        </w:numPr>
        <w:ind w:left="0" w:firstLineChars="0" w:firstLine="6"/>
        <w:outlineLvl w:val="1"/>
        <w:rPr>
          <w:rFonts w:ascii="黑体" w:eastAsia="黑体" w:hAnsi="黑体" w:hint="eastAsia"/>
          <w:b/>
          <w:sz w:val="30"/>
          <w:szCs w:val="30"/>
        </w:rPr>
      </w:pPr>
      <w:bookmarkStart w:id="460" w:name="_Toc10840"/>
      <w:bookmarkStart w:id="461" w:name="_Toc9219"/>
      <w:bookmarkStart w:id="462" w:name="_Toc11231494"/>
      <w:bookmarkStart w:id="463" w:name="_Toc290424319"/>
      <w:bookmarkStart w:id="464" w:name="_Toc10791"/>
      <w:bookmarkStart w:id="465" w:name="_Toc9375"/>
      <w:bookmarkStart w:id="466" w:name="_Toc15714"/>
      <w:bookmarkStart w:id="467" w:name="_Toc456720178"/>
      <w:bookmarkStart w:id="468" w:name="_Toc1286428357"/>
      <w:bookmarkStart w:id="469" w:name="_Toc17736"/>
      <w:bookmarkStart w:id="470" w:name="_Toc24750"/>
      <w:bookmarkStart w:id="471" w:name="_Toc31882"/>
      <w:bookmarkStart w:id="472" w:name="_Toc65181428"/>
      <w:bookmarkStart w:id="473" w:name="_Toc11254"/>
      <w:bookmarkStart w:id="474" w:name="_Toc1562"/>
      <w:bookmarkStart w:id="475" w:name="_Toc70604224"/>
      <w:bookmarkStart w:id="476" w:name="_Toc10199"/>
      <w:bookmarkStart w:id="477" w:name="_Toc22627"/>
      <w:bookmarkStart w:id="478" w:name="_Toc1224351875"/>
      <w:bookmarkStart w:id="479" w:name="_Toc22446"/>
      <w:bookmarkStart w:id="480" w:name="_Toc16275"/>
      <w:bookmarkStart w:id="481" w:name="_Toc12952"/>
      <w:bookmarkStart w:id="482" w:name="_Toc12495"/>
      <w:r>
        <w:rPr>
          <w:rFonts w:ascii="黑体" w:eastAsia="黑体" w:hAnsi="黑体" w:hint="eastAsia"/>
          <w:b/>
          <w:sz w:val="30"/>
          <w:szCs w:val="30"/>
        </w:rPr>
        <w:t>上市前基金份额限售和锁定管理</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34B86AB5" w14:textId="77777777" w:rsidR="003A4718" w:rsidRDefault="00000000">
      <w:pPr>
        <w:pStyle w:val="af2"/>
        <w:numPr>
          <w:ilvl w:val="0"/>
          <w:numId w:val="48"/>
        </w:numPr>
        <w:ind w:firstLineChars="0"/>
        <w:outlineLvl w:val="2"/>
        <w:rPr>
          <w:rFonts w:ascii="仿宋_GB2312" w:eastAsia="仿宋_GB2312" w:hAnsi="宋体" w:hint="eastAsia"/>
          <w:b/>
          <w:sz w:val="28"/>
          <w:szCs w:val="28"/>
        </w:rPr>
      </w:pPr>
      <w:bookmarkStart w:id="483" w:name="_Toc4904"/>
      <w:bookmarkStart w:id="484" w:name="_Toc1202059736"/>
      <w:bookmarkStart w:id="485" w:name="_Toc13452"/>
      <w:bookmarkStart w:id="486" w:name="_Toc2204"/>
      <w:bookmarkStart w:id="487" w:name="_Toc1653611179"/>
      <w:bookmarkStart w:id="488" w:name="_Toc21460"/>
      <w:bookmarkStart w:id="489" w:name="_Toc10528"/>
      <w:bookmarkStart w:id="490" w:name="_Toc20163"/>
      <w:bookmarkStart w:id="491" w:name="_Toc4032"/>
      <w:bookmarkStart w:id="492" w:name="_Toc23246"/>
      <w:bookmarkStart w:id="493" w:name="_Toc32312"/>
      <w:bookmarkStart w:id="494" w:name="_Toc29951"/>
      <w:bookmarkStart w:id="495" w:name="_Toc25542"/>
      <w:bookmarkStart w:id="496" w:name="_Toc28559"/>
      <w:bookmarkStart w:id="497" w:name="_Toc19293"/>
      <w:bookmarkStart w:id="498" w:name="_Toc1366"/>
      <w:bookmarkStart w:id="499" w:name="_Toc70604225"/>
      <w:bookmarkStart w:id="500" w:name="_Toc6735"/>
      <w:bookmarkStart w:id="501" w:name="_Toc24999"/>
      <w:bookmarkStart w:id="502" w:name="_Toc1415540562"/>
      <w:bookmarkStart w:id="503" w:name="_Toc578112465"/>
      <w:bookmarkStart w:id="504" w:name="_Toc379948095"/>
      <w:bookmarkStart w:id="505" w:name="_Toc65181429"/>
      <w:r>
        <w:rPr>
          <w:rFonts w:ascii="仿宋_GB2312" w:eastAsia="仿宋_GB2312" w:hAnsi="宋体" w:hint="eastAsia"/>
          <w:b/>
          <w:sz w:val="28"/>
          <w:szCs w:val="28"/>
        </w:rPr>
        <w:t>限售管理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21E2765A"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战略投资者、战略配售等相关事宜应符合《上海证券交易所公开募集不动产投资信托基金（</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）业务办法（试行）》《上海证券交易所公开募集不动产投资信托基金（</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）规则适用指引第</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号——发售业务（试行）》等相关规定。</w:t>
      </w:r>
    </w:p>
    <w:p w14:paraId="07E310F2"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基金管理人负责提供</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限售和锁定相关数据，在发起上市申请前及时完成场内份额限售、场外份额锁定；若上市申请前无法完成限售或锁定完整流程，请推迟上市申请日期。</w:t>
      </w:r>
    </w:p>
    <w:p w14:paraId="2D0DDADF"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场外已锁定生效的份额不能转托管至场内。</w:t>
      </w:r>
    </w:p>
    <w:p w14:paraId="07927761"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战略投资者有限售期的场外份额如需转托管至场内，则应在基金管理人提交限售/锁定申请前完成转托管。</w:t>
      </w:r>
    </w:p>
    <w:p w14:paraId="18FA79F7" w14:textId="77777777" w:rsidR="003A4718" w:rsidRDefault="003A4718">
      <w:pPr>
        <w:snapToGrid w:val="0"/>
        <w:spacing w:line="360" w:lineRule="auto"/>
        <w:ind w:left="900"/>
        <w:rPr>
          <w:rFonts w:ascii="仿宋_GB2312" w:eastAsia="仿宋_GB2312" w:hAnsi="仿宋" w:cs="宋体" w:hint="eastAsia"/>
          <w:color w:val="000000"/>
          <w:kern w:val="0"/>
          <w:sz w:val="24"/>
        </w:rPr>
      </w:pPr>
    </w:p>
    <w:p w14:paraId="5C25B545" w14:textId="77777777" w:rsidR="003A4718" w:rsidRDefault="00000000">
      <w:pPr>
        <w:pStyle w:val="af2"/>
        <w:numPr>
          <w:ilvl w:val="0"/>
          <w:numId w:val="48"/>
        </w:numPr>
        <w:ind w:firstLineChars="0"/>
        <w:outlineLvl w:val="2"/>
        <w:rPr>
          <w:rFonts w:ascii="仿宋_GB2312" w:eastAsia="仿宋_GB2312" w:hAnsi="宋体" w:hint="eastAsia"/>
          <w:b/>
          <w:sz w:val="28"/>
          <w:szCs w:val="28"/>
        </w:rPr>
      </w:pPr>
      <w:bookmarkStart w:id="506" w:name="_Toc31331"/>
      <w:bookmarkStart w:id="507" w:name="_Toc16901"/>
      <w:bookmarkStart w:id="508" w:name="_Toc9018"/>
      <w:bookmarkStart w:id="509" w:name="_Toc31811"/>
      <w:bookmarkStart w:id="510" w:name="_Toc31417"/>
      <w:bookmarkStart w:id="511" w:name="_Toc6581"/>
      <w:bookmarkStart w:id="512" w:name="_Toc29264"/>
      <w:bookmarkStart w:id="513" w:name="_Toc2240"/>
      <w:bookmarkStart w:id="514" w:name="_Toc31261"/>
      <w:bookmarkStart w:id="515" w:name="_Toc23496"/>
      <w:bookmarkStart w:id="516" w:name="_Toc27066"/>
      <w:bookmarkStart w:id="517" w:name="_Toc31962"/>
      <w:bookmarkStart w:id="518" w:name="_Toc9386"/>
      <w:bookmarkStart w:id="519" w:name="_Toc9478"/>
      <w:bookmarkStart w:id="520" w:name="_Toc17294"/>
      <w:bookmarkStart w:id="521" w:name="_Toc65181430"/>
      <w:bookmarkStart w:id="522" w:name="_Toc1783107611"/>
      <w:bookmarkStart w:id="523" w:name="_Toc1694508824"/>
      <w:bookmarkStart w:id="524" w:name="_Toc1030061855"/>
      <w:bookmarkStart w:id="525" w:name="_Toc70604226"/>
      <w:bookmarkStart w:id="526" w:name="_Toc2077691248"/>
      <w:bookmarkStart w:id="527" w:name="_Toc511862660"/>
      <w:bookmarkStart w:id="528" w:name="_Toc18599"/>
      <w:r>
        <w:rPr>
          <w:rFonts w:ascii="仿宋_GB2312" w:eastAsia="仿宋_GB2312" w:hAnsi="宋体" w:hint="eastAsia"/>
          <w:b/>
          <w:sz w:val="28"/>
          <w:szCs w:val="28"/>
        </w:rPr>
        <w:t>限售/</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ascii="仿宋_GB2312" w:eastAsia="仿宋_GB2312" w:hAnsi="宋体" w:hint="eastAsia"/>
          <w:b/>
          <w:sz w:val="28"/>
          <w:szCs w:val="28"/>
        </w:rPr>
        <w:t>锁定流程</w:t>
      </w:r>
      <w:bookmarkEnd w:id="521"/>
      <w:bookmarkEnd w:id="522"/>
      <w:bookmarkEnd w:id="523"/>
      <w:bookmarkEnd w:id="524"/>
      <w:bookmarkEnd w:id="525"/>
      <w:bookmarkEnd w:id="526"/>
      <w:bookmarkEnd w:id="527"/>
      <w:bookmarkEnd w:id="528"/>
    </w:p>
    <w:p w14:paraId="2DA80F47" w14:textId="77777777" w:rsidR="003A4718" w:rsidRDefault="00000000">
      <w:pPr>
        <w:pStyle w:val="ab"/>
        <w:numPr>
          <w:ilvl w:val="0"/>
          <w:numId w:val="17"/>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名称释义：</w:t>
      </w:r>
      <w:r>
        <w:rPr>
          <w:rFonts w:ascii="Times New Roman" w:eastAsia="仿宋_GB2312" w:hAnsi="Times New Roman" w:hint="eastAsia"/>
        </w:rPr>
        <w:t>L</w:t>
      </w:r>
      <w:r>
        <w:rPr>
          <w:rFonts w:ascii="仿宋_GB2312" w:eastAsia="仿宋_GB2312" w:hAnsi="仿宋" w:hint="eastAsia"/>
        </w:rPr>
        <w:t>日为上市日</w:t>
      </w:r>
    </w:p>
    <w:p w14:paraId="235EF042" w14:textId="77777777" w:rsidR="003A4718" w:rsidRDefault="003A4718">
      <w:pPr>
        <w:pStyle w:val="ab"/>
        <w:snapToGrid w:val="0"/>
        <w:spacing w:before="0" w:beforeAutospacing="0" w:after="0" w:afterAutospacing="0" w:line="360" w:lineRule="auto"/>
        <w:ind w:left="840"/>
        <w:jc w:val="both"/>
        <w:rPr>
          <w:rFonts w:ascii="仿宋_GB2312" w:eastAsia="仿宋_GB2312" w:hAnsi="仿宋" w:hint="eastAsia"/>
        </w:rPr>
      </w:pPr>
    </w:p>
    <w:p w14:paraId="0C33E92C" w14:textId="77777777" w:rsidR="003A4718" w:rsidRDefault="00000000">
      <w:pPr>
        <w:pStyle w:val="ab"/>
        <w:snapToGrid w:val="0"/>
        <w:spacing w:before="0" w:beforeAutospacing="0" w:after="0" w:afterAutospacing="0" w:line="360" w:lineRule="auto"/>
        <w:ind w:left="420"/>
        <w:jc w:val="both"/>
        <w:rPr>
          <w:rFonts w:ascii="仿宋_GB2312" w:eastAsia="仿宋_GB2312" w:hAnsi="仿宋" w:hint="eastAsia"/>
        </w:rPr>
      </w:pPr>
      <w:r>
        <w:rPr>
          <w:rFonts w:ascii="Times New Roman" w:eastAsia="仿宋_GB2312" w:hAnsi="Times New Roman"/>
        </w:rPr>
        <w:t>L</w:t>
      </w:r>
      <w:r>
        <w:rPr>
          <w:rFonts w:ascii="仿宋_GB2312" w:eastAsia="仿宋_GB2312" w:hAnsi="仿宋"/>
        </w:rPr>
        <w:t>-</w:t>
      </w:r>
      <w:r>
        <w:rPr>
          <w:rFonts w:ascii="Times New Roman" w:eastAsia="仿宋_GB2312" w:hAnsi="Times New Roman"/>
        </w:rPr>
        <w:t>7</w:t>
      </w:r>
      <w:r>
        <w:rPr>
          <w:rFonts w:ascii="仿宋_GB2312" w:eastAsia="仿宋_GB2312" w:hAnsi="仿宋" w:hint="eastAsia"/>
        </w:rPr>
        <w:t>日（含）</w:t>
      </w:r>
      <w:r>
        <w:rPr>
          <w:rFonts w:ascii="Times New Roman" w:eastAsia="仿宋_GB2312" w:hAnsi="Times New Roman" w:hint="eastAsia"/>
        </w:rPr>
        <w:t>17</w:t>
      </w:r>
      <w:r>
        <w:rPr>
          <w:rFonts w:ascii="仿宋_GB2312" w:eastAsia="仿宋_GB2312" w:hAnsi="仿宋" w:hint="eastAsia"/>
        </w:rPr>
        <w:t>:</w:t>
      </w:r>
      <w:r>
        <w:rPr>
          <w:rFonts w:ascii="Times New Roman" w:eastAsia="仿宋_GB2312" w:hAnsi="Times New Roman" w:hint="eastAsia"/>
        </w:rPr>
        <w:t>00</w:t>
      </w:r>
      <w:r>
        <w:rPr>
          <w:rFonts w:ascii="仿宋_GB2312" w:eastAsia="仿宋_GB2312" w:hAnsi="仿宋" w:hint="eastAsia"/>
        </w:rPr>
        <w:t>前</w:t>
      </w:r>
    </w:p>
    <w:p w14:paraId="3E85049E" w14:textId="77777777" w:rsidR="003A4718" w:rsidRDefault="00000000">
      <w:pPr>
        <w:numPr>
          <w:ilvl w:val="0"/>
          <w:numId w:val="49"/>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-限售及解锁”提交限售申请（场内限售、场外锁定）；</w:t>
      </w:r>
    </w:p>
    <w:p w14:paraId="100EEDC1" w14:textId="77777777" w:rsidR="003A4718" w:rsidRDefault="00000000">
      <w:pPr>
        <w:numPr>
          <w:ilvl w:val="0"/>
          <w:numId w:val="49"/>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申请限售时，基金管理人应当向本所提交下列文件：</w:t>
      </w:r>
    </w:p>
    <w:p w14:paraId="27C3BC1D" w14:textId="77777777" w:rsidR="003A4718" w:rsidRDefault="00000000">
      <w:pPr>
        <w:numPr>
          <w:ilvl w:val="0"/>
          <w:numId w:val="50"/>
        </w:numPr>
        <w:snapToGrid w:val="0"/>
        <w:spacing w:line="360" w:lineRule="auto"/>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场内份额限售申请；</w:t>
      </w:r>
    </w:p>
    <w:p w14:paraId="1B146474" w14:textId="77777777" w:rsidR="003A4718" w:rsidRDefault="00000000">
      <w:pPr>
        <w:numPr>
          <w:ilvl w:val="0"/>
          <w:numId w:val="50"/>
        </w:numPr>
        <w:snapToGrid w:val="0"/>
        <w:spacing w:line="360" w:lineRule="auto"/>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场外份额锁定申请；</w:t>
      </w:r>
    </w:p>
    <w:p w14:paraId="785E674A" w14:textId="77777777" w:rsidR="003A4718" w:rsidRDefault="00000000">
      <w:pPr>
        <w:numPr>
          <w:ilvl w:val="0"/>
          <w:numId w:val="50"/>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基金份额限售/锁定的公告（附件</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4</w:t>
      </w:r>
      <w:r>
        <w:rPr>
          <w:rFonts w:ascii="仿宋_GB2312" w:eastAsia="仿宋_GB2312" w:hAnsi="仿宋" w:cs="宋体" w:hint="eastAsia"/>
          <w:color w:val="000000"/>
          <w:kern w:val="0"/>
          <w:sz w:val="24"/>
        </w:rPr>
        <w:t>）；</w:t>
      </w:r>
    </w:p>
    <w:p w14:paraId="58AD8814" w14:textId="77777777" w:rsidR="003A4718" w:rsidRDefault="00000000">
      <w:pPr>
        <w:numPr>
          <w:ilvl w:val="0"/>
          <w:numId w:val="50"/>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本所要求的其他文件。</w:t>
      </w:r>
    </w:p>
    <w:p w14:paraId="144A4D65" w14:textId="77777777" w:rsidR="003A4718" w:rsidRDefault="003A4718">
      <w:pPr>
        <w:pStyle w:val="ab"/>
        <w:snapToGrid w:val="0"/>
        <w:spacing w:before="0" w:beforeAutospacing="0" w:after="0" w:afterAutospacing="0" w:line="360" w:lineRule="auto"/>
        <w:ind w:left="420"/>
        <w:jc w:val="both"/>
        <w:rPr>
          <w:rFonts w:ascii="仿宋_GB2312" w:eastAsia="仿宋_GB2312" w:hAnsi="仿宋" w:hint="eastAsia"/>
        </w:rPr>
      </w:pPr>
    </w:p>
    <w:p w14:paraId="0187E546" w14:textId="77777777" w:rsidR="003A4718" w:rsidRDefault="00000000">
      <w:pPr>
        <w:pStyle w:val="ab"/>
        <w:snapToGrid w:val="0"/>
        <w:spacing w:before="0" w:beforeAutospacing="0" w:after="0" w:afterAutospacing="0" w:line="360" w:lineRule="auto"/>
        <w:ind w:left="420"/>
        <w:jc w:val="both"/>
        <w:rPr>
          <w:rFonts w:ascii="仿宋_GB2312" w:eastAsia="仿宋_GB2312" w:hAnsi="仿宋" w:hint="eastAsia"/>
        </w:rPr>
      </w:pPr>
      <w:r>
        <w:rPr>
          <w:rFonts w:ascii="Times New Roman" w:eastAsia="仿宋_GB2312" w:hAnsi="Times New Roman" w:hint="eastAsia"/>
        </w:rPr>
        <w:t>L</w:t>
      </w:r>
      <w:r>
        <w:rPr>
          <w:rFonts w:ascii="仿宋_GB2312" w:eastAsia="仿宋_GB2312" w:hAnsi="仿宋"/>
        </w:rPr>
        <w:t>-</w:t>
      </w:r>
      <w:r>
        <w:rPr>
          <w:rFonts w:ascii="Times New Roman" w:eastAsia="仿宋_GB2312" w:hAnsi="Times New Roman" w:hint="eastAsia"/>
        </w:rPr>
        <w:t>5</w:t>
      </w:r>
      <w:r>
        <w:rPr>
          <w:rFonts w:ascii="仿宋_GB2312" w:eastAsia="仿宋_GB2312" w:hAnsi="仿宋" w:hint="eastAsia"/>
        </w:rPr>
        <w:t>日（含）前</w:t>
      </w:r>
    </w:p>
    <w:p w14:paraId="55737024" w14:textId="77777777" w:rsidR="003A4718" w:rsidRDefault="00000000">
      <w:pPr>
        <w:numPr>
          <w:ilvl w:val="0"/>
          <w:numId w:val="49"/>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上海结算完成场内份额限售登记；</w:t>
      </w:r>
    </w:p>
    <w:p w14:paraId="48A1FA62" w14:textId="77777777" w:rsidR="003A4718" w:rsidRDefault="00000000">
      <w:pPr>
        <w:numPr>
          <w:ilvl w:val="0"/>
          <w:numId w:val="49"/>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中国结算总部完成场外份额锁定；</w:t>
      </w:r>
    </w:p>
    <w:p w14:paraId="090F56B9" w14:textId="77777777" w:rsidR="003A4718" w:rsidRDefault="00000000">
      <w:pPr>
        <w:numPr>
          <w:ilvl w:val="0"/>
          <w:numId w:val="49"/>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在办结限售和锁定流程前，原则上，</w:t>
      </w:r>
      <w:r>
        <w:rPr>
          <w:rFonts w:ascii="仿宋_GB2312" w:eastAsia="仿宋_GB2312" w:hAnsi="仿宋" w:cs="宋体" w:hint="eastAsia"/>
          <w:color w:val="000000"/>
          <w:kern w:val="0"/>
          <w:sz w:val="24"/>
          <w:szCs w:val="24"/>
        </w:rPr>
        <w:t>基金管理人应一次性完成所有限售份额的限售</w:t>
      </w:r>
      <w:r>
        <w:rPr>
          <w:rFonts w:ascii="仿宋_GB2312" w:eastAsia="仿宋_GB2312" w:hAnsi="仿宋" w:cs="宋体" w:hint="eastAsia"/>
          <w:color w:val="000000"/>
          <w:kern w:val="0"/>
          <w:sz w:val="24"/>
        </w:rPr>
        <w:t>/锁定。</w:t>
      </w:r>
    </w:p>
    <w:p w14:paraId="2C7EB7DF" w14:textId="77777777" w:rsidR="003A4718" w:rsidRDefault="00000000">
      <w:pPr>
        <w:numPr>
          <w:ilvl w:val="0"/>
          <w:numId w:val="49"/>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业务管理系统平台发起限售办结申请，申请确认战略投资者份额的限售和锁定已完成，并提交全量生效数据（盖章）。</w:t>
      </w:r>
    </w:p>
    <w:p w14:paraId="1460B67D" w14:textId="77777777" w:rsidR="003A4718" w:rsidRDefault="00000000">
      <w:pPr>
        <w:numPr>
          <w:ilvl w:val="0"/>
          <w:numId w:val="49"/>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经本所审核通过后，办结流程生效，禁止再次发起限售、锁定流程。</w:t>
      </w:r>
    </w:p>
    <w:p w14:paraId="5D459008" w14:textId="77777777" w:rsidR="003A4718" w:rsidRDefault="00000000">
      <w:pPr>
        <w:numPr>
          <w:ilvl w:val="0"/>
          <w:numId w:val="49"/>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szCs w:val="24"/>
        </w:rPr>
        <w:t>基金份额限售</w:t>
      </w:r>
      <w:r>
        <w:rPr>
          <w:rFonts w:ascii="仿宋_GB2312" w:eastAsia="仿宋_GB2312" w:hAnsi="仿宋" w:cs="宋体"/>
          <w:color w:val="000000"/>
          <w:kern w:val="0"/>
          <w:sz w:val="24"/>
          <w:szCs w:val="24"/>
        </w:rPr>
        <w:t>/</w:t>
      </w:r>
      <w:r>
        <w:rPr>
          <w:rFonts w:ascii="仿宋_GB2312" w:eastAsia="仿宋_GB2312" w:hAnsi="仿宋" w:cs="宋体" w:hint="eastAsia"/>
          <w:color w:val="000000"/>
          <w:kern w:val="0"/>
          <w:sz w:val="24"/>
          <w:szCs w:val="24"/>
        </w:rPr>
        <w:t>锁定</w:t>
      </w:r>
      <w:r>
        <w:rPr>
          <w:rFonts w:ascii="仿宋_GB2312" w:eastAsia="仿宋_GB2312" w:hAnsi="仿宋" w:cs="宋体"/>
          <w:color w:val="000000"/>
          <w:kern w:val="0"/>
          <w:sz w:val="24"/>
          <w:szCs w:val="24"/>
        </w:rPr>
        <w:t>的公告</w:t>
      </w:r>
      <w:r>
        <w:rPr>
          <w:rFonts w:ascii="仿宋_GB2312" w:eastAsia="仿宋_GB2312" w:hAnsi="仿宋" w:cs="宋体" w:hint="eastAsia"/>
          <w:color w:val="000000"/>
          <w:kern w:val="0"/>
          <w:sz w:val="24"/>
          <w:szCs w:val="24"/>
        </w:rPr>
        <w:t>见网。</w:t>
      </w:r>
    </w:p>
    <w:p w14:paraId="50B36CB4"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0E5E2184" w14:textId="77777777" w:rsidR="003A4718" w:rsidRDefault="00000000">
      <w:pPr>
        <w:snapToGrid w:val="0"/>
        <w:spacing w:line="360" w:lineRule="auto"/>
        <w:ind w:left="420"/>
        <w:rPr>
          <w:rFonts w:ascii="仿宋_GB2312" w:eastAsia="仿宋_GB2312" w:hAnsi="仿宋" w:cs="宋体" w:hint="eastAsia"/>
          <w:color w:val="000000"/>
          <w:kern w:val="0"/>
          <w:sz w:val="24"/>
          <w:szCs w:val="24"/>
        </w:rPr>
      </w:pPr>
      <w:r>
        <w:rPr>
          <w:rFonts w:ascii="Times New Roman" w:eastAsia="仿宋_GB2312" w:hAnsi="Times New Roman" w:cs="宋体" w:hint="eastAsia"/>
          <w:color w:val="000000"/>
          <w:kern w:val="0"/>
          <w:sz w:val="24"/>
          <w:szCs w:val="24"/>
        </w:rPr>
        <w:t>L</w:t>
      </w:r>
      <w:r>
        <w:rPr>
          <w:rFonts w:ascii="仿宋_GB2312" w:eastAsia="仿宋_GB2312" w:hAnsi="仿宋" w:cs="宋体" w:hint="eastAsia"/>
          <w:color w:val="000000"/>
          <w:kern w:val="0"/>
          <w:sz w:val="24"/>
          <w:szCs w:val="24"/>
        </w:rPr>
        <w:t>日（含）</w:t>
      </w:r>
    </w:p>
    <w:p w14:paraId="4C387C8D" w14:textId="77777777" w:rsidR="003A4718" w:rsidRDefault="00000000">
      <w:pPr>
        <w:numPr>
          <w:ilvl w:val="0"/>
          <w:numId w:val="49"/>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对于完成锁定的份额明细，</w:t>
      </w: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日当日投资者申报的份额减少类业务（赎回、转托管等）将判失败。</w:t>
      </w:r>
    </w:p>
    <w:p w14:paraId="2E0EFE85" w14:textId="77777777" w:rsidR="003A4718" w:rsidRDefault="003A4718">
      <w:pPr>
        <w:tabs>
          <w:tab w:val="left" w:pos="420"/>
        </w:tabs>
        <w:snapToGrid w:val="0"/>
        <w:spacing w:line="360" w:lineRule="auto"/>
        <w:ind w:left="900"/>
        <w:rPr>
          <w:rFonts w:ascii="仿宋_GB2312" w:eastAsia="仿宋_GB2312" w:hAnsi="仿宋" w:cs="宋体" w:hint="eastAsia"/>
          <w:color w:val="000000"/>
          <w:kern w:val="0"/>
          <w:sz w:val="24"/>
        </w:rPr>
      </w:pPr>
    </w:p>
    <w:p w14:paraId="1047113B" w14:textId="77777777" w:rsidR="003A4718" w:rsidRDefault="00000000">
      <w:pPr>
        <w:pStyle w:val="af2"/>
        <w:numPr>
          <w:ilvl w:val="0"/>
          <w:numId w:val="1"/>
        </w:numPr>
        <w:ind w:left="0" w:firstLineChars="0" w:firstLine="6"/>
        <w:outlineLvl w:val="1"/>
        <w:rPr>
          <w:rFonts w:ascii="黑体" w:eastAsia="黑体" w:hAnsi="黑体" w:hint="eastAsia"/>
          <w:b/>
          <w:sz w:val="30"/>
          <w:szCs w:val="30"/>
        </w:rPr>
      </w:pPr>
      <w:bookmarkStart w:id="529" w:name="_Toc70604227"/>
      <w:bookmarkStart w:id="530" w:name="_Toc4794"/>
      <w:bookmarkStart w:id="531" w:name="_Toc16154"/>
      <w:bookmarkStart w:id="532" w:name="_Toc7971"/>
      <w:bookmarkStart w:id="533" w:name="_Toc21297"/>
      <w:bookmarkStart w:id="534" w:name="_Toc9738"/>
      <w:bookmarkStart w:id="535" w:name="_Toc1710382810"/>
      <w:bookmarkStart w:id="536" w:name="_Toc25939"/>
      <w:bookmarkStart w:id="537" w:name="_Toc8087"/>
      <w:bookmarkStart w:id="538" w:name="_Toc11466"/>
      <w:bookmarkStart w:id="539" w:name="_Toc1676"/>
      <w:bookmarkStart w:id="540" w:name="_Toc19166"/>
      <w:bookmarkStart w:id="541" w:name="_Toc24155"/>
      <w:bookmarkStart w:id="542" w:name="_Toc29793"/>
      <w:bookmarkStart w:id="543" w:name="_Toc1432316536"/>
      <w:bookmarkStart w:id="544" w:name="_Toc1591"/>
      <w:bookmarkStart w:id="545" w:name="_Toc1477016622"/>
      <w:bookmarkStart w:id="546" w:name="_Toc14963"/>
      <w:bookmarkStart w:id="547" w:name="_Toc881274800"/>
      <w:bookmarkStart w:id="548" w:name="_Toc6929"/>
      <w:bookmarkStart w:id="549" w:name="_Toc1720886962"/>
      <w:bookmarkStart w:id="550" w:name="_Toc14368"/>
      <w:bookmarkStart w:id="551" w:name="_Toc65181431"/>
      <w:r>
        <w:rPr>
          <w:rFonts w:ascii="黑体" w:eastAsia="黑体" w:hAnsi="黑体" w:hint="eastAsia"/>
          <w:b/>
          <w:sz w:val="30"/>
          <w:szCs w:val="30"/>
        </w:rPr>
        <w:t>特殊情况处理</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Pr>
          <w:rFonts w:ascii="黑体" w:eastAsia="黑体" w:hAnsi="黑体" w:hint="eastAsia"/>
          <w:b/>
          <w:sz w:val="30"/>
          <w:szCs w:val="30"/>
        </w:rPr>
        <w:tab/>
      </w:r>
    </w:p>
    <w:p w14:paraId="116CC0E7" w14:textId="77777777" w:rsidR="003A4718" w:rsidRDefault="00000000">
      <w:pPr>
        <w:pStyle w:val="af2"/>
        <w:numPr>
          <w:ilvl w:val="0"/>
          <w:numId w:val="51"/>
        </w:numPr>
        <w:ind w:firstLineChars="0"/>
        <w:outlineLvl w:val="2"/>
        <w:rPr>
          <w:rFonts w:ascii="仿宋_GB2312" w:eastAsia="仿宋_GB2312" w:hAnsi="宋体" w:hint="eastAsia"/>
          <w:b/>
          <w:sz w:val="28"/>
          <w:szCs w:val="28"/>
        </w:rPr>
      </w:pPr>
      <w:bookmarkStart w:id="552" w:name="_Toc69303751"/>
      <w:bookmarkStart w:id="553" w:name="_Toc66692910"/>
      <w:bookmarkStart w:id="554" w:name="_Toc66381434"/>
      <w:bookmarkStart w:id="555" w:name="_Toc66381419"/>
      <w:bookmarkStart w:id="556" w:name="_Toc69303763"/>
      <w:bookmarkStart w:id="557" w:name="_Toc66382984"/>
      <w:bookmarkStart w:id="558" w:name="_Toc66692912"/>
      <w:bookmarkStart w:id="559" w:name="_Toc66692918"/>
      <w:bookmarkStart w:id="560" w:name="_Toc66381423"/>
      <w:bookmarkStart w:id="561" w:name="_Toc68530070"/>
      <w:bookmarkStart w:id="562" w:name="_Toc66382978"/>
      <w:bookmarkStart w:id="563" w:name="_Toc68530077"/>
      <w:bookmarkStart w:id="564" w:name="_Toc69804776"/>
      <w:bookmarkStart w:id="565" w:name="_Toc69804785"/>
      <w:bookmarkStart w:id="566" w:name="_Toc68530083"/>
      <w:bookmarkStart w:id="567" w:name="_Toc69804779"/>
      <w:bookmarkStart w:id="568" w:name="_Toc66381515"/>
      <w:bookmarkStart w:id="569" w:name="_Toc66381417"/>
      <w:bookmarkStart w:id="570" w:name="_Toc66692907"/>
      <w:bookmarkStart w:id="571" w:name="_Toc69303768"/>
      <w:bookmarkStart w:id="572" w:name="_Toc68530078"/>
      <w:bookmarkStart w:id="573" w:name="_Toc69804793"/>
      <w:bookmarkStart w:id="574" w:name="_Toc66381424"/>
      <w:bookmarkStart w:id="575" w:name="_Toc69804791"/>
      <w:bookmarkStart w:id="576" w:name="_Toc68530080"/>
      <w:bookmarkStart w:id="577" w:name="_Toc66381510"/>
      <w:bookmarkStart w:id="578" w:name="_Toc66692916"/>
      <w:bookmarkStart w:id="579" w:name="_Toc68530072"/>
      <w:bookmarkStart w:id="580" w:name="_Toc66381508"/>
      <w:bookmarkStart w:id="581" w:name="_Toc68530068"/>
      <w:bookmarkStart w:id="582" w:name="_Toc66381520"/>
      <w:bookmarkStart w:id="583" w:name="_Toc66382986"/>
      <w:bookmarkStart w:id="584" w:name="_Toc69303757"/>
      <w:bookmarkStart w:id="585" w:name="_Toc69303754"/>
      <w:bookmarkStart w:id="586" w:name="_Toc69804772"/>
      <w:bookmarkStart w:id="587" w:name="_Toc68530076"/>
      <w:bookmarkStart w:id="588" w:name="_Toc66692915"/>
      <w:bookmarkStart w:id="589" w:name="_Toc66382973"/>
      <w:bookmarkStart w:id="590" w:name="_Toc66381432"/>
      <w:bookmarkStart w:id="591" w:name="_Toc66381512"/>
      <w:bookmarkStart w:id="592" w:name="_Toc68530085"/>
      <w:bookmarkStart w:id="593" w:name="_Toc66381505"/>
      <w:bookmarkStart w:id="594" w:name="_Toc66692900"/>
      <w:bookmarkStart w:id="595" w:name="_Toc69804781"/>
      <w:bookmarkStart w:id="596" w:name="_Toc66692908"/>
      <w:bookmarkStart w:id="597" w:name="_Toc66381428"/>
      <w:bookmarkStart w:id="598" w:name="_Toc66382972"/>
      <w:bookmarkStart w:id="599" w:name="_Toc69804774"/>
      <w:bookmarkStart w:id="600" w:name="_Toc66382970"/>
      <w:bookmarkStart w:id="601" w:name="_Toc69303749"/>
      <w:bookmarkStart w:id="602" w:name="_Toc69804784"/>
      <w:bookmarkStart w:id="603" w:name="_Toc66381518"/>
      <w:bookmarkStart w:id="604" w:name="_Toc66382982"/>
      <w:bookmarkStart w:id="605" w:name="_Toc69303760"/>
      <w:bookmarkStart w:id="606" w:name="_Toc69804783"/>
      <w:bookmarkStart w:id="607" w:name="_Toc66381507"/>
      <w:bookmarkStart w:id="608" w:name="_Toc66381514"/>
      <w:bookmarkStart w:id="609" w:name="_Toc68530082"/>
      <w:bookmarkStart w:id="610" w:name="_Toc66382968"/>
      <w:bookmarkStart w:id="611" w:name="_Toc69804789"/>
      <w:bookmarkStart w:id="612" w:name="_Toc69303753"/>
      <w:bookmarkStart w:id="613" w:name="_Toc66381503"/>
      <w:bookmarkStart w:id="614" w:name="_Toc66381426"/>
      <w:bookmarkStart w:id="615" w:name="_Toc69303765"/>
      <w:bookmarkStart w:id="616" w:name="_Toc66381504"/>
      <w:bookmarkStart w:id="617" w:name="_Toc68530084"/>
      <w:bookmarkStart w:id="618" w:name="_Toc69804778"/>
      <w:bookmarkStart w:id="619" w:name="_Toc66381502"/>
      <w:bookmarkStart w:id="620" w:name="_Toc66381435"/>
      <w:bookmarkStart w:id="621" w:name="_Toc66381506"/>
      <w:bookmarkStart w:id="622" w:name="_Toc66381511"/>
      <w:bookmarkStart w:id="623" w:name="_Toc69804780"/>
      <w:bookmarkStart w:id="624" w:name="_Toc68530071"/>
      <w:bookmarkStart w:id="625" w:name="_Toc69303764"/>
      <w:bookmarkStart w:id="626" w:name="_Toc66382974"/>
      <w:bookmarkStart w:id="627" w:name="_Toc66382976"/>
      <w:bookmarkStart w:id="628" w:name="_Toc68530081"/>
      <w:bookmarkStart w:id="629" w:name="_Toc69804773"/>
      <w:bookmarkStart w:id="630" w:name="_Toc66692917"/>
      <w:bookmarkStart w:id="631" w:name="_Toc69303766"/>
      <w:bookmarkStart w:id="632" w:name="_Toc66382975"/>
      <w:bookmarkStart w:id="633" w:name="_Toc66382971"/>
      <w:bookmarkStart w:id="634" w:name="_Toc69303767"/>
      <w:bookmarkStart w:id="635" w:name="_Toc69804787"/>
      <w:bookmarkStart w:id="636" w:name="_Toc66382977"/>
      <w:bookmarkStart w:id="637" w:name="_Toc66692911"/>
      <w:bookmarkStart w:id="638" w:name="_Toc68530067"/>
      <w:bookmarkStart w:id="639" w:name="_Toc66692913"/>
      <w:bookmarkStart w:id="640" w:name="_Toc69303761"/>
      <w:bookmarkStart w:id="641" w:name="_Toc66381430"/>
      <w:bookmarkStart w:id="642" w:name="_Toc68530069"/>
      <w:bookmarkStart w:id="643" w:name="_Toc69804792"/>
      <w:bookmarkStart w:id="644" w:name="_Toc68530075"/>
      <w:bookmarkStart w:id="645" w:name="_Toc66381516"/>
      <w:bookmarkStart w:id="646" w:name="_Toc69303756"/>
      <w:bookmarkStart w:id="647" w:name="_Toc66692914"/>
      <w:bookmarkStart w:id="648" w:name="_Toc69804782"/>
      <w:bookmarkStart w:id="649" w:name="_Toc66382969"/>
      <w:bookmarkStart w:id="650" w:name="_Toc69804786"/>
      <w:bookmarkStart w:id="651" w:name="_Toc66381429"/>
      <w:bookmarkStart w:id="652" w:name="_Toc66381509"/>
      <w:bookmarkStart w:id="653" w:name="_Toc68530073"/>
      <w:bookmarkStart w:id="654" w:name="_Toc66381431"/>
      <w:bookmarkStart w:id="655" w:name="_Toc69303759"/>
      <w:bookmarkStart w:id="656" w:name="_Toc66382967"/>
      <w:bookmarkStart w:id="657" w:name="_Toc66381427"/>
      <w:bookmarkStart w:id="658" w:name="_Toc69303750"/>
      <w:bookmarkStart w:id="659" w:name="_Toc66382979"/>
      <w:bookmarkStart w:id="660" w:name="_Toc68530086"/>
      <w:bookmarkStart w:id="661" w:name="_Toc69804775"/>
      <w:bookmarkStart w:id="662" w:name="_Toc69804777"/>
      <w:bookmarkStart w:id="663" w:name="_Toc68530079"/>
      <w:bookmarkStart w:id="664" w:name="_Toc66692901"/>
      <w:bookmarkStart w:id="665" w:name="_Toc66382985"/>
      <w:bookmarkStart w:id="666" w:name="_Toc66381519"/>
      <w:bookmarkStart w:id="667" w:name="_Toc69303762"/>
      <w:bookmarkStart w:id="668" w:name="_Toc66381436"/>
      <w:bookmarkStart w:id="669" w:name="_Toc69303758"/>
      <w:bookmarkStart w:id="670" w:name="_Toc66381422"/>
      <w:bookmarkStart w:id="671" w:name="_Toc66381425"/>
      <w:bookmarkStart w:id="672" w:name="_Toc69303752"/>
      <w:bookmarkStart w:id="673" w:name="_Toc66381421"/>
      <w:bookmarkStart w:id="674" w:name="_Toc66381513"/>
      <w:bookmarkStart w:id="675" w:name="_Toc66692905"/>
      <w:bookmarkStart w:id="676" w:name="_Toc66692919"/>
      <w:bookmarkStart w:id="677" w:name="_Toc66692904"/>
      <w:bookmarkStart w:id="678" w:name="_Toc66381501"/>
      <w:bookmarkStart w:id="679" w:name="_Toc69303755"/>
      <w:bookmarkStart w:id="680" w:name="_Toc66381433"/>
      <w:bookmarkStart w:id="681" w:name="_Toc66381420"/>
      <w:bookmarkStart w:id="682" w:name="_Toc68530074"/>
      <w:bookmarkStart w:id="683" w:name="_Toc66692902"/>
      <w:bookmarkStart w:id="684" w:name="_Toc66692903"/>
      <w:bookmarkStart w:id="685" w:name="_Toc69804790"/>
      <w:bookmarkStart w:id="686" w:name="_Toc66692906"/>
      <w:bookmarkStart w:id="687" w:name="_Toc66381517"/>
      <w:bookmarkStart w:id="688" w:name="_Toc66381418"/>
      <w:bookmarkStart w:id="689" w:name="_Toc66382981"/>
      <w:bookmarkStart w:id="690" w:name="_Toc69804788"/>
      <w:bookmarkStart w:id="691" w:name="_Toc66382983"/>
      <w:bookmarkStart w:id="692" w:name="_Toc66382980"/>
      <w:bookmarkStart w:id="693" w:name="_Toc66692909"/>
      <w:bookmarkStart w:id="694" w:name="_Toc30197"/>
      <w:bookmarkStart w:id="695" w:name="_Toc26101"/>
      <w:bookmarkStart w:id="696" w:name="_Toc4598"/>
      <w:bookmarkStart w:id="697" w:name="_Toc1132"/>
      <w:bookmarkStart w:id="698" w:name="_Toc284953362"/>
      <w:bookmarkStart w:id="699" w:name="_Toc70604228"/>
      <w:bookmarkStart w:id="700" w:name="_Toc1394642468"/>
      <w:bookmarkStart w:id="701" w:name="_Toc28916"/>
      <w:bookmarkStart w:id="702" w:name="_Toc23602"/>
      <w:bookmarkStart w:id="703" w:name="_Toc21508"/>
      <w:bookmarkStart w:id="704" w:name="_Toc10414"/>
      <w:bookmarkStart w:id="705" w:name="_Toc21137"/>
      <w:bookmarkStart w:id="706" w:name="_Toc30088"/>
      <w:bookmarkStart w:id="707" w:name="_Toc8496"/>
      <w:bookmarkStart w:id="708" w:name="_Toc253406853"/>
      <w:bookmarkStart w:id="709" w:name="_Toc880381273"/>
      <w:bookmarkStart w:id="710" w:name="_Toc19232"/>
      <w:bookmarkStart w:id="711" w:name="_Toc7328"/>
      <w:bookmarkStart w:id="712" w:name="_Toc65181433"/>
      <w:bookmarkStart w:id="713" w:name="_Toc24802"/>
      <w:bookmarkStart w:id="714" w:name="_Toc20858"/>
      <w:bookmarkStart w:id="715" w:name="_Toc17886"/>
      <w:bookmarkStart w:id="716" w:name="_Toc2105268112"/>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Pr>
          <w:rFonts w:ascii="仿宋_GB2312" w:eastAsia="仿宋_GB2312" w:hAnsi="宋体" w:hint="eastAsia"/>
          <w:b/>
          <w:sz w:val="28"/>
          <w:szCs w:val="28"/>
        </w:rPr>
        <w:t>中止发售</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Pr>
          <w:rFonts w:ascii="仿宋_GB2312" w:eastAsia="仿宋_GB2312" w:hAnsi="宋体" w:hint="eastAsia"/>
          <w:b/>
          <w:sz w:val="28"/>
          <w:szCs w:val="28"/>
        </w:rPr>
        <w:tab/>
      </w:r>
    </w:p>
    <w:p w14:paraId="143127CD" w14:textId="77777777" w:rsidR="003A4718" w:rsidRDefault="00000000">
      <w:pPr>
        <w:pStyle w:val="ab"/>
        <w:numPr>
          <w:ilvl w:val="1"/>
          <w:numId w:val="52"/>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注意事项：</w:t>
      </w:r>
    </w:p>
    <w:p w14:paraId="3CD09AB2" w14:textId="77777777" w:rsidR="003A4718" w:rsidRDefault="00000000">
      <w:pPr>
        <w:pStyle w:val="ab"/>
        <w:numPr>
          <w:ilvl w:val="0"/>
          <w:numId w:val="53"/>
        </w:numPr>
        <w:snapToGrid w:val="0"/>
        <w:spacing w:before="0" w:beforeAutospacing="0" w:after="0" w:afterAutospacing="0" w:line="360" w:lineRule="auto"/>
        <w:ind w:left="851"/>
        <w:jc w:val="both"/>
        <w:rPr>
          <w:rFonts w:ascii="仿宋_GB2312" w:eastAsia="仿宋_GB2312" w:hAnsi="仿宋" w:hint="eastAsia"/>
        </w:rPr>
      </w:pPr>
      <w:r>
        <w:rPr>
          <w:rFonts w:ascii="仿宋_GB2312" w:eastAsia="仿宋_GB2312" w:hAnsi="仿宋"/>
        </w:rPr>
        <w:t>网下投资者</w:t>
      </w:r>
      <w:r>
        <w:rPr>
          <w:rFonts w:ascii="仿宋_GB2312" w:eastAsia="仿宋_GB2312" w:hAnsi="仿宋" w:hint="eastAsia"/>
        </w:rPr>
        <w:t>提交的拟认购</w:t>
      </w:r>
      <w:r>
        <w:rPr>
          <w:rFonts w:ascii="仿宋_GB2312" w:eastAsia="仿宋_GB2312" w:hAnsi="仿宋"/>
        </w:rPr>
        <w:t>数量</w:t>
      </w:r>
      <w:r>
        <w:rPr>
          <w:rFonts w:ascii="仿宋_GB2312" w:eastAsia="仿宋_GB2312" w:hAnsi="仿宋" w:hint="eastAsia"/>
        </w:rPr>
        <w:t>合计</w:t>
      </w:r>
      <w:r>
        <w:rPr>
          <w:rFonts w:ascii="仿宋_GB2312" w:eastAsia="仿宋_GB2312" w:hAnsi="仿宋"/>
        </w:rPr>
        <w:t>低于网下初始发售</w:t>
      </w:r>
      <w:r>
        <w:rPr>
          <w:rFonts w:ascii="仿宋_GB2312" w:eastAsia="仿宋_GB2312" w:hAnsi="仿宋" w:hint="eastAsia"/>
        </w:rPr>
        <w:t>总</w:t>
      </w:r>
      <w:r>
        <w:rPr>
          <w:rFonts w:ascii="仿宋_GB2312" w:eastAsia="仿宋_GB2312" w:hAnsi="仿宋"/>
        </w:rPr>
        <w:t>量的，基金管理人</w:t>
      </w:r>
      <w:r>
        <w:rPr>
          <w:rFonts w:ascii="仿宋_GB2312" w:eastAsia="仿宋_GB2312" w:hAnsi="仿宋" w:hint="eastAsia"/>
        </w:rPr>
        <w:t>、</w:t>
      </w:r>
      <w:r>
        <w:rPr>
          <w:rFonts w:ascii="仿宋_GB2312" w:eastAsia="仿宋_GB2312" w:hAnsi="仿宋"/>
        </w:rPr>
        <w:t>财务顾问应当中止发售</w:t>
      </w:r>
      <w:r>
        <w:rPr>
          <w:rFonts w:ascii="仿宋_GB2312" w:eastAsia="仿宋_GB2312" w:hAnsi="仿宋" w:hint="eastAsia"/>
        </w:rPr>
        <w:t>，并发布中止发售公告。</w:t>
      </w:r>
    </w:p>
    <w:p w14:paraId="29CB737C" w14:textId="77777777" w:rsidR="003A4718" w:rsidRDefault="00000000">
      <w:pPr>
        <w:pStyle w:val="ab"/>
        <w:numPr>
          <w:ilvl w:val="0"/>
          <w:numId w:val="53"/>
        </w:numPr>
        <w:snapToGrid w:val="0"/>
        <w:spacing w:before="0" w:beforeAutospacing="0" w:after="0" w:afterAutospacing="0" w:line="360" w:lineRule="auto"/>
        <w:ind w:left="851"/>
        <w:jc w:val="both"/>
        <w:rPr>
          <w:rFonts w:ascii="仿宋_GB2312" w:eastAsia="仿宋_GB2312" w:hAnsi="仿宋" w:hint="eastAsia"/>
        </w:rPr>
      </w:pPr>
      <w:r>
        <w:rPr>
          <w:rFonts w:ascii="仿宋_GB2312" w:eastAsia="仿宋_GB2312" w:hAnsi="仿宋" w:hint="eastAsia"/>
        </w:rPr>
        <w:t>除规定的中止发售情形外，基金管理人、财务顾问还可以约定中止发售的其他具体情形并事先披露。</w:t>
      </w:r>
    </w:p>
    <w:p w14:paraId="7D1A2732" w14:textId="77777777" w:rsidR="003A4718" w:rsidRDefault="00000000">
      <w:pPr>
        <w:pStyle w:val="ab"/>
        <w:numPr>
          <w:ilvl w:val="1"/>
          <w:numId w:val="52"/>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业务办理流程：</w:t>
      </w:r>
    </w:p>
    <w:p w14:paraId="6F5EB07B" w14:textId="77777777" w:rsidR="003A4718" w:rsidRDefault="003A4718">
      <w:pPr>
        <w:snapToGrid w:val="0"/>
        <w:spacing w:line="360" w:lineRule="auto"/>
        <w:rPr>
          <w:rFonts w:ascii="仿宋_GB2312" w:eastAsia="仿宋_GB2312" w:hAnsi="仿宋" w:cs="宋体" w:hint="eastAsia"/>
          <w:color w:val="FF0000"/>
          <w:kern w:val="0"/>
          <w:sz w:val="24"/>
        </w:rPr>
      </w:pPr>
    </w:p>
    <w:p w14:paraId="1EA560B0" w14:textId="77777777" w:rsidR="003A4718" w:rsidRDefault="00000000">
      <w:pPr>
        <w:pStyle w:val="ab"/>
        <w:snapToGrid w:val="0"/>
        <w:spacing w:before="0" w:beforeAutospacing="0" w:after="0" w:afterAutospacing="0" w:line="360" w:lineRule="auto"/>
        <w:ind w:left="420"/>
        <w:jc w:val="both"/>
        <w:rPr>
          <w:rFonts w:ascii="仿宋_GB2312" w:eastAsia="仿宋_GB2312" w:hAnsi="仿宋" w:hint="eastAsia"/>
        </w:rPr>
      </w:pPr>
      <w:r>
        <w:rPr>
          <w:rFonts w:ascii="仿宋_GB2312" w:eastAsia="仿宋_GB2312" w:hAnsi="仿宋" w:hint="eastAsia"/>
        </w:rPr>
        <w:t>询价后至基金成立前</w:t>
      </w:r>
    </w:p>
    <w:p w14:paraId="497AF91C"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基金管理人提交业务申请材料，并通过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业务管理系统平台提交信息披露：</w:t>
      </w:r>
    </w:p>
    <w:p w14:paraId="0DB3715B" w14:textId="77777777" w:rsidR="003A4718" w:rsidRDefault="00000000">
      <w:pPr>
        <w:pStyle w:val="af2"/>
        <w:numPr>
          <w:ilvl w:val="0"/>
          <w:numId w:val="24"/>
        </w:numPr>
        <w:snapToGrid w:val="0"/>
        <w:spacing w:line="360" w:lineRule="auto"/>
        <w:ind w:left="1276"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业务申请材料：</w:t>
      </w:r>
    </w:p>
    <w:p w14:paraId="38105CCB" w14:textId="77777777" w:rsidR="003A4718" w:rsidRDefault="00000000">
      <w:pPr>
        <w:numPr>
          <w:ilvl w:val="0"/>
          <w:numId w:val="54"/>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中止发售申请函（格式参考附件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13</w:t>
      </w:r>
      <w:r>
        <w:rPr>
          <w:rFonts w:ascii="仿宋_GB2312" w:eastAsia="仿宋_GB2312" w:hAnsi="仿宋" w:cs="宋体" w:hint="eastAsia"/>
          <w:color w:val="000000"/>
          <w:kern w:val="0"/>
          <w:sz w:val="24"/>
        </w:rPr>
        <w:t>，盖章扫描件）；</w:t>
      </w:r>
    </w:p>
    <w:p w14:paraId="66C49C14" w14:textId="77777777" w:rsidR="003A4718" w:rsidRDefault="00000000">
      <w:pPr>
        <w:numPr>
          <w:ilvl w:val="0"/>
          <w:numId w:val="54"/>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本所要求的其他材料。</w:t>
      </w:r>
    </w:p>
    <w:p w14:paraId="1FA49E48" w14:textId="77777777" w:rsidR="003A4718" w:rsidRDefault="003A4718">
      <w:pPr>
        <w:snapToGrid w:val="0"/>
        <w:spacing w:line="360" w:lineRule="auto"/>
        <w:rPr>
          <w:rFonts w:ascii="仿宋_GB2312" w:eastAsia="仿宋_GB2312" w:hAnsi="仿宋" w:cs="宋体" w:hint="eastAsia"/>
          <w:color w:val="000000"/>
          <w:kern w:val="0"/>
          <w:sz w:val="24"/>
        </w:rPr>
      </w:pPr>
    </w:p>
    <w:p w14:paraId="09590308" w14:textId="77777777" w:rsidR="003A4718" w:rsidRDefault="00000000">
      <w:pPr>
        <w:pStyle w:val="af2"/>
        <w:numPr>
          <w:ilvl w:val="0"/>
          <w:numId w:val="24"/>
        </w:numPr>
        <w:snapToGrid w:val="0"/>
        <w:spacing w:line="360" w:lineRule="auto"/>
        <w:ind w:left="1276"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信息披露文件：</w:t>
      </w:r>
    </w:p>
    <w:p w14:paraId="36D5F956" w14:textId="77777777" w:rsidR="003A4718" w:rsidRDefault="00000000">
      <w:pPr>
        <w:numPr>
          <w:ilvl w:val="0"/>
          <w:numId w:val="55"/>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中止发售公告；</w:t>
      </w:r>
    </w:p>
    <w:p w14:paraId="49CB3142" w14:textId="77777777" w:rsidR="003A4718" w:rsidRDefault="00000000">
      <w:pPr>
        <w:numPr>
          <w:ilvl w:val="0"/>
          <w:numId w:val="55"/>
        </w:numPr>
        <w:snapToGrid w:val="0"/>
        <w:spacing w:line="360" w:lineRule="auto"/>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本所要求披露的其他文件。</w:t>
      </w:r>
    </w:p>
    <w:p w14:paraId="132D82BA" w14:textId="77777777" w:rsidR="003A4718" w:rsidRDefault="00000000">
      <w:pPr>
        <w:snapToGrid w:val="0"/>
        <w:spacing w:line="360" w:lineRule="auto"/>
        <w:ind w:left="851"/>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上述披露文件需以</w:t>
      </w:r>
      <w:r>
        <w:rPr>
          <w:rFonts w:ascii="Times New Roman" w:eastAsia="仿宋_GB2312" w:hAnsi="Times New Roman" w:cs="宋体" w:hint="eastAsia"/>
          <w:color w:val="000000"/>
          <w:kern w:val="0"/>
          <w:sz w:val="24"/>
        </w:rPr>
        <w:t>PDF</w:t>
      </w:r>
      <w:r>
        <w:rPr>
          <w:rFonts w:ascii="仿宋_GB2312" w:eastAsia="仿宋_GB2312" w:hAnsi="仿宋" w:cs="宋体" w:hint="eastAsia"/>
          <w:color w:val="000000"/>
          <w:kern w:val="0"/>
          <w:sz w:val="24"/>
        </w:rPr>
        <w:t>格式的电子文件提交。</w:t>
      </w:r>
    </w:p>
    <w:p w14:paraId="53FCD390" w14:textId="77777777" w:rsidR="003A4718" w:rsidRDefault="00000000">
      <w:pPr>
        <w:numPr>
          <w:ilvl w:val="0"/>
          <w:numId w:val="21"/>
        </w:numPr>
        <w:snapToGrid w:val="0"/>
        <w:spacing w:line="360" w:lineRule="auto"/>
        <w:ind w:firstLineChars="200" w:firstLine="480"/>
        <w:rPr>
          <w:rFonts w:ascii="仿宋_GB2312" w:eastAsia="仿宋_GB2312" w:hAnsi="仿宋" w:hint="eastAsia"/>
        </w:rPr>
      </w:pPr>
      <w:r>
        <w:rPr>
          <w:rFonts w:ascii="仿宋_GB2312" w:eastAsia="仿宋_GB2312" w:hAnsi="仿宋" w:cs="宋体" w:hint="eastAsia"/>
          <w:color w:val="000000"/>
          <w:kern w:val="0"/>
          <w:sz w:val="24"/>
        </w:rPr>
        <w:t>如触发中止发售的情形发生在认购开始前，发行人应同时通过发行人系统提交基金中止发售申请。</w:t>
      </w:r>
    </w:p>
    <w:p w14:paraId="254D2BC8" w14:textId="77777777" w:rsidR="003A4718" w:rsidRDefault="003A4718">
      <w:pPr>
        <w:pStyle w:val="ab"/>
        <w:snapToGrid w:val="0"/>
        <w:spacing w:before="0" w:beforeAutospacing="0" w:after="0" w:afterAutospacing="0" w:line="360" w:lineRule="auto"/>
        <w:ind w:left="420"/>
        <w:jc w:val="both"/>
        <w:rPr>
          <w:rFonts w:ascii="仿宋_GB2312" w:eastAsia="仿宋_GB2312" w:hAnsi="仿宋" w:hint="eastAsia"/>
        </w:rPr>
      </w:pPr>
    </w:p>
    <w:p w14:paraId="1C9563C9" w14:textId="77777777" w:rsidR="003A4718" w:rsidRDefault="00000000">
      <w:pPr>
        <w:pStyle w:val="ab"/>
        <w:snapToGrid w:val="0"/>
        <w:spacing w:before="0" w:beforeAutospacing="0" w:after="0" w:afterAutospacing="0" w:line="360" w:lineRule="auto"/>
        <w:ind w:left="420"/>
        <w:jc w:val="both"/>
        <w:rPr>
          <w:rFonts w:ascii="仿宋_GB2312" w:eastAsia="仿宋_GB2312" w:hAnsi="仿宋" w:hint="eastAsia"/>
        </w:rPr>
      </w:pPr>
      <w:r>
        <w:rPr>
          <w:rFonts w:ascii="仿宋_GB2312" w:eastAsia="仿宋_GB2312" w:hAnsi="仿宋" w:hint="eastAsia"/>
        </w:rPr>
        <w:t>审核通过后</w:t>
      </w:r>
    </w:p>
    <w:p w14:paraId="2A21DE7A"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中止发售公告在本所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发布，基金管理人核对网站披露内容是否符合预期。</w:t>
      </w:r>
    </w:p>
    <w:p w14:paraId="7060BA98"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14:paraId="49E355F9" w14:textId="77777777" w:rsidR="003A4718" w:rsidRDefault="003A4718">
      <w:pPr>
        <w:pStyle w:val="ab"/>
        <w:snapToGrid w:val="0"/>
        <w:spacing w:before="0" w:beforeAutospacing="0" w:after="0" w:afterAutospacing="0" w:line="360" w:lineRule="auto"/>
        <w:ind w:left="420"/>
        <w:jc w:val="both"/>
        <w:rPr>
          <w:rFonts w:ascii="仿宋_GB2312" w:eastAsia="仿宋_GB2312" w:hAnsi="仿宋" w:hint="eastAsia"/>
        </w:rPr>
      </w:pPr>
    </w:p>
    <w:p w14:paraId="31661BEE" w14:textId="77777777" w:rsidR="003A4718" w:rsidRDefault="00000000">
      <w:pPr>
        <w:pStyle w:val="ab"/>
        <w:snapToGrid w:val="0"/>
        <w:spacing w:before="0" w:beforeAutospacing="0" w:after="0" w:afterAutospacing="0" w:line="360" w:lineRule="auto"/>
        <w:ind w:left="420"/>
        <w:jc w:val="both"/>
        <w:rPr>
          <w:rFonts w:ascii="仿宋_GB2312" w:eastAsia="仿宋_GB2312" w:hAnsi="仿宋" w:hint="eastAsia"/>
        </w:rPr>
      </w:pPr>
      <w:r>
        <w:rPr>
          <w:rFonts w:ascii="仿宋_GB2312" w:eastAsia="仿宋_GB2312" w:hAnsi="仿宋" w:hint="eastAsia"/>
        </w:rPr>
        <w:t>中止发售后</w:t>
      </w:r>
    </w:p>
    <w:p w14:paraId="354A5792"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在中国证监会同意注册决定的有效期内，基金管理人可重新启动发售，并按本章询价、认购流程重新办理。</w:t>
      </w:r>
    </w:p>
    <w:p w14:paraId="000E5B47" w14:textId="77777777" w:rsidR="003A4718" w:rsidRDefault="003A4718">
      <w:pPr>
        <w:snapToGrid w:val="0"/>
        <w:spacing w:line="360" w:lineRule="auto"/>
        <w:rPr>
          <w:rFonts w:ascii="仿宋_GB2312" w:eastAsia="仿宋_GB2312" w:hAnsi="仿宋" w:cs="宋体" w:hint="eastAsia"/>
          <w:color w:val="000000"/>
          <w:kern w:val="0"/>
          <w:sz w:val="24"/>
        </w:rPr>
      </w:pPr>
    </w:p>
    <w:p w14:paraId="41D06119" w14:textId="77777777" w:rsidR="003A4718" w:rsidRDefault="00000000">
      <w:pPr>
        <w:pStyle w:val="af2"/>
        <w:numPr>
          <w:ilvl w:val="0"/>
          <w:numId w:val="51"/>
        </w:numPr>
        <w:ind w:firstLineChars="0"/>
        <w:outlineLvl w:val="2"/>
        <w:rPr>
          <w:rFonts w:ascii="仿宋_GB2312" w:eastAsia="仿宋_GB2312" w:hAnsi="宋体" w:hint="eastAsia"/>
          <w:b/>
          <w:sz w:val="28"/>
          <w:szCs w:val="28"/>
        </w:rPr>
      </w:pPr>
      <w:bookmarkStart w:id="717" w:name="_Toc1336640154"/>
      <w:bookmarkStart w:id="718" w:name="_Toc220"/>
      <w:bookmarkStart w:id="719" w:name="_Toc1584582955"/>
      <w:bookmarkStart w:id="720" w:name="_Toc14248"/>
      <w:bookmarkStart w:id="721" w:name="_Toc2109560690"/>
      <w:bookmarkStart w:id="722" w:name="_Toc11683"/>
      <w:bookmarkStart w:id="723" w:name="_Toc29208"/>
      <w:bookmarkStart w:id="724" w:name="_Toc65181434"/>
      <w:bookmarkStart w:id="725" w:name="_Toc21008"/>
      <w:bookmarkStart w:id="726" w:name="_Toc19180"/>
      <w:bookmarkStart w:id="727" w:name="_Toc70604229"/>
      <w:bookmarkStart w:id="728" w:name="_Toc3335"/>
      <w:bookmarkStart w:id="729" w:name="_Toc21009"/>
      <w:bookmarkStart w:id="730" w:name="_Toc1392"/>
      <w:bookmarkStart w:id="731" w:name="_Toc27826"/>
      <w:bookmarkStart w:id="732" w:name="_Toc25773"/>
      <w:bookmarkStart w:id="733" w:name="_Toc30368"/>
      <w:bookmarkStart w:id="734" w:name="_Toc436264044"/>
      <w:bookmarkStart w:id="735" w:name="_Toc3953"/>
      <w:bookmarkStart w:id="736" w:name="_Toc1252"/>
      <w:bookmarkStart w:id="737" w:name="_Toc17066"/>
      <w:bookmarkStart w:id="738" w:name="_Toc1845538694"/>
      <w:bookmarkStart w:id="739" w:name="_Toc25620"/>
      <w:r>
        <w:rPr>
          <w:rFonts w:ascii="仿宋_GB2312" w:eastAsia="仿宋_GB2312" w:hAnsi="宋体" w:hint="eastAsia"/>
          <w:b/>
          <w:sz w:val="28"/>
          <w:szCs w:val="28"/>
        </w:rPr>
        <w:t>募集失败</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Pr>
          <w:rFonts w:ascii="仿宋_GB2312" w:eastAsia="仿宋_GB2312" w:hAnsi="宋体" w:hint="eastAsia"/>
          <w:b/>
          <w:sz w:val="28"/>
          <w:szCs w:val="28"/>
        </w:rPr>
        <w:tab/>
      </w:r>
    </w:p>
    <w:p w14:paraId="7229DFA9" w14:textId="77777777" w:rsidR="003A4718" w:rsidRDefault="00000000">
      <w:pPr>
        <w:pStyle w:val="ab"/>
        <w:numPr>
          <w:ilvl w:val="1"/>
          <w:numId w:val="56"/>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注意事项：</w:t>
      </w:r>
      <w:r>
        <w:rPr>
          <w:rFonts w:ascii="仿宋_GB2312" w:eastAsia="仿宋_GB2312" w:hAnsi="仿宋" w:hint="eastAsia"/>
          <w:color w:val="auto"/>
        </w:rPr>
        <w:t>基金募集</w:t>
      </w:r>
      <w:r>
        <w:rPr>
          <w:rFonts w:ascii="仿宋_GB2312" w:eastAsia="仿宋_GB2312" w:hAnsi="仿宋" w:hint="eastAsia"/>
        </w:rPr>
        <w:t>期限届满，出现下列情形的，</w:t>
      </w:r>
      <w:r>
        <w:rPr>
          <w:rFonts w:ascii="Times New Roman" w:eastAsia="仿宋_GB2312" w:hAnsi="Times New Roman" w:hint="eastAsia"/>
        </w:rPr>
        <w:t>REITs</w:t>
      </w:r>
      <w:r>
        <w:rPr>
          <w:rFonts w:ascii="仿宋_GB2312" w:eastAsia="仿宋_GB2312" w:hAnsi="仿宋" w:hint="eastAsia"/>
        </w:rPr>
        <w:t>募集失败：</w:t>
      </w:r>
    </w:p>
    <w:p w14:paraId="4B764D3B" w14:textId="77777777" w:rsidR="003A4718" w:rsidRDefault="00000000">
      <w:pPr>
        <w:pStyle w:val="ab"/>
        <w:numPr>
          <w:ilvl w:val="0"/>
          <w:numId w:val="57"/>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基金份额总额未达到准予注册规模的</w:t>
      </w:r>
      <w:r>
        <w:rPr>
          <w:rFonts w:ascii="Times New Roman" w:eastAsia="仿宋_GB2312" w:hAnsi="Times New Roman" w:hint="eastAsia"/>
        </w:rPr>
        <w:t>80%</w:t>
      </w:r>
      <w:r>
        <w:rPr>
          <w:rFonts w:ascii="仿宋_GB2312" w:eastAsia="仿宋_GB2312" w:hAnsi="仿宋" w:hint="eastAsia"/>
        </w:rPr>
        <w:t>；</w:t>
      </w:r>
    </w:p>
    <w:p w14:paraId="147DAD93" w14:textId="38414510" w:rsidR="003A4718" w:rsidRDefault="00000000">
      <w:pPr>
        <w:pStyle w:val="ab"/>
        <w:numPr>
          <w:ilvl w:val="0"/>
          <w:numId w:val="57"/>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募集资金规模不足</w:t>
      </w:r>
      <w:r>
        <w:rPr>
          <w:rFonts w:ascii="Times New Roman" w:eastAsia="仿宋_GB2312" w:hAnsi="Times New Roman" w:hint="eastAsia"/>
        </w:rPr>
        <w:t>2</w:t>
      </w:r>
      <w:r>
        <w:rPr>
          <w:rFonts w:ascii="仿宋_GB2312" w:eastAsia="仿宋_GB2312" w:hAnsi="仿宋" w:hint="eastAsia"/>
        </w:rPr>
        <w:t>亿元，或投资人少于</w:t>
      </w:r>
      <w:r>
        <w:rPr>
          <w:rFonts w:ascii="Times New Roman" w:eastAsia="仿宋_GB2312" w:hAnsi="Times New Roman" w:hint="eastAsia"/>
        </w:rPr>
        <w:t>1000</w:t>
      </w:r>
      <w:r>
        <w:rPr>
          <w:rFonts w:ascii="仿宋_GB2312" w:eastAsia="仿宋_GB2312" w:hAnsi="仿宋" w:hint="eastAsia"/>
        </w:rPr>
        <w:t>人；</w:t>
      </w:r>
    </w:p>
    <w:p w14:paraId="34788B6A" w14:textId="77777777" w:rsidR="003A4718" w:rsidRDefault="00000000">
      <w:pPr>
        <w:pStyle w:val="ab"/>
        <w:numPr>
          <w:ilvl w:val="0"/>
          <w:numId w:val="57"/>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原始权益人或其同一控制下的关联方未按规定参与战略配售；</w:t>
      </w:r>
    </w:p>
    <w:p w14:paraId="0F891F07" w14:textId="77777777" w:rsidR="003A4718" w:rsidRDefault="00000000">
      <w:pPr>
        <w:pStyle w:val="ab"/>
        <w:numPr>
          <w:ilvl w:val="0"/>
          <w:numId w:val="57"/>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扣除战略配售部分后，网下发售比例低于本次公开发售数量的</w:t>
      </w:r>
      <w:r>
        <w:rPr>
          <w:rFonts w:ascii="Times New Roman" w:eastAsia="仿宋_GB2312" w:hAnsi="Times New Roman" w:hint="eastAsia"/>
        </w:rPr>
        <w:t>70%</w:t>
      </w:r>
      <w:r>
        <w:rPr>
          <w:rFonts w:ascii="仿宋_GB2312" w:eastAsia="仿宋_GB2312" w:hAnsi="仿宋" w:hint="eastAsia"/>
        </w:rPr>
        <w:t>；</w:t>
      </w:r>
    </w:p>
    <w:p w14:paraId="1A7807E4" w14:textId="77777777" w:rsidR="003A4718" w:rsidRDefault="00000000">
      <w:pPr>
        <w:pStyle w:val="ab"/>
        <w:numPr>
          <w:ilvl w:val="0"/>
          <w:numId w:val="57"/>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导致基金募集失败的其他情形。</w:t>
      </w:r>
    </w:p>
    <w:p w14:paraId="09D38016" w14:textId="77777777" w:rsidR="003A4718" w:rsidRDefault="00000000">
      <w:pPr>
        <w:pStyle w:val="ab"/>
        <w:numPr>
          <w:ilvl w:val="1"/>
          <w:numId w:val="56"/>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业务办理流程：</w:t>
      </w:r>
    </w:p>
    <w:p w14:paraId="11E57FB2" w14:textId="77777777" w:rsidR="003A4718" w:rsidRDefault="003A4718">
      <w:pPr>
        <w:pStyle w:val="ab"/>
        <w:snapToGrid w:val="0"/>
        <w:spacing w:before="0" w:beforeAutospacing="0" w:after="0" w:afterAutospacing="0" w:line="360" w:lineRule="auto"/>
        <w:ind w:left="420"/>
        <w:jc w:val="both"/>
        <w:rPr>
          <w:rFonts w:ascii="仿宋_GB2312" w:eastAsia="仿宋_GB2312" w:hAnsi="仿宋" w:hint="eastAsia"/>
        </w:rPr>
      </w:pPr>
    </w:p>
    <w:p w14:paraId="2C608FE1"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业务管理系统平台菜单“信息披露-</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公告”，选取对应产品代码及公告类型，提交募集失败公告，经核对通过后披露。</w:t>
      </w:r>
    </w:p>
    <w:p w14:paraId="0F7C77C5"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基金管理人视退款资金发放情况，向本所提交摘牌申请。</w:t>
      </w:r>
    </w:p>
    <w:p w14:paraId="350B698E" w14:textId="77777777" w:rsidR="003A4718" w:rsidRDefault="00000000">
      <w:pPr>
        <w:widowControl/>
        <w:jc w:val="left"/>
        <w:rPr>
          <w:rFonts w:ascii="仿宋_GB2312" w:eastAsia="仿宋_GB2312" w:hAnsi="仿宋" w:cs="宋体" w:hint="eastAsia"/>
          <w:color w:val="000000"/>
          <w:kern w:val="0"/>
          <w:sz w:val="24"/>
        </w:rPr>
      </w:pPr>
      <w:r>
        <w:rPr>
          <w:rFonts w:ascii="仿宋_GB2312" w:eastAsia="仿宋_GB2312" w:hAnsi="仿宋" w:cs="宋体"/>
          <w:color w:val="000000"/>
          <w:kern w:val="0"/>
          <w:sz w:val="24"/>
        </w:rPr>
        <w:br w:type="page"/>
      </w:r>
    </w:p>
    <w:p w14:paraId="11DD2DC7" w14:textId="3B033A79" w:rsidR="003A4718" w:rsidRDefault="00000000">
      <w:pPr>
        <w:pStyle w:val="ab"/>
        <w:snapToGrid w:val="0"/>
        <w:spacing w:before="0" w:beforeAutospacing="0" w:after="0" w:afterAutospacing="0" w:line="360" w:lineRule="auto"/>
        <w:jc w:val="center"/>
        <w:outlineLvl w:val="0"/>
        <w:rPr>
          <w:rFonts w:ascii="黑体" w:eastAsia="黑体" w:hAnsi="黑体" w:hint="eastAsia"/>
          <w:b/>
          <w:sz w:val="32"/>
          <w:szCs w:val="32"/>
        </w:rPr>
      </w:pPr>
      <w:bookmarkStart w:id="740" w:name="_Toc1782963347"/>
      <w:bookmarkStart w:id="741" w:name="_Toc1997950642"/>
      <w:bookmarkStart w:id="742" w:name="_Toc23489"/>
      <w:bookmarkStart w:id="743" w:name="_Toc855"/>
      <w:bookmarkStart w:id="744" w:name="_Toc32682"/>
      <w:bookmarkStart w:id="745" w:name="_Toc70604230"/>
      <w:bookmarkStart w:id="746" w:name="_Toc13314"/>
      <w:bookmarkStart w:id="747" w:name="_Toc579531257"/>
      <w:bookmarkStart w:id="748" w:name="_Toc11419"/>
      <w:bookmarkStart w:id="749" w:name="_Toc16187"/>
      <w:bookmarkStart w:id="750" w:name="_Toc65181435"/>
      <w:bookmarkStart w:id="751" w:name="_Toc12840"/>
      <w:bookmarkStart w:id="752" w:name="_Toc32184"/>
      <w:bookmarkStart w:id="753" w:name="_Toc14492"/>
      <w:bookmarkStart w:id="754" w:name="_Toc1856017978"/>
      <w:bookmarkStart w:id="755" w:name="_Toc22353"/>
      <w:bookmarkStart w:id="756" w:name="_Toc29447"/>
      <w:bookmarkStart w:id="757" w:name="_Toc1848700557"/>
      <w:bookmarkStart w:id="758" w:name="_Toc894"/>
      <w:r>
        <w:rPr>
          <w:rFonts w:ascii="黑体" w:eastAsia="黑体" w:hAnsi="黑体" w:hint="eastAsia"/>
          <w:b/>
          <w:sz w:val="32"/>
          <w:szCs w:val="32"/>
        </w:rPr>
        <w:t>第三章  上市</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6D31DFD1" w14:textId="77777777" w:rsidR="003A4718" w:rsidRDefault="00000000">
      <w:pPr>
        <w:pStyle w:val="af2"/>
        <w:numPr>
          <w:ilvl w:val="0"/>
          <w:numId w:val="58"/>
        </w:numPr>
        <w:ind w:firstLineChars="0"/>
        <w:outlineLvl w:val="1"/>
        <w:rPr>
          <w:rFonts w:ascii="黑体" w:eastAsia="黑体" w:hAnsi="黑体" w:hint="eastAsia"/>
          <w:b/>
          <w:sz w:val="30"/>
          <w:szCs w:val="30"/>
        </w:rPr>
      </w:pPr>
      <w:bookmarkStart w:id="759" w:name="_Toc63093277"/>
      <w:bookmarkStart w:id="760" w:name="_Toc63093403"/>
      <w:bookmarkStart w:id="761" w:name="_Toc63093340"/>
      <w:bookmarkStart w:id="762" w:name="_Toc63093214"/>
      <w:bookmarkStart w:id="763" w:name="_Toc63093213"/>
      <w:bookmarkStart w:id="764" w:name="_Toc63093278"/>
      <w:bookmarkStart w:id="765" w:name="_Toc63093404"/>
      <w:bookmarkStart w:id="766" w:name="_Toc63093341"/>
      <w:bookmarkStart w:id="767" w:name="_Toc24849"/>
      <w:bookmarkStart w:id="768" w:name="_Toc70604231"/>
      <w:bookmarkStart w:id="769" w:name="_Toc65181436"/>
      <w:bookmarkStart w:id="770" w:name="_Toc1548497888"/>
      <w:bookmarkStart w:id="771" w:name="_Toc475971247"/>
      <w:bookmarkStart w:id="772" w:name="_Toc176775187"/>
      <w:bookmarkStart w:id="773" w:name="_Toc2099847934"/>
      <w:bookmarkStart w:id="774" w:name="_Toc323913130"/>
      <w:bookmarkEnd w:id="759"/>
      <w:bookmarkEnd w:id="760"/>
      <w:bookmarkEnd w:id="761"/>
      <w:bookmarkEnd w:id="762"/>
      <w:bookmarkEnd w:id="763"/>
      <w:bookmarkEnd w:id="764"/>
      <w:bookmarkEnd w:id="765"/>
      <w:bookmarkEnd w:id="766"/>
      <w:r>
        <w:rPr>
          <w:rFonts w:ascii="黑体" w:eastAsia="黑体" w:hAnsi="黑体" w:hint="eastAsia"/>
          <w:b/>
          <w:sz w:val="32"/>
          <w:szCs w:val="32"/>
        </w:rPr>
        <w:t>上市业务申请与受理</w:t>
      </w:r>
      <w:bookmarkEnd w:id="767"/>
      <w:bookmarkEnd w:id="768"/>
      <w:bookmarkEnd w:id="769"/>
      <w:bookmarkEnd w:id="770"/>
      <w:bookmarkEnd w:id="771"/>
      <w:bookmarkEnd w:id="772"/>
      <w:bookmarkEnd w:id="773"/>
      <w:bookmarkEnd w:id="774"/>
    </w:p>
    <w:p w14:paraId="2D643B6E" w14:textId="77777777" w:rsidR="003A4718" w:rsidRDefault="00000000">
      <w:pPr>
        <w:pStyle w:val="ab"/>
        <w:numPr>
          <w:ilvl w:val="1"/>
          <w:numId w:val="21"/>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注意事项：在发起上市业务申请前，基金管理人应确认：</w:t>
      </w:r>
    </w:p>
    <w:p w14:paraId="7948B104" w14:textId="11A88AD9" w:rsidR="003A4718" w:rsidRDefault="00000000">
      <w:pPr>
        <w:pStyle w:val="ab"/>
        <w:numPr>
          <w:ilvl w:val="0"/>
          <w:numId w:val="59"/>
        </w:numPr>
        <w:snapToGrid w:val="0"/>
        <w:spacing w:before="0" w:beforeAutospacing="0" w:after="0" w:afterAutospacing="0" w:line="360" w:lineRule="auto"/>
        <w:ind w:left="851"/>
        <w:jc w:val="both"/>
        <w:rPr>
          <w:rFonts w:ascii="仿宋_GB2312" w:eastAsia="仿宋_GB2312" w:hAnsi="仿宋" w:hint="eastAsia"/>
        </w:rPr>
      </w:pPr>
      <w:r>
        <w:rPr>
          <w:rFonts w:ascii="仿宋_GB2312" w:eastAsia="仿宋_GB2312" w:hAnsi="仿宋" w:hint="eastAsia"/>
        </w:rPr>
        <w:t>已完成基金成立材料报备，具体流程参见“第二章 发售-四、基金成立-(二)材料备案”；</w:t>
      </w:r>
    </w:p>
    <w:p w14:paraId="74BBE049" w14:textId="77777777" w:rsidR="003A4718" w:rsidRDefault="00000000">
      <w:pPr>
        <w:pStyle w:val="ab"/>
        <w:numPr>
          <w:ilvl w:val="0"/>
          <w:numId w:val="59"/>
        </w:numPr>
        <w:snapToGrid w:val="0"/>
        <w:spacing w:before="0" w:beforeAutospacing="0" w:after="0" w:afterAutospacing="0" w:line="360" w:lineRule="auto"/>
        <w:ind w:left="851"/>
        <w:jc w:val="both"/>
        <w:rPr>
          <w:rFonts w:ascii="仿宋_GB2312" w:eastAsia="仿宋_GB2312" w:hAnsi="仿宋" w:hint="eastAsia"/>
        </w:rPr>
      </w:pPr>
      <w:r>
        <w:rPr>
          <w:rFonts w:ascii="仿宋_GB2312" w:eastAsia="仿宋_GB2312" w:hAnsi="仿宋" w:hint="eastAsia"/>
        </w:rPr>
        <w:t>已完成全部战略投资者的份额限售和锁定，份额限售/锁定流程参见“第二章</w:t>
      </w:r>
      <w:r>
        <w:rPr>
          <w:rFonts w:ascii="仿宋_GB2312" w:eastAsia="仿宋_GB2312" w:hAnsi="仿宋"/>
        </w:rPr>
        <w:t xml:space="preserve"> </w:t>
      </w:r>
      <w:r>
        <w:rPr>
          <w:rFonts w:ascii="仿宋_GB2312" w:eastAsia="仿宋_GB2312" w:hAnsi="仿宋" w:hint="eastAsia"/>
        </w:rPr>
        <w:t>发售</w:t>
      </w:r>
      <w:r>
        <w:rPr>
          <w:rFonts w:ascii="仿宋_GB2312" w:eastAsia="仿宋_GB2312" w:hAnsi="仿宋"/>
        </w:rPr>
        <w:t>-</w:t>
      </w:r>
      <w:r>
        <w:rPr>
          <w:rFonts w:ascii="仿宋_GB2312" w:eastAsia="仿宋_GB2312" w:hAnsi="仿宋" w:hint="eastAsia"/>
        </w:rPr>
        <w:t>五、上市前基金份额限售和锁定管理”内容；</w:t>
      </w:r>
    </w:p>
    <w:p w14:paraId="669837D8" w14:textId="77777777" w:rsidR="003A4718" w:rsidRDefault="00000000">
      <w:pPr>
        <w:pStyle w:val="ab"/>
        <w:numPr>
          <w:ilvl w:val="0"/>
          <w:numId w:val="59"/>
        </w:numPr>
        <w:snapToGrid w:val="0"/>
        <w:spacing w:before="0" w:beforeAutospacing="0" w:after="0" w:afterAutospacing="0" w:line="360" w:lineRule="auto"/>
        <w:ind w:left="851"/>
        <w:jc w:val="both"/>
        <w:rPr>
          <w:rFonts w:ascii="仿宋_GB2312" w:eastAsia="仿宋_GB2312" w:hAnsi="仿宋" w:hint="eastAsia"/>
        </w:rPr>
      </w:pPr>
      <w:r>
        <w:rPr>
          <w:rFonts w:ascii="仿宋_GB2312" w:eastAsia="仿宋_GB2312" w:hAnsi="仿宋" w:hint="eastAsia"/>
        </w:rPr>
        <w:t>已指定至少</w:t>
      </w:r>
      <w:r>
        <w:rPr>
          <w:rFonts w:ascii="Times New Roman" w:eastAsia="仿宋_GB2312" w:hAnsi="Times New Roman" w:hint="eastAsia"/>
        </w:rPr>
        <w:t>1</w:t>
      </w:r>
      <w:r>
        <w:rPr>
          <w:rFonts w:ascii="仿宋_GB2312" w:eastAsia="仿宋_GB2312" w:hAnsi="仿宋" w:hint="eastAsia"/>
        </w:rPr>
        <w:t>家做市商提供做市服务，并在上市申请函中明确。督促相关做市商及时向本所提交做市申请，保证上市首日能正常开展做市业务。</w:t>
      </w:r>
    </w:p>
    <w:p w14:paraId="78A345E3" w14:textId="77777777" w:rsidR="003A4718" w:rsidRDefault="00000000">
      <w:pPr>
        <w:pStyle w:val="ab"/>
        <w:numPr>
          <w:ilvl w:val="1"/>
          <w:numId w:val="21"/>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申请及审批流程：</w:t>
      </w:r>
    </w:p>
    <w:p w14:paraId="2ABD0F4D" w14:textId="77777777" w:rsidR="003A4718" w:rsidRDefault="003A4718">
      <w:pPr>
        <w:pStyle w:val="ab"/>
        <w:snapToGrid w:val="0"/>
        <w:spacing w:before="0" w:beforeAutospacing="0" w:after="0" w:afterAutospacing="0" w:line="360" w:lineRule="auto"/>
        <w:ind w:left="420"/>
        <w:jc w:val="both"/>
        <w:rPr>
          <w:rFonts w:ascii="仿宋_GB2312" w:eastAsia="仿宋_GB2312" w:hAnsi="仿宋" w:hint="eastAsia"/>
        </w:rPr>
      </w:pPr>
    </w:p>
    <w:p w14:paraId="3200BDF0" w14:textId="77777777" w:rsidR="003A4718" w:rsidRDefault="00000000">
      <w:pPr>
        <w:pStyle w:val="ab"/>
        <w:numPr>
          <w:ilvl w:val="0"/>
          <w:numId w:val="17"/>
        </w:numPr>
        <w:snapToGrid w:val="0"/>
        <w:spacing w:before="0" w:beforeAutospacing="0" w:after="0" w:afterAutospacing="0" w:line="360" w:lineRule="auto"/>
        <w:jc w:val="both"/>
        <w:rPr>
          <w:rFonts w:ascii="仿宋_GB2312" w:eastAsia="仿宋_GB2312" w:hAnsi="仿宋" w:hint="eastAsia"/>
        </w:rPr>
      </w:pPr>
      <w:r>
        <w:rPr>
          <w:rFonts w:ascii="仿宋_GB2312" w:eastAsia="仿宋_GB2312" w:hAnsi="仿宋" w:hint="eastAsia"/>
        </w:rPr>
        <w:t>名称释义：</w:t>
      </w:r>
      <w:r>
        <w:rPr>
          <w:rFonts w:ascii="Times New Roman" w:eastAsia="仿宋_GB2312" w:hAnsi="Times New Roman" w:hint="eastAsia"/>
        </w:rPr>
        <w:t>T</w:t>
      </w:r>
      <w:r>
        <w:rPr>
          <w:rFonts w:ascii="仿宋_GB2312" w:eastAsia="仿宋_GB2312" w:hAnsi="仿宋" w:hint="eastAsia"/>
        </w:rPr>
        <w:t>日为上市日</w:t>
      </w:r>
    </w:p>
    <w:p w14:paraId="6183662B" w14:textId="77777777" w:rsidR="003A4718" w:rsidRDefault="003A4718">
      <w:pPr>
        <w:pStyle w:val="ab"/>
        <w:snapToGrid w:val="0"/>
        <w:spacing w:before="0" w:beforeAutospacing="0" w:after="0" w:afterAutospacing="0" w:line="360" w:lineRule="auto"/>
        <w:jc w:val="both"/>
        <w:rPr>
          <w:rFonts w:ascii="仿宋_GB2312" w:eastAsia="仿宋_GB2312" w:hAnsi="仿宋" w:hint="eastAsia"/>
        </w:rPr>
      </w:pPr>
    </w:p>
    <w:p w14:paraId="08F3727D"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日</w:t>
      </w:r>
      <w:r>
        <w:rPr>
          <w:rFonts w:ascii="仿宋_GB2312" w:eastAsia="仿宋_GB2312" w:hAnsi="仿宋" w:cs="宋体"/>
          <w:color w:val="000000"/>
          <w:kern w:val="0"/>
          <w:sz w:val="24"/>
        </w:rPr>
        <w:t>（含）</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w:t>
      </w:r>
    </w:p>
    <w:p w14:paraId="7E7BEA57"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-初始上市业务及公告”提交申请，包括业务申请、信息披露文件两部分：</w:t>
      </w:r>
    </w:p>
    <w:p w14:paraId="72DA1000" w14:textId="77777777" w:rsidR="003A4718" w:rsidRDefault="00000000">
      <w:pPr>
        <w:pStyle w:val="af2"/>
        <w:numPr>
          <w:ilvl w:val="0"/>
          <w:numId w:val="24"/>
        </w:numPr>
        <w:snapToGrid w:val="0"/>
        <w:spacing w:line="360" w:lineRule="auto"/>
        <w:ind w:left="1276"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业务申请材料：</w:t>
      </w:r>
    </w:p>
    <w:p w14:paraId="32A4CEB4" w14:textId="77777777" w:rsidR="003A4718" w:rsidRDefault="00000000">
      <w:pPr>
        <w:numPr>
          <w:ilvl w:val="0"/>
          <w:numId w:val="60"/>
        </w:numPr>
        <w:tabs>
          <w:tab w:val="clear" w:pos="420"/>
        </w:tabs>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上市申请函（格式参考附件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14</w:t>
      </w:r>
      <w:r>
        <w:rPr>
          <w:rFonts w:ascii="仿宋_GB2312" w:eastAsia="仿宋_GB2312" w:hAnsi="仿宋" w:cs="宋体" w:hint="eastAsia"/>
          <w:color w:val="000000"/>
          <w:kern w:val="0"/>
          <w:sz w:val="24"/>
        </w:rPr>
        <w:t>，盖章扫描件）；</w:t>
      </w:r>
    </w:p>
    <w:p w14:paraId="779AAF39" w14:textId="77777777" w:rsidR="003A4718" w:rsidRDefault="00000000">
      <w:pPr>
        <w:numPr>
          <w:ilvl w:val="0"/>
          <w:numId w:val="60"/>
        </w:numPr>
        <w:tabs>
          <w:tab w:val="clear" w:pos="420"/>
        </w:tabs>
        <w:snapToGrid w:val="0"/>
        <w:spacing w:line="360" w:lineRule="auto"/>
        <w:ind w:left="1276" w:hanging="425"/>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账户信息（格式参考附件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，盖章扫描件）；</w:t>
      </w:r>
    </w:p>
    <w:p w14:paraId="044103C3" w14:textId="77777777" w:rsidR="003A4718" w:rsidRDefault="00000000">
      <w:pPr>
        <w:numPr>
          <w:ilvl w:val="0"/>
          <w:numId w:val="60"/>
        </w:numPr>
        <w:tabs>
          <w:tab w:val="clear" w:pos="420"/>
        </w:tabs>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基金合同生效公告；</w:t>
      </w:r>
    </w:p>
    <w:p w14:paraId="4D3A129A" w14:textId="77777777" w:rsidR="003A4718" w:rsidRDefault="00000000">
      <w:pPr>
        <w:numPr>
          <w:ilvl w:val="0"/>
          <w:numId w:val="60"/>
        </w:numPr>
        <w:tabs>
          <w:tab w:val="clear" w:pos="420"/>
        </w:tabs>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上市交易公告书中财务部分（含投资组合）（经托管人确认的盖章件）；</w:t>
      </w:r>
    </w:p>
    <w:p w14:paraId="47E871B7" w14:textId="77777777" w:rsidR="003A4718" w:rsidRDefault="00000000">
      <w:pPr>
        <w:numPr>
          <w:ilvl w:val="0"/>
          <w:numId w:val="60"/>
        </w:numPr>
        <w:tabs>
          <w:tab w:val="clear" w:pos="420"/>
        </w:tabs>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已生效的</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认购资产支持证券的认购协议（扫描件）；</w:t>
      </w:r>
    </w:p>
    <w:p w14:paraId="3B5F562B" w14:textId="77777777" w:rsidR="003A4718" w:rsidRDefault="00000000">
      <w:pPr>
        <w:numPr>
          <w:ilvl w:val="0"/>
          <w:numId w:val="60"/>
        </w:numPr>
        <w:tabs>
          <w:tab w:val="clear" w:pos="420"/>
        </w:tabs>
        <w:snapToGrid w:val="0"/>
        <w:spacing w:line="360" w:lineRule="auto"/>
        <w:ind w:left="1276" w:hanging="425"/>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所投资专项计划的成立公告（盖章扫描件）；</w:t>
      </w:r>
    </w:p>
    <w:p w14:paraId="53797D8C" w14:textId="77777777" w:rsidR="003A4718" w:rsidRDefault="00000000">
      <w:pPr>
        <w:numPr>
          <w:ilvl w:val="0"/>
          <w:numId w:val="60"/>
        </w:numPr>
        <w:tabs>
          <w:tab w:val="clear" w:pos="420"/>
        </w:tabs>
        <w:snapToGrid w:val="0"/>
        <w:spacing w:line="360" w:lineRule="auto"/>
        <w:ind w:left="1276" w:hanging="425"/>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所投资专项计划的已生效的基础资产买卖协议（扫描件）；</w:t>
      </w:r>
    </w:p>
    <w:p w14:paraId="76D23A19" w14:textId="77777777" w:rsidR="003A4718" w:rsidRDefault="00000000">
      <w:pPr>
        <w:numPr>
          <w:ilvl w:val="0"/>
          <w:numId w:val="60"/>
        </w:numPr>
        <w:tabs>
          <w:tab w:val="clear" w:pos="420"/>
        </w:tabs>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持有份额</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及以上基金持有人情况表（格式参考附件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16</w:t>
      </w:r>
      <w:r>
        <w:rPr>
          <w:rFonts w:ascii="仿宋_GB2312" w:eastAsia="仿宋_GB2312" w:hAnsi="仿宋" w:cs="宋体" w:hint="eastAsia"/>
          <w:color w:val="000000"/>
          <w:kern w:val="0"/>
          <w:sz w:val="24"/>
        </w:rPr>
        <w:t>，盖章扫描件）；</w:t>
      </w:r>
    </w:p>
    <w:p w14:paraId="7A0BD3E7" w14:textId="77777777" w:rsidR="003A4718" w:rsidRDefault="00000000">
      <w:pPr>
        <w:numPr>
          <w:ilvl w:val="0"/>
          <w:numId w:val="60"/>
        </w:numPr>
        <w:tabs>
          <w:tab w:val="clear" w:pos="420"/>
        </w:tabs>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发售后至上市前新增的财务资料和有关重大事项的说明（如有，盖章扫描件）；</w:t>
      </w:r>
    </w:p>
    <w:p w14:paraId="32CD4AD1" w14:textId="77777777" w:rsidR="003A4718" w:rsidRDefault="00000000">
      <w:pPr>
        <w:numPr>
          <w:ilvl w:val="0"/>
          <w:numId w:val="60"/>
        </w:numPr>
        <w:tabs>
          <w:tab w:val="clear" w:pos="420"/>
        </w:tabs>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本所一至两名会员出具的上市推荐书（盖章扫描件）；</w:t>
      </w:r>
    </w:p>
    <w:p w14:paraId="08BBFE2F" w14:textId="77777777" w:rsidR="003A4718" w:rsidRDefault="00000000">
      <w:pPr>
        <w:numPr>
          <w:ilvl w:val="0"/>
          <w:numId w:val="60"/>
        </w:numPr>
        <w:tabs>
          <w:tab w:val="clear" w:pos="420"/>
        </w:tabs>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基金管理人、基金托管人就基金上市之后履行管理人、托管人职责的承诺（盖章扫描件）；</w:t>
      </w:r>
    </w:p>
    <w:p w14:paraId="2F1304C7" w14:textId="77777777" w:rsidR="003A4718" w:rsidRDefault="00000000">
      <w:pPr>
        <w:numPr>
          <w:ilvl w:val="0"/>
          <w:numId w:val="60"/>
        </w:numPr>
        <w:tabs>
          <w:tab w:val="clear" w:pos="420"/>
        </w:tabs>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基金管理人保证所提交文件和材料真实、准确和完整的承诺（盖章扫描件）；</w:t>
      </w:r>
    </w:p>
    <w:p w14:paraId="07AB0683" w14:textId="77777777" w:rsidR="003A4718" w:rsidRDefault="00000000">
      <w:pPr>
        <w:numPr>
          <w:ilvl w:val="0"/>
          <w:numId w:val="60"/>
        </w:numPr>
        <w:tabs>
          <w:tab w:val="clear" w:pos="420"/>
        </w:tabs>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本所要求的其他材料。</w:t>
      </w:r>
    </w:p>
    <w:p w14:paraId="47257641" w14:textId="77777777" w:rsidR="003A4718" w:rsidRDefault="003A4718">
      <w:pPr>
        <w:snapToGrid w:val="0"/>
        <w:spacing w:line="360" w:lineRule="auto"/>
        <w:rPr>
          <w:rFonts w:ascii="仿宋_GB2312" w:eastAsia="仿宋_GB2312" w:hAnsi="仿宋" w:cs="宋体" w:hint="eastAsia"/>
          <w:color w:val="000000"/>
          <w:kern w:val="0"/>
          <w:sz w:val="24"/>
        </w:rPr>
      </w:pPr>
    </w:p>
    <w:p w14:paraId="03366AF7" w14:textId="77777777" w:rsidR="003A4718" w:rsidRDefault="00000000">
      <w:pPr>
        <w:pStyle w:val="af2"/>
        <w:numPr>
          <w:ilvl w:val="0"/>
          <w:numId w:val="24"/>
        </w:numPr>
        <w:snapToGrid w:val="0"/>
        <w:spacing w:line="360" w:lineRule="auto"/>
        <w:ind w:left="1276" w:firstLineChars="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信息披露文件：</w:t>
      </w:r>
    </w:p>
    <w:p w14:paraId="59B246EB" w14:textId="77777777" w:rsidR="003A4718" w:rsidRDefault="00000000">
      <w:pPr>
        <w:numPr>
          <w:ilvl w:val="0"/>
          <w:numId w:val="61"/>
        </w:numPr>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上市交易公告书（除基金上市交易的核准机构核准文号、上市份额数量（如未确认）为空外，其余数据及内容应已确定，格式参考附件</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w:t>
      </w:r>
    </w:p>
    <w:p w14:paraId="27578043" w14:textId="77777777" w:rsidR="003A4718" w:rsidRDefault="00000000">
      <w:pPr>
        <w:numPr>
          <w:ilvl w:val="0"/>
          <w:numId w:val="61"/>
        </w:numPr>
        <w:snapToGrid w:val="0"/>
        <w:spacing w:line="360" w:lineRule="auto"/>
        <w:ind w:left="1276" w:hanging="425"/>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本所要求披露的其他文件。</w:t>
      </w:r>
    </w:p>
    <w:p w14:paraId="62E0617B" w14:textId="77777777" w:rsidR="003A4718" w:rsidRDefault="00000000">
      <w:pPr>
        <w:snapToGrid w:val="0"/>
        <w:spacing w:line="360" w:lineRule="auto"/>
        <w:ind w:left="851"/>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上述披露文件需以</w:t>
      </w:r>
      <w:r>
        <w:rPr>
          <w:rFonts w:ascii="Times New Roman" w:eastAsia="仿宋_GB2312" w:hAnsi="Times New Roman" w:cs="宋体" w:hint="eastAsia"/>
          <w:color w:val="000000"/>
          <w:kern w:val="0"/>
          <w:sz w:val="24"/>
        </w:rPr>
        <w:t>PDF</w:t>
      </w:r>
      <w:r>
        <w:rPr>
          <w:rFonts w:ascii="仿宋_GB2312" w:eastAsia="仿宋_GB2312" w:hAnsi="仿宋" w:cs="宋体" w:hint="eastAsia"/>
          <w:color w:val="000000"/>
          <w:kern w:val="0"/>
          <w:sz w:val="24"/>
        </w:rPr>
        <w:t>格式的电子文件提交。</w:t>
      </w:r>
    </w:p>
    <w:p w14:paraId="55088F0A"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上市交易公告书披露的“本次上市交易份额”为截至</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日的数据，准确的上市份额数量以</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日披露（</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日提交）的上市提示性公告为准。</w:t>
      </w:r>
    </w:p>
    <w:p w14:paraId="446446ED"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上市交易公告书、上市提示性公告中所披露的“本次上市交易份额”指初始上市份额数量，等于</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日日末的场内份额数量扣除场内限售份额数量。</w:t>
      </w:r>
    </w:p>
    <w:p w14:paraId="5601D933" w14:textId="77777777" w:rsidR="003A4718" w:rsidRDefault="003A4718">
      <w:pPr>
        <w:tabs>
          <w:tab w:val="left" w:pos="420"/>
        </w:tabs>
        <w:snapToGrid w:val="0"/>
        <w:spacing w:line="360" w:lineRule="auto"/>
        <w:ind w:left="900"/>
        <w:rPr>
          <w:rFonts w:ascii="仿宋_GB2312" w:eastAsia="仿宋_GB2312" w:hAnsi="仿宋" w:cs="宋体" w:hint="eastAsia"/>
          <w:color w:val="000000"/>
          <w:kern w:val="0"/>
          <w:sz w:val="24"/>
        </w:rPr>
      </w:pPr>
    </w:p>
    <w:p w14:paraId="1FF650F9"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如在当日</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后提交上市申请的，则当日不计入上市业务受理时间。</w:t>
      </w:r>
    </w:p>
    <w:p w14:paraId="478D12F5"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如需举行上市仪式，基金管理人需在</w:t>
      </w:r>
      <w:r>
        <w:rPr>
          <w:rFonts w:ascii="Times New Roman" w:eastAsia="仿宋_GB2312" w:hAnsi="Times New Roman" w:cs="宋体"/>
          <w:color w:val="000000"/>
          <w:kern w:val="0"/>
          <w:sz w:val="24"/>
        </w:rPr>
        <w:t>T</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14</w:t>
      </w:r>
      <w:r>
        <w:rPr>
          <w:rFonts w:ascii="仿宋_GB2312" w:eastAsia="仿宋_GB2312" w:hAnsi="仿宋" w:cs="宋体"/>
          <w:color w:val="000000"/>
          <w:kern w:val="0"/>
          <w:sz w:val="24"/>
        </w:rPr>
        <w:t>日前</w:t>
      </w:r>
      <w:r>
        <w:rPr>
          <w:rFonts w:ascii="仿宋_GB2312" w:eastAsia="仿宋_GB2312" w:hAnsi="仿宋" w:cs="宋体" w:hint="eastAsia"/>
          <w:color w:val="000000"/>
          <w:kern w:val="0"/>
          <w:sz w:val="24"/>
        </w:rPr>
        <w:t>向本所申请，并将上市仪式所需信息、背景资料、公司简介等提交给本所，本所相关部门配合基金管理人协调上市仪式安排事宜。</w:t>
      </w:r>
    </w:p>
    <w:p w14:paraId="0A1D2B2E" w14:textId="77777777" w:rsidR="003A4718" w:rsidRDefault="003A4718">
      <w:pPr>
        <w:snapToGrid w:val="0"/>
        <w:spacing w:line="360" w:lineRule="auto"/>
        <w:ind w:left="426" w:firstLineChars="177" w:firstLine="425"/>
        <w:rPr>
          <w:rFonts w:ascii="仿宋_GB2312" w:eastAsia="仿宋_GB2312" w:hAnsi="仿宋" w:cs="宋体" w:hint="eastAsia"/>
          <w:color w:val="000000"/>
          <w:kern w:val="0"/>
          <w:sz w:val="24"/>
        </w:rPr>
      </w:pPr>
    </w:p>
    <w:p w14:paraId="1C0E45F3"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日（含）前</w:t>
      </w:r>
    </w:p>
    <w:p w14:paraId="6A9E44A1"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本所对</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上市申请进行初步审核，如无异议，则流程正常进行；如对上市申请审核有异议，通知基金管理人修正、补充材料。</w:t>
      </w:r>
    </w:p>
    <w:p w14:paraId="54BBCE05"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43DB877C"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57E96894"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color w:val="000000"/>
          <w:kern w:val="0"/>
          <w:sz w:val="24"/>
        </w:rPr>
        <w:t>4</w:t>
      </w:r>
      <w:r>
        <w:rPr>
          <w:rFonts w:ascii="仿宋_GB2312" w:eastAsia="仿宋_GB2312" w:hAnsi="仿宋" w:cs="宋体" w:hint="eastAsia"/>
          <w:color w:val="000000"/>
          <w:kern w:val="0"/>
          <w:sz w:val="24"/>
        </w:rPr>
        <w:t>日</w:t>
      </w:r>
      <w:r>
        <w:rPr>
          <w:rFonts w:ascii="仿宋_GB2312" w:eastAsia="仿宋_GB2312" w:hAnsi="仿宋" w:cs="宋体"/>
          <w:color w:val="000000"/>
          <w:kern w:val="0"/>
          <w:sz w:val="24"/>
        </w:rPr>
        <w:t>（含）</w:t>
      </w:r>
      <w:r>
        <w:rPr>
          <w:rFonts w:ascii="仿宋_GB2312" w:eastAsia="仿宋_GB2312" w:hAnsi="仿宋" w:cs="宋体" w:hint="eastAsia"/>
          <w:color w:val="000000"/>
          <w:kern w:val="0"/>
          <w:sz w:val="24"/>
        </w:rPr>
        <w:t>前</w:t>
      </w:r>
    </w:p>
    <w:p w14:paraId="305DC903"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本所将核查战略投资者份额限售和锁定办结流程是否已于</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日完成，并核对上市公告中关于战略投资者限售和锁定内容与基金业务系统已存数据是否一致。如未完成或不一致，或存在其他影响按原计划上市的情况，则退回此次上市申请，待基金管理人完成限售及锁定业务且相关数据一致，或影响因素消除后，再次提交上市申请，受理时间按最新计划上市日期重新计算。</w:t>
      </w:r>
    </w:p>
    <w:p w14:paraId="18F54A5D" w14:textId="09E352D2"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基金管理人于本日</w:t>
      </w:r>
      <w:r>
        <w:rPr>
          <w:rFonts w:ascii="Times New Roman" w:eastAsia="仿宋_GB2312" w:hAnsi="Times New Roman" w:cs="宋体" w:hint="eastAsia"/>
          <w:color w:val="000000"/>
          <w:kern w:val="0"/>
          <w:sz w:val="24"/>
        </w:rPr>
        <w:t>12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前，补充提交经中国结算盖章确认截至日期为</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日及之前的持有人结构申报表（格式参考附件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17</w:t>
      </w:r>
      <w:r>
        <w:rPr>
          <w:rFonts w:ascii="仿宋_GB2312" w:eastAsia="仿宋_GB2312" w:hAnsi="仿宋" w:cs="宋体" w:hint="eastAsia"/>
          <w:color w:val="000000"/>
          <w:kern w:val="0"/>
          <w:sz w:val="24"/>
        </w:rPr>
        <w:t>，盖章扫描件），以及</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日基金场内证券持有人名册（盖章扫描件）。本所将结合持有人结构申报表数据及场内份额限售完成情况，核实该基金</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日日末的上市份额数量是否满足上市条件，如不满足则需基金管理人补充提交承诺函：保证该基金于</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日日末或之前达到上市条件，如未满足，则上市日起实施停牌。</w:t>
      </w:r>
    </w:p>
    <w:p w14:paraId="15329633"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16</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w:t>
      </w:r>
      <w:r>
        <w:rPr>
          <w:rFonts w:ascii="仿宋_GB2312" w:eastAsia="仿宋_GB2312" w:hAnsi="仿宋" w:cs="宋体"/>
          <w:color w:val="000000"/>
          <w:kern w:val="0"/>
          <w:sz w:val="24"/>
        </w:rPr>
        <w:t>本所</w:t>
      </w:r>
      <w:r>
        <w:rPr>
          <w:rFonts w:ascii="仿宋_GB2312" w:eastAsia="仿宋_GB2312" w:hAnsi="仿宋" w:cs="宋体" w:hint="eastAsia"/>
          <w:color w:val="000000"/>
          <w:kern w:val="0"/>
          <w:sz w:val="24"/>
        </w:rPr>
        <w:t>完成上市审核，</w:t>
      </w:r>
      <w:r>
        <w:rPr>
          <w:rFonts w:ascii="仿宋_GB2312" w:eastAsia="仿宋_GB2312" w:hAnsi="仿宋" w:cs="宋体"/>
          <w:color w:val="000000"/>
          <w:kern w:val="0"/>
          <w:sz w:val="24"/>
        </w:rPr>
        <w:t>正式函告</w:t>
      </w:r>
      <w:r>
        <w:rPr>
          <w:rFonts w:ascii="仿宋_GB2312" w:eastAsia="仿宋_GB2312" w:hAnsi="仿宋" w:cs="宋体" w:hint="eastAsia"/>
          <w:color w:val="000000"/>
          <w:kern w:val="0"/>
          <w:sz w:val="24"/>
        </w:rPr>
        <w:t>基金管理人，并通过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业务管理系统平台上市申请流程告知业务发起人函件文号。</w:t>
      </w:r>
    </w:p>
    <w:p w14:paraId="50B8CFC9"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color w:val="000000"/>
          <w:kern w:val="0"/>
          <w:sz w:val="24"/>
        </w:rPr>
        <w:t>16</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30</w:t>
      </w:r>
      <w:r>
        <w:rPr>
          <w:rFonts w:ascii="仿宋_GB2312" w:eastAsia="仿宋_GB2312" w:hAnsi="仿宋" w:cs="宋体"/>
          <w:color w:val="000000"/>
          <w:kern w:val="0"/>
          <w:sz w:val="24"/>
        </w:rPr>
        <w:t>前</w:t>
      </w:r>
      <w:r>
        <w:rPr>
          <w:rFonts w:ascii="仿宋_GB2312" w:eastAsia="仿宋_GB2312" w:hAnsi="仿宋" w:cs="宋体" w:hint="eastAsia"/>
          <w:color w:val="000000"/>
          <w:kern w:val="0"/>
          <w:sz w:val="24"/>
        </w:rPr>
        <w:t>基金管理人在上市公告中补充上市文号、上市份额数量（如申请时未确认），重新上传，并提交业务信息调整申请函（附件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），同时对拟定的上市日期进行确认：</w:t>
      </w:r>
    </w:p>
    <w:p w14:paraId="5D0820C5" w14:textId="77777777" w:rsidR="003A4718" w:rsidRDefault="00000000">
      <w:pPr>
        <w:numPr>
          <w:ilvl w:val="0"/>
          <w:numId w:val="27"/>
        </w:numPr>
        <w:snapToGrid w:val="0"/>
        <w:spacing w:line="360" w:lineRule="auto"/>
        <w:ind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如确定拟定上市日期为正式上市日期，则在提交补充内容的上市公告及要求文件后，上市业务申请办结；</w:t>
      </w:r>
    </w:p>
    <w:p w14:paraId="1BDDFBBD" w14:textId="77777777" w:rsidR="003A4718" w:rsidRDefault="00000000">
      <w:pPr>
        <w:numPr>
          <w:ilvl w:val="0"/>
          <w:numId w:val="27"/>
        </w:numPr>
        <w:snapToGrid w:val="0"/>
        <w:spacing w:line="360" w:lineRule="auto"/>
        <w:ind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如此时需变更拟定的上市日期，但其他相关信息无变动，则基金管理人可修改上市日期，并重新提交日期变更后的上市公告文件，经本所再次审核通过后，上市业务申请办结；</w:t>
      </w:r>
    </w:p>
    <w:p w14:paraId="2E0F30CB" w14:textId="77777777" w:rsidR="003A4718" w:rsidRDefault="00000000">
      <w:pPr>
        <w:numPr>
          <w:ilvl w:val="0"/>
          <w:numId w:val="27"/>
        </w:numPr>
        <w:snapToGrid w:val="0"/>
        <w:spacing w:line="360" w:lineRule="auto"/>
        <w:ind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如此时因其他因素导致需推出或取消本次上市的，则基金管理人可直接取消此次上市申请，本流程自此终止。后续如有需要，可再次发起新的上市申请。</w:t>
      </w:r>
    </w:p>
    <w:p w14:paraId="17CF98E4" w14:textId="77777777" w:rsidR="003A4718" w:rsidRDefault="003A4718">
      <w:pPr>
        <w:tabs>
          <w:tab w:val="left" w:pos="420"/>
        </w:tabs>
        <w:snapToGrid w:val="0"/>
        <w:spacing w:line="360" w:lineRule="auto"/>
        <w:rPr>
          <w:rFonts w:ascii="仿宋_GB2312" w:eastAsia="仿宋_GB2312" w:hAnsi="仿宋" w:cs="宋体" w:hint="eastAsia"/>
          <w:color w:val="000000"/>
          <w:kern w:val="0"/>
          <w:sz w:val="24"/>
        </w:rPr>
      </w:pPr>
    </w:p>
    <w:p w14:paraId="12291EB3"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日前</w:t>
      </w:r>
    </w:p>
    <w:p w14:paraId="4E8B7186"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基金管理人需在</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上市之前，按本所规定签订《</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上市协议》（基金管理人与本所签署该协议，在本所上市交易的其他基金也将遵守该协议，不再另行签署。如举办上市仪式，可安排在上市日签署该协议。）</w:t>
      </w:r>
    </w:p>
    <w:p w14:paraId="568EF9DF" w14:textId="77777777" w:rsidR="003A4718" w:rsidRDefault="003A4718">
      <w:pPr>
        <w:snapToGrid w:val="0"/>
        <w:spacing w:line="360" w:lineRule="auto"/>
        <w:rPr>
          <w:rFonts w:ascii="仿宋_GB2312" w:eastAsia="仿宋_GB2312" w:hAnsi="仿宋" w:cs="宋体" w:hint="eastAsia"/>
          <w:color w:val="000000"/>
          <w:kern w:val="0"/>
          <w:sz w:val="24"/>
        </w:rPr>
      </w:pPr>
    </w:p>
    <w:p w14:paraId="4614B1D5"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p>
    <w:p w14:paraId="22F71FB5" w14:textId="77777777" w:rsidR="003A4718" w:rsidRDefault="00000000">
      <w:pPr>
        <w:numPr>
          <w:ilvl w:val="0"/>
          <w:numId w:val="21"/>
        </w:num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正式上市</w:t>
      </w:r>
      <w:r>
        <w:rPr>
          <w:rFonts w:ascii="仿宋_GB2312" w:eastAsia="仿宋_GB2312" w:hAnsi="仿宋" w:cs="宋体" w:hint="eastAsia"/>
          <w:kern w:val="0"/>
          <w:sz w:val="24"/>
        </w:rPr>
        <w:t>。</w:t>
      </w:r>
    </w:p>
    <w:p w14:paraId="7D8828BC" w14:textId="77777777" w:rsidR="003A4718" w:rsidRDefault="003A4718">
      <w:pPr>
        <w:rPr>
          <w:rFonts w:ascii="宋体" w:hAnsi="宋体" w:hint="eastAsia"/>
          <w:bCs/>
          <w:sz w:val="28"/>
          <w:szCs w:val="28"/>
        </w:rPr>
      </w:pPr>
    </w:p>
    <w:p w14:paraId="6B8FA729" w14:textId="77777777" w:rsidR="003A4718" w:rsidRDefault="00000000">
      <w:pPr>
        <w:pStyle w:val="af2"/>
        <w:numPr>
          <w:ilvl w:val="0"/>
          <w:numId w:val="58"/>
        </w:numPr>
        <w:ind w:firstLineChars="0"/>
        <w:outlineLvl w:val="1"/>
        <w:rPr>
          <w:rFonts w:ascii="黑体" w:eastAsia="黑体" w:hAnsi="黑体" w:hint="eastAsia"/>
          <w:b/>
          <w:sz w:val="30"/>
          <w:szCs w:val="30"/>
        </w:rPr>
      </w:pPr>
      <w:bookmarkStart w:id="775" w:name="_Toc14358"/>
      <w:bookmarkStart w:id="776" w:name="_Toc2368"/>
      <w:bookmarkStart w:id="777" w:name="_Toc151399321"/>
      <w:bookmarkStart w:id="778" w:name="_Toc15164"/>
      <w:bookmarkStart w:id="779" w:name="_Toc13511"/>
      <w:bookmarkStart w:id="780" w:name="_Toc15816"/>
      <w:bookmarkStart w:id="781" w:name="_Toc1632496535"/>
      <w:bookmarkStart w:id="782" w:name="_Toc1808883116"/>
      <w:bookmarkStart w:id="783" w:name="_Toc1896"/>
      <w:bookmarkStart w:id="784" w:name="_Toc70604232"/>
      <w:bookmarkStart w:id="785" w:name="_Toc9131"/>
      <w:bookmarkStart w:id="786" w:name="_Toc209"/>
      <w:bookmarkStart w:id="787" w:name="_Toc31477"/>
      <w:bookmarkStart w:id="788" w:name="_Toc21413"/>
      <w:bookmarkStart w:id="789" w:name="_Toc65181437"/>
      <w:bookmarkStart w:id="790" w:name="_Toc12717"/>
      <w:bookmarkStart w:id="791" w:name="_Toc7526"/>
      <w:bookmarkStart w:id="792" w:name="_Toc29044"/>
      <w:bookmarkStart w:id="793" w:name="_Toc24431"/>
      <w:bookmarkStart w:id="794" w:name="_Toc1511276970"/>
      <w:bookmarkStart w:id="795" w:name="_Toc8915"/>
      <w:bookmarkStart w:id="796" w:name="_Toc24468"/>
      <w:bookmarkStart w:id="797" w:name="_Toc197929992"/>
      <w:r>
        <w:rPr>
          <w:rFonts w:ascii="黑体" w:eastAsia="黑体" w:hAnsi="黑体" w:hint="eastAsia"/>
          <w:b/>
          <w:sz w:val="30"/>
          <w:szCs w:val="30"/>
        </w:rPr>
        <w:t>上市公告披露</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010CBB45" w14:textId="77777777" w:rsidR="003A4718" w:rsidRDefault="003A4718">
      <w:pPr>
        <w:snapToGrid w:val="0"/>
        <w:spacing w:line="360" w:lineRule="auto"/>
        <w:rPr>
          <w:rFonts w:ascii="仿宋_GB2312" w:eastAsia="仿宋_GB2312" w:hAnsi="仿宋" w:cs="宋体" w:hint="eastAsia"/>
          <w:color w:val="000000"/>
          <w:kern w:val="0"/>
          <w:sz w:val="24"/>
        </w:rPr>
      </w:pPr>
    </w:p>
    <w:p w14:paraId="607904C8" w14:textId="70ECE74D" w:rsidR="003A4718" w:rsidRDefault="00000000">
      <w:pPr>
        <w:snapToGrid w:val="0"/>
        <w:spacing w:line="360" w:lineRule="auto"/>
        <w:ind w:firstLineChars="200" w:firstLine="48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3</w:t>
      </w:r>
      <w:r>
        <w:rPr>
          <w:rFonts w:ascii="仿宋_GB2312" w:eastAsia="仿宋_GB2312" w:hAnsi="仿宋" w:cs="宋体" w:hint="eastAsia"/>
          <w:color w:val="000000"/>
          <w:kern w:val="0"/>
          <w:sz w:val="24"/>
        </w:rPr>
        <w:t>日（含，工作日）前</w:t>
      </w:r>
    </w:p>
    <w:p w14:paraId="1DB947C6"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上市公告等公告文件在本所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发布，基金管理人核对网站披露内容是否符合预期。</w:t>
      </w:r>
    </w:p>
    <w:p w14:paraId="68033112" w14:textId="77777777" w:rsidR="003A4718" w:rsidRDefault="00000000">
      <w:pPr>
        <w:numPr>
          <w:ilvl w:val="0"/>
          <w:numId w:val="12"/>
        </w:numPr>
        <w:snapToGrid w:val="0"/>
        <w:spacing w:line="360" w:lineRule="auto"/>
        <w:ind w:firstLineChars="200" w:firstLine="48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14:paraId="5D7E7DF1" w14:textId="77777777" w:rsidR="003A4718" w:rsidRDefault="003A4718">
      <w:pPr>
        <w:snapToGrid w:val="0"/>
        <w:spacing w:line="360" w:lineRule="auto"/>
        <w:ind w:left="900"/>
        <w:rPr>
          <w:rFonts w:ascii="仿宋_GB2312" w:eastAsia="仿宋_GB2312" w:hAnsi="仿宋" w:cs="宋体" w:hint="eastAsia"/>
          <w:color w:val="000000"/>
          <w:kern w:val="0"/>
          <w:sz w:val="24"/>
        </w:rPr>
      </w:pPr>
    </w:p>
    <w:p w14:paraId="58B270CC" w14:textId="77777777" w:rsidR="003A4718" w:rsidRDefault="00000000">
      <w:pPr>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color w:val="000000"/>
          <w:kern w:val="0"/>
          <w:sz w:val="24"/>
        </w:rPr>
        <w:t>T</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1</w:t>
      </w:r>
      <w:r>
        <w:rPr>
          <w:rFonts w:ascii="仿宋_GB2312" w:eastAsia="仿宋_GB2312" w:hAnsi="仿宋" w:cs="宋体"/>
          <w:color w:val="000000"/>
          <w:kern w:val="0"/>
          <w:sz w:val="24"/>
        </w:rPr>
        <w:t>日</w:t>
      </w:r>
    </w:p>
    <w:p w14:paraId="509E31AD" w14:textId="77777777" w:rsidR="003A4718" w:rsidRDefault="00000000">
      <w:pPr>
        <w:pStyle w:val="af2"/>
        <w:numPr>
          <w:ilvl w:val="0"/>
          <w:numId w:val="62"/>
        </w:numPr>
        <w:tabs>
          <w:tab w:val="left" w:pos="420"/>
        </w:tabs>
        <w:snapToGrid w:val="0"/>
        <w:spacing w:line="360" w:lineRule="auto"/>
        <w:ind w:firstLineChars="0" w:firstLine="42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业务管理系统平台菜单“信息披露-</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公告”，选取对应产品代码及公告类型，提交上市交易提示性公告（公告信息包括证券代码、证券简称、上市首日证券简称、上市日期、上市交易份额数量、上市首日涨跌幅、涨跌幅等）。</w:t>
      </w:r>
    </w:p>
    <w:p w14:paraId="5FE4A571" w14:textId="77777777" w:rsidR="003A4718" w:rsidRDefault="003A4718">
      <w:pPr>
        <w:tabs>
          <w:tab w:val="left" w:pos="420"/>
        </w:tabs>
        <w:snapToGrid w:val="0"/>
        <w:spacing w:line="360" w:lineRule="auto"/>
        <w:ind w:left="420"/>
        <w:rPr>
          <w:rFonts w:ascii="仿宋_GB2312" w:eastAsia="仿宋_GB2312" w:hAnsi="仿宋" w:cs="宋体" w:hint="eastAsia"/>
          <w:color w:val="000000"/>
          <w:kern w:val="0"/>
          <w:sz w:val="24"/>
        </w:rPr>
      </w:pPr>
    </w:p>
    <w:p w14:paraId="61ABD9F5" w14:textId="77777777" w:rsidR="003A4718" w:rsidRDefault="00000000">
      <w:pPr>
        <w:tabs>
          <w:tab w:val="left" w:pos="420"/>
        </w:tabs>
        <w:snapToGrid w:val="0"/>
        <w:spacing w:line="360" w:lineRule="auto"/>
        <w:ind w:left="420"/>
        <w:rPr>
          <w:rFonts w:ascii="仿宋_GB2312" w:eastAsia="仿宋_GB2312" w:hAnsi="仿宋" w:cs="宋体" w:hint="eastAsia"/>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 xml:space="preserve"> 日</w:t>
      </w:r>
    </w:p>
    <w:p w14:paraId="18D57A27" w14:textId="77777777" w:rsidR="003A4718" w:rsidRDefault="00000000">
      <w:pPr>
        <w:pStyle w:val="af2"/>
        <w:numPr>
          <w:ilvl w:val="0"/>
          <w:numId w:val="62"/>
        </w:numPr>
        <w:tabs>
          <w:tab w:val="left" w:pos="420"/>
        </w:tabs>
        <w:snapToGrid w:val="0"/>
        <w:spacing w:line="360" w:lineRule="auto"/>
        <w:ind w:firstLineChars="0" w:firstLine="42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上市提示性公告在本所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发布，基金管理人核对网站披露内容是否符合预期。</w:t>
      </w:r>
    </w:p>
    <w:p w14:paraId="50BBDE18" w14:textId="77777777" w:rsidR="003A4718" w:rsidRDefault="00000000">
      <w:pPr>
        <w:pStyle w:val="af2"/>
        <w:numPr>
          <w:ilvl w:val="0"/>
          <w:numId w:val="62"/>
        </w:numPr>
        <w:tabs>
          <w:tab w:val="left" w:pos="420"/>
        </w:tabs>
        <w:snapToGrid w:val="0"/>
        <w:spacing w:line="360" w:lineRule="auto"/>
        <w:ind w:firstLineChars="0" w:firstLine="420"/>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14:paraId="524413D6" w14:textId="77777777" w:rsidR="003A4718" w:rsidRDefault="003A4718">
      <w:pPr>
        <w:snapToGrid w:val="0"/>
        <w:spacing w:line="360" w:lineRule="auto"/>
        <w:ind w:left="420"/>
        <w:rPr>
          <w:rFonts w:ascii="仿宋_GB2312" w:eastAsia="仿宋_GB2312" w:hAnsi="仿宋" w:cs="宋体" w:hint="eastAsia"/>
          <w:color w:val="000000"/>
          <w:kern w:val="0"/>
          <w:sz w:val="24"/>
        </w:rPr>
      </w:pPr>
    </w:p>
    <w:p w14:paraId="18B9DFC5" w14:textId="77777777" w:rsidR="003A4718" w:rsidRDefault="00000000">
      <w:pPr>
        <w:widowControl/>
        <w:jc w:val="left"/>
        <w:rPr>
          <w:rFonts w:ascii="黑体" w:eastAsia="黑体" w:hAnsi="黑体" w:hint="eastAsia"/>
          <w:b/>
          <w:sz w:val="30"/>
          <w:szCs w:val="30"/>
        </w:rPr>
      </w:pPr>
      <w:r>
        <w:rPr>
          <w:rFonts w:ascii="黑体" w:eastAsia="黑体" w:hAnsi="黑体"/>
          <w:b/>
          <w:sz w:val="30"/>
          <w:szCs w:val="30"/>
        </w:rPr>
        <w:br w:type="page"/>
      </w:r>
    </w:p>
    <w:p w14:paraId="2DCA590A" w14:textId="77777777" w:rsidR="003A4718" w:rsidRDefault="00000000">
      <w:pPr>
        <w:pStyle w:val="ab"/>
        <w:snapToGrid w:val="0"/>
        <w:spacing w:before="0" w:beforeAutospacing="0" w:after="0" w:afterAutospacing="0" w:line="360" w:lineRule="auto"/>
        <w:jc w:val="center"/>
        <w:outlineLvl w:val="0"/>
        <w:rPr>
          <w:rFonts w:ascii="黑体" w:eastAsia="黑体" w:hAnsi="黑体" w:hint="eastAsia"/>
          <w:b/>
          <w:sz w:val="32"/>
          <w:szCs w:val="32"/>
        </w:rPr>
      </w:pPr>
      <w:bookmarkStart w:id="798" w:name="_Toc165446548"/>
      <w:bookmarkStart w:id="799" w:name="_Toc1914280799"/>
      <w:bookmarkStart w:id="800" w:name="_Toc1889128913"/>
      <w:bookmarkStart w:id="801" w:name="_Toc1289769594"/>
      <w:bookmarkStart w:id="802" w:name="_Toc65592410"/>
      <w:bookmarkStart w:id="803" w:name="_Toc489999644"/>
      <w:bookmarkStart w:id="804" w:name="_Toc70604233"/>
      <w:r>
        <w:rPr>
          <w:rFonts w:ascii="黑体" w:eastAsia="黑体" w:hAnsi="黑体" w:hint="eastAsia"/>
          <w:b/>
          <w:sz w:val="32"/>
          <w:szCs w:val="32"/>
        </w:rPr>
        <w:t>第四章  投资者适当性管理</w:t>
      </w:r>
      <w:bookmarkEnd w:id="798"/>
      <w:bookmarkEnd w:id="799"/>
      <w:bookmarkEnd w:id="800"/>
      <w:bookmarkEnd w:id="801"/>
      <w:bookmarkEnd w:id="802"/>
      <w:bookmarkEnd w:id="803"/>
      <w:bookmarkEnd w:id="804"/>
    </w:p>
    <w:p w14:paraId="46C6B19E" w14:textId="77777777" w:rsidR="003A4718" w:rsidRDefault="003A4718">
      <w:pPr>
        <w:rPr>
          <w:rFonts w:ascii="仿宋_GB2312" w:eastAsia="仿宋_GB2312" w:hAnsi="仿宋" w:hint="eastAsia"/>
        </w:rPr>
      </w:pPr>
    </w:p>
    <w:p w14:paraId="4F98E432" w14:textId="77777777" w:rsidR="003A4718" w:rsidRDefault="00000000">
      <w:pPr>
        <w:pStyle w:val="af2"/>
        <w:numPr>
          <w:ilvl w:val="0"/>
          <w:numId w:val="63"/>
        </w:numPr>
        <w:ind w:firstLineChars="0"/>
        <w:outlineLvl w:val="1"/>
        <w:rPr>
          <w:rFonts w:ascii="黑体" w:eastAsia="黑体" w:hAnsi="黑体" w:hint="eastAsia"/>
          <w:b/>
          <w:sz w:val="30"/>
          <w:szCs w:val="30"/>
        </w:rPr>
      </w:pPr>
      <w:bookmarkStart w:id="805" w:name="_Toc215931754"/>
      <w:bookmarkStart w:id="806" w:name="_Toc70604234"/>
      <w:bookmarkStart w:id="807" w:name="_Toc1554715861"/>
      <w:bookmarkStart w:id="808" w:name="_Toc1449373952"/>
      <w:bookmarkStart w:id="809" w:name="_Toc65592411"/>
      <w:bookmarkStart w:id="810" w:name="_Toc1574913098"/>
      <w:bookmarkStart w:id="811" w:name="_Toc1895710569"/>
      <w:r>
        <w:rPr>
          <w:rFonts w:ascii="黑体" w:eastAsia="黑体" w:hAnsi="黑体" w:hint="eastAsia"/>
          <w:b/>
          <w:sz w:val="30"/>
          <w:szCs w:val="30"/>
        </w:rPr>
        <w:t>建立健全适当性管理制度</w:t>
      </w:r>
      <w:bookmarkEnd w:id="805"/>
      <w:bookmarkEnd w:id="806"/>
      <w:bookmarkEnd w:id="807"/>
      <w:bookmarkEnd w:id="808"/>
      <w:bookmarkEnd w:id="809"/>
      <w:bookmarkEnd w:id="810"/>
      <w:bookmarkEnd w:id="811"/>
    </w:p>
    <w:p w14:paraId="37773E49" w14:textId="77777777" w:rsidR="003A4718" w:rsidRDefault="00000000">
      <w:pPr>
        <w:spacing w:line="360" w:lineRule="auto"/>
        <w:ind w:firstLineChars="236" w:firstLine="56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和证券公司等基金销售机构应当根据《证券期货投资者适当性管理办法》《公开募集基础设施证券投资基金指引（试行）》《中国证监会关于推出商业不动产投资信托基金试点的公告》《上海证券交易所公开募集不动产投资信托基金</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REITs</w:t>
      </w:r>
      <w:r>
        <w:rPr>
          <w:rFonts w:ascii="Times New Roman" w:eastAsia="仿宋_GB2312" w:hAnsi="Times New Roman" w:hint="eastAsia"/>
          <w:color w:val="000000"/>
          <w:kern w:val="0"/>
          <w:sz w:val="24"/>
        </w:rPr>
        <w:t>）</w:t>
      </w:r>
      <w:r>
        <w:rPr>
          <w:rFonts w:ascii="仿宋_GB2312" w:eastAsia="仿宋_GB2312" w:hAnsi="仿宋" w:cs="宋体" w:hint="eastAsia"/>
          <w:color w:val="000000"/>
          <w:kern w:val="0"/>
          <w:sz w:val="24"/>
        </w:rPr>
        <w:t>业务办法（试行）》等规定，制定</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投资者适当性管理的相关工作制度，对投资者进行适当性管理。</w:t>
      </w:r>
    </w:p>
    <w:p w14:paraId="749D547A" w14:textId="77777777" w:rsidR="003A4718" w:rsidRDefault="003A4718">
      <w:pPr>
        <w:spacing w:line="360" w:lineRule="auto"/>
        <w:rPr>
          <w:rFonts w:ascii="仿宋_GB2312" w:eastAsia="仿宋_GB2312" w:hAnsi="仿宋" w:hint="eastAsia"/>
        </w:rPr>
      </w:pPr>
    </w:p>
    <w:p w14:paraId="52BEC3FB" w14:textId="77777777" w:rsidR="003A4718" w:rsidRDefault="00000000">
      <w:pPr>
        <w:pStyle w:val="af2"/>
        <w:numPr>
          <w:ilvl w:val="0"/>
          <w:numId w:val="63"/>
        </w:numPr>
        <w:ind w:firstLineChars="0"/>
        <w:outlineLvl w:val="1"/>
        <w:rPr>
          <w:rFonts w:ascii="黑体" w:eastAsia="黑体" w:hAnsi="黑体" w:hint="eastAsia"/>
          <w:b/>
          <w:sz w:val="30"/>
          <w:szCs w:val="30"/>
        </w:rPr>
      </w:pPr>
      <w:bookmarkStart w:id="812" w:name="_Toc1166005617"/>
      <w:bookmarkStart w:id="813" w:name="_Toc1570967816"/>
      <w:bookmarkStart w:id="814" w:name="_Toc1065693150"/>
      <w:bookmarkStart w:id="815" w:name="_Toc2090350547"/>
      <w:bookmarkStart w:id="816" w:name="_Toc70604235"/>
      <w:bookmarkStart w:id="817" w:name="_Toc1179400257"/>
      <w:bookmarkStart w:id="818" w:name="_Toc65592412"/>
      <w:r>
        <w:rPr>
          <w:rFonts w:ascii="黑体" w:eastAsia="黑体" w:hAnsi="黑体" w:hint="eastAsia"/>
          <w:b/>
          <w:sz w:val="30"/>
          <w:szCs w:val="30"/>
        </w:rPr>
        <w:t>开展适当性评估</w:t>
      </w:r>
      <w:bookmarkEnd w:id="812"/>
      <w:bookmarkEnd w:id="813"/>
      <w:bookmarkEnd w:id="814"/>
      <w:bookmarkEnd w:id="815"/>
      <w:bookmarkEnd w:id="816"/>
      <w:bookmarkEnd w:id="817"/>
      <w:bookmarkEnd w:id="818"/>
    </w:p>
    <w:p w14:paraId="7B71512B" w14:textId="77777777" w:rsidR="003A4718" w:rsidRDefault="00000000">
      <w:pPr>
        <w:spacing w:line="360" w:lineRule="auto"/>
        <w:ind w:firstLineChars="236" w:firstLine="56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基金管理人应当严格落实投资者适当性管理制度，会同证券公司等基金销售机构认真做好</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风险评价、投资者风险承受能力与投资目标识别、适当性匹配等投资者适当性管理工作，将适当的产品销售给适合的投资者。</w:t>
      </w:r>
    </w:p>
    <w:p w14:paraId="4543C86B" w14:textId="77777777" w:rsidR="003A4718" w:rsidRDefault="00000000">
      <w:pPr>
        <w:spacing w:line="360" w:lineRule="auto"/>
        <w:ind w:firstLineChars="236" w:firstLine="56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投资者认购或买卖</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份额，应当遵守中国证监会以及本所的有关规定。</w:t>
      </w:r>
    </w:p>
    <w:p w14:paraId="546C9CFE" w14:textId="77777777" w:rsidR="003A4718" w:rsidRDefault="003A4718">
      <w:pPr>
        <w:spacing w:line="360" w:lineRule="auto"/>
        <w:ind w:firstLineChars="236" w:firstLine="566"/>
        <w:rPr>
          <w:rFonts w:ascii="仿宋_GB2312" w:eastAsia="仿宋_GB2312" w:hAnsi="仿宋" w:cs="宋体" w:hint="eastAsia"/>
          <w:color w:val="000000"/>
          <w:kern w:val="0"/>
          <w:sz w:val="24"/>
        </w:rPr>
      </w:pPr>
    </w:p>
    <w:p w14:paraId="65CF9A3B" w14:textId="77777777" w:rsidR="003A4718" w:rsidRDefault="00000000">
      <w:pPr>
        <w:pStyle w:val="af2"/>
        <w:numPr>
          <w:ilvl w:val="0"/>
          <w:numId w:val="63"/>
        </w:numPr>
        <w:ind w:firstLineChars="0"/>
        <w:outlineLvl w:val="1"/>
        <w:rPr>
          <w:rFonts w:ascii="黑体" w:eastAsia="黑体" w:hAnsi="黑体" w:hint="eastAsia"/>
          <w:b/>
          <w:sz w:val="30"/>
          <w:szCs w:val="30"/>
        </w:rPr>
      </w:pPr>
      <w:bookmarkStart w:id="819" w:name="_Toc518326153"/>
      <w:bookmarkStart w:id="820" w:name="_Toc1219235862"/>
      <w:bookmarkStart w:id="821" w:name="_Toc70604236"/>
      <w:bookmarkStart w:id="822" w:name="_Toc1257854108"/>
      <w:bookmarkStart w:id="823" w:name="_Toc612198045"/>
      <w:bookmarkStart w:id="824" w:name="_Toc65592413"/>
      <w:bookmarkStart w:id="825" w:name="_Toc661271751"/>
      <w:r>
        <w:rPr>
          <w:rFonts w:ascii="黑体" w:eastAsia="黑体" w:hAnsi="黑体" w:hint="eastAsia"/>
          <w:b/>
          <w:sz w:val="30"/>
          <w:szCs w:val="30"/>
        </w:rPr>
        <w:t>充分揭示风险</w:t>
      </w:r>
      <w:bookmarkEnd w:id="819"/>
      <w:bookmarkEnd w:id="820"/>
      <w:bookmarkEnd w:id="821"/>
      <w:bookmarkEnd w:id="822"/>
      <w:bookmarkEnd w:id="823"/>
      <w:bookmarkEnd w:id="824"/>
      <w:bookmarkEnd w:id="825"/>
    </w:p>
    <w:p w14:paraId="685CC118" w14:textId="77777777" w:rsidR="003A4718" w:rsidRDefault="00000000">
      <w:pPr>
        <w:pStyle w:val="af2"/>
        <w:numPr>
          <w:ilvl w:val="0"/>
          <w:numId w:val="64"/>
        </w:numPr>
        <w:ind w:firstLineChars="0"/>
        <w:outlineLvl w:val="2"/>
        <w:rPr>
          <w:rFonts w:ascii="仿宋_GB2312" w:eastAsia="仿宋_GB2312" w:hAnsi="宋体" w:hint="eastAsia"/>
          <w:b/>
          <w:sz w:val="28"/>
          <w:szCs w:val="28"/>
        </w:rPr>
      </w:pPr>
      <w:bookmarkStart w:id="826" w:name="_Toc365243448"/>
      <w:bookmarkStart w:id="827" w:name="_Toc287848645"/>
      <w:bookmarkStart w:id="828" w:name="_Toc65592414"/>
      <w:bookmarkStart w:id="829" w:name="_Toc1393770076"/>
      <w:bookmarkStart w:id="830" w:name="_Toc1175049942"/>
      <w:bookmarkStart w:id="831" w:name="_Toc70604237"/>
      <w:bookmarkStart w:id="832" w:name="_Toc25894506"/>
      <w:r>
        <w:rPr>
          <w:rFonts w:ascii="仿宋_GB2312" w:eastAsia="仿宋_GB2312" w:hAnsi="宋体" w:hint="eastAsia"/>
          <w:b/>
          <w:sz w:val="28"/>
          <w:szCs w:val="28"/>
        </w:rPr>
        <w:t>制定风险揭示书</w:t>
      </w:r>
      <w:bookmarkEnd w:id="826"/>
      <w:bookmarkEnd w:id="827"/>
      <w:bookmarkEnd w:id="828"/>
      <w:bookmarkEnd w:id="829"/>
      <w:bookmarkEnd w:id="830"/>
      <w:bookmarkEnd w:id="831"/>
      <w:bookmarkEnd w:id="832"/>
    </w:p>
    <w:p w14:paraId="496892A1" w14:textId="77777777" w:rsidR="003A4718" w:rsidRDefault="00000000">
      <w:pPr>
        <w:spacing w:line="360" w:lineRule="auto"/>
        <w:ind w:firstLineChars="236" w:firstLine="56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基金管理人应当制作</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产品资料概要，简明清晰说明基金产品结构及风险收益特征，在基金合同、招募说明书及产品资料概要显著位置，充分揭示</w:t>
      </w:r>
      <w:r>
        <w:rPr>
          <w:rFonts w:ascii="Times New Roman" w:eastAsia="仿宋_GB2312" w:hAnsi="Times New Roman" w:cs="宋体"/>
          <w:color w:val="000000"/>
          <w:kern w:val="0"/>
          <w:sz w:val="24"/>
        </w:rPr>
        <w:t>REITs</w:t>
      </w:r>
      <w:r>
        <w:rPr>
          <w:rFonts w:ascii="仿宋_GB2312" w:eastAsia="仿宋_GB2312" w:hAnsi="仿宋" w:cs="宋体" w:hint="eastAsia"/>
          <w:color w:val="000000"/>
          <w:kern w:val="0"/>
          <w:sz w:val="24"/>
        </w:rPr>
        <w:t>投资运作、交易等环节的主要风险。</w:t>
      </w:r>
    </w:p>
    <w:p w14:paraId="4BCE0D51" w14:textId="77777777" w:rsidR="003A4718" w:rsidRDefault="00000000">
      <w:pPr>
        <w:spacing w:line="360" w:lineRule="auto"/>
        <w:ind w:firstLineChars="236" w:firstLine="56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基金管理人和证券公司等基金销售机构应当对照《上海证券交易所会员管理业务指南第</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号——风险揭示书必备条款》（以下简称《风险揭示书必备条款》），制定《公开募集不动产投资信托基金（</w:t>
      </w:r>
      <w:r>
        <w:rPr>
          <w:rFonts w:ascii="Times New Roman" w:eastAsia="仿宋_GB2312" w:hAnsi="Times New Roman" w:hint="eastAsia"/>
          <w:color w:val="000000"/>
          <w:kern w:val="0"/>
          <w:sz w:val="24"/>
        </w:rPr>
        <w:t>REITs</w:t>
      </w:r>
      <w:r>
        <w:rPr>
          <w:rFonts w:ascii="仿宋_GB2312" w:eastAsia="仿宋_GB2312" w:hAnsi="仿宋" w:cs="宋体" w:hint="eastAsia"/>
          <w:color w:val="000000"/>
          <w:kern w:val="0"/>
          <w:sz w:val="24"/>
        </w:rPr>
        <w:t>）交易风险揭示书》（以下简称《风险揭示书》）。</w:t>
      </w:r>
    </w:p>
    <w:p w14:paraId="3AE1CCAB" w14:textId="77777777" w:rsidR="003A4718" w:rsidRDefault="00000000">
      <w:pPr>
        <w:spacing w:line="360" w:lineRule="auto"/>
        <w:ind w:firstLineChars="236" w:firstLine="56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除《风险揭示书必备条款》规定的风险事项，基金管理人和证券公司等基金销售机构还可以根据具体情况在本公司制定的《风险揭示书》中对</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投资的相关风险做进一步列举。</w:t>
      </w:r>
    </w:p>
    <w:p w14:paraId="037599B6" w14:textId="77777777" w:rsidR="003A4718" w:rsidRDefault="00000000">
      <w:pPr>
        <w:pStyle w:val="af2"/>
        <w:numPr>
          <w:ilvl w:val="0"/>
          <w:numId w:val="64"/>
        </w:numPr>
        <w:ind w:firstLineChars="0"/>
        <w:outlineLvl w:val="2"/>
        <w:rPr>
          <w:rFonts w:ascii="仿宋_GB2312" w:eastAsia="仿宋_GB2312" w:hAnsi="宋体" w:hint="eastAsia"/>
          <w:b/>
          <w:sz w:val="28"/>
          <w:szCs w:val="28"/>
        </w:rPr>
      </w:pPr>
      <w:bookmarkStart w:id="833" w:name="_Toc2073096230"/>
      <w:bookmarkStart w:id="834" w:name="_Toc642781016"/>
      <w:bookmarkStart w:id="835" w:name="_Toc70604238"/>
      <w:bookmarkStart w:id="836" w:name="_Toc65592415"/>
      <w:bookmarkStart w:id="837" w:name="_Toc1658235406"/>
      <w:bookmarkStart w:id="838" w:name="_Toc1522698288"/>
      <w:bookmarkStart w:id="839" w:name="_Toc2013411616"/>
      <w:r>
        <w:rPr>
          <w:rFonts w:ascii="仿宋_GB2312" w:eastAsia="仿宋_GB2312" w:hAnsi="宋体" w:hint="eastAsia"/>
          <w:b/>
          <w:sz w:val="28"/>
          <w:szCs w:val="28"/>
        </w:rPr>
        <w:t>签署风险揭示书</w:t>
      </w:r>
      <w:bookmarkEnd w:id="833"/>
      <w:bookmarkEnd w:id="834"/>
      <w:bookmarkEnd w:id="835"/>
      <w:bookmarkEnd w:id="836"/>
      <w:bookmarkEnd w:id="837"/>
      <w:bookmarkEnd w:id="838"/>
      <w:bookmarkEnd w:id="839"/>
    </w:p>
    <w:p w14:paraId="51968992" w14:textId="77777777" w:rsidR="003A4718" w:rsidRDefault="00000000">
      <w:pPr>
        <w:spacing w:line="360" w:lineRule="auto"/>
        <w:ind w:firstLineChars="236" w:firstLine="569"/>
        <w:rPr>
          <w:rFonts w:ascii="仿宋_GB2312" w:eastAsia="仿宋_GB2312" w:hAnsi="仿宋" w:cs="宋体" w:hint="eastAsia"/>
          <w:b/>
          <w:color w:val="000000"/>
          <w:kern w:val="0"/>
          <w:sz w:val="24"/>
        </w:rPr>
      </w:pPr>
      <w:r>
        <w:rPr>
          <w:rFonts w:ascii="仿宋_GB2312" w:eastAsia="仿宋_GB2312" w:hAnsi="仿宋" w:cs="宋体" w:hint="eastAsia"/>
          <w:b/>
          <w:color w:val="000000"/>
          <w:kern w:val="0"/>
          <w:sz w:val="24"/>
        </w:rPr>
        <w:t>首次认购和买入环节的风险揭示</w:t>
      </w:r>
    </w:p>
    <w:p w14:paraId="1728978F" w14:textId="77777777" w:rsidR="003A4718" w:rsidRDefault="00000000">
      <w:pPr>
        <w:spacing w:line="360" w:lineRule="auto"/>
        <w:ind w:firstLineChars="236" w:firstLine="56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基金管理人和证券公司等基金销售机构应当要求普通投资者在首次认购或买入</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份额前，以纸质或电子形式签署风险揭示书，确认其了解</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产品特征及主要风险。普通投资者未签署《风险揭示书》的，基金管理人、证券公司等基金销售机构不得接受其认购或买入委托。</w:t>
      </w:r>
    </w:p>
    <w:p w14:paraId="0B4B038C" w14:textId="77777777" w:rsidR="003A4718" w:rsidRDefault="00000000">
      <w:pPr>
        <w:spacing w:line="360" w:lineRule="auto"/>
        <w:ind w:firstLineChars="236" w:firstLine="569"/>
        <w:rPr>
          <w:rFonts w:ascii="仿宋_GB2312" w:eastAsia="仿宋_GB2312" w:hAnsi="仿宋" w:cs="宋体" w:hint="eastAsia"/>
          <w:b/>
          <w:color w:val="000000"/>
          <w:kern w:val="0"/>
          <w:sz w:val="24"/>
        </w:rPr>
      </w:pPr>
      <w:r>
        <w:rPr>
          <w:rFonts w:ascii="仿宋_GB2312" w:eastAsia="仿宋_GB2312" w:hAnsi="仿宋" w:cs="宋体" w:hint="eastAsia"/>
          <w:b/>
          <w:color w:val="000000"/>
          <w:kern w:val="0"/>
          <w:sz w:val="24"/>
        </w:rPr>
        <w:t>转托管环节的风险揭示</w:t>
      </w:r>
    </w:p>
    <w:p w14:paraId="57D3C6FB" w14:textId="77777777" w:rsidR="003A4718" w:rsidRDefault="00000000">
      <w:pPr>
        <w:spacing w:line="360" w:lineRule="auto"/>
        <w:ind w:firstLineChars="236" w:firstLine="56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普通投资者将场外</w:t>
      </w:r>
      <w:r>
        <w:rPr>
          <w:rFonts w:ascii="Times New Roman" w:eastAsia="仿宋_GB2312" w:hAnsi="Times New Roman" w:cs="宋体"/>
          <w:color w:val="000000"/>
          <w:kern w:val="0"/>
          <w:sz w:val="24"/>
        </w:rPr>
        <w:t>REITs</w:t>
      </w:r>
      <w:r>
        <w:rPr>
          <w:rFonts w:ascii="仿宋_GB2312" w:eastAsia="仿宋_GB2312" w:hAnsi="仿宋" w:cs="宋体" w:hint="eastAsia"/>
          <w:color w:val="000000"/>
          <w:kern w:val="0"/>
          <w:sz w:val="24"/>
        </w:rPr>
        <w:t>份额转托管至场内的，证券公司应当在转入场内后首次交易环节，确认投资者已了解</w:t>
      </w:r>
      <w:r>
        <w:rPr>
          <w:rFonts w:ascii="Times New Roman" w:eastAsia="仿宋_GB2312" w:hAnsi="Times New Roman" w:cs="宋体"/>
          <w:color w:val="000000"/>
          <w:kern w:val="0"/>
          <w:sz w:val="24"/>
        </w:rPr>
        <w:t>REITs</w:t>
      </w:r>
      <w:r>
        <w:rPr>
          <w:rFonts w:ascii="仿宋_GB2312" w:eastAsia="仿宋_GB2312" w:hAnsi="仿宋" w:cs="宋体" w:hint="eastAsia"/>
          <w:color w:val="000000"/>
          <w:kern w:val="0"/>
          <w:sz w:val="24"/>
        </w:rPr>
        <w:t>产品特征及主要风险。</w:t>
      </w:r>
    </w:p>
    <w:p w14:paraId="72858311" w14:textId="77777777" w:rsidR="003A4718" w:rsidRDefault="00000000">
      <w:pPr>
        <w:pStyle w:val="af2"/>
        <w:numPr>
          <w:ilvl w:val="0"/>
          <w:numId w:val="64"/>
        </w:numPr>
        <w:ind w:firstLineChars="0"/>
        <w:outlineLvl w:val="2"/>
        <w:rPr>
          <w:rFonts w:ascii="仿宋_GB2312" w:eastAsia="仿宋_GB2312" w:hAnsi="宋体" w:hint="eastAsia"/>
          <w:b/>
          <w:sz w:val="28"/>
          <w:szCs w:val="28"/>
        </w:rPr>
      </w:pPr>
      <w:bookmarkStart w:id="840" w:name="_Toc73986528"/>
      <w:bookmarkStart w:id="841" w:name="_Toc70604239"/>
      <w:bookmarkStart w:id="842" w:name="_Toc733405150"/>
      <w:bookmarkStart w:id="843" w:name="_Toc65592416"/>
      <w:bookmarkStart w:id="844" w:name="_Toc1489611428"/>
      <w:bookmarkStart w:id="845" w:name="_Toc1464964427"/>
      <w:bookmarkStart w:id="846" w:name="_Toc1077741169"/>
      <w:r>
        <w:rPr>
          <w:rFonts w:ascii="仿宋_GB2312" w:eastAsia="仿宋_GB2312" w:hAnsi="宋体" w:hint="eastAsia"/>
          <w:b/>
          <w:sz w:val="28"/>
          <w:szCs w:val="28"/>
        </w:rPr>
        <w:t>重要风险揭示</w:t>
      </w:r>
      <w:bookmarkEnd w:id="840"/>
      <w:bookmarkEnd w:id="841"/>
      <w:bookmarkEnd w:id="842"/>
      <w:bookmarkEnd w:id="843"/>
      <w:bookmarkEnd w:id="844"/>
      <w:bookmarkEnd w:id="845"/>
      <w:bookmarkEnd w:id="846"/>
    </w:p>
    <w:p w14:paraId="070214FF" w14:textId="77777777" w:rsidR="003A4718" w:rsidRDefault="00000000">
      <w:pPr>
        <w:spacing w:line="360" w:lineRule="auto"/>
        <w:ind w:firstLineChars="236" w:firstLine="56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不动产项目涉及灭失风险、运营收入波动风险、不动产价格波动风险、关联交易、利益冲突风险和利益输送风险等重要风险的，基金管理人和资产支持证券管理人应当充分揭示风险，设置相应风险缓释措施，保障投资者权益。</w:t>
      </w:r>
    </w:p>
    <w:p w14:paraId="75EC2AD0" w14:textId="77777777" w:rsidR="003A4718" w:rsidRDefault="003A4718">
      <w:pPr>
        <w:spacing w:line="360" w:lineRule="auto"/>
        <w:ind w:firstLineChars="236" w:firstLine="566"/>
        <w:rPr>
          <w:rFonts w:ascii="仿宋_GB2312" w:eastAsia="仿宋_GB2312" w:hAnsi="仿宋" w:cs="宋体" w:hint="eastAsia"/>
          <w:color w:val="000000"/>
          <w:kern w:val="0"/>
          <w:sz w:val="24"/>
        </w:rPr>
      </w:pPr>
    </w:p>
    <w:p w14:paraId="003365E7" w14:textId="77777777" w:rsidR="003A4718" w:rsidRDefault="00000000">
      <w:pPr>
        <w:pStyle w:val="af2"/>
        <w:numPr>
          <w:ilvl w:val="0"/>
          <w:numId w:val="63"/>
        </w:numPr>
        <w:ind w:firstLineChars="0"/>
        <w:outlineLvl w:val="1"/>
        <w:rPr>
          <w:rFonts w:ascii="黑体" w:eastAsia="黑体" w:hAnsi="黑体" w:hint="eastAsia"/>
          <w:b/>
          <w:sz w:val="30"/>
          <w:szCs w:val="30"/>
        </w:rPr>
      </w:pPr>
      <w:bookmarkStart w:id="847" w:name="_Toc1906358920"/>
      <w:bookmarkStart w:id="848" w:name="_Toc70604240"/>
      <w:bookmarkStart w:id="849" w:name="_Toc181095669"/>
      <w:bookmarkStart w:id="850" w:name="_Toc2061955382"/>
      <w:bookmarkStart w:id="851" w:name="_Toc1195412176"/>
      <w:bookmarkStart w:id="852" w:name="_Toc65592417"/>
      <w:bookmarkStart w:id="853" w:name="_Toc550706565"/>
      <w:r>
        <w:rPr>
          <w:rFonts w:ascii="黑体" w:eastAsia="黑体" w:hAnsi="黑体" w:hint="eastAsia"/>
          <w:b/>
          <w:sz w:val="30"/>
          <w:szCs w:val="30"/>
        </w:rPr>
        <w:t>投资风险教育</w:t>
      </w:r>
      <w:bookmarkEnd w:id="847"/>
      <w:bookmarkEnd w:id="848"/>
      <w:bookmarkEnd w:id="849"/>
      <w:bookmarkEnd w:id="850"/>
      <w:bookmarkEnd w:id="851"/>
      <w:bookmarkEnd w:id="852"/>
      <w:bookmarkEnd w:id="853"/>
    </w:p>
    <w:p w14:paraId="4ED8F79A" w14:textId="77777777" w:rsidR="003A4718" w:rsidRDefault="00000000">
      <w:pPr>
        <w:spacing w:line="360" w:lineRule="auto"/>
        <w:ind w:firstLineChars="236" w:firstLine="56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基金管理人、证券公司等基金销售机构应当加强</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产品的投资者教育，引导投资者充分认识</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的风险特征。</w:t>
      </w:r>
    </w:p>
    <w:p w14:paraId="749FC0FC" w14:textId="77777777" w:rsidR="003A4718" w:rsidRDefault="003A4718">
      <w:pPr>
        <w:spacing w:line="360" w:lineRule="auto"/>
        <w:ind w:firstLineChars="236" w:firstLine="566"/>
        <w:rPr>
          <w:rFonts w:ascii="仿宋_GB2312" w:eastAsia="仿宋_GB2312" w:hAnsi="仿宋" w:cs="宋体" w:hint="eastAsia"/>
          <w:color w:val="000000"/>
          <w:kern w:val="0"/>
          <w:sz w:val="24"/>
        </w:rPr>
      </w:pPr>
    </w:p>
    <w:p w14:paraId="2FBB7D4F" w14:textId="77777777" w:rsidR="003A4718" w:rsidRDefault="00000000">
      <w:pPr>
        <w:pStyle w:val="af2"/>
        <w:numPr>
          <w:ilvl w:val="0"/>
          <w:numId w:val="63"/>
        </w:numPr>
        <w:ind w:firstLineChars="0"/>
        <w:outlineLvl w:val="1"/>
        <w:rPr>
          <w:rFonts w:ascii="黑体" w:eastAsia="黑体" w:hAnsi="黑体" w:hint="eastAsia"/>
          <w:b/>
          <w:sz w:val="30"/>
          <w:szCs w:val="30"/>
        </w:rPr>
      </w:pPr>
      <w:bookmarkStart w:id="854" w:name="_Toc1957678004"/>
      <w:bookmarkStart w:id="855" w:name="_Toc70604241"/>
      <w:bookmarkStart w:id="856" w:name="_Toc1471313477"/>
      <w:bookmarkStart w:id="857" w:name="_Toc85174499"/>
      <w:bookmarkStart w:id="858" w:name="_Toc1783411619"/>
      <w:bookmarkStart w:id="859" w:name="_Toc1837994740"/>
      <w:r>
        <w:rPr>
          <w:rFonts w:ascii="黑体" w:eastAsia="黑体" w:hAnsi="黑体" w:hint="eastAsia"/>
          <w:b/>
          <w:sz w:val="30"/>
          <w:szCs w:val="30"/>
        </w:rPr>
        <w:t>投资者回访机制</w:t>
      </w:r>
      <w:bookmarkEnd w:id="854"/>
      <w:bookmarkEnd w:id="855"/>
      <w:bookmarkEnd w:id="856"/>
      <w:bookmarkEnd w:id="857"/>
      <w:bookmarkEnd w:id="858"/>
      <w:bookmarkEnd w:id="859"/>
    </w:p>
    <w:p w14:paraId="46C2F99E" w14:textId="77777777" w:rsidR="003A4718" w:rsidRDefault="00000000">
      <w:pPr>
        <w:spacing w:line="360" w:lineRule="auto"/>
        <w:ind w:firstLineChars="236" w:firstLine="566"/>
        <w:rPr>
          <w:rFonts w:ascii="仿宋_GB2312" w:eastAsia="仿宋_GB2312" w:hAnsi="仿宋" w:cs="宋体" w:hint="eastAsia"/>
          <w:color w:val="000000"/>
          <w:kern w:val="0"/>
          <w:sz w:val="24"/>
        </w:rPr>
      </w:pPr>
      <w:r>
        <w:rPr>
          <w:rFonts w:ascii="仿宋_GB2312" w:eastAsia="仿宋_GB2312" w:hAnsi="仿宋" w:cs="宋体" w:hint="eastAsia"/>
          <w:color w:val="000000"/>
          <w:kern w:val="0"/>
          <w:sz w:val="24"/>
        </w:rPr>
        <w:t>基金管理人和证券公司等基金销售机构应当建立健全普通投资者回访制度，对购买</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产品或接受服务的普通投资者定期抽取一定比例进行回访，持续做好适当性管理工作。</w:t>
      </w:r>
    </w:p>
    <w:p w14:paraId="40EF0BE6" w14:textId="77777777" w:rsidR="003A4718" w:rsidRDefault="003A4718">
      <w:pPr>
        <w:spacing w:line="360" w:lineRule="auto"/>
        <w:ind w:firstLineChars="236" w:firstLine="566"/>
        <w:rPr>
          <w:rFonts w:ascii="仿宋_GB2312" w:eastAsia="仿宋_GB2312" w:hAnsi="仿宋" w:cs="宋体" w:hint="eastAsia"/>
          <w:color w:val="000000"/>
          <w:kern w:val="0"/>
          <w:sz w:val="24"/>
        </w:rPr>
      </w:pPr>
    </w:p>
    <w:p w14:paraId="2DA846CE" w14:textId="77777777" w:rsidR="003A4718" w:rsidRDefault="00000000">
      <w:pPr>
        <w:spacing w:line="360" w:lineRule="auto"/>
        <w:ind w:firstLineChars="236" w:firstLine="566"/>
        <w:rPr>
          <w:rFonts w:ascii="黑体" w:eastAsia="黑体" w:hAnsi="黑体" w:hint="eastAsia"/>
          <w:b/>
          <w:sz w:val="30"/>
          <w:szCs w:val="30"/>
        </w:rPr>
      </w:pPr>
      <w:r>
        <w:rPr>
          <w:rFonts w:ascii="仿宋_GB2312" w:eastAsia="仿宋_GB2312" w:hAnsi="仿宋" w:cs="宋体"/>
          <w:color w:val="000000"/>
          <w:kern w:val="0"/>
          <w:sz w:val="24"/>
        </w:rPr>
        <w:br w:type="page"/>
      </w:r>
    </w:p>
    <w:p w14:paraId="2BB114EB" w14:textId="4B726AD6" w:rsidR="003A4718" w:rsidRDefault="00000000">
      <w:pPr>
        <w:pStyle w:val="ab"/>
        <w:snapToGrid w:val="0"/>
        <w:spacing w:before="0" w:beforeAutospacing="0" w:after="0" w:afterAutospacing="0" w:line="360" w:lineRule="auto"/>
        <w:jc w:val="center"/>
        <w:outlineLvl w:val="0"/>
        <w:rPr>
          <w:rFonts w:ascii="黑体" w:eastAsia="黑体" w:hAnsi="黑体" w:hint="eastAsia"/>
          <w:b/>
          <w:sz w:val="32"/>
          <w:szCs w:val="32"/>
        </w:rPr>
      </w:pPr>
      <w:bookmarkStart w:id="860" w:name="_Toc63093512"/>
      <w:bookmarkStart w:id="861" w:name="_Toc63093519"/>
      <w:bookmarkStart w:id="862" w:name="_Toc59629110"/>
      <w:bookmarkStart w:id="863" w:name="_Toc63093427"/>
      <w:bookmarkStart w:id="864" w:name="_Toc63093537"/>
      <w:bookmarkStart w:id="865" w:name="_Toc59627916"/>
      <w:bookmarkStart w:id="866" w:name="_Toc63093448"/>
      <w:bookmarkStart w:id="867" w:name="_Toc62822124"/>
      <w:bookmarkStart w:id="868" w:name="_Toc63093670"/>
      <w:bookmarkStart w:id="869" w:name="_Toc63093579"/>
      <w:bookmarkStart w:id="870" w:name="_Toc63093627"/>
      <w:bookmarkStart w:id="871" w:name="_Toc63093513"/>
      <w:bookmarkStart w:id="872" w:name="_Toc62822126"/>
      <w:bookmarkStart w:id="873" w:name="_Toc63093591"/>
      <w:bookmarkStart w:id="874" w:name="_Toc63093647"/>
      <w:bookmarkStart w:id="875" w:name="_Toc63093510"/>
      <w:bookmarkStart w:id="876" w:name="_Toc63093664"/>
      <w:bookmarkStart w:id="877" w:name="_Toc63093518"/>
      <w:bookmarkStart w:id="878" w:name="_Toc63093612"/>
      <w:bookmarkStart w:id="879" w:name="_Toc63093656"/>
      <w:bookmarkStart w:id="880" w:name="_Toc63093559"/>
      <w:bookmarkStart w:id="881" w:name="_Toc63093433"/>
      <w:bookmarkStart w:id="882" w:name="_Toc63093481"/>
      <w:bookmarkStart w:id="883" w:name="_Toc63093689"/>
      <w:bookmarkStart w:id="884" w:name="_Toc63093549"/>
      <w:bookmarkStart w:id="885" w:name="_Toc63093416"/>
      <w:bookmarkStart w:id="886" w:name="_Toc63093463"/>
      <w:bookmarkStart w:id="887" w:name="_Toc63093456"/>
      <w:bookmarkStart w:id="888" w:name="_Toc63093626"/>
      <w:bookmarkStart w:id="889" w:name="_Toc62764573"/>
      <w:bookmarkStart w:id="890" w:name="_Toc62822127"/>
      <w:bookmarkStart w:id="891" w:name="_Toc63093662"/>
      <w:bookmarkStart w:id="892" w:name="_Toc63093473"/>
      <w:bookmarkStart w:id="893" w:name="_Toc63093570"/>
      <w:bookmarkStart w:id="894" w:name="_Toc63093412"/>
      <w:bookmarkStart w:id="895" w:name="_Toc63093521"/>
      <w:bookmarkStart w:id="896" w:name="_Toc63093542"/>
      <w:bookmarkStart w:id="897" w:name="_Toc63093566"/>
      <w:bookmarkStart w:id="898" w:name="_Toc63093613"/>
      <w:bookmarkStart w:id="899" w:name="_Toc63093686"/>
      <w:bookmarkStart w:id="900" w:name="_Toc63093561"/>
      <w:bookmarkStart w:id="901" w:name="_Toc63093692"/>
      <w:bookmarkStart w:id="902" w:name="_Toc63093452"/>
      <w:bookmarkStart w:id="903" w:name="_Toc63093454"/>
      <w:bookmarkStart w:id="904" w:name="_Toc63093560"/>
      <w:bookmarkStart w:id="905" w:name="_Toc63093621"/>
      <w:bookmarkStart w:id="906" w:name="_Toc63093597"/>
      <w:bookmarkStart w:id="907" w:name="_Toc63093492"/>
      <w:bookmarkStart w:id="908" w:name="_Toc63093636"/>
      <w:bookmarkStart w:id="909" w:name="_Toc63093514"/>
      <w:bookmarkStart w:id="910" w:name="_Toc63093516"/>
      <w:bookmarkStart w:id="911" w:name="_Toc63093607"/>
      <w:bookmarkStart w:id="912" w:name="_Toc63093610"/>
      <w:bookmarkStart w:id="913" w:name="_Toc63093483"/>
      <w:bookmarkStart w:id="914" w:name="_Toc63093511"/>
      <w:bookmarkStart w:id="915" w:name="_Toc63093635"/>
      <w:bookmarkStart w:id="916" w:name="_Toc63093539"/>
      <w:bookmarkStart w:id="917" w:name="_Toc63093502"/>
      <w:bookmarkStart w:id="918" w:name="_Toc63093608"/>
      <w:bookmarkStart w:id="919" w:name="_Toc63093494"/>
      <w:bookmarkStart w:id="920" w:name="_Toc63093440"/>
      <w:bookmarkStart w:id="921" w:name="_Toc63093669"/>
      <w:bookmarkStart w:id="922" w:name="_Toc63093525"/>
      <w:bookmarkStart w:id="923" w:name="_Toc63093620"/>
      <w:bookmarkStart w:id="924" w:name="_Toc63093547"/>
      <w:bookmarkStart w:id="925" w:name="_Toc63093585"/>
      <w:bookmarkStart w:id="926" w:name="_Toc63093601"/>
      <w:bookmarkStart w:id="927" w:name="_Toc63093661"/>
      <w:bookmarkStart w:id="928" w:name="_Toc62764576"/>
      <w:bookmarkStart w:id="929" w:name="_Toc63093596"/>
      <w:bookmarkStart w:id="930" w:name="_Toc63093609"/>
      <w:bookmarkStart w:id="931" w:name="_Toc63093530"/>
      <w:bookmarkStart w:id="932" w:name="_Toc63093515"/>
      <w:bookmarkStart w:id="933" w:name="_Toc63093577"/>
      <w:bookmarkStart w:id="934" w:name="_Toc63093602"/>
      <w:bookmarkStart w:id="935" w:name="_Toc63093523"/>
      <w:bookmarkStart w:id="936" w:name="_Toc63093557"/>
      <w:bookmarkStart w:id="937" w:name="_Toc63093641"/>
      <w:bookmarkStart w:id="938" w:name="_Toc62822055"/>
      <w:bookmarkStart w:id="939" w:name="_Toc63093657"/>
      <w:bookmarkStart w:id="940" w:name="_Toc59627913"/>
      <w:bookmarkStart w:id="941" w:name="_Toc62822056"/>
      <w:bookmarkStart w:id="942" w:name="_Toc63093594"/>
      <w:bookmarkStart w:id="943" w:name="_Toc63093460"/>
      <w:bookmarkStart w:id="944" w:name="_Toc63093524"/>
      <w:bookmarkStart w:id="945" w:name="_Toc63093435"/>
      <w:bookmarkStart w:id="946" w:name="_Toc63093475"/>
      <w:bookmarkStart w:id="947" w:name="_Toc62822268"/>
      <w:bookmarkStart w:id="948" w:name="_Toc63093472"/>
      <w:bookmarkStart w:id="949" w:name="_Toc63093509"/>
      <w:bookmarkStart w:id="950" w:name="_Toc59627915"/>
      <w:bookmarkStart w:id="951" w:name="_Toc63093583"/>
      <w:bookmarkStart w:id="952" w:name="_Toc63093671"/>
      <w:bookmarkStart w:id="953" w:name="_Toc63093449"/>
      <w:bookmarkStart w:id="954" w:name="_Toc63093474"/>
      <w:bookmarkStart w:id="955" w:name="_Toc62822266"/>
      <w:bookmarkStart w:id="956" w:name="_Toc63093551"/>
      <w:bookmarkStart w:id="957" w:name="_Toc63093584"/>
      <w:bookmarkStart w:id="958" w:name="_Toc63093586"/>
      <w:bookmarkStart w:id="959" w:name="_Toc63093484"/>
      <w:bookmarkStart w:id="960" w:name="_Toc63093432"/>
      <w:bookmarkStart w:id="961" w:name="_Toc63093687"/>
      <w:bookmarkStart w:id="962" w:name="_Toc63093676"/>
      <w:bookmarkStart w:id="963" w:name="_Toc63093633"/>
      <w:bookmarkStart w:id="964" w:name="_Toc63093623"/>
      <w:bookmarkStart w:id="965" w:name="_Toc63093482"/>
      <w:bookmarkStart w:id="966" w:name="_Toc63093678"/>
      <w:bookmarkStart w:id="967" w:name="_Toc59627983"/>
      <w:bookmarkStart w:id="968" w:name="_Toc63093563"/>
      <w:bookmarkStart w:id="969" w:name="_Toc63093499"/>
      <w:bookmarkStart w:id="970" w:name="_Toc63093587"/>
      <w:bookmarkStart w:id="971" w:name="_Toc62808407"/>
      <w:bookmarkStart w:id="972" w:name="_Toc63093615"/>
      <w:bookmarkStart w:id="973" w:name="_Toc63093652"/>
      <w:bookmarkStart w:id="974" w:name="_Toc63093554"/>
      <w:bookmarkStart w:id="975" w:name="_Toc63093531"/>
      <w:bookmarkStart w:id="976" w:name="_Toc63093441"/>
      <w:bookmarkStart w:id="977" w:name="_Toc63093611"/>
      <w:bookmarkStart w:id="978" w:name="_Toc63093544"/>
      <w:bookmarkStart w:id="979" w:name="_Toc63093457"/>
      <w:bookmarkStart w:id="980" w:name="_Toc59627455"/>
      <w:bookmarkStart w:id="981" w:name="_Toc63093422"/>
      <w:bookmarkStart w:id="982" w:name="_Toc63093408"/>
      <w:bookmarkStart w:id="983" w:name="_Toc63093444"/>
      <w:bookmarkStart w:id="984" w:name="_Toc63093479"/>
      <w:bookmarkStart w:id="985" w:name="_Toc63093451"/>
      <w:bookmarkStart w:id="986" w:name="_Toc63093424"/>
      <w:bookmarkStart w:id="987" w:name="_Toc63093617"/>
      <w:bookmarkStart w:id="988" w:name="_Toc63093663"/>
      <w:bookmarkStart w:id="989" w:name="_Toc63093455"/>
      <w:bookmarkStart w:id="990" w:name="_Toc59629107"/>
      <w:bookmarkStart w:id="991" w:name="_Toc63093467"/>
      <w:bookmarkStart w:id="992" w:name="_Toc63093439"/>
      <w:bookmarkStart w:id="993" w:name="_Toc63093683"/>
      <w:bookmarkStart w:id="994" w:name="_Toc63093550"/>
      <w:bookmarkStart w:id="995" w:name="_Toc63093667"/>
      <w:bookmarkStart w:id="996" w:name="_Toc63093574"/>
      <w:bookmarkStart w:id="997" w:name="_Toc63093520"/>
      <w:bookmarkStart w:id="998" w:name="_Toc62808406"/>
      <w:bookmarkStart w:id="999" w:name="_Toc63093558"/>
      <w:bookmarkStart w:id="1000" w:name="_Toc63093508"/>
      <w:bookmarkStart w:id="1001" w:name="_Toc59627981"/>
      <w:bookmarkStart w:id="1002" w:name="_Toc63093517"/>
      <w:bookmarkStart w:id="1003" w:name="_Toc63093568"/>
      <w:bookmarkStart w:id="1004" w:name="_Toc63093462"/>
      <w:bookmarkStart w:id="1005" w:name="_Toc63093421"/>
      <w:bookmarkStart w:id="1006" w:name="_Toc63093486"/>
      <w:bookmarkStart w:id="1007" w:name="_Toc59627456"/>
      <w:bookmarkStart w:id="1008" w:name="_Toc63093595"/>
      <w:bookmarkStart w:id="1009" w:name="_Toc63093645"/>
      <w:bookmarkStart w:id="1010" w:name="_Toc63093476"/>
      <w:bookmarkStart w:id="1011" w:name="_Toc63093674"/>
      <w:bookmarkStart w:id="1012" w:name="_Toc62808404"/>
      <w:bookmarkStart w:id="1013" w:name="_Toc63093438"/>
      <w:bookmarkStart w:id="1014" w:name="_Toc63093478"/>
      <w:bookmarkStart w:id="1015" w:name="_Toc63093540"/>
      <w:bookmarkStart w:id="1016" w:name="_Toc63093614"/>
      <w:bookmarkStart w:id="1017" w:name="_Toc62821983"/>
      <w:bookmarkStart w:id="1018" w:name="_Toc62821985"/>
      <w:bookmarkStart w:id="1019" w:name="_Toc63093425"/>
      <w:bookmarkStart w:id="1020" w:name="_Toc63093555"/>
      <w:bookmarkStart w:id="1021" w:name="_Toc63093491"/>
      <w:bookmarkStart w:id="1022" w:name="_Toc63093414"/>
      <w:bookmarkStart w:id="1023" w:name="_Toc63093447"/>
      <w:bookmarkStart w:id="1024" w:name="_Toc63093653"/>
      <w:bookmarkStart w:id="1025" w:name="_Toc63093665"/>
      <w:bookmarkStart w:id="1026" w:name="_Toc63093469"/>
      <w:bookmarkStart w:id="1027" w:name="_Toc63093458"/>
      <w:bookmarkStart w:id="1028" w:name="_Toc63093648"/>
      <w:bookmarkStart w:id="1029" w:name="_Toc63093651"/>
      <w:bookmarkStart w:id="1030" w:name="_Toc63093658"/>
      <w:bookmarkStart w:id="1031" w:name="_Toc63093649"/>
      <w:bookmarkStart w:id="1032" w:name="_Toc63093436"/>
      <w:bookmarkStart w:id="1033" w:name="_Toc63093599"/>
      <w:bookmarkStart w:id="1034" w:name="_Toc62822195"/>
      <w:bookmarkStart w:id="1035" w:name="_Toc63093445"/>
      <w:bookmarkStart w:id="1036" w:name="_Toc63093413"/>
      <w:bookmarkStart w:id="1037" w:name="_Toc63093556"/>
      <w:bookmarkStart w:id="1038" w:name="_Toc63093639"/>
      <w:bookmarkStart w:id="1039" w:name="_Toc63093581"/>
      <w:bookmarkStart w:id="1040" w:name="_Toc63093654"/>
      <w:bookmarkStart w:id="1041" w:name="_Toc63093489"/>
      <w:bookmarkStart w:id="1042" w:name="_Toc63093637"/>
      <w:bookmarkStart w:id="1043" w:name="_Toc63093503"/>
      <w:bookmarkStart w:id="1044" w:name="_Toc63093694"/>
      <w:bookmarkStart w:id="1045" w:name="_Toc63093496"/>
      <w:bookmarkStart w:id="1046" w:name="_Toc63093593"/>
      <w:bookmarkStart w:id="1047" w:name="_Toc63093684"/>
      <w:bookmarkStart w:id="1048" w:name="_Toc63093480"/>
      <w:bookmarkStart w:id="1049" w:name="_Toc63093522"/>
      <w:bookmarkStart w:id="1050" w:name="_Toc63093471"/>
      <w:bookmarkStart w:id="1051" w:name="_Toc63093409"/>
      <w:bookmarkStart w:id="1052" w:name="_Toc63093507"/>
      <w:bookmarkStart w:id="1053" w:name="_Toc63093487"/>
      <w:bookmarkStart w:id="1054" w:name="_Toc63093446"/>
      <w:bookmarkStart w:id="1055" w:name="_Toc63093538"/>
      <w:bookmarkStart w:id="1056" w:name="_Toc63093650"/>
      <w:bookmarkStart w:id="1057" w:name="_Toc63093533"/>
      <w:bookmarkStart w:id="1058" w:name="_Toc63093691"/>
      <w:bookmarkStart w:id="1059" w:name="_Toc63093625"/>
      <w:bookmarkStart w:id="1060" w:name="_Toc63093588"/>
      <w:bookmarkStart w:id="1061" w:name="_Toc63093644"/>
      <w:bookmarkStart w:id="1062" w:name="_Toc63093589"/>
      <w:bookmarkStart w:id="1063" w:name="_Toc63093571"/>
      <w:bookmarkStart w:id="1064" w:name="_Toc63093668"/>
      <w:bookmarkStart w:id="1065" w:name="_Toc63093606"/>
      <w:bookmarkStart w:id="1066" w:name="_Toc63093618"/>
      <w:bookmarkStart w:id="1067" w:name="_Toc63093431"/>
      <w:bookmarkStart w:id="1068" w:name="_Toc63093442"/>
      <w:bookmarkStart w:id="1069" w:name="_Toc63093619"/>
      <w:bookmarkStart w:id="1070" w:name="_Toc63093459"/>
      <w:bookmarkStart w:id="1071" w:name="_Toc63093488"/>
      <w:bookmarkStart w:id="1072" w:name="_Toc63093417"/>
      <w:bookmarkStart w:id="1073" w:name="_Toc62822197"/>
      <w:bookmarkStart w:id="1074" w:name="_Toc63093423"/>
      <w:bookmarkStart w:id="1075" w:name="_Toc63093693"/>
      <w:bookmarkStart w:id="1076" w:name="_Toc63093419"/>
      <w:bookmarkStart w:id="1077" w:name="_Toc63093526"/>
      <w:bookmarkStart w:id="1078" w:name="_Toc63093681"/>
      <w:bookmarkStart w:id="1079" w:name="_Toc63093429"/>
      <w:bookmarkStart w:id="1080" w:name="_Toc63093468"/>
      <w:bookmarkStart w:id="1081" w:name="_Toc63093506"/>
      <w:bookmarkStart w:id="1082" w:name="_Toc63093590"/>
      <w:bookmarkStart w:id="1083" w:name="_Toc63093477"/>
      <w:bookmarkStart w:id="1084" w:name="_Toc59627984"/>
      <w:bookmarkStart w:id="1085" w:name="_Toc63093666"/>
      <w:bookmarkStart w:id="1086" w:name="_Toc62764575"/>
      <w:bookmarkStart w:id="1087" w:name="_Toc63093428"/>
      <w:bookmarkStart w:id="1088" w:name="_Toc63093418"/>
      <w:bookmarkStart w:id="1089" w:name="_Toc63093598"/>
      <w:bookmarkStart w:id="1090" w:name="_Toc63093498"/>
      <w:bookmarkStart w:id="1091" w:name="_Toc63093634"/>
      <w:bookmarkStart w:id="1092" w:name="_Toc63093434"/>
      <w:bookmarkStart w:id="1093" w:name="_Toc63093485"/>
      <w:bookmarkStart w:id="1094" w:name="_Toc63093437"/>
      <w:bookmarkStart w:id="1095" w:name="_Toc63093622"/>
      <w:bookmarkStart w:id="1096" w:name="_Toc63093546"/>
      <w:bookmarkStart w:id="1097" w:name="_Toc63093604"/>
      <w:bookmarkStart w:id="1098" w:name="_Toc63093685"/>
      <w:bookmarkStart w:id="1099" w:name="_Toc63093430"/>
      <w:bookmarkStart w:id="1100" w:name="_Toc63093659"/>
      <w:bookmarkStart w:id="1101" w:name="_Toc63093672"/>
      <w:bookmarkStart w:id="1102" w:name="_Toc63093495"/>
      <w:bookmarkStart w:id="1103" w:name="_Toc63093567"/>
      <w:bookmarkStart w:id="1104" w:name="_Toc63093443"/>
      <w:bookmarkStart w:id="1105" w:name="_Toc63093490"/>
      <w:bookmarkStart w:id="1106" w:name="_Toc63093682"/>
      <w:bookmarkStart w:id="1107" w:name="_Toc63093569"/>
      <w:bookmarkStart w:id="1108" w:name="_Toc63093638"/>
      <w:bookmarkStart w:id="1109" w:name="_Toc63093564"/>
      <w:bookmarkStart w:id="1110" w:name="_Toc63093600"/>
      <w:bookmarkStart w:id="1111" w:name="_Toc63093572"/>
      <w:bookmarkStart w:id="1112" w:name="_Toc63093630"/>
      <w:bookmarkStart w:id="1113" w:name="_Toc63093673"/>
      <w:bookmarkStart w:id="1114" w:name="_Toc63093660"/>
      <w:bookmarkStart w:id="1115" w:name="_Toc63093655"/>
      <w:bookmarkStart w:id="1116" w:name="_Toc63093415"/>
      <w:bookmarkStart w:id="1117" w:name="_Toc63093500"/>
      <w:bookmarkStart w:id="1118" w:name="_Toc63093688"/>
      <w:bookmarkStart w:id="1119" w:name="_Toc63093426"/>
      <w:bookmarkStart w:id="1120" w:name="_Toc63093465"/>
      <w:bookmarkStart w:id="1121" w:name="_Toc63093535"/>
      <w:bookmarkStart w:id="1122" w:name="_Toc63093562"/>
      <w:bookmarkStart w:id="1123" w:name="_Toc63093643"/>
      <w:bookmarkStart w:id="1124" w:name="_Toc63093573"/>
      <w:bookmarkStart w:id="1125" w:name="_Toc63093592"/>
      <w:bookmarkStart w:id="1126" w:name="_Toc63093529"/>
      <w:bookmarkStart w:id="1127" w:name="_Toc63093677"/>
      <w:bookmarkStart w:id="1128" w:name="_Toc63093624"/>
      <w:bookmarkStart w:id="1129" w:name="_Toc63093679"/>
      <w:bookmarkStart w:id="1130" w:name="_Toc63093545"/>
      <w:bookmarkStart w:id="1131" w:name="_Toc63093528"/>
      <w:bookmarkStart w:id="1132" w:name="_Toc63093575"/>
      <w:bookmarkStart w:id="1133" w:name="_Toc63093640"/>
      <w:bookmarkStart w:id="1134" w:name="_Toc63093450"/>
      <w:bookmarkStart w:id="1135" w:name="_Toc63093690"/>
      <w:bookmarkStart w:id="1136" w:name="_Toc63093552"/>
      <w:bookmarkStart w:id="1137" w:name="_Toc63093632"/>
      <w:bookmarkStart w:id="1138" w:name="_Toc59629109"/>
      <w:bookmarkStart w:id="1139" w:name="_Toc63093497"/>
      <w:bookmarkStart w:id="1140" w:name="_Toc63093548"/>
      <w:bookmarkStart w:id="1141" w:name="_Toc62822053"/>
      <w:bookmarkStart w:id="1142" w:name="_Toc63093541"/>
      <w:bookmarkStart w:id="1143" w:name="_Toc63093420"/>
      <w:bookmarkStart w:id="1144" w:name="_Toc63093411"/>
      <w:bookmarkStart w:id="1145" w:name="_Toc63093410"/>
      <w:bookmarkStart w:id="1146" w:name="_Toc63093553"/>
      <w:bookmarkStart w:id="1147" w:name="_Toc63093534"/>
      <w:bookmarkStart w:id="1148" w:name="_Toc63093631"/>
      <w:bookmarkStart w:id="1149" w:name="_Toc63093532"/>
      <w:bookmarkStart w:id="1150" w:name="_Toc62822198"/>
      <w:bookmarkStart w:id="1151" w:name="_Toc63093543"/>
      <w:bookmarkStart w:id="1152" w:name="_Toc63093527"/>
      <w:bookmarkStart w:id="1153" w:name="_Toc63093501"/>
      <w:bookmarkStart w:id="1154" w:name="_Toc63093504"/>
      <w:bookmarkStart w:id="1155" w:name="_Toc63093580"/>
      <w:bookmarkStart w:id="1156" w:name="_Toc63093576"/>
      <w:bookmarkStart w:id="1157" w:name="_Toc63093675"/>
      <w:bookmarkStart w:id="1158" w:name="_Toc63093505"/>
      <w:bookmarkStart w:id="1159" w:name="_Toc63093470"/>
      <w:bookmarkStart w:id="1160" w:name="_Toc63093493"/>
      <w:bookmarkStart w:id="1161" w:name="_Toc63093536"/>
      <w:bookmarkStart w:id="1162" w:name="_Toc62821986"/>
      <w:bookmarkStart w:id="1163" w:name="_Toc63093646"/>
      <w:bookmarkStart w:id="1164" w:name="_Toc63093582"/>
      <w:bookmarkStart w:id="1165" w:name="_Toc63093464"/>
      <w:bookmarkStart w:id="1166" w:name="_Toc63093603"/>
      <w:bookmarkStart w:id="1167" w:name="_Toc63093605"/>
      <w:bookmarkStart w:id="1168" w:name="_Toc63093461"/>
      <w:bookmarkStart w:id="1169" w:name="_Toc63093642"/>
      <w:bookmarkStart w:id="1170" w:name="_Toc63093616"/>
      <w:bookmarkStart w:id="1171" w:name="_Toc63093565"/>
      <w:bookmarkStart w:id="1172" w:name="_Toc63093466"/>
      <w:bookmarkStart w:id="1173" w:name="_Toc63093628"/>
      <w:bookmarkStart w:id="1174" w:name="_Toc62822269"/>
      <w:bookmarkStart w:id="1175" w:name="_Toc63093578"/>
      <w:bookmarkStart w:id="1176" w:name="_Toc63093680"/>
      <w:bookmarkStart w:id="1177" w:name="_Toc63093453"/>
      <w:bookmarkStart w:id="1178" w:name="_Toc63093629"/>
      <w:bookmarkStart w:id="1179" w:name="_Toc70604242"/>
      <w:bookmarkStart w:id="1180" w:name="_Toc29569"/>
      <w:bookmarkStart w:id="1181" w:name="_Toc1299063514"/>
      <w:bookmarkStart w:id="1182" w:name="_Toc7033"/>
      <w:bookmarkStart w:id="1183" w:name="_Toc31100"/>
      <w:bookmarkStart w:id="1184" w:name="_Toc14946"/>
      <w:bookmarkStart w:id="1185" w:name="_Toc27047"/>
      <w:bookmarkStart w:id="1186" w:name="_Toc22888"/>
      <w:bookmarkStart w:id="1187" w:name="_Toc292965561"/>
      <w:bookmarkStart w:id="1188" w:name="_Toc12266"/>
      <w:bookmarkStart w:id="1189" w:name="_Toc18329"/>
      <w:bookmarkStart w:id="1190" w:name="_Toc1899296898"/>
      <w:bookmarkStart w:id="1191" w:name="_Toc2370"/>
      <w:bookmarkStart w:id="1192" w:name="_Toc16099"/>
      <w:bookmarkStart w:id="1193" w:name="_Toc22508"/>
      <w:bookmarkStart w:id="1194" w:name="_Toc11313"/>
      <w:bookmarkStart w:id="1195" w:name="_Toc22766"/>
      <w:bookmarkStart w:id="1196" w:name="_Toc11549"/>
      <w:bookmarkStart w:id="1197" w:name="_Toc1997768160"/>
      <w:bookmarkStart w:id="1198" w:name="_Toc10812"/>
      <w:bookmarkStart w:id="1199" w:name="_Toc12148"/>
      <w:bookmarkStart w:id="1200" w:name="_Toc1568188664"/>
      <w:bookmarkStart w:id="1201" w:name="_Toc65181440"/>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r>
        <w:rPr>
          <w:rFonts w:ascii="黑体" w:eastAsia="黑体" w:hAnsi="黑体" w:hint="eastAsia"/>
          <w:b/>
          <w:sz w:val="32"/>
          <w:szCs w:val="32"/>
        </w:rPr>
        <w:t>第五章  模板及附件</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437C4B2B" w14:textId="77777777" w:rsidR="003A4718" w:rsidRDefault="00000000">
      <w:pPr>
        <w:pStyle w:val="af2"/>
        <w:numPr>
          <w:ilvl w:val="0"/>
          <w:numId w:val="65"/>
        </w:numPr>
        <w:spacing w:line="360" w:lineRule="auto"/>
        <w:ind w:firstLineChars="0"/>
        <w:outlineLvl w:val="1"/>
        <w:rPr>
          <w:rFonts w:ascii="黑体" w:eastAsia="黑体" w:hAnsi="黑体" w:hint="eastAsia"/>
          <w:b/>
          <w:sz w:val="24"/>
          <w:szCs w:val="24"/>
        </w:rPr>
      </w:pPr>
      <w:bookmarkStart w:id="1202" w:name="_Toc296170016"/>
      <w:bookmarkStart w:id="1203" w:name="_Toc695814691"/>
      <w:bookmarkStart w:id="1204" w:name="_Toc1423654727"/>
      <w:bookmarkStart w:id="1205" w:name="_Toc417098800"/>
      <w:bookmarkStart w:id="1206" w:name="_Toc884871301"/>
      <w:bookmarkStart w:id="1207" w:name="_Toc70604243"/>
      <w:bookmarkStart w:id="1208" w:name="_Toc28450"/>
      <w:bookmarkStart w:id="1209" w:name="_Toc65181441"/>
      <w:bookmarkStart w:id="1210" w:name="_Toc62990981"/>
      <w:r>
        <w:rPr>
          <w:rFonts w:ascii="黑体" w:eastAsia="黑体" w:hAnsi="黑体" w:hint="eastAsia"/>
          <w:b/>
          <w:sz w:val="32"/>
          <w:szCs w:val="32"/>
        </w:rPr>
        <w:t>业务文件模板</w:t>
      </w:r>
      <w:bookmarkEnd w:id="1202"/>
      <w:bookmarkEnd w:id="1203"/>
      <w:bookmarkEnd w:id="1204"/>
      <w:bookmarkEnd w:id="1205"/>
      <w:bookmarkEnd w:id="1206"/>
      <w:bookmarkEnd w:id="1207"/>
    </w:p>
    <w:p w14:paraId="125C9B9F" w14:textId="77777777" w:rsidR="003A4718" w:rsidRDefault="00000000">
      <w:pPr>
        <w:spacing w:line="360" w:lineRule="auto"/>
        <w:outlineLvl w:val="2"/>
        <w:rPr>
          <w:rFonts w:ascii="宋体" w:hAnsi="宋体" w:hint="eastAsia"/>
          <w:b/>
          <w:sz w:val="24"/>
          <w:szCs w:val="24"/>
        </w:rPr>
      </w:pPr>
      <w:bookmarkStart w:id="1211" w:name="_Toc70604244"/>
      <w:bookmarkStart w:id="1212" w:name="_Toc1583155224"/>
      <w:bookmarkStart w:id="1213" w:name="_Toc151513440"/>
      <w:bookmarkStart w:id="1214" w:name="_Toc897146108"/>
      <w:bookmarkStart w:id="1215" w:name="_Toc119817166"/>
      <w:bookmarkStart w:id="1216" w:name="_Toc1912783296"/>
      <w:r>
        <w:rPr>
          <w:rFonts w:ascii="宋体" w:hAnsi="宋体" w:hint="eastAsia"/>
          <w:b/>
          <w:sz w:val="24"/>
          <w:szCs w:val="24"/>
        </w:rPr>
        <w:t>附件</w:t>
      </w:r>
      <w:r>
        <w:rPr>
          <w:rFonts w:ascii="Times New Roman" w:hAnsi="Times New Roman" w:hint="eastAsia"/>
          <w:b/>
          <w:sz w:val="24"/>
          <w:szCs w:val="24"/>
        </w:rPr>
        <w:t>1</w:t>
      </w:r>
      <w:r>
        <w:rPr>
          <w:rFonts w:ascii="宋体" w:hAnsi="宋体" w:hint="eastAsia"/>
          <w:b/>
          <w:sz w:val="24"/>
          <w:szCs w:val="24"/>
        </w:rPr>
        <w:t>-</w:t>
      </w:r>
      <w:r>
        <w:rPr>
          <w:rFonts w:ascii="Times New Roman" w:hAnsi="Times New Roman" w:hint="eastAsia"/>
          <w:b/>
          <w:sz w:val="24"/>
          <w:szCs w:val="24"/>
        </w:rPr>
        <w:t>1</w:t>
      </w:r>
      <w:r>
        <w:rPr>
          <w:rFonts w:ascii="宋体" w:hAnsi="宋体" w:hint="eastAsia"/>
          <w:b/>
          <w:sz w:val="24"/>
          <w:szCs w:val="24"/>
        </w:rPr>
        <w:t>：申请机构出具的业务办理授权书</w:t>
      </w:r>
      <w:bookmarkEnd w:id="1208"/>
      <w:bookmarkEnd w:id="1209"/>
      <w:bookmarkEnd w:id="1210"/>
      <w:bookmarkEnd w:id="1211"/>
      <w:bookmarkEnd w:id="1212"/>
      <w:bookmarkEnd w:id="1213"/>
      <w:bookmarkEnd w:id="1214"/>
      <w:bookmarkEnd w:id="1215"/>
      <w:bookmarkEnd w:id="1216"/>
    </w:p>
    <w:p w14:paraId="05CAE4ED" w14:textId="77777777" w:rsidR="003A4718" w:rsidRDefault="00000000">
      <w:pPr>
        <w:spacing w:beforeLines="50" w:before="156" w:afterLines="50" w:after="156"/>
        <w:jc w:val="center"/>
        <w:rPr>
          <w:rFonts w:ascii="宋体" w:hAnsi="宋体" w:hint="eastAsia"/>
          <w:b/>
          <w:sz w:val="24"/>
          <w:szCs w:val="24"/>
        </w:rPr>
      </w:pPr>
      <w:r>
        <w:rPr>
          <w:rFonts w:ascii="Times New Roman" w:hAnsi="Times New Roman" w:hint="eastAsia"/>
          <w:b/>
          <w:sz w:val="24"/>
          <w:szCs w:val="24"/>
        </w:rPr>
        <w:t>REITs</w:t>
      </w:r>
      <w:r>
        <w:rPr>
          <w:rFonts w:ascii="宋体" w:hAnsi="宋体" w:hint="eastAsia"/>
          <w:b/>
          <w:sz w:val="24"/>
          <w:szCs w:val="24"/>
        </w:rPr>
        <w:t>询价平台发行人证书开通业务授权书</w:t>
      </w:r>
    </w:p>
    <w:p w14:paraId="53BD1A7C" w14:textId="77777777" w:rsidR="003A4718" w:rsidRDefault="00000000">
      <w:pPr>
        <w:spacing w:line="312" w:lineRule="auto"/>
        <w:rPr>
          <w:rFonts w:ascii="仿宋_GB2312" w:eastAsia="仿宋_GB2312" w:hAnsi="仿宋" w:hint="eastAsia"/>
          <w:sz w:val="24"/>
          <w:szCs w:val="24"/>
        </w:rPr>
      </w:pPr>
      <w:r>
        <w:rPr>
          <w:rFonts w:ascii="仿宋_GB2312" w:eastAsia="仿宋_GB2312" w:hAnsi="仿宋" w:hint="eastAsia"/>
          <w:sz w:val="24"/>
          <w:szCs w:val="24"/>
        </w:rPr>
        <w:t>上交所、</w:t>
      </w:r>
      <w:r>
        <w:rPr>
          <w:rFonts w:ascii="Times New Roman" w:eastAsia="仿宋_GB2312" w:hAnsi="Times New Roman" w:hint="eastAsia"/>
          <w:sz w:val="24"/>
          <w:szCs w:val="24"/>
        </w:rPr>
        <w:t>CA</w:t>
      </w:r>
      <w:r>
        <w:rPr>
          <w:rFonts w:ascii="仿宋_GB2312" w:eastAsia="仿宋_GB2312" w:hAnsi="仿宋" w:hint="eastAsia"/>
          <w:sz w:val="24"/>
          <w:szCs w:val="24"/>
        </w:rPr>
        <w:t>中心：</w:t>
      </w:r>
    </w:p>
    <w:p w14:paraId="18ADDE57" w14:textId="77777777" w:rsidR="003A4718" w:rsidRDefault="00000000">
      <w:pPr>
        <w:spacing w:line="312"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rPr>
        <w:t>为便于我司</w:t>
      </w:r>
      <w:r>
        <w:rPr>
          <w:rFonts w:ascii="Times New Roman" w:eastAsia="仿宋_GB2312" w:hAnsi="Times New Roman" w:hint="eastAsia"/>
          <w:sz w:val="24"/>
          <w:szCs w:val="24"/>
        </w:rPr>
        <w:t>REITs</w:t>
      </w:r>
      <w:r>
        <w:rPr>
          <w:rFonts w:ascii="仿宋_GB2312" w:eastAsia="仿宋_GB2312" w:hAnsi="仿宋" w:hint="eastAsia"/>
          <w:sz w:val="24"/>
          <w:szCs w:val="24"/>
        </w:rPr>
        <w:t>业务开展，现授权我司</w:t>
      </w:r>
      <w:r>
        <w:rPr>
          <w:rFonts w:ascii="仿宋_GB2312" w:eastAsia="仿宋_GB2312" w:hAnsi="仿宋" w:hint="eastAsia"/>
          <w:sz w:val="24"/>
          <w:szCs w:val="24"/>
          <w:u w:val="single"/>
        </w:rPr>
        <w:t xml:space="preserve">           </w:t>
      </w:r>
      <w:r>
        <w:rPr>
          <w:rFonts w:ascii="仿宋_GB2312" w:eastAsia="仿宋_GB2312" w:hAnsi="仿宋" w:hint="eastAsia"/>
          <w:sz w:val="24"/>
          <w:szCs w:val="24"/>
        </w:rPr>
        <w:t>部门</w:t>
      </w:r>
      <w:r>
        <w:rPr>
          <w:rFonts w:ascii="仿宋_GB2312" w:eastAsia="仿宋_GB2312" w:hAnsi="仿宋" w:hint="eastAsia"/>
          <w:sz w:val="24"/>
          <w:szCs w:val="24"/>
          <w:u w:val="single"/>
        </w:rPr>
        <w:t xml:space="preserve">      </w:t>
      </w:r>
      <w:r>
        <w:rPr>
          <w:rFonts w:ascii="仿宋_GB2312" w:eastAsia="仿宋_GB2312" w:hAnsi="仿宋" w:hint="eastAsia"/>
          <w:sz w:val="24"/>
          <w:szCs w:val="24"/>
        </w:rPr>
        <w:t>（姓名）办理贵所</w:t>
      </w:r>
      <w:r>
        <w:rPr>
          <w:rFonts w:ascii="Times New Roman" w:eastAsia="仿宋_GB2312" w:hAnsi="Times New Roman" w:hint="eastAsia"/>
          <w:sz w:val="24"/>
          <w:szCs w:val="24"/>
        </w:rPr>
        <w:t>REITs</w:t>
      </w:r>
      <w:r>
        <w:rPr>
          <w:rFonts w:ascii="仿宋_GB2312" w:eastAsia="仿宋_GB2312" w:hAnsi="仿宋" w:hint="eastAsia"/>
          <w:sz w:val="24"/>
          <w:szCs w:val="24"/>
        </w:rPr>
        <w:t>询价平台发行人证书开通业务。在业务受理期间，该被授权人仅代表我司处理</w:t>
      </w:r>
      <w:r>
        <w:rPr>
          <w:rFonts w:ascii="Times New Roman" w:eastAsia="仿宋_GB2312" w:hAnsi="Times New Roman" w:hint="eastAsia"/>
          <w:sz w:val="24"/>
          <w:szCs w:val="24"/>
        </w:rPr>
        <w:t>REITs</w:t>
      </w:r>
      <w:r>
        <w:rPr>
          <w:rFonts w:ascii="仿宋_GB2312" w:eastAsia="仿宋_GB2312" w:hAnsi="仿宋" w:hint="eastAsia"/>
          <w:sz w:val="24"/>
          <w:szCs w:val="24"/>
        </w:rPr>
        <w:t>询价平台发行人证书开通业务相关事宜，其行为具有法律效力，我司予以认可并承担相应法律后果及法律责任。</w:t>
      </w:r>
    </w:p>
    <w:p w14:paraId="61377A88" w14:textId="77777777" w:rsidR="003A4718" w:rsidRDefault="00000000">
      <w:pPr>
        <w:spacing w:line="312"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rPr>
        <w:t>被授权人无权转让授权。特此授权。</w:t>
      </w:r>
    </w:p>
    <w:p w14:paraId="2864A5D3" w14:textId="77777777" w:rsidR="003A4718" w:rsidRDefault="003A4718">
      <w:pPr>
        <w:spacing w:line="312" w:lineRule="auto"/>
        <w:ind w:firstLineChars="200" w:firstLine="480"/>
        <w:rPr>
          <w:rFonts w:ascii="仿宋_GB2312" w:eastAsia="仿宋_GB2312" w:hAnsi="仿宋" w:hint="eastAsia"/>
          <w:sz w:val="24"/>
          <w:szCs w:val="24"/>
        </w:rPr>
      </w:pPr>
    </w:p>
    <w:p w14:paraId="383A5124" w14:textId="77777777" w:rsidR="003A4718" w:rsidRDefault="00000000">
      <w:pPr>
        <w:spacing w:line="312"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rPr>
        <w:t>被授权人签名：</w:t>
      </w:r>
    </w:p>
    <w:p w14:paraId="3047A27A" w14:textId="77777777" w:rsidR="003A4718" w:rsidRDefault="00000000">
      <w:pPr>
        <w:spacing w:line="312"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rPr>
        <w:t>部门：        职务：</w:t>
      </w:r>
    </w:p>
    <w:p w14:paraId="4730F856" w14:textId="77777777" w:rsidR="003A4718" w:rsidRDefault="00000000">
      <w:pPr>
        <w:spacing w:line="312"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rPr>
        <w:t>身份证件号（请与身份证明一致）：</w:t>
      </w:r>
    </w:p>
    <w:p w14:paraId="3CB3E92A" w14:textId="77777777" w:rsidR="003A4718" w:rsidRDefault="00000000">
      <w:pPr>
        <w:spacing w:line="312"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rPr>
        <w:t>日期：   年  月  日</w:t>
      </w:r>
    </w:p>
    <w:p w14:paraId="5D04B5A4" w14:textId="77777777" w:rsidR="003A4718" w:rsidRDefault="003A4718">
      <w:pPr>
        <w:spacing w:line="312" w:lineRule="auto"/>
        <w:ind w:firstLineChars="200" w:firstLine="480"/>
        <w:rPr>
          <w:rFonts w:ascii="仿宋_GB2312" w:eastAsia="仿宋_GB2312" w:hAnsi="仿宋" w:hint="eastAsia"/>
          <w:sz w:val="24"/>
          <w:szCs w:val="24"/>
        </w:rPr>
      </w:pPr>
    </w:p>
    <w:p w14:paraId="18B93610" w14:textId="77777777" w:rsidR="003A4718" w:rsidRDefault="00000000">
      <w:pPr>
        <w:spacing w:line="312"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u w:val="single"/>
        </w:rPr>
        <w:t xml:space="preserve">                </w:t>
      </w:r>
      <w:r>
        <w:rPr>
          <w:rFonts w:ascii="仿宋_GB2312" w:eastAsia="仿宋_GB2312" w:hAnsi="仿宋" w:hint="eastAsia"/>
          <w:sz w:val="24"/>
          <w:szCs w:val="24"/>
        </w:rPr>
        <w:t>公司盖章：</w:t>
      </w:r>
    </w:p>
    <w:p w14:paraId="145BC35B" w14:textId="77777777" w:rsidR="003A4718" w:rsidRDefault="00000000">
      <w:pPr>
        <w:spacing w:line="312"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rPr>
        <w:t>法定代表人：    （签字或盖章）</w:t>
      </w:r>
    </w:p>
    <w:p w14:paraId="1F622EBC" w14:textId="77777777" w:rsidR="003A4718" w:rsidRDefault="00000000">
      <w:pPr>
        <w:spacing w:line="312"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rPr>
        <w:t>授权委托日期：    年  月  日</w:t>
      </w:r>
    </w:p>
    <w:p w14:paraId="14A7B060" w14:textId="77777777" w:rsidR="003A4718" w:rsidRDefault="003A4718">
      <w:pPr>
        <w:rPr>
          <w:rFonts w:ascii="仿宋_GB2312" w:eastAsia="仿宋_GB2312" w:hAnsi="仿宋" w:hint="eastAsia"/>
          <w:sz w:val="24"/>
          <w:szCs w:val="24"/>
        </w:rPr>
      </w:pPr>
    </w:p>
    <w:p w14:paraId="002610B2" w14:textId="77777777" w:rsidR="003A4718" w:rsidRDefault="003A4718">
      <w:pPr>
        <w:spacing w:line="312" w:lineRule="auto"/>
        <w:jc w:val="right"/>
        <w:rPr>
          <w:rFonts w:ascii="仿宋_GB2312" w:eastAsia="仿宋_GB2312" w:hAnsi="仿宋" w:hint="eastAsia"/>
          <w:sz w:val="24"/>
          <w:szCs w:val="24"/>
        </w:rPr>
      </w:pPr>
    </w:p>
    <w:p w14:paraId="4F5B2A85" w14:textId="77777777" w:rsidR="003A4718" w:rsidRDefault="00000000">
      <w:pPr>
        <w:spacing w:line="360" w:lineRule="auto"/>
        <w:outlineLvl w:val="2"/>
        <w:rPr>
          <w:rFonts w:ascii="宋体" w:hAnsi="宋体" w:hint="eastAsia"/>
          <w:b/>
          <w:sz w:val="24"/>
          <w:szCs w:val="24"/>
        </w:rPr>
      </w:pPr>
      <w:bookmarkStart w:id="1217" w:name="_Toc62990982"/>
      <w:bookmarkStart w:id="1218" w:name="_Toc65181442"/>
      <w:bookmarkStart w:id="1219" w:name="_Toc25873"/>
      <w:r>
        <w:rPr>
          <w:rFonts w:ascii="宋体" w:hAnsi="宋体"/>
          <w:b/>
          <w:sz w:val="24"/>
          <w:szCs w:val="24"/>
        </w:rPr>
        <w:br w:type="page"/>
      </w:r>
      <w:bookmarkStart w:id="1220" w:name="_Toc1614566880"/>
      <w:bookmarkStart w:id="1221" w:name="_Toc1179993521"/>
      <w:bookmarkStart w:id="1222" w:name="_Toc70604245"/>
      <w:bookmarkStart w:id="1223" w:name="_Toc1788036451"/>
      <w:bookmarkStart w:id="1224" w:name="_Toc1901559656"/>
      <w:bookmarkStart w:id="1225" w:name="_Toc451246795"/>
      <w:r>
        <w:rPr>
          <w:rFonts w:ascii="宋体" w:hAnsi="宋体" w:hint="eastAsia"/>
          <w:b/>
          <w:sz w:val="24"/>
          <w:szCs w:val="24"/>
        </w:rPr>
        <w:t>附件</w:t>
      </w:r>
      <w:r>
        <w:rPr>
          <w:rFonts w:ascii="Times New Roman" w:hAnsi="Times New Roman" w:hint="eastAsia"/>
          <w:b/>
          <w:sz w:val="24"/>
          <w:szCs w:val="24"/>
        </w:rPr>
        <w:t>1</w:t>
      </w:r>
      <w:r>
        <w:rPr>
          <w:rFonts w:ascii="宋体" w:hAnsi="宋体" w:hint="eastAsia"/>
          <w:b/>
          <w:sz w:val="24"/>
          <w:szCs w:val="24"/>
        </w:rPr>
        <w:t>-</w:t>
      </w:r>
      <w:r>
        <w:rPr>
          <w:rFonts w:ascii="Times New Roman" w:hAnsi="Times New Roman" w:hint="eastAsia"/>
          <w:b/>
          <w:sz w:val="24"/>
          <w:szCs w:val="24"/>
        </w:rPr>
        <w:t>2</w:t>
      </w:r>
      <w:r>
        <w:rPr>
          <w:rFonts w:ascii="宋体" w:hAnsi="宋体" w:hint="eastAsia"/>
          <w:b/>
          <w:sz w:val="24"/>
          <w:szCs w:val="24"/>
        </w:rPr>
        <w:t>：基金公司指定发行人的授权</w:t>
      </w:r>
      <w:bookmarkEnd w:id="1217"/>
      <w:bookmarkEnd w:id="1218"/>
      <w:bookmarkEnd w:id="1219"/>
      <w:bookmarkEnd w:id="1220"/>
      <w:bookmarkEnd w:id="1221"/>
      <w:bookmarkEnd w:id="1222"/>
      <w:bookmarkEnd w:id="1223"/>
      <w:bookmarkEnd w:id="1224"/>
      <w:bookmarkEnd w:id="1225"/>
    </w:p>
    <w:p w14:paraId="777B1073" w14:textId="77777777" w:rsidR="003A4718" w:rsidRDefault="00000000">
      <w:pPr>
        <w:spacing w:beforeLines="50" w:before="156" w:afterLines="50" w:after="156"/>
        <w:jc w:val="center"/>
        <w:rPr>
          <w:rFonts w:ascii="宋体" w:hAnsi="宋体" w:hint="eastAsia"/>
          <w:b/>
          <w:sz w:val="24"/>
          <w:szCs w:val="24"/>
        </w:rPr>
      </w:pPr>
      <w:r>
        <w:rPr>
          <w:rFonts w:ascii="宋体" w:hAnsi="宋体" w:hint="eastAsia"/>
          <w:b/>
          <w:sz w:val="24"/>
          <w:szCs w:val="24"/>
        </w:rPr>
        <w:t>关于指定</w:t>
      </w:r>
      <w:r>
        <w:rPr>
          <w:rFonts w:ascii="宋体" w:hAnsi="宋体" w:hint="eastAsia"/>
          <w:b/>
          <w:sz w:val="24"/>
          <w:szCs w:val="24"/>
          <w:u w:val="single"/>
        </w:rPr>
        <w:t xml:space="preserve">       </w:t>
      </w:r>
      <w:r>
        <w:rPr>
          <w:rFonts w:ascii="宋体" w:hAnsi="宋体" w:hint="eastAsia"/>
          <w:b/>
          <w:sz w:val="24"/>
          <w:szCs w:val="24"/>
        </w:rPr>
        <w:t>公司为</w:t>
      </w:r>
      <w:r>
        <w:rPr>
          <w:rFonts w:ascii="宋体" w:hAnsi="宋体" w:hint="eastAsia"/>
          <w:b/>
          <w:sz w:val="24"/>
          <w:szCs w:val="24"/>
          <w:u w:val="single"/>
        </w:rPr>
        <w:t xml:space="preserve"> （</w:t>
      </w:r>
      <w:r>
        <w:rPr>
          <w:rFonts w:ascii="Times New Roman" w:hAnsi="Times New Roman" w:hint="eastAsia"/>
          <w:b/>
          <w:sz w:val="24"/>
          <w:szCs w:val="24"/>
          <w:u w:val="single"/>
        </w:rPr>
        <w:t>REITs</w:t>
      </w:r>
      <w:r>
        <w:rPr>
          <w:rFonts w:ascii="宋体" w:hAnsi="宋体" w:hint="eastAsia"/>
          <w:b/>
          <w:sz w:val="24"/>
          <w:szCs w:val="24"/>
          <w:u w:val="single"/>
        </w:rPr>
        <w:t xml:space="preserve">全称） </w:t>
      </w:r>
      <w:r>
        <w:rPr>
          <w:rFonts w:ascii="Times New Roman" w:hAnsi="Times New Roman" w:hint="eastAsia"/>
          <w:b/>
          <w:sz w:val="24"/>
          <w:szCs w:val="24"/>
        </w:rPr>
        <w:t>REITs</w:t>
      </w:r>
      <w:r>
        <w:rPr>
          <w:rFonts w:ascii="宋体" w:hAnsi="宋体" w:hint="eastAsia"/>
          <w:b/>
          <w:sz w:val="24"/>
          <w:szCs w:val="24"/>
        </w:rPr>
        <w:t>询价平台发行人的授权</w:t>
      </w:r>
    </w:p>
    <w:p w14:paraId="4732F5BA" w14:textId="77777777" w:rsidR="003A4718" w:rsidRDefault="00000000">
      <w:pPr>
        <w:spacing w:line="312" w:lineRule="auto"/>
        <w:rPr>
          <w:rFonts w:ascii="仿宋_GB2312" w:eastAsia="仿宋_GB2312" w:hAnsi="仿宋" w:hint="eastAsia"/>
          <w:sz w:val="24"/>
          <w:szCs w:val="24"/>
        </w:rPr>
      </w:pPr>
      <w:r>
        <w:rPr>
          <w:rFonts w:ascii="仿宋_GB2312" w:eastAsia="仿宋_GB2312" w:hAnsi="仿宋" w:hint="eastAsia"/>
          <w:sz w:val="24"/>
          <w:szCs w:val="24"/>
          <w:u w:val="single"/>
        </w:rPr>
        <w:t xml:space="preserve">          </w:t>
      </w:r>
      <w:r>
        <w:rPr>
          <w:rFonts w:ascii="仿宋_GB2312" w:eastAsia="仿宋_GB2312" w:hAnsi="仿宋" w:hint="eastAsia"/>
          <w:sz w:val="24"/>
          <w:szCs w:val="24"/>
        </w:rPr>
        <w:t>公司：</w:t>
      </w:r>
    </w:p>
    <w:p w14:paraId="0909B46B" w14:textId="77777777" w:rsidR="003A4718" w:rsidRDefault="00000000">
      <w:pPr>
        <w:spacing w:line="312"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rPr>
        <w:t>为保障我司</w:t>
      </w:r>
      <w:r>
        <w:rPr>
          <w:rFonts w:ascii="仿宋_GB2312" w:eastAsia="仿宋_GB2312" w:hAnsi="仿宋" w:hint="eastAsia"/>
          <w:sz w:val="24"/>
          <w:szCs w:val="24"/>
          <w:u w:val="single"/>
        </w:rPr>
        <w:t xml:space="preserve"> （</w:t>
      </w:r>
      <w:r>
        <w:rPr>
          <w:rFonts w:ascii="Times New Roman" w:eastAsia="仿宋_GB2312" w:hAnsi="Times New Roman" w:hint="eastAsia"/>
          <w:sz w:val="24"/>
          <w:szCs w:val="24"/>
          <w:u w:val="single"/>
        </w:rPr>
        <w:t>REITs</w:t>
      </w:r>
      <w:r>
        <w:rPr>
          <w:rFonts w:ascii="仿宋_GB2312" w:eastAsia="仿宋_GB2312" w:hAnsi="仿宋" w:hint="eastAsia"/>
          <w:sz w:val="24"/>
          <w:szCs w:val="24"/>
          <w:u w:val="single"/>
        </w:rPr>
        <w:t xml:space="preserve">全称） </w:t>
      </w:r>
      <w:r>
        <w:rPr>
          <w:rFonts w:ascii="仿宋_GB2312" w:eastAsia="仿宋_GB2312" w:hAnsi="仿宋" w:hint="eastAsia"/>
          <w:sz w:val="24"/>
          <w:szCs w:val="24"/>
        </w:rPr>
        <w:t>（以下简称本基金）发售业务有序进行，根据《公开募集基础设施证券投资基金指引（试行）》</w:t>
      </w:r>
      <w:r>
        <w:rPr>
          <w:rFonts w:ascii="仿宋_GB2312" w:eastAsia="仿宋_GB2312" w:hAnsi="仿宋" w:cs="宋体" w:hint="eastAsia"/>
          <w:color w:val="000000"/>
          <w:kern w:val="0"/>
          <w:sz w:val="24"/>
        </w:rPr>
        <w:t>《中国证监会关于推出商业不动产投资信托基金试点的公告》</w:t>
      </w:r>
      <w:r>
        <w:rPr>
          <w:rFonts w:ascii="仿宋_GB2312" w:eastAsia="仿宋_GB2312" w:hAnsi="仿宋" w:hint="eastAsia"/>
          <w:sz w:val="24"/>
          <w:szCs w:val="24"/>
        </w:rPr>
        <w:t>及本基金基金合同相关要求，我司指定你公司为本基金在</w:t>
      </w:r>
      <w:r>
        <w:rPr>
          <w:rFonts w:ascii="Times New Roman" w:eastAsia="仿宋_GB2312" w:hAnsi="Times New Roman" w:hint="eastAsia"/>
          <w:sz w:val="24"/>
          <w:szCs w:val="24"/>
        </w:rPr>
        <w:t>REITs</w:t>
      </w:r>
      <w:r>
        <w:rPr>
          <w:rFonts w:ascii="仿宋_GB2312" w:eastAsia="仿宋_GB2312" w:hAnsi="仿宋" w:hint="eastAsia"/>
          <w:sz w:val="24"/>
          <w:szCs w:val="24"/>
        </w:rPr>
        <w:t>询价平台的发行人，办理本基金的网下投资者询价、认购业务。</w:t>
      </w:r>
    </w:p>
    <w:p w14:paraId="545B2A29" w14:textId="77777777" w:rsidR="003A4718" w:rsidRDefault="00000000">
      <w:pPr>
        <w:spacing w:line="312"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rPr>
        <w:t>特此授权。</w:t>
      </w:r>
    </w:p>
    <w:p w14:paraId="486D5710" w14:textId="77777777" w:rsidR="003A4718" w:rsidRDefault="003A4718">
      <w:pPr>
        <w:spacing w:line="312" w:lineRule="auto"/>
        <w:rPr>
          <w:rFonts w:ascii="仿宋_GB2312" w:eastAsia="仿宋_GB2312" w:hAnsi="仿宋" w:hint="eastAsia"/>
          <w:sz w:val="24"/>
          <w:szCs w:val="24"/>
        </w:rPr>
      </w:pPr>
    </w:p>
    <w:p w14:paraId="25B1D76E" w14:textId="77777777" w:rsidR="003A4718" w:rsidRDefault="00000000">
      <w:pPr>
        <w:spacing w:line="312" w:lineRule="auto"/>
        <w:jc w:val="right"/>
        <w:rPr>
          <w:rFonts w:ascii="仿宋_GB2312" w:eastAsia="仿宋_GB2312" w:hAnsi="仿宋" w:hint="eastAsia"/>
          <w:sz w:val="24"/>
          <w:szCs w:val="24"/>
        </w:rPr>
      </w:pPr>
      <w:r>
        <w:rPr>
          <w:rFonts w:ascii="仿宋_GB2312" w:eastAsia="仿宋_GB2312" w:hAnsi="仿宋" w:hint="eastAsia"/>
          <w:sz w:val="24"/>
          <w:szCs w:val="24"/>
        </w:rPr>
        <w:t xml:space="preserve"> </w:t>
      </w:r>
      <w:r>
        <w:rPr>
          <w:rFonts w:ascii="仿宋_GB2312" w:eastAsia="仿宋_GB2312" w:hAnsi="仿宋" w:hint="eastAsia"/>
          <w:sz w:val="24"/>
          <w:szCs w:val="24"/>
          <w:u w:val="single"/>
        </w:rPr>
        <w:t xml:space="preserve">       </w:t>
      </w:r>
      <w:r>
        <w:rPr>
          <w:rFonts w:ascii="仿宋_GB2312" w:eastAsia="仿宋_GB2312" w:hAnsi="仿宋" w:hint="eastAsia"/>
          <w:sz w:val="24"/>
          <w:szCs w:val="24"/>
        </w:rPr>
        <w:t>基金管理有限公司（公章）</w:t>
      </w:r>
    </w:p>
    <w:p w14:paraId="32A26FE7" w14:textId="77777777" w:rsidR="003A4718" w:rsidRDefault="00000000">
      <w:pPr>
        <w:spacing w:line="312" w:lineRule="auto"/>
        <w:jc w:val="right"/>
        <w:rPr>
          <w:rFonts w:ascii="仿宋_GB2312" w:eastAsia="仿宋_GB2312" w:hAnsi="仿宋" w:hint="eastAsia"/>
          <w:sz w:val="24"/>
          <w:szCs w:val="24"/>
        </w:rPr>
      </w:pPr>
      <w:r>
        <w:rPr>
          <w:rFonts w:ascii="仿宋_GB2312" w:eastAsia="仿宋_GB2312" w:hAnsi="仿宋" w:hint="eastAsia"/>
          <w:sz w:val="24"/>
          <w:szCs w:val="24"/>
        </w:rPr>
        <w:t>法定代表人：    （签字或签章）</w:t>
      </w:r>
    </w:p>
    <w:p w14:paraId="1CABBBB3" w14:textId="77777777" w:rsidR="003A4718" w:rsidRDefault="00000000">
      <w:pPr>
        <w:spacing w:line="312" w:lineRule="auto"/>
        <w:jc w:val="right"/>
        <w:rPr>
          <w:rFonts w:ascii="仿宋_GB2312" w:eastAsia="仿宋_GB2312" w:hAnsi="仿宋" w:hint="eastAsia"/>
          <w:sz w:val="24"/>
          <w:szCs w:val="24"/>
        </w:rPr>
      </w:pPr>
      <w:r>
        <w:rPr>
          <w:rFonts w:ascii="仿宋_GB2312" w:eastAsia="仿宋_GB2312" w:hAnsi="仿宋" w:hint="eastAsia"/>
          <w:sz w:val="24"/>
          <w:szCs w:val="24"/>
        </w:rPr>
        <w:t>日期：    年  月  日</w:t>
      </w:r>
    </w:p>
    <w:p w14:paraId="034C8026" w14:textId="77777777" w:rsidR="003A4718" w:rsidRDefault="003A4718">
      <w:pPr>
        <w:spacing w:line="312" w:lineRule="auto"/>
        <w:ind w:right="480"/>
        <w:rPr>
          <w:rFonts w:ascii="仿宋_GB2312" w:eastAsia="仿宋_GB2312" w:hAnsi="仿宋" w:hint="eastAsia"/>
          <w:b/>
          <w:sz w:val="24"/>
          <w:szCs w:val="24"/>
        </w:rPr>
      </w:pPr>
    </w:p>
    <w:p w14:paraId="28DCD52C" w14:textId="77777777" w:rsidR="003A4718" w:rsidRDefault="00000000">
      <w:pPr>
        <w:spacing w:line="360" w:lineRule="auto"/>
        <w:outlineLvl w:val="2"/>
        <w:rPr>
          <w:rFonts w:ascii="宋体" w:hAnsi="宋体" w:hint="eastAsia"/>
          <w:b/>
          <w:sz w:val="24"/>
          <w:szCs w:val="24"/>
        </w:rPr>
      </w:pPr>
      <w:bookmarkStart w:id="1226" w:name="_Toc65181443"/>
      <w:bookmarkStart w:id="1227" w:name="_Toc29054"/>
      <w:bookmarkStart w:id="1228" w:name="_Toc62990983"/>
      <w:r>
        <w:rPr>
          <w:rFonts w:ascii="宋体" w:hAnsi="宋体"/>
          <w:b/>
          <w:sz w:val="24"/>
          <w:szCs w:val="24"/>
        </w:rPr>
        <w:br w:type="page"/>
      </w:r>
      <w:bookmarkStart w:id="1229" w:name="_Toc1529973020"/>
      <w:bookmarkStart w:id="1230" w:name="_Toc414963222"/>
      <w:bookmarkStart w:id="1231" w:name="_Toc265337014"/>
      <w:bookmarkStart w:id="1232" w:name="_Toc70604246"/>
      <w:bookmarkStart w:id="1233" w:name="_Toc1834297678"/>
      <w:bookmarkStart w:id="1234" w:name="_Toc1047987729"/>
      <w:r>
        <w:rPr>
          <w:rFonts w:ascii="宋体" w:hAnsi="宋体" w:hint="eastAsia"/>
          <w:b/>
          <w:sz w:val="24"/>
          <w:szCs w:val="24"/>
        </w:rPr>
        <w:t>附件</w:t>
      </w:r>
      <w:r>
        <w:rPr>
          <w:rFonts w:ascii="Times New Roman" w:hAnsi="Times New Roman" w:hint="eastAsia"/>
          <w:b/>
          <w:sz w:val="24"/>
          <w:szCs w:val="24"/>
        </w:rPr>
        <w:t>1</w:t>
      </w:r>
      <w:r>
        <w:rPr>
          <w:rFonts w:ascii="宋体" w:hAnsi="宋体" w:hint="eastAsia"/>
          <w:b/>
          <w:sz w:val="24"/>
          <w:szCs w:val="24"/>
        </w:rPr>
        <w:t>-</w:t>
      </w:r>
      <w:r>
        <w:rPr>
          <w:rFonts w:ascii="Times New Roman" w:hAnsi="Times New Roman" w:hint="eastAsia"/>
          <w:b/>
          <w:sz w:val="24"/>
          <w:szCs w:val="24"/>
        </w:rPr>
        <w:t>3</w:t>
      </w:r>
      <w:r>
        <w:rPr>
          <w:rFonts w:ascii="宋体" w:hAnsi="宋体" w:hint="eastAsia"/>
          <w:b/>
          <w:sz w:val="24"/>
          <w:szCs w:val="24"/>
        </w:rPr>
        <w:t>：网下机构投资者数字证书申请授权</w:t>
      </w:r>
      <w:bookmarkEnd w:id="1226"/>
      <w:bookmarkEnd w:id="1227"/>
      <w:bookmarkEnd w:id="1228"/>
      <w:bookmarkEnd w:id="1229"/>
      <w:bookmarkEnd w:id="1230"/>
      <w:bookmarkEnd w:id="1231"/>
      <w:bookmarkEnd w:id="1232"/>
      <w:bookmarkEnd w:id="1233"/>
      <w:bookmarkEnd w:id="1234"/>
    </w:p>
    <w:p w14:paraId="3AEAC8A3" w14:textId="77777777" w:rsidR="003A4718" w:rsidRDefault="00000000">
      <w:pPr>
        <w:spacing w:beforeLines="20" w:before="62"/>
        <w:jc w:val="center"/>
        <w:rPr>
          <w:rFonts w:ascii="宋体" w:hAnsi="宋体" w:hint="eastAsia"/>
          <w:b/>
          <w:sz w:val="24"/>
          <w:szCs w:val="24"/>
        </w:rPr>
      </w:pPr>
      <w:r>
        <w:rPr>
          <w:rFonts w:ascii="宋体" w:hAnsi="宋体" w:hint="eastAsia"/>
          <w:b/>
          <w:sz w:val="24"/>
          <w:szCs w:val="24"/>
        </w:rPr>
        <w:t>上交所</w:t>
      </w:r>
      <w:r>
        <w:rPr>
          <w:rFonts w:ascii="Times New Roman" w:hAnsi="Times New Roman"/>
          <w:b/>
          <w:sz w:val="24"/>
          <w:szCs w:val="24"/>
        </w:rPr>
        <w:t>REITs</w:t>
      </w:r>
      <w:r>
        <w:rPr>
          <w:rFonts w:ascii="宋体" w:hAnsi="宋体"/>
          <w:b/>
          <w:sz w:val="24"/>
          <w:szCs w:val="24"/>
        </w:rPr>
        <w:t>网下机构投资者</w:t>
      </w:r>
      <w:r>
        <w:rPr>
          <w:rFonts w:ascii="宋体" w:hAnsi="宋体" w:hint="eastAsia"/>
          <w:b/>
          <w:sz w:val="24"/>
          <w:szCs w:val="24"/>
        </w:rPr>
        <w:t>数字</w:t>
      </w:r>
      <w:r>
        <w:rPr>
          <w:rFonts w:ascii="宋体" w:hAnsi="宋体"/>
          <w:b/>
          <w:sz w:val="24"/>
          <w:szCs w:val="24"/>
        </w:rPr>
        <w:t>证书</w:t>
      </w:r>
      <w:r>
        <w:rPr>
          <w:rFonts w:ascii="宋体" w:hAnsi="宋体" w:hint="eastAsia"/>
          <w:b/>
          <w:sz w:val="24"/>
          <w:szCs w:val="24"/>
        </w:rPr>
        <w:t>申请</w:t>
      </w:r>
      <w:r>
        <w:rPr>
          <w:rFonts w:ascii="宋体" w:hAnsi="宋体"/>
          <w:b/>
          <w:sz w:val="24"/>
          <w:szCs w:val="24"/>
        </w:rPr>
        <w:t>授权书</w:t>
      </w:r>
    </w:p>
    <w:p w14:paraId="5C1FE2EA" w14:textId="77777777" w:rsidR="003A4718" w:rsidRDefault="00000000">
      <w:pPr>
        <w:spacing w:line="312" w:lineRule="auto"/>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上证所信息网络有限公司：</w:t>
      </w:r>
    </w:p>
    <w:p w14:paraId="4E5112B5" w14:textId="77777777" w:rsidR="003A4718" w:rsidRDefault="00000000">
      <w:pPr>
        <w:spacing w:line="312" w:lineRule="auto"/>
        <w:ind w:firstLineChars="200" w:firstLine="480"/>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因参与上交所</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询价业务，本单位现授权</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基金管理人（</w:t>
      </w:r>
      <w:r>
        <w:rPr>
          <w:rFonts w:ascii="仿宋_GB2312" w:eastAsia="仿宋_GB2312" w:hAnsi="宋体" w:hint="eastAsia"/>
          <w:color w:val="000000"/>
          <w:kern w:val="0"/>
          <w:sz w:val="24"/>
          <w:szCs w:val="24"/>
          <w:u w:val="single"/>
        </w:rPr>
        <w:t xml:space="preserve">              </w:t>
      </w:r>
      <w:r>
        <w:rPr>
          <w:rFonts w:ascii="仿宋_GB2312" w:eastAsia="仿宋_GB2312" w:hAnsi="宋体" w:hint="eastAsia"/>
          <w:color w:val="000000"/>
          <w:kern w:val="0"/>
          <w:sz w:val="24"/>
          <w:szCs w:val="24"/>
        </w:rPr>
        <w:t>）代为申请上交所</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网下机构投资者数字证书：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110"/>
      </w:tblGrid>
      <w:tr w:rsidR="003A4718" w14:paraId="368CD15A" w14:textId="77777777">
        <w:trPr>
          <w:trHeight w:val="389"/>
          <w:jc w:val="center"/>
        </w:trPr>
        <w:tc>
          <w:tcPr>
            <w:tcW w:w="2268" w:type="dxa"/>
            <w:vAlign w:val="center"/>
          </w:tcPr>
          <w:p w14:paraId="17479295" w14:textId="77777777" w:rsidR="003A4718" w:rsidRDefault="00000000">
            <w:pPr>
              <w:jc w:val="center"/>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机构名称</w:t>
            </w:r>
          </w:p>
        </w:tc>
        <w:tc>
          <w:tcPr>
            <w:tcW w:w="6110" w:type="dxa"/>
            <w:vAlign w:val="center"/>
          </w:tcPr>
          <w:p w14:paraId="2FCF1607" w14:textId="77777777" w:rsidR="003A4718" w:rsidRDefault="003A4718">
            <w:pPr>
              <w:rPr>
                <w:rFonts w:ascii="仿宋_GB2312" w:eastAsia="仿宋_GB2312" w:hAnsi="宋体" w:hint="eastAsia"/>
                <w:color w:val="000000"/>
                <w:sz w:val="24"/>
                <w:szCs w:val="24"/>
              </w:rPr>
            </w:pPr>
          </w:p>
        </w:tc>
      </w:tr>
      <w:tr w:rsidR="003A4718" w14:paraId="0868AE04" w14:textId="77777777">
        <w:trPr>
          <w:trHeight w:val="389"/>
          <w:jc w:val="center"/>
        </w:trPr>
        <w:tc>
          <w:tcPr>
            <w:tcW w:w="2268" w:type="dxa"/>
            <w:vAlign w:val="center"/>
          </w:tcPr>
          <w:p w14:paraId="5348361F" w14:textId="77777777" w:rsidR="003A4718" w:rsidRDefault="00000000">
            <w:pPr>
              <w:jc w:val="center"/>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机构固话(带区号)</w:t>
            </w:r>
          </w:p>
        </w:tc>
        <w:tc>
          <w:tcPr>
            <w:tcW w:w="6110" w:type="dxa"/>
            <w:vAlign w:val="center"/>
          </w:tcPr>
          <w:p w14:paraId="14512798" w14:textId="77777777" w:rsidR="003A4718" w:rsidRDefault="003A4718">
            <w:pPr>
              <w:rPr>
                <w:rFonts w:ascii="仿宋_GB2312" w:eastAsia="仿宋_GB2312" w:hAnsi="宋体" w:hint="eastAsia"/>
                <w:color w:val="000000"/>
                <w:sz w:val="24"/>
                <w:szCs w:val="24"/>
              </w:rPr>
            </w:pPr>
          </w:p>
        </w:tc>
      </w:tr>
      <w:tr w:rsidR="003A4718" w14:paraId="19784E96" w14:textId="77777777">
        <w:trPr>
          <w:trHeight w:val="389"/>
          <w:jc w:val="center"/>
        </w:trPr>
        <w:tc>
          <w:tcPr>
            <w:tcW w:w="2268" w:type="dxa"/>
            <w:vAlign w:val="center"/>
          </w:tcPr>
          <w:p w14:paraId="32E880FB" w14:textId="77777777" w:rsidR="003A4718" w:rsidRDefault="00000000">
            <w:pPr>
              <w:jc w:val="center"/>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联系人姓名</w:t>
            </w:r>
          </w:p>
        </w:tc>
        <w:tc>
          <w:tcPr>
            <w:tcW w:w="6110" w:type="dxa"/>
            <w:vAlign w:val="center"/>
          </w:tcPr>
          <w:p w14:paraId="1CA8F97F" w14:textId="77777777" w:rsidR="003A4718" w:rsidRDefault="003A4718">
            <w:pPr>
              <w:rPr>
                <w:rFonts w:ascii="仿宋_GB2312" w:eastAsia="仿宋_GB2312" w:hAnsi="宋体" w:hint="eastAsia"/>
                <w:color w:val="000000"/>
                <w:sz w:val="24"/>
                <w:szCs w:val="24"/>
              </w:rPr>
            </w:pPr>
          </w:p>
        </w:tc>
      </w:tr>
      <w:tr w:rsidR="003A4718" w14:paraId="502527C6" w14:textId="77777777">
        <w:trPr>
          <w:trHeight w:val="389"/>
          <w:jc w:val="center"/>
        </w:trPr>
        <w:tc>
          <w:tcPr>
            <w:tcW w:w="2268" w:type="dxa"/>
            <w:vAlign w:val="center"/>
          </w:tcPr>
          <w:p w14:paraId="376B94FA" w14:textId="77777777" w:rsidR="003A4718" w:rsidRDefault="00000000">
            <w:pPr>
              <w:jc w:val="center"/>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法定代表人</w:t>
            </w:r>
          </w:p>
        </w:tc>
        <w:tc>
          <w:tcPr>
            <w:tcW w:w="6110" w:type="dxa"/>
            <w:vAlign w:val="center"/>
          </w:tcPr>
          <w:p w14:paraId="353F1569" w14:textId="77777777" w:rsidR="003A4718" w:rsidRDefault="003A4718">
            <w:pPr>
              <w:rPr>
                <w:rFonts w:ascii="仿宋_GB2312" w:eastAsia="仿宋_GB2312" w:hAnsi="宋体" w:hint="eastAsia"/>
                <w:color w:val="000000"/>
                <w:sz w:val="24"/>
                <w:szCs w:val="24"/>
              </w:rPr>
            </w:pPr>
          </w:p>
        </w:tc>
      </w:tr>
      <w:tr w:rsidR="003A4718" w14:paraId="7E0C955B" w14:textId="77777777">
        <w:trPr>
          <w:trHeight w:val="389"/>
          <w:jc w:val="center"/>
        </w:trPr>
        <w:tc>
          <w:tcPr>
            <w:tcW w:w="2268" w:type="dxa"/>
            <w:vAlign w:val="center"/>
          </w:tcPr>
          <w:p w14:paraId="3C73AD79" w14:textId="77777777" w:rsidR="003A4718" w:rsidRDefault="00000000">
            <w:pPr>
              <w:jc w:val="center"/>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机构联系</w:t>
            </w:r>
            <w:r>
              <w:rPr>
                <w:rFonts w:ascii="Times New Roman" w:eastAsia="仿宋_GB2312" w:hAnsi="Times New Roman" w:hint="eastAsia"/>
                <w:color w:val="000000"/>
                <w:kern w:val="0"/>
                <w:sz w:val="24"/>
                <w:szCs w:val="24"/>
              </w:rPr>
              <w:t>email</w:t>
            </w:r>
          </w:p>
        </w:tc>
        <w:tc>
          <w:tcPr>
            <w:tcW w:w="6110" w:type="dxa"/>
            <w:vAlign w:val="center"/>
          </w:tcPr>
          <w:p w14:paraId="3CD2CCEE" w14:textId="77777777" w:rsidR="003A4718" w:rsidRDefault="003A4718">
            <w:pPr>
              <w:rPr>
                <w:rFonts w:ascii="仿宋_GB2312" w:eastAsia="仿宋_GB2312" w:hAnsi="宋体" w:hint="eastAsia"/>
                <w:color w:val="000000"/>
                <w:sz w:val="24"/>
                <w:szCs w:val="24"/>
              </w:rPr>
            </w:pPr>
          </w:p>
        </w:tc>
      </w:tr>
      <w:tr w:rsidR="003A4718" w14:paraId="0399C781" w14:textId="77777777">
        <w:trPr>
          <w:trHeight w:val="389"/>
          <w:jc w:val="center"/>
        </w:trPr>
        <w:tc>
          <w:tcPr>
            <w:tcW w:w="2268" w:type="dxa"/>
            <w:vAlign w:val="center"/>
          </w:tcPr>
          <w:p w14:paraId="43CACE87" w14:textId="77777777" w:rsidR="003A4718" w:rsidRDefault="00000000">
            <w:pPr>
              <w:jc w:val="center"/>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证件类型</w:t>
            </w:r>
          </w:p>
        </w:tc>
        <w:tc>
          <w:tcPr>
            <w:tcW w:w="6110" w:type="dxa"/>
            <w:vAlign w:val="center"/>
          </w:tcPr>
          <w:p w14:paraId="5661DE4B" w14:textId="77777777" w:rsidR="003A4718" w:rsidRDefault="00000000">
            <w:pPr>
              <w:rPr>
                <w:rFonts w:ascii="仿宋_GB2312" w:eastAsia="仿宋_GB2312" w:hAnsi="宋体" w:hint="eastAsia"/>
                <w:color w:val="000000"/>
                <w:sz w:val="24"/>
                <w:szCs w:val="24"/>
              </w:rPr>
            </w:pPr>
            <w:r>
              <w:rPr>
                <w:rFonts w:ascii="仿宋_GB2312" w:eastAsia="仿宋_GB2312" w:hAnsi="宋体" w:hint="eastAsia"/>
                <w:color w:val="000000"/>
                <w:sz w:val="24"/>
                <w:szCs w:val="24"/>
              </w:rPr>
              <w:t>□</w:t>
            </w:r>
            <w:r>
              <w:rPr>
                <w:rFonts w:ascii="仿宋_GB2312" w:eastAsia="仿宋_GB2312" w:hAnsi="宋体" w:hint="eastAsia"/>
                <w:color w:val="000000"/>
                <w:kern w:val="0"/>
                <w:sz w:val="24"/>
                <w:szCs w:val="24"/>
              </w:rPr>
              <w:t xml:space="preserve">统一社会信用代码证    </w:t>
            </w:r>
            <w:r>
              <w:rPr>
                <w:rFonts w:ascii="仿宋_GB2312" w:eastAsia="仿宋_GB2312" w:hAnsi="宋体" w:hint="eastAsia"/>
                <w:color w:val="000000"/>
                <w:sz w:val="24"/>
                <w:szCs w:val="24"/>
              </w:rPr>
              <w:t>□</w:t>
            </w:r>
            <w:r>
              <w:rPr>
                <w:rFonts w:ascii="Times New Roman" w:eastAsia="仿宋_GB2312" w:hAnsi="Times New Roman" w:hint="eastAsia"/>
                <w:color w:val="000000"/>
                <w:kern w:val="0"/>
                <w:sz w:val="24"/>
                <w:szCs w:val="24"/>
              </w:rPr>
              <w:t>QF</w:t>
            </w:r>
            <w:r>
              <w:rPr>
                <w:rFonts w:ascii="仿宋_GB2312" w:eastAsia="仿宋_GB2312" w:hAnsi="宋体" w:hint="eastAsia"/>
                <w:color w:val="000000"/>
                <w:kern w:val="0"/>
                <w:sz w:val="24"/>
                <w:szCs w:val="24"/>
              </w:rPr>
              <w:t xml:space="preserve">号    </w:t>
            </w:r>
            <w:r>
              <w:rPr>
                <w:rFonts w:ascii="仿宋_GB2312" w:eastAsia="仿宋_GB2312" w:hAnsi="宋体" w:hint="eastAsia"/>
                <w:color w:val="000000"/>
                <w:sz w:val="24"/>
                <w:szCs w:val="24"/>
              </w:rPr>
              <w:t>□</w:t>
            </w:r>
            <w:r>
              <w:rPr>
                <w:rFonts w:ascii="仿宋_GB2312" w:eastAsia="仿宋_GB2312" w:hAnsi="宋体" w:hint="eastAsia"/>
                <w:color w:val="000000"/>
                <w:kern w:val="0"/>
                <w:sz w:val="24"/>
                <w:szCs w:val="24"/>
              </w:rPr>
              <w:t>其他</w:t>
            </w:r>
          </w:p>
        </w:tc>
      </w:tr>
      <w:tr w:rsidR="003A4718" w14:paraId="2F78A937" w14:textId="77777777">
        <w:trPr>
          <w:trHeight w:val="389"/>
          <w:jc w:val="center"/>
        </w:trPr>
        <w:tc>
          <w:tcPr>
            <w:tcW w:w="2268" w:type="dxa"/>
            <w:vAlign w:val="center"/>
          </w:tcPr>
          <w:p w14:paraId="3D8754B0" w14:textId="77777777" w:rsidR="003A4718" w:rsidRDefault="00000000">
            <w:pPr>
              <w:jc w:val="center"/>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证件号码</w:t>
            </w:r>
          </w:p>
        </w:tc>
        <w:tc>
          <w:tcPr>
            <w:tcW w:w="6110" w:type="dxa"/>
            <w:vAlign w:val="center"/>
          </w:tcPr>
          <w:p w14:paraId="0BC8BFF4" w14:textId="77777777" w:rsidR="003A4718" w:rsidRDefault="003A4718">
            <w:pPr>
              <w:rPr>
                <w:rFonts w:ascii="仿宋_GB2312" w:eastAsia="仿宋_GB2312" w:hAnsi="宋体" w:hint="eastAsia"/>
                <w:color w:val="000000"/>
                <w:sz w:val="24"/>
                <w:szCs w:val="24"/>
              </w:rPr>
            </w:pPr>
          </w:p>
        </w:tc>
      </w:tr>
      <w:tr w:rsidR="003A4718" w14:paraId="082AB4DE" w14:textId="77777777">
        <w:trPr>
          <w:trHeight w:val="389"/>
          <w:jc w:val="center"/>
        </w:trPr>
        <w:tc>
          <w:tcPr>
            <w:tcW w:w="2268" w:type="dxa"/>
            <w:vAlign w:val="center"/>
          </w:tcPr>
          <w:p w14:paraId="430077F3" w14:textId="77777777" w:rsidR="003A4718" w:rsidRDefault="00000000">
            <w:pPr>
              <w:jc w:val="center"/>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机构注册地址</w:t>
            </w:r>
          </w:p>
        </w:tc>
        <w:tc>
          <w:tcPr>
            <w:tcW w:w="6110" w:type="dxa"/>
            <w:vAlign w:val="center"/>
          </w:tcPr>
          <w:p w14:paraId="04067E5F" w14:textId="77777777" w:rsidR="003A4718" w:rsidRDefault="003A4718">
            <w:pPr>
              <w:rPr>
                <w:rFonts w:ascii="仿宋_GB2312" w:eastAsia="仿宋_GB2312" w:hAnsi="宋体" w:hint="eastAsia"/>
                <w:color w:val="000000"/>
                <w:sz w:val="24"/>
                <w:szCs w:val="24"/>
              </w:rPr>
            </w:pPr>
          </w:p>
        </w:tc>
      </w:tr>
      <w:tr w:rsidR="003A4718" w14:paraId="073EBE81" w14:textId="77777777">
        <w:trPr>
          <w:trHeight w:val="389"/>
          <w:jc w:val="center"/>
        </w:trPr>
        <w:tc>
          <w:tcPr>
            <w:tcW w:w="2268" w:type="dxa"/>
            <w:vAlign w:val="center"/>
          </w:tcPr>
          <w:p w14:paraId="69695E85" w14:textId="77777777" w:rsidR="003A4718" w:rsidRDefault="00000000">
            <w:pPr>
              <w:jc w:val="center"/>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联系人手机</w:t>
            </w:r>
          </w:p>
        </w:tc>
        <w:tc>
          <w:tcPr>
            <w:tcW w:w="6110" w:type="dxa"/>
            <w:vAlign w:val="center"/>
          </w:tcPr>
          <w:p w14:paraId="0A5C0529" w14:textId="77777777" w:rsidR="003A4718" w:rsidRDefault="003A4718">
            <w:pPr>
              <w:rPr>
                <w:rFonts w:ascii="仿宋_GB2312" w:eastAsia="仿宋_GB2312" w:hAnsi="宋体" w:hint="eastAsia"/>
                <w:color w:val="000000"/>
                <w:sz w:val="24"/>
                <w:szCs w:val="24"/>
              </w:rPr>
            </w:pPr>
          </w:p>
        </w:tc>
      </w:tr>
      <w:tr w:rsidR="003A4718" w14:paraId="6E3D7BD7" w14:textId="77777777">
        <w:trPr>
          <w:trHeight w:val="476"/>
          <w:jc w:val="center"/>
        </w:trPr>
        <w:tc>
          <w:tcPr>
            <w:tcW w:w="2268" w:type="dxa"/>
            <w:vAlign w:val="center"/>
          </w:tcPr>
          <w:p w14:paraId="0D1F0EB8" w14:textId="77777777" w:rsidR="003A4718" w:rsidRDefault="00000000">
            <w:pPr>
              <w:jc w:val="center"/>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机构类型</w:t>
            </w:r>
          </w:p>
        </w:tc>
        <w:tc>
          <w:tcPr>
            <w:tcW w:w="6110" w:type="dxa"/>
          </w:tcPr>
          <w:p w14:paraId="7B8450A1" w14:textId="77777777" w:rsidR="003A4718" w:rsidRDefault="00000000">
            <w:pPr>
              <w:spacing w:line="400" w:lineRule="exact"/>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□证券公司           □证券公司资产管理子公司</w:t>
            </w:r>
          </w:p>
          <w:p w14:paraId="1E161BA3" w14:textId="77777777" w:rsidR="003A4718" w:rsidRDefault="00000000">
            <w:pPr>
              <w:spacing w:line="400" w:lineRule="exact"/>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□基金管理公司       □基金管理公司资产管理子公司</w:t>
            </w:r>
          </w:p>
          <w:p w14:paraId="512F0C76" w14:textId="77777777" w:rsidR="003A4718" w:rsidRDefault="00000000">
            <w:pPr>
              <w:spacing w:line="400" w:lineRule="exact"/>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□保险公司           □保险公司资产管理子公司</w:t>
            </w:r>
          </w:p>
          <w:p w14:paraId="14FDF950" w14:textId="77777777" w:rsidR="003A4718" w:rsidRDefault="00000000">
            <w:pPr>
              <w:spacing w:line="400" w:lineRule="exact"/>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□商业银行           □政策性银行</w:t>
            </w:r>
          </w:p>
          <w:p w14:paraId="6E5241DC" w14:textId="77777777" w:rsidR="003A4718" w:rsidRDefault="00000000">
            <w:pPr>
              <w:spacing w:line="400" w:lineRule="exact"/>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□理财公司           □期货公司</w:t>
            </w:r>
          </w:p>
          <w:p w14:paraId="64B57FEB" w14:textId="77777777" w:rsidR="003A4718" w:rsidRDefault="00000000">
            <w:pPr>
              <w:spacing w:line="400" w:lineRule="exact"/>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□信托公司           □财务公司</w:t>
            </w:r>
          </w:p>
          <w:p w14:paraId="21F942E6" w14:textId="77777777" w:rsidR="003A4718" w:rsidRDefault="00000000">
            <w:pPr>
              <w:spacing w:line="400" w:lineRule="exact"/>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□合格境外投资者     □私募基金管理人</w:t>
            </w:r>
          </w:p>
          <w:p w14:paraId="728833F0" w14:textId="77777777" w:rsidR="003A4718" w:rsidRDefault="00000000">
            <w:pPr>
              <w:spacing w:line="400" w:lineRule="exact"/>
              <w:rPr>
                <w:rFonts w:ascii="仿宋_GB2312" w:eastAsia="仿宋_GB2312" w:hAnsi="宋体" w:hint="eastAsia"/>
                <w:color w:val="000000"/>
                <w:sz w:val="24"/>
                <w:szCs w:val="24"/>
              </w:rPr>
            </w:pPr>
            <w:r>
              <w:rPr>
                <w:rFonts w:ascii="仿宋_GB2312" w:eastAsia="仿宋_GB2312" w:hAnsi="宋体" w:hint="eastAsia"/>
                <w:color w:val="000000"/>
                <w:kern w:val="0"/>
                <w:sz w:val="24"/>
                <w:szCs w:val="24"/>
              </w:rPr>
              <w:t>□其他中国证监会认可的专业机构投资者</w:t>
            </w:r>
          </w:p>
        </w:tc>
      </w:tr>
    </w:tbl>
    <w:p w14:paraId="47C4D879" w14:textId="77777777" w:rsidR="003A4718" w:rsidRDefault="00000000">
      <w:pPr>
        <w:spacing w:line="312" w:lineRule="auto"/>
        <w:ind w:firstLineChars="200" w:firstLine="480"/>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本单位将妥善保管证书与证书密码(</w:t>
      </w:r>
      <w:r>
        <w:rPr>
          <w:rFonts w:ascii="Times New Roman" w:eastAsia="仿宋_GB2312" w:hAnsi="Times New Roman" w:hint="eastAsia"/>
          <w:color w:val="000000"/>
          <w:kern w:val="0"/>
          <w:sz w:val="24"/>
          <w:szCs w:val="24"/>
        </w:rPr>
        <w:t>PIN</w:t>
      </w:r>
      <w:r>
        <w:rPr>
          <w:rFonts w:ascii="仿宋_GB2312" w:eastAsia="仿宋_GB2312" w:hAnsi="宋体" w:hint="eastAsia"/>
          <w:color w:val="000000"/>
          <w:kern w:val="0"/>
          <w:sz w:val="24"/>
          <w:szCs w:val="24"/>
        </w:rPr>
        <w:t>码)，避免他人未经本单位授权而使用本单位证书，当相信或怀疑密钥泄漏或被他人冒用时，本单位将提出证书注销申请。</w:t>
      </w:r>
    </w:p>
    <w:p w14:paraId="65B16D0D" w14:textId="77777777" w:rsidR="003A4718" w:rsidRDefault="00000000">
      <w:pPr>
        <w:spacing w:line="312" w:lineRule="auto"/>
        <w:ind w:firstLineChars="200" w:firstLine="480"/>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如果本单位将证书用于上交所</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询价平台以外的其他应用或</w:t>
      </w:r>
      <w:r>
        <w:rPr>
          <w:rFonts w:ascii="Times New Roman" w:eastAsia="仿宋_GB2312" w:hAnsi="Times New Roman" w:hint="eastAsia"/>
          <w:color w:val="000000"/>
          <w:kern w:val="0"/>
          <w:sz w:val="24"/>
          <w:szCs w:val="24"/>
        </w:rPr>
        <w:t>CA</w:t>
      </w:r>
      <w:r>
        <w:rPr>
          <w:rFonts w:ascii="仿宋_GB2312" w:eastAsia="仿宋_GB2312" w:hAnsi="宋体" w:hint="eastAsia"/>
          <w:color w:val="000000"/>
          <w:kern w:val="0"/>
          <w:sz w:val="24"/>
          <w:szCs w:val="24"/>
        </w:rPr>
        <w:t>中心发现证书的安全性不能得到保证时，</w:t>
      </w:r>
      <w:r>
        <w:rPr>
          <w:rFonts w:ascii="Times New Roman" w:eastAsia="仿宋_GB2312" w:hAnsi="Times New Roman" w:hint="eastAsia"/>
          <w:color w:val="000000"/>
          <w:kern w:val="0"/>
          <w:sz w:val="24"/>
          <w:szCs w:val="24"/>
        </w:rPr>
        <w:t>CA</w:t>
      </w:r>
      <w:r>
        <w:rPr>
          <w:rFonts w:ascii="仿宋_GB2312" w:eastAsia="仿宋_GB2312" w:hAnsi="宋体" w:hint="eastAsia"/>
          <w:color w:val="000000"/>
          <w:kern w:val="0"/>
          <w:sz w:val="24"/>
          <w:szCs w:val="24"/>
        </w:rPr>
        <w:t>中心有权吊销用户的数字证书。</w:t>
      </w:r>
    </w:p>
    <w:p w14:paraId="62B1766B" w14:textId="77777777" w:rsidR="003A4718" w:rsidRDefault="00000000">
      <w:pPr>
        <w:wordWrap w:val="0"/>
        <w:spacing w:line="312" w:lineRule="auto"/>
        <w:ind w:firstLine="420"/>
        <w:jc w:val="right"/>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 xml:space="preserve">申请机构公章:                   </w:t>
      </w:r>
    </w:p>
    <w:p w14:paraId="4D18D9E3" w14:textId="77777777" w:rsidR="003A4718" w:rsidRDefault="00000000">
      <w:pPr>
        <w:spacing w:line="312" w:lineRule="auto"/>
        <w:ind w:firstLine="420"/>
        <w:jc w:val="right"/>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法定代表人：</w:t>
      </w:r>
      <w:r>
        <w:rPr>
          <w:rFonts w:ascii="仿宋_GB2312" w:eastAsia="仿宋_GB2312" w:hAnsi="仿宋" w:hint="eastAsia"/>
          <w:sz w:val="24"/>
          <w:szCs w:val="24"/>
        </w:rPr>
        <w:t xml:space="preserve">    （签字或签章）</w:t>
      </w:r>
    </w:p>
    <w:p w14:paraId="4D6BAC56" w14:textId="77777777" w:rsidR="003A4718" w:rsidRDefault="00000000">
      <w:pPr>
        <w:spacing w:line="312" w:lineRule="auto"/>
        <w:ind w:firstLine="105"/>
        <w:jc w:val="right"/>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 xml:space="preserve">      年   月   日 </w:t>
      </w:r>
    </w:p>
    <w:p w14:paraId="36BF3509" w14:textId="77777777" w:rsidR="003A4718" w:rsidRDefault="003A4718">
      <w:pPr>
        <w:spacing w:line="312" w:lineRule="auto"/>
        <w:ind w:firstLine="105"/>
        <w:jc w:val="right"/>
        <w:rPr>
          <w:rFonts w:ascii="仿宋_GB2312" w:eastAsia="仿宋_GB2312" w:hAnsi="宋体" w:hint="eastAsia"/>
          <w:color w:val="000000"/>
          <w:kern w:val="0"/>
          <w:sz w:val="24"/>
          <w:szCs w:val="24"/>
        </w:rPr>
      </w:pPr>
    </w:p>
    <w:p w14:paraId="60627348" w14:textId="77777777" w:rsidR="003A4718" w:rsidRDefault="003A4718">
      <w:pPr>
        <w:spacing w:line="312" w:lineRule="auto"/>
        <w:ind w:firstLine="105"/>
        <w:jc w:val="right"/>
        <w:rPr>
          <w:rFonts w:ascii="仿宋_GB2312" w:eastAsia="仿宋_GB2312" w:hAnsi="宋体" w:hint="eastAsia"/>
          <w:color w:val="000000"/>
          <w:kern w:val="0"/>
          <w:sz w:val="24"/>
          <w:szCs w:val="24"/>
        </w:rPr>
      </w:pPr>
    </w:p>
    <w:p w14:paraId="3BED8944" w14:textId="77777777" w:rsidR="003A4718" w:rsidRDefault="00000000">
      <w:pPr>
        <w:spacing w:line="312" w:lineRule="auto"/>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 以下由</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基金管理人填写 ====================</w:t>
      </w:r>
    </w:p>
    <w:p w14:paraId="22B7D610" w14:textId="77777777" w:rsidR="003A4718" w:rsidRDefault="00000000">
      <w:pPr>
        <w:spacing w:line="312" w:lineRule="auto"/>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 xml:space="preserve">    经我单位审核，该机构符合参加</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询价的相关资格要求，请予以办理上交所</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网下机构投资者证书。</w:t>
      </w:r>
    </w:p>
    <w:p w14:paraId="019BEDEC" w14:textId="77777777" w:rsidR="003A4718" w:rsidRDefault="003A4718">
      <w:pPr>
        <w:spacing w:line="312" w:lineRule="auto"/>
        <w:jc w:val="right"/>
        <w:rPr>
          <w:rFonts w:ascii="仿宋_GB2312" w:eastAsia="仿宋_GB2312" w:hAnsi="宋体" w:hint="eastAsia"/>
          <w:color w:val="000000"/>
          <w:kern w:val="0"/>
          <w:sz w:val="24"/>
          <w:szCs w:val="24"/>
        </w:rPr>
      </w:pPr>
    </w:p>
    <w:p w14:paraId="56031C7F" w14:textId="77777777" w:rsidR="003A4718" w:rsidRDefault="003A4718">
      <w:pPr>
        <w:spacing w:line="312" w:lineRule="auto"/>
        <w:jc w:val="right"/>
        <w:rPr>
          <w:rFonts w:ascii="仿宋_GB2312" w:eastAsia="仿宋_GB2312" w:hAnsi="宋体" w:hint="eastAsia"/>
          <w:color w:val="000000"/>
          <w:kern w:val="0"/>
          <w:sz w:val="24"/>
          <w:szCs w:val="24"/>
        </w:rPr>
      </w:pPr>
    </w:p>
    <w:p w14:paraId="506922F5" w14:textId="77777777" w:rsidR="003A4718" w:rsidRDefault="00000000">
      <w:pPr>
        <w:spacing w:line="312" w:lineRule="auto"/>
        <w:jc w:val="right"/>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经办人签字:                  年   月   日</w:t>
      </w:r>
    </w:p>
    <w:p w14:paraId="6C6EE8BE" w14:textId="77777777" w:rsidR="003A4718" w:rsidRDefault="00000000">
      <w:pPr>
        <w:wordWrap w:val="0"/>
        <w:spacing w:line="312" w:lineRule="auto"/>
        <w:jc w:val="center"/>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t xml:space="preserve">              </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 xml:space="preserve">基金管理人盖章：    </w:t>
      </w:r>
    </w:p>
    <w:p w14:paraId="75E3B5C2" w14:textId="77777777" w:rsidR="003A4718" w:rsidRDefault="00000000">
      <w:pPr>
        <w:jc w:val="left"/>
        <w:rPr>
          <w:rFonts w:ascii="仿宋_GB2312" w:eastAsia="仿宋_GB2312" w:hAnsi="宋体" w:hint="eastAsia"/>
          <w:color w:val="000000"/>
          <w:kern w:val="0"/>
          <w:sz w:val="24"/>
          <w:szCs w:val="24"/>
        </w:rPr>
      </w:pPr>
      <w:r>
        <w:rPr>
          <w:rFonts w:ascii="仿宋_GB2312" w:eastAsia="仿宋_GB2312" w:hAnsi="宋体" w:hint="eastAsia"/>
          <w:color w:val="000000"/>
          <w:kern w:val="0"/>
          <w:sz w:val="24"/>
          <w:szCs w:val="24"/>
        </w:rPr>
        <w:br w:type="page"/>
      </w:r>
    </w:p>
    <w:p w14:paraId="3BC0D3AE" w14:textId="77777777" w:rsidR="003A4718" w:rsidRDefault="00000000">
      <w:pPr>
        <w:spacing w:line="360" w:lineRule="auto"/>
        <w:outlineLvl w:val="2"/>
        <w:rPr>
          <w:rFonts w:ascii="宋体" w:hAnsi="宋体" w:hint="eastAsia"/>
          <w:b/>
          <w:sz w:val="24"/>
          <w:szCs w:val="24"/>
        </w:rPr>
      </w:pPr>
      <w:bookmarkStart w:id="1235" w:name="_Toc65181444"/>
      <w:bookmarkStart w:id="1236" w:name="_Toc18299"/>
      <w:bookmarkStart w:id="1237" w:name="_Toc62990984"/>
      <w:bookmarkStart w:id="1238" w:name="_Toc13259191"/>
      <w:bookmarkStart w:id="1239" w:name="_Toc1425748505"/>
      <w:bookmarkStart w:id="1240" w:name="_Toc1819096286"/>
      <w:bookmarkStart w:id="1241" w:name="_Toc678671180"/>
      <w:bookmarkStart w:id="1242" w:name="_Toc62349318"/>
      <w:bookmarkStart w:id="1243" w:name="_Toc70604247"/>
      <w:r>
        <w:rPr>
          <w:rFonts w:ascii="宋体" w:hAnsi="宋体" w:hint="eastAsia"/>
          <w:b/>
          <w:sz w:val="24"/>
          <w:szCs w:val="24"/>
        </w:rPr>
        <w:t>附件</w:t>
      </w:r>
      <w:r>
        <w:rPr>
          <w:rFonts w:ascii="Times New Roman" w:hAnsi="Times New Roman" w:hint="eastAsia"/>
          <w:b/>
          <w:sz w:val="24"/>
          <w:szCs w:val="24"/>
        </w:rPr>
        <w:t>1</w:t>
      </w:r>
      <w:r>
        <w:rPr>
          <w:rFonts w:ascii="宋体" w:hAnsi="宋体" w:hint="eastAsia"/>
          <w:b/>
          <w:sz w:val="24"/>
          <w:szCs w:val="24"/>
        </w:rPr>
        <w:t>-</w:t>
      </w:r>
      <w:r>
        <w:rPr>
          <w:rFonts w:ascii="Times New Roman" w:hAnsi="Times New Roman" w:hint="eastAsia"/>
          <w:b/>
          <w:sz w:val="24"/>
          <w:szCs w:val="24"/>
        </w:rPr>
        <w:t>4</w:t>
      </w:r>
      <w:r>
        <w:rPr>
          <w:rFonts w:ascii="宋体" w:hAnsi="宋体" w:hint="eastAsia"/>
          <w:b/>
          <w:sz w:val="24"/>
          <w:szCs w:val="24"/>
        </w:rPr>
        <w:t>：</w:t>
      </w:r>
      <w:bookmarkEnd w:id="1235"/>
      <w:bookmarkEnd w:id="1236"/>
      <w:bookmarkEnd w:id="1237"/>
      <w:r>
        <w:rPr>
          <w:rFonts w:ascii="宋体" w:hAnsi="宋体" w:hint="eastAsia"/>
          <w:b/>
          <w:sz w:val="24"/>
          <w:szCs w:val="24"/>
        </w:rPr>
        <w:t>基金管理人代网下机构投资者申请数字证书的承诺</w:t>
      </w:r>
      <w:bookmarkEnd w:id="1238"/>
      <w:bookmarkEnd w:id="1239"/>
      <w:bookmarkEnd w:id="1240"/>
      <w:bookmarkEnd w:id="1241"/>
      <w:bookmarkEnd w:id="1242"/>
      <w:bookmarkEnd w:id="1243"/>
    </w:p>
    <w:p w14:paraId="6F858BF5" w14:textId="77777777" w:rsidR="003A4718" w:rsidRDefault="00000000">
      <w:pPr>
        <w:jc w:val="center"/>
        <w:rPr>
          <w:rFonts w:ascii="宋体" w:hAnsi="宋体" w:hint="eastAsia"/>
          <w:b/>
          <w:sz w:val="24"/>
          <w:szCs w:val="24"/>
        </w:rPr>
      </w:pPr>
      <w:r>
        <w:rPr>
          <w:rFonts w:ascii="宋体" w:hAnsi="宋体" w:hint="eastAsia"/>
          <w:b/>
          <w:sz w:val="24"/>
          <w:szCs w:val="24"/>
        </w:rPr>
        <w:t>上交所</w:t>
      </w:r>
      <w:r>
        <w:rPr>
          <w:rFonts w:ascii="Times New Roman" w:hAnsi="Times New Roman"/>
          <w:b/>
          <w:sz w:val="24"/>
          <w:szCs w:val="24"/>
        </w:rPr>
        <w:t>REITs</w:t>
      </w:r>
      <w:r>
        <w:rPr>
          <w:rFonts w:ascii="宋体" w:hAnsi="宋体"/>
          <w:b/>
          <w:sz w:val="24"/>
          <w:szCs w:val="24"/>
        </w:rPr>
        <w:t>网下机构投资者</w:t>
      </w:r>
      <w:r>
        <w:rPr>
          <w:rFonts w:ascii="宋体" w:hAnsi="宋体" w:hint="eastAsia"/>
          <w:b/>
          <w:sz w:val="24"/>
          <w:szCs w:val="24"/>
        </w:rPr>
        <w:t>数字证书申请承诺书</w:t>
      </w:r>
    </w:p>
    <w:p w14:paraId="7157165C" w14:textId="77777777" w:rsidR="003A4718" w:rsidRDefault="00000000">
      <w:pPr>
        <w:spacing w:beforeLines="50" w:before="156" w:line="312" w:lineRule="auto"/>
        <w:rPr>
          <w:rFonts w:ascii="仿宋_GB2312" w:eastAsia="仿宋_GB2312" w:hAnsi="宋体" w:hint="eastAsia"/>
          <w:sz w:val="24"/>
          <w:szCs w:val="24"/>
          <w:u w:val="single"/>
        </w:rPr>
      </w:pPr>
      <w:r>
        <w:rPr>
          <w:rFonts w:ascii="仿宋_GB2312" w:eastAsia="仿宋_GB2312" w:hAnsi="宋体" w:hint="eastAsia"/>
          <w:sz w:val="24"/>
          <w:szCs w:val="24"/>
        </w:rPr>
        <w:t>基金管理人名称：</w:t>
      </w:r>
      <w:r>
        <w:rPr>
          <w:rFonts w:ascii="仿宋_GB2312" w:eastAsia="仿宋_GB2312" w:hAnsi="宋体" w:hint="eastAsia"/>
          <w:sz w:val="24"/>
          <w:szCs w:val="24"/>
          <w:u w:val="single"/>
        </w:rPr>
        <w:t xml:space="preserve">                          </w:t>
      </w:r>
    </w:p>
    <w:p w14:paraId="3501B80A" w14:textId="77777777" w:rsidR="003A4718" w:rsidRDefault="00000000">
      <w:pPr>
        <w:spacing w:line="312" w:lineRule="auto"/>
        <w:ind w:firstLineChars="200" w:firstLine="480"/>
        <w:rPr>
          <w:rFonts w:ascii="仿宋_GB2312" w:eastAsia="仿宋_GB2312" w:hAnsi="宋体" w:hint="eastAsia"/>
          <w:sz w:val="24"/>
          <w:szCs w:val="24"/>
        </w:rPr>
      </w:pPr>
      <w:r>
        <w:rPr>
          <w:rFonts w:ascii="仿宋_GB2312" w:eastAsia="仿宋_GB2312" w:hAnsi="宋体" w:hint="eastAsia"/>
          <w:sz w:val="24"/>
          <w:szCs w:val="24"/>
        </w:rPr>
        <w:t>为确保</w:t>
      </w:r>
      <w:r>
        <w:rPr>
          <w:rFonts w:ascii="Times New Roman" w:eastAsia="仿宋_GB2312" w:hAnsi="Times New Roman" w:hint="eastAsia"/>
          <w:sz w:val="24"/>
          <w:szCs w:val="24"/>
        </w:rPr>
        <w:t>REITs</w:t>
      </w:r>
      <w:r>
        <w:rPr>
          <w:rFonts w:ascii="仿宋_GB2312" w:eastAsia="仿宋_GB2312" w:hAnsi="宋体" w:hint="eastAsia"/>
          <w:sz w:val="24"/>
          <w:szCs w:val="24"/>
        </w:rPr>
        <w:t>网下发售安全顺利进行，本基金管理人承诺：</w:t>
      </w:r>
    </w:p>
    <w:p w14:paraId="1DFE31C6" w14:textId="77777777" w:rsidR="003A4718" w:rsidRDefault="00000000">
      <w:pPr>
        <w:spacing w:line="312" w:lineRule="auto"/>
        <w:rPr>
          <w:rFonts w:ascii="仿宋_GB2312" w:eastAsia="仿宋_GB2312" w:hAnsi="宋体" w:hint="eastAsia"/>
          <w:sz w:val="24"/>
          <w:szCs w:val="24"/>
        </w:rPr>
      </w:pPr>
      <w:r>
        <w:rPr>
          <w:rFonts w:ascii="Times New Roman" w:eastAsia="仿宋_GB2312" w:hAnsi="Times New Roman" w:hint="eastAsia"/>
          <w:sz w:val="24"/>
          <w:szCs w:val="24"/>
        </w:rPr>
        <w:t>1</w:t>
      </w:r>
      <w:r>
        <w:rPr>
          <w:rFonts w:ascii="仿宋_GB2312" w:eastAsia="仿宋_GB2312" w:hAnsi="宋体" w:hint="eastAsia"/>
          <w:sz w:val="24"/>
          <w:szCs w:val="24"/>
        </w:rPr>
        <w:t>、制订相应业务流程，负责受理</w:t>
      </w:r>
      <w:r>
        <w:rPr>
          <w:rFonts w:ascii="Times New Roman" w:eastAsia="仿宋_GB2312" w:hAnsi="Times New Roman" w:hint="eastAsia"/>
          <w:sz w:val="24"/>
          <w:szCs w:val="24"/>
        </w:rPr>
        <w:t>REITs</w:t>
      </w:r>
      <w:r>
        <w:rPr>
          <w:rFonts w:ascii="仿宋_GB2312" w:eastAsia="仿宋_GB2312" w:hAnsi="宋体" w:hint="eastAsia"/>
          <w:sz w:val="24"/>
          <w:szCs w:val="24"/>
        </w:rPr>
        <w:t>网下机构投资者数字证书（简称证书）申请、审核</w:t>
      </w:r>
      <w:r>
        <w:rPr>
          <w:rFonts w:ascii="Times New Roman" w:eastAsia="仿宋_GB2312" w:hAnsi="Times New Roman" w:hint="eastAsia"/>
          <w:sz w:val="24"/>
          <w:szCs w:val="24"/>
        </w:rPr>
        <w:t>REITs</w:t>
      </w:r>
      <w:r>
        <w:rPr>
          <w:rFonts w:ascii="仿宋_GB2312" w:eastAsia="仿宋_GB2312" w:hAnsi="宋体" w:hint="eastAsia"/>
          <w:sz w:val="24"/>
          <w:szCs w:val="24"/>
        </w:rPr>
        <w:t>网下机构投资者资格并负责向其发放证书。</w:t>
      </w:r>
    </w:p>
    <w:p w14:paraId="3BC8401D" w14:textId="77777777" w:rsidR="003A4718" w:rsidRDefault="00000000">
      <w:pPr>
        <w:spacing w:line="312" w:lineRule="auto"/>
        <w:rPr>
          <w:rFonts w:ascii="仿宋_GB2312" w:eastAsia="仿宋_GB2312" w:hAnsi="宋体" w:hint="eastAsia"/>
          <w:sz w:val="24"/>
          <w:szCs w:val="24"/>
        </w:rPr>
      </w:pPr>
      <w:r>
        <w:rPr>
          <w:rFonts w:ascii="Times New Roman" w:eastAsia="仿宋_GB2312" w:hAnsi="Times New Roman" w:hint="eastAsia"/>
          <w:sz w:val="24"/>
          <w:szCs w:val="24"/>
        </w:rPr>
        <w:t>2</w:t>
      </w:r>
      <w:r>
        <w:rPr>
          <w:rFonts w:ascii="仿宋_GB2312" w:eastAsia="仿宋_GB2312" w:hAnsi="宋体" w:hint="eastAsia"/>
          <w:sz w:val="24"/>
          <w:szCs w:val="24"/>
        </w:rPr>
        <w:t>、为</w:t>
      </w:r>
      <w:r>
        <w:rPr>
          <w:rFonts w:ascii="Times New Roman" w:eastAsia="仿宋_GB2312" w:hAnsi="Times New Roman" w:hint="eastAsia"/>
          <w:sz w:val="24"/>
          <w:szCs w:val="24"/>
        </w:rPr>
        <w:t>REITs</w:t>
      </w:r>
      <w:r>
        <w:rPr>
          <w:rFonts w:ascii="仿宋_GB2312" w:eastAsia="仿宋_GB2312" w:hAnsi="宋体" w:hint="eastAsia"/>
          <w:sz w:val="24"/>
          <w:szCs w:val="24"/>
        </w:rPr>
        <w:t>网下机构投资者办理证书申请、注销等提供业务、流程支持。</w:t>
      </w:r>
    </w:p>
    <w:p w14:paraId="0C506172" w14:textId="77777777" w:rsidR="003A4718" w:rsidRDefault="00000000">
      <w:pPr>
        <w:spacing w:line="312" w:lineRule="auto"/>
        <w:rPr>
          <w:rFonts w:ascii="仿宋_GB2312" w:eastAsia="仿宋_GB2312" w:hAnsi="宋体" w:hint="eastAsia"/>
          <w:sz w:val="24"/>
          <w:szCs w:val="24"/>
        </w:rPr>
      </w:pPr>
      <w:r>
        <w:rPr>
          <w:rFonts w:ascii="Times New Roman" w:eastAsia="仿宋_GB2312" w:hAnsi="Times New Roman" w:hint="eastAsia"/>
          <w:sz w:val="24"/>
          <w:szCs w:val="24"/>
        </w:rPr>
        <w:t>3</w:t>
      </w:r>
      <w:r>
        <w:rPr>
          <w:rFonts w:ascii="仿宋_GB2312" w:eastAsia="仿宋_GB2312" w:hAnsi="宋体" w:hint="eastAsia"/>
          <w:sz w:val="24"/>
          <w:szCs w:val="24"/>
        </w:rPr>
        <w:t>、申请证书时提交给</w:t>
      </w:r>
      <w:r>
        <w:rPr>
          <w:rFonts w:ascii="Times New Roman" w:eastAsia="仿宋_GB2312" w:hAnsi="Times New Roman" w:hint="eastAsia"/>
          <w:sz w:val="24"/>
          <w:szCs w:val="24"/>
        </w:rPr>
        <w:t>CA</w:t>
      </w:r>
      <w:r>
        <w:rPr>
          <w:rFonts w:ascii="仿宋_GB2312" w:eastAsia="仿宋_GB2312" w:hAnsi="宋体" w:hint="eastAsia"/>
          <w:sz w:val="24"/>
          <w:szCs w:val="24"/>
        </w:rPr>
        <w:t>中心的申请材料真实、准确。</w:t>
      </w:r>
    </w:p>
    <w:p w14:paraId="02B6FBC7" w14:textId="77777777" w:rsidR="003A4718" w:rsidRDefault="00000000">
      <w:pPr>
        <w:spacing w:line="312" w:lineRule="auto"/>
        <w:rPr>
          <w:rFonts w:ascii="仿宋_GB2312" w:eastAsia="仿宋_GB2312" w:hAnsi="宋体" w:hint="eastAsia"/>
          <w:sz w:val="24"/>
          <w:szCs w:val="24"/>
        </w:rPr>
      </w:pPr>
      <w:r>
        <w:rPr>
          <w:rFonts w:ascii="Times New Roman" w:eastAsia="仿宋_GB2312" w:hAnsi="Times New Roman" w:hint="eastAsia"/>
          <w:sz w:val="24"/>
          <w:szCs w:val="24"/>
        </w:rPr>
        <w:t>4</w:t>
      </w:r>
      <w:r>
        <w:rPr>
          <w:rFonts w:ascii="仿宋_GB2312" w:eastAsia="仿宋_GB2312" w:hAnsi="宋体" w:hint="eastAsia"/>
          <w:sz w:val="24"/>
          <w:szCs w:val="24"/>
        </w:rPr>
        <w:t>、妥善保管从</w:t>
      </w:r>
      <w:r>
        <w:rPr>
          <w:rFonts w:ascii="Times New Roman" w:eastAsia="仿宋_GB2312" w:hAnsi="Times New Roman" w:hint="eastAsia"/>
          <w:sz w:val="24"/>
          <w:szCs w:val="24"/>
        </w:rPr>
        <w:t>CA</w:t>
      </w:r>
      <w:r>
        <w:rPr>
          <w:rFonts w:ascii="仿宋_GB2312" w:eastAsia="仿宋_GB2312" w:hAnsi="宋体" w:hint="eastAsia"/>
          <w:sz w:val="24"/>
          <w:szCs w:val="24"/>
        </w:rPr>
        <w:t>中心领取的证书和密码信封，当相信或怀疑密钥泄漏或被他人冒用等情形，及时向</w:t>
      </w:r>
      <w:r>
        <w:rPr>
          <w:rFonts w:ascii="Times New Roman" w:eastAsia="仿宋_GB2312" w:hAnsi="Times New Roman" w:hint="eastAsia"/>
          <w:sz w:val="24"/>
          <w:szCs w:val="24"/>
        </w:rPr>
        <w:t>CA</w:t>
      </w:r>
      <w:r>
        <w:rPr>
          <w:rFonts w:ascii="仿宋_GB2312" w:eastAsia="仿宋_GB2312" w:hAnsi="宋体" w:hint="eastAsia"/>
          <w:sz w:val="24"/>
          <w:szCs w:val="24"/>
        </w:rPr>
        <w:t>中心提出证书注销申请。</w:t>
      </w:r>
    </w:p>
    <w:p w14:paraId="40E5BEF6" w14:textId="77777777" w:rsidR="003A4718" w:rsidRDefault="00000000">
      <w:pPr>
        <w:spacing w:line="312" w:lineRule="auto"/>
        <w:rPr>
          <w:rFonts w:ascii="仿宋_GB2312" w:eastAsia="仿宋_GB2312" w:hAnsi="宋体" w:hint="eastAsia"/>
          <w:sz w:val="24"/>
          <w:szCs w:val="24"/>
        </w:rPr>
      </w:pPr>
      <w:r>
        <w:rPr>
          <w:rFonts w:ascii="Times New Roman" w:eastAsia="仿宋_GB2312" w:hAnsi="Times New Roman" w:hint="eastAsia"/>
          <w:sz w:val="24"/>
          <w:szCs w:val="24"/>
        </w:rPr>
        <w:t>5</w:t>
      </w:r>
      <w:r>
        <w:rPr>
          <w:rFonts w:ascii="仿宋_GB2312" w:eastAsia="仿宋_GB2312" w:hAnsi="宋体" w:hint="eastAsia"/>
          <w:sz w:val="24"/>
          <w:szCs w:val="24"/>
        </w:rPr>
        <w:t>、证书发放给用户时，对用户进行身份审核并详细记录用户身份信息，同时告知用户：</w:t>
      </w:r>
    </w:p>
    <w:p w14:paraId="48DBA9A7" w14:textId="77777777" w:rsidR="003A4718" w:rsidRDefault="00000000">
      <w:pPr>
        <w:spacing w:line="312" w:lineRule="auto"/>
        <w:rPr>
          <w:rFonts w:ascii="仿宋_GB2312" w:eastAsia="仿宋_GB2312" w:hAnsi="宋体" w:hint="eastAsia"/>
          <w:sz w:val="24"/>
          <w:szCs w:val="24"/>
        </w:rPr>
      </w:pPr>
      <w:r>
        <w:rPr>
          <w:rFonts w:ascii="仿宋_GB2312" w:eastAsia="仿宋_GB2312" w:hAnsi="宋体" w:hint="eastAsia"/>
          <w:sz w:val="24"/>
          <w:szCs w:val="24"/>
        </w:rPr>
        <w:t xml:space="preserve">  </w:t>
      </w:r>
      <w:r>
        <w:rPr>
          <w:rFonts w:ascii="Times New Roman" w:eastAsia="仿宋_GB2312" w:hAnsi="Times New Roman" w:hint="eastAsia"/>
          <w:sz w:val="24"/>
          <w:szCs w:val="24"/>
        </w:rPr>
        <w:t>1</w:t>
      </w:r>
      <w:r>
        <w:rPr>
          <w:rFonts w:ascii="仿宋_GB2312" w:eastAsia="仿宋_GB2312" w:hAnsi="宋体" w:hint="eastAsia"/>
          <w:sz w:val="24"/>
          <w:szCs w:val="24"/>
        </w:rPr>
        <w:t>）妥善保存其私钥和证书，避免他人未经本人授权而使用本人证书情形的发生，当相信或怀疑密钥泄漏或被他人冒用等情形，用户应提出证书注销申请。</w:t>
      </w:r>
    </w:p>
    <w:p w14:paraId="2E0844AF" w14:textId="77777777" w:rsidR="003A4718" w:rsidRDefault="00000000">
      <w:pPr>
        <w:spacing w:line="312" w:lineRule="auto"/>
        <w:rPr>
          <w:rFonts w:ascii="仿宋_GB2312" w:eastAsia="仿宋_GB2312" w:hAnsi="宋体" w:hint="eastAsia"/>
          <w:sz w:val="24"/>
          <w:szCs w:val="24"/>
        </w:rPr>
      </w:pPr>
      <w:r>
        <w:rPr>
          <w:rFonts w:ascii="仿宋_GB2312" w:eastAsia="仿宋_GB2312" w:hAnsi="宋体" w:hint="eastAsia"/>
          <w:sz w:val="24"/>
          <w:szCs w:val="24"/>
        </w:rPr>
        <w:t xml:space="preserve">  </w:t>
      </w:r>
      <w:r>
        <w:rPr>
          <w:rFonts w:ascii="Times New Roman" w:eastAsia="仿宋_GB2312" w:hAnsi="Times New Roman" w:hint="eastAsia"/>
          <w:sz w:val="24"/>
          <w:szCs w:val="24"/>
        </w:rPr>
        <w:t>2</w:t>
      </w:r>
      <w:r>
        <w:rPr>
          <w:rFonts w:ascii="仿宋_GB2312" w:eastAsia="仿宋_GB2312" w:hAnsi="宋体" w:hint="eastAsia"/>
          <w:sz w:val="24"/>
          <w:szCs w:val="24"/>
        </w:rPr>
        <w:t>）如果用户将证书用于上交所</w:t>
      </w:r>
      <w:r>
        <w:rPr>
          <w:rFonts w:ascii="Times New Roman" w:eastAsia="仿宋_GB2312" w:hAnsi="Times New Roman" w:hint="eastAsia"/>
          <w:sz w:val="24"/>
          <w:szCs w:val="24"/>
        </w:rPr>
        <w:t>REITs</w:t>
      </w:r>
      <w:r>
        <w:rPr>
          <w:rFonts w:ascii="仿宋_GB2312" w:eastAsia="仿宋_GB2312" w:hAnsi="宋体" w:hint="eastAsia"/>
          <w:sz w:val="24"/>
          <w:szCs w:val="24"/>
        </w:rPr>
        <w:t>询价平台以外的其他应用时，</w:t>
      </w:r>
      <w:r>
        <w:rPr>
          <w:rFonts w:ascii="Times New Roman" w:eastAsia="仿宋_GB2312" w:hAnsi="Times New Roman" w:hint="eastAsia"/>
          <w:sz w:val="24"/>
          <w:szCs w:val="24"/>
        </w:rPr>
        <w:t>CA</w:t>
      </w:r>
      <w:r>
        <w:rPr>
          <w:rFonts w:ascii="仿宋_GB2312" w:eastAsia="仿宋_GB2312" w:hAnsi="宋体" w:hint="eastAsia"/>
          <w:sz w:val="24"/>
          <w:szCs w:val="24"/>
        </w:rPr>
        <w:t>中心有权吊销用户的证书。</w:t>
      </w:r>
    </w:p>
    <w:p w14:paraId="0E3FBF53" w14:textId="77777777" w:rsidR="003A4718" w:rsidRDefault="00000000">
      <w:pPr>
        <w:spacing w:line="312" w:lineRule="auto"/>
        <w:rPr>
          <w:rFonts w:ascii="仿宋_GB2312" w:eastAsia="仿宋_GB2312" w:hAnsi="宋体" w:hint="eastAsia"/>
          <w:sz w:val="24"/>
          <w:szCs w:val="24"/>
        </w:rPr>
      </w:pPr>
      <w:r>
        <w:rPr>
          <w:rFonts w:ascii="仿宋_GB2312" w:eastAsia="仿宋_GB2312" w:hAnsi="宋体" w:hint="eastAsia"/>
          <w:sz w:val="24"/>
          <w:szCs w:val="24"/>
        </w:rPr>
        <w:t xml:space="preserve">  </w:t>
      </w:r>
      <w:r>
        <w:rPr>
          <w:rFonts w:ascii="Times New Roman" w:eastAsia="仿宋_GB2312" w:hAnsi="Times New Roman" w:hint="eastAsia"/>
          <w:sz w:val="24"/>
          <w:szCs w:val="24"/>
        </w:rPr>
        <w:t>3</w:t>
      </w:r>
      <w:r>
        <w:rPr>
          <w:rFonts w:ascii="仿宋_GB2312" w:eastAsia="仿宋_GB2312" w:hAnsi="宋体" w:hint="eastAsia"/>
          <w:sz w:val="24"/>
          <w:szCs w:val="24"/>
        </w:rPr>
        <w:t>）</w:t>
      </w:r>
      <w:r>
        <w:rPr>
          <w:rFonts w:ascii="Times New Roman" w:eastAsia="仿宋_GB2312" w:hAnsi="Times New Roman" w:hint="eastAsia"/>
          <w:sz w:val="24"/>
          <w:szCs w:val="24"/>
        </w:rPr>
        <w:t>CA</w:t>
      </w:r>
      <w:r>
        <w:rPr>
          <w:rFonts w:ascii="仿宋_GB2312" w:eastAsia="仿宋_GB2312" w:hAnsi="宋体" w:hint="eastAsia"/>
          <w:sz w:val="24"/>
          <w:szCs w:val="24"/>
        </w:rPr>
        <w:t>中心在发现证书的安全性不能得到保证时，</w:t>
      </w:r>
      <w:r>
        <w:rPr>
          <w:rFonts w:ascii="Times New Roman" w:eastAsia="仿宋_GB2312" w:hAnsi="Times New Roman" w:hint="eastAsia"/>
          <w:sz w:val="24"/>
          <w:szCs w:val="24"/>
        </w:rPr>
        <w:t>CA</w:t>
      </w:r>
      <w:r>
        <w:rPr>
          <w:rFonts w:ascii="仿宋_GB2312" w:eastAsia="仿宋_GB2312" w:hAnsi="宋体" w:hint="eastAsia"/>
          <w:sz w:val="24"/>
          <w:szCs w:val="24"/>
        </w:rPr>
        <w:t>中心有权吊销用户的证书。</w:t>
      </w:r>
    </w:p>
    <w:p w14:paraId="3E9B8D26" w14:textId="77777777" w:rsidR="003A4718" w:rsidRDefault="00000000">
      <w:pPr>
        <w:wordWrap w:val="0"/>
        <w:spacing w:line="312" w:lineRule="auto"/>
        <w:jc w:val="right"/>
        <w:rPr>
          <w:rFonts w:ascii="仿宋_GB2312" w:eastAsia="仿宋_GB2312" w:hAnsi="宋体" w:hint="eastAsia"/>
          <w:sz w:val="24"/>
          <w:szCs w:val="24"/>
        </w:rPr>
      </w:pPr>
      <w:r>
        <w:rPr>
          <w:rFonts w:ascii="仿宋_GB2312" w:eastAsia="仿宋_GB2312" w:hAnsi="宋体" w:hint="eastAsia"/>
          <w:sz w:val="24"/>
          <w:szCs w:val="24"/>
        </w:rPr>
        <w:t xml:space="preserve">承诺机构盖章：           </w:t>
      </w:r>
    </w:p>
    <w:p w14:paraId="7082B4E8" w14:textId="77777777" w:rsidR="003A4718" w:rsidRDefault="00000000">
      <w:pPr>
        <w:wordWrap w:val="0"/>
        <w:spacing w:line="312" w:lineRule="auto"/>
        <w:jc w:val="right"/>
        <w:rPr>
          <w:rFonts w:ascii="仿宋_GB2312" w:eastAsia="仿宋_GB2312" w:hAnsi="宋体" w:hint="eastAsia"/>
          <w:sz w:val="24"/>
          <w:szCs w:val="24"/>
        </w:rPr>
      </w:pPr>
      <w:r>
        <w:rPr>
          <w:rFonts w:ascii="仿宋_GB2312" w:eastAsia="仿宋_GB2312" w:hAnsi="宋体" w:hint="eastAsia"/>
          <w:sz w:val="24"/>
          <w:szCs w:val="24"/>
        </w:rPr>
        <w:t>年   月  日</w:t>
      </w:r>
    </w:p>
    <w:p w14:paraId="61631AC5" w14:textId="77777777" w:rsidR="003A4718" w:rsidRDefault="003A4718">
      <w:pPr>
        <w:rPr>
          <w:rFonts w:ascii="仿宋_GB2312" w:eastAsia="仿宋_GB2312" w:hAnsi="宋体" w:hint="eastAsia"/>
          <w:b/>
          <w:sz w:val="24"/>
          <w:szCs w:val="24"/>
        </w:rPr>
      </w:pPr>
    </w:p>
    <w:p w14:paraId="3206E663" w14:textId="77777777" w:rsidR="003A4718" w:rsidRDefault="00000000">
      <w:pPr>
        <w:spacing w:line="360" w:lineRule="auto"/>
        <w:outlineLvl w:val="2"/>
        <w:rPr>
          <w:rFonts w:ascii="宋体" w:hAnsi="宋体" w:hint="eastAsia"/>
          <w:b/>
          <w:sz w:val="24"/>
          <w:szCs w:val="24"/>
        </w:rPr>
      </w:pPr>
      <w:bookmarkStart w:id="1244" w:name="_Toc16867"/>
      <w:bookmarkStart w:id="1245" w:name="_Toc62990985"/>
      <w:bookmarkStart w:id="1246" w:name="_Toc65181445"/>
      <w:bookmarkStart w:id="1247" w:name="_Toc62737498"/>
      <w:r>
        <w:rPr>
          <w:rFonts w:ascii="宋体" w:hAnsi="宋体"/>
          <w:b/>
          <w:sz w:val="24"/>
        </w:rPr>
        <w:br w:type="page"/>
      </w:r>
      <w:bookmarkStart w:id="1248" w:name="_Toc924656770"/>
      <w:bookmarkStart w:id="1249" w:name="_Toc1059298864"/>
      <w:bookmarkStart w:id="1250" w:name="_Toc1750593046"/>
      <w:bookmarkStart w:id="1251" w:name="_Toc1357573076"/>
      <w:bookmarkStart w:id="1252" w:name="_Toc70604248"/>
      <w:bookmarkStart w:id="1253" w:name="_Toc1930217775"/>
      <w:r>
        <w:rPr>
          <w:rFonts w:ascii="宋体" w:hAnsi="宋体" w:hint="eastAsia"/>
          <w:b/>
          <w:sz w:val="24"/>
          <w:szCs w:val="24"/>
        </w:rPr>
        <w:t>附件</w:t>
      </w:r>
      <w:r>
        <w:rPr>
          <w:rFonts w:ascii="Times New Roman" w:hAnsi="Times New Roman" w:hint="eastAsia"/>
          <w:b/>
          <w:sz w:val="24"/>
          <w:szCs w:val="24"/>
        </w:rPr>
        <w:t>1</w:t>
      </w:r>
      <w:r>
        <w:rPr>
          <w:rFonts w:ascii="宋体" w:hAnsi="宋体" w:hint="eastAsia"/>
          <w:b/>
          <w:sz w:val="24"/>
          <w:szCs w:val="24"/>
        </w:rPr>
        <w:t>-</w:t>
      </w:r>
      <w:r>
        <w:rPr>
          <w:rFonts w:ascii="Times New Roman" w:hAnsi="Times New Roman" w:hint="eastAsia"/>
          <w:b/>
          <w:sz w:val="24"/>
          <w:szCs w:val="24"/>
        </w:rPr>
        <w:t>5</w:t>
      </w:r>
      <w:r>
        <w:rPr>
          <w:rFonts w:ascii="宋体" w:hAnsi="宋体" w:hint="eastAsia"/>
          <w:b/>
          <w:sz w:val="24"/>
          <w:szCs w:val="24"/>
        </w:rPr>
        <w:t>：</w:t>
      </w:r>
      <w:r>
        <w:rPr>
          <w:rFonts w:ascii="Times New Roman" w:hAnsi="Times New Roman" w:hint="eastAsia"/>
          <w:b/>
          <w:sz w:val="24"/>
          <w:szCs w:val="24"/>
        </w:rPr>
        <w:t>REITs</w:t>
      </w:r>
      <w:bookmarkEnd w:id="1244"/>
      <w:bookmarkEnd w:id="1245"/>
      <w:bookmarkEnd w:id="1246"/>
      <w:bookmarkEnd w:id="1247"/>
      <w:r>
        <w:rPr>
          <w:rFonts w:ascii="宋体" w:hAnsi="宋体" w:hint="eastAsia"/>
          <w:b/>
          <w:sz w:val="24"/>
          <w:szCs w:val="24"/>
        </w:rPr>
        <w:t>全天候环境测试申请表</w:t>
      </w:r>
      <w:bookmarkEnd w:id="1248"/>
      <w:bookmarkEnd w:id="1249"/>
      <w:bookmarkEnd w:id="1250"/>
      <w:bookmarkEnd w:id="1251"/>
      <w:bookmarkEnd w:id="1252"/>
      <w:bookmarkEnd w:id="1253"/>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877"/>
        <w:gridCol w:w="1228"/>
        <w:gridCol w:w="2978"/>
        <w:gridCol w:w="1931"/>
      </w:tblGrid>
      <w:tr w:rsidR="003A4718" w14:paraId="076490EB" w14:textId="77777777">
        <w:trPr>
          <w:trHeight w:hRule="exact" w:val="567"/>
          <w:jc w:val="center"/>
        </w:trPr>
        <w:tc>
          <w:tcPr>
            <w:tcW w:w="8528" w:type="dxa"/>
            <w:gridSpan w:val="5"/>
            <w:shd w:val="clear" w:color="auto" w:fill="E6E6E6"/>
            <w:vAlign w:val="center"/>
          </w:tcPr>
          <w:p w14:paraId="4DC1303E" w14:textId="77777777" w:rsidR="003A4718" w:rsidRPr="00C369A0" w:rsidRDefault="00000000">
            <w:pPr>
              <w:jc w:val="center"/>
              <w:rPr>
                <w:rFonts w:ascii="Times New Roman" w:eastAsia="仿宋_GB2312" w:hAnsi="Times New Roman" w:hint="eastAsia"/>
                <w:b/>
                <w:sz w:val="24"/>
                <w:szCs w:val="24"/>
              </w:rPr>
            </w:pPr>
            <w:r w:rsidRPr="00C369A0">
              <w:rPr>
                <w:rFonts w:ascii="Times New Roman" w:eastAsia="仿宋_GB2312" w:hAnsi="Times New Roman"/>
                <w:b/>
                <w:sz w:val="24"/>
                <w:szCs w:val="24"/>
              </w:rPr>
              <w:t>REITs</w:t>
            </w:r>
            <w:r w:rsidRPr="00C369A0">
              <w:rPr>
                <w:rFonts w:ascii="Times New Roman" w:eastAsia="仿宋_GB2312" w:hAnsi="Times New Roman" w:hint="eastAsia"/>
                <w:b/>
                <w:sz w:val="24"/>
                <w:szCs w:val="24"/>
              </w:rPr>
              <w:t>基本信息</w:t>
            </w:r>
          </w:p>
        </w:tc>
      </w:tr>
      <w:tr w:rsidR="003A4718" w14:paraId="1BFD6018" w14:textId="77777777">
        <w:trPr>
          <w:trHeight w:hRule="exact" w:val="567"/>
          <w:jc w:val="center"/>
        </w:trPr>
        <w:tc>
          <w:tcPr>
            <w:tcW w:w="2391" w:type="dxa"/>
            <w:gridSpan w:val="2"/>
            <w:vAlign w:val="center"/>
          </w:tcPr>
          <w:p w14:paraId="38184B68" w14:textId="77777777" w:rsidR="003A4718" w:rsidRPr="00C369A0" w:rsidRDefault="00000000">
            <w:pPr>
              <w:rPr>
                <w:rFonts w:ascii="Times New Roman" w:eastAsia="仿宋_GB2312" w:hAnsi="Times New Roman" w:hint="eastAsia"/>
                <w:color w:val="000000"/>
                <w:sz w:val="24"/>
                <w:szCs w:val="24"/>
              </w:rPr>
            </w:pPr>
            <w:r w:rsidRPr="00C369A0">
              <w:rPr>
                <w:rFonts w:ascii="Times New Roman" w:eastAsia="仿宋_GB2312" w:hAnsi="Times New Roman" w:hint="eastAsia"/>
                <w:color w:val="000000"/>
                <w:sz w:val="24"/>
                <w:szCs w:val="24"/>
              </w:rPr>
              <w:t>基金管理人名称</w:t>
            </w:r>
          </w:p>
        </w:tc>
        <w:tc>
          <w:tcPr>
            <w:tcW w:w="6137" w:type="dxa"/>
            <w:gridSpan w:val="3"/>
            <w:vAlign w:val="center"/>
          </w:tcPr>
          <w:p w14:paraId="1711ABED" w14:textId="77777777" w:rsidR="003A4718" w:rsidRPr="00C369A0" w:rsidRDefault="003A4718">
            <w:pPr>
              <w:rPr>
                <w:rFonts w:ascii="Times New Roman" w:eastAsia="仿宋_GB2312" w:hAnsi="Times New Roman" w:hint="eastAsia"/>
                <w:color w:val="000000"/>
                <w:sz w:val="24"/>
                <w:szCs w:val="24"/>
              </w:rPr>
            </w:pPr>
          </w:p>
        </w:tc>
      </w:tr>
      <w:tr w:rsidR="003A4718" w14:paraId="2FC78E39" w14:textId="77777777">
        <w:trPr>
          <w:trHeight w:hRule="exact" w:val="567"/>
          <w:jc w:val="center"/>
        </w:trPr>
        <w:tc>
          <w:tcPr>
            <w:tcW w:w="2391" w:type="dxa"/>
            <w:gridSpan w:val="2"/>
            <w:vAlign w:val="center"/>
          </w:tcPr>
          <w:p w14:paraId="625C26A6" w14:textId="77777777" w:rsidR="003A4718" w:rsidRPr="00C369A0" w:rsidRDefault="00000000">
            <w:pPr>
              <w:rPr>
                <w:rFonts w:ascii="Times New Roman" w:eastAsia="仿宋_GB2312" w:hAnsi="Times New Roman" w:hint="eastAsia"/>
                <w:color w:val="000000"/>
                <w:sz w:val="24"/>
                <w:szCs w:val="24"/>
              </w:rPr>
            </w:pPr>
            <w:r w:rsidRPr="00C369A0">
              <w:rPr>
                <w:rFonts w:ascii="Times New Roman" w:eastAsia="仿宋_GB2312" w:hAnsi="Times New Roman"/>
                <w:color w:val="000000"/>
                <w:sz w:val="24"/>
                <w:szCs w:val="24"/>
              </w:rPr>
              <w:t>REITs</w:t>
            </w:r>
            <w:r w:rsidRPr="00C369A0">
              <w:rPr>
                <w:rFonts w:ascii="Times New Roman" w:eastAsia="仿宋_GB2312" w:hAnsi="Times New Roman" w:hint="eastAsia"/>
                <w:color w:val="000000"/>
                <w:sz w:val="24"/>
                <w:szCs w:val="24"/>
              </w:rPr>
              <w:t>全称</w:t>
            </w:r>
          </w:p>
        </w:tc>
        <w:tc>
          <w:tcPr>
            <w:tcW w:w="6137" w:type="dxa"/>
            <w:gridSpan w:val="3"/>
            <w:vAlign w:val="center"/>
          </w:tcPr>
          <w:p w14:paraId="04439569" w14:textId="77777777" w:rsidR="003A4718" w:rsidRPr="00C369A0" w:rsidRDefault="003A4718">
            <w:pPr>
              <w:rPr>
                <w:rFonts w:ascii="Times New Roman" w:eastAsia="仿宋_GB2312" w:hAnsi="Times New Roman" w:hint="eastAsia"/>
                <w:color w:val="000000"/>
                <w:sz w:val="24"/>
                <w:szCs w:val="24"/>
              </w:rPr>
            </w:pPr>
          </w:p>
        </w:tc>
      </w:tr>
      <w:tr w:rsidR="003A4718" w14:paraId="681E4036" w14:textId="77777777">
        <w:trPr>
          <w:trHeight w:hRule="exact" w:val="567"/>
          <w:jc w:val="center"/>
        </w:trPr>
        <w:tc>
          <w:tcPr>
            <w:tcW w:w="8528" w:type="dxa"/>
            <w:gridSpan w:val="5"/>
            <w:shd w:val="clear" w:color="auto" w:fill="E6E6E6"/>
            <w:vAlign w:val="center"/>
          </w:tcPr>
          <w:p w14:paraId="15A7F993" w14:textId="77777777" w:rsidR="003A4718" w:rsidRPr="00C369A0" w:rsidRDefault="00000000">
            <w:pPr>
              <w:jc w:val="center"/>
              <w:rPr>
                <w:rFonts w:ascii="Times New Roman" w:eastAsia="仿宋_GB2312" w:hAnsi="Times New Roman" w:hint="eastAsia"/>
                <w:b/>
                <w:sz w:val="24"/>
                <w:szCs w:val="24"/>
              </w:rPr>
            </w:pPr>
            <w:r w:rsidRPr="00C369A0">
              <w:rPr>
                <w:rFonts w:ascii="Times New Roman" w:eastAsia="仿宋_GB2312" w:hAnsi="Times New Roman" w:hint="eastAsia"/>
                <w:b/>
                <w:sz w:val="24"/>
                <w:szCs w:val="24"/>
              </w:rPr>
              <w:t>测试信息</w:t>
            </w:r>
          </w:p>
        </w:tc>
      </w:tr>
      <w:tr w:rsidR="003A4718" w14:paraId="459B3F46" w14:textId="77777777">
        <w:trPr>
          <w:trHeight w:hRule="exact" w:val="567"/>
          <w:jc w:val="center"/>
        </w:trPr>
        <w:tc>
          <w:tcPr>
            <w:tcW w:w="2391" w:type="dxa"/>
            <w:gridSpan w:val="2"/>
            <w:tcBorders>
              <w:bottom w:val="single" w:sz="4" w:space="0" w:color="auto"/>
            </w:tcBorders>
            <w:vAlign w:val="center"/>
          </w:tcPr>
          <w:p w14:paraId="6B924037" w14:textId="77777777" w:rsidR="003A4718" w:rsidRPr="00C369A0" w:rsidRDefault="00000000">
            <w:pPr>
              <w:rPr>
                <w:rFonts w:ascii="Times New Roman" w:eastAsia="仿宋_GB2312" w:hAnsi="Times New Roman" w:hint="eastAsia"/>
                <w:color w:val="000000"/>
                <w:sz w:val="24"/>
                <w:szCs w:val="24"/>
              </w:rPr>
            </w:pPr>
            <w:r w:rsidRPr="00C369A0">
              <w:rPr>
                <w:rFonts w:ascii="Times New Roman" w:eastAsia="仿宋_GB2312" w:hAnsi="Times New Roman" w:hint="eastAsia"/>
                <w:color w:val="000000"/>
                <w:sz w:val="24"/>
                <w:szCs w:val="24"/>
              </w:rPr>
              <w:t>拟申请测试日期</w:t>
            </w:r>
          </w:p>
        </w:tc>
        <w:tc>
          <w:tcPr>
            <w:tcW w:w="6137" w:type="dxa"/>
            <w:gridSpan w:val="3"/>
            <w:tcBorders>
              <w:bottom w:val="single" w:sz="4" w:space="0" w:color="auto"/>
            </w:tcBorders>
            <w:vAlign w:val="center"/>
          </w:tcPr>
          <w:p w14:paraId="64B66DB2" w14:textId="77777777" w:rsidR="003A4718" w:rsidRPr="00C369A0" w:rsidRDefault="00000000">
            <w:pPr>
              <w:rPr>
                <w:rFonts w:ascii="Times New Roman" w:eastAsia="仿宋_GB2312" w:hAnsi="Times New Roman" w:hint="eastAsia"/>
                <w:color w:val="000000"/>
                <w:sz w:val="24"/>
                <w:szCs w:val="24"/>
              </w:rPr>
            </w:pPr>
            <w:r w:rsidRPr="00C369A0">
              <w:rPr>
                <w:rFonts w:ascii="Times New Roman" w:eastAsia="仿宋_GB2312" w:hAnsi="Times New Roman" w:hint="eastAsia"/>
                <w:color w:val="000000"/>
                <w:sz w:val="24"/>
                <w:szCs w:val="24"/>
              </w:rPr>
              <w:t>年</w:t>
            </w:r>
            <w:r w:rsidRPr="00C369A0">
              <w:rPr>
                <w:rFonts w:ascii="Times New Roman" w:eastAsia="仿宋_GB2312" w:hAnsi="Times New Roman" w:hint="eastAsia"/>
                <w:color w:val="000000"/>
                <w:sz w:val="24"/>
                <w:szCs w:val="24"/>
              </w:rPr>
              <w:t xml:space="preserve">   </w:t>
            </w:r>
            <w:r w:rsidRPr="00C369A0">
              <w:rPr>
                <w:rFonts w:ascii="Times New Roman" w:eastAsia="仿宋_GB2312" w:hAnsi="Times New Roman" w:hint="eastAsia"/>
                <w:color w:val="000000"/>
                <w:sz w:val="24"/>
                <w:szCs w:val="24"/>
              </w:rPr>
              <w:t>月</w:t>
            </w:r>
            <w:r w:rsidRPr="00C369A0">
              <w:rPr>
                <w:rFonts w:ascii="Times New Roman" w:eastAsia="仿宋_GB2312" w:hAnsi="Times New Roman" w:hint="eastAsia"/>
                <w:color w:val="000000"/>
                <w:sz w:val="24"/>
                <w:szCs w:val="24"/>
              </w:rPr>
              <w:t xml:space="preserve">    </w:t>
            </w:r>
            <w:r w:rsidRPr="00C369A0">
              <w:rPr>
                <w:rFonts w:ascii="Times New Roman" w:eastAsia="仿宋_GB2312" w:hAnsi="Times New Roman" w:hint="eastAsia"/>
                <w:color w:val="000000"/>
                <w:sz w:val="24"/>
                <w:szCs w:val="24"/>
              </w:rPr>
              <w:t>日</w:t>
            </w:r>
            <w:r w:rsidRPr="00C369A0">
              <w:rPr>
                <w:rFonts w:ascii="Times New Roman" w:eastAsia="仿宋_GB2312" w:hAnsi="Times New Roman" w:hint="eastAsia"/>
                <w:color w:val="000000"/>
                <w:sz w:val="24"/>
                <w:szCs w:val="24"/>
              </w:rPr>
              <w:t xml:space="preserve"> </w:t>
            </w:r>
            <w:r w:rsidRPr="00C369A0">
              <w:rPr>
                <w:rFonts w:ascii="Times New Roman" w:eastAsia="仿宋_GB2312" w:hAnsi="Times New Roman" w:hint="eastAsia"/>
                <w:color w:val="000000"/>
                <w:sz w:val="24"/>
                <w:szCs w:val="24"/>
              </w:rPr>
              <w:t>至</w:t>
            </w:r>
            <w:r w:rsidRPr="00C369A0">
              <w:rPr>
                <w:rFonts w:ascii="Times New Roman" w:eastAsia="仿宋_GB2312" w:hAnsi="Times New Roman" w:hint="eastAsia"/>
                <w:color w:val="000000"/>
                <w:sz w:val="24"/>
                <w:szCs w:val="24"/>
              </w:rPr>
              <w:t xml:space="preserve">     </w:t>
            </w:r>
            <w:r w:rsidRPr="00C369A0">
              <w:rPr>
                <w:rFonts w:ascii="Times New Roman" w:eastAsia="仿宋_GB2312" w:hAnsi="Times New Roman" w:hint="eastAsia"/>
                <w:color w:val="000000"/>
                <w:sz w:val="24"/>
                <w:szCs w:val="24"/>
              </w:rPr>
              <w:t>年</w:t>
            </w:r>
            <w:r w:rsidRPr="00C369A0">
              <w:rPr>
                <w:rFonts w:ascii="Times New Roman" w:eastAsia="仿宋_GB2312" w:hAnsi="Times New Roman" w:hint="eastAsia"/>
                <w:color w:val="000000"/>
                <w:sz w:val="24"/>
                <w:szCs w:val="24"/>
              </w:rPr>
              <w:t xml:space="preserve">   </w:t>
            </w:r>
            <w:r w:rsidRPr="00C369A0">
              <w:rPr>
                <w:rFonts w:ascii="Times New Roman" w:eastAsia="仿宋_GB2312" w:hAnsi="Times New Roman" w:hint="eastAsia"/>
                <w:color w:val="000000"/>
                <w:sz w:val="24"/>
                <w:szCs w:val="24"/>
              </w:rPr>
              <w:t>月</w:t>
            </w:r>
            <w:r w:rsidRPr="00C369A0">
              <w:rPr>
                <w:rFonts w:ascii="Times New Roman" w:eastAsia="仿宋_GB2312" w:hAnsi="Times New Roman" w:hint="eastAsia"/>
                <w:color w:val="000000"/>
                <w:sz w:val="24"/>
                <w:szCs w:val="24"/>
              </w:rPr>
              <w:t xml:space="preserve">    </w:t>
            </w:r>
            <w:r w:rsidRPr="00C369A0">
              <w:rPr>
                <w:rFonts w:ascii="Times New Roman" w:eastAsia="仿宋_GB2312" w:hAnsi="Times New Roman" w:hint="eastAsia"/>
                <w:color w:val="000000"/>
                <w:sz w:val="24"/>
                <w:szCs w:val="24"/>
              </w:rPr>
              <w:t>日</w:t>
            </w:r>
          </w:p>
        </w:tc>
      </w:tr>
      <w:tr w:rsidR="003A4718" w14:paraId="5C89772B" w14:textId="77777777">
        <w:trPr>
          <w:trHeight w:hRule="exact" w:val="567"/>
          <w:jc w:val="center"/>
        </w:trPr>
        <w:tc>
          <w:tcPr>
            <w:tcW w:w="2391" w:type="dxa"/>
            <w:gridSpan w:val="2"/>
            <w:tcBorders>
              <w:bottom w:val="single" w:sz="4" w:space="0" w:color="auto"/>
            </w:tcBorders>
            <w:vAlign w:val="center"/>
          </w:tcPr>
          <w:p w14:paraId="6FD732B3" w14:textId="77777777" w:rsidR="003A4718" w:rsidRPr="00C369A0" w:rsidRDefault="00000000">
            <w:pPr>
              <w:rPr>
                <w:rFonts w:ascii="Times New Roman" w:eastAsia="仿宋_GB2312" w:hAnsi="Times New Roman" w:hint="eastAsia"/>
                <w:color w:val="000000"/>
                <w:sz w:val="24"/>
                <w:szCs w:val="24"/>
              </w:rPr>
            </w:pPr>
            <w:r w:rsidRPr="00C369A0">
              <w:rPr>
                <w:rFonts w:ascii="Times New Roman" w:eastAsia="仿宋_GB2312" w:hAnsi="Times New Roman" w:hint="eastAsia"/>
                <w:color w:val="000000"/>
                <w:sz w:val="24"/>
                <w:szCs w:val="24"/>
              </w:rPr>
              <w:t>测试内容</w:t>
            </w:r>
          </w:p>
        </w:tc>
        <w:tc>
          <w:tcPr>
            <w:tcW w:w="6137" w:type="dxa"/>
            <w:gridSpan w:val="3"/>
            <w:tcBorders>
              <w:bottom w:val="single" w:sz="4" w:space="0" w:color="auto"/>
            </w:tcBorders>
            <w:vAlign w:val="center"/>
          </w:tcPr>
          <w:p w14:paraId="2DC0E7CD" w14:textId="77777777" w:rsidR="003A4718" w:rsidRPr="00C369A0" w:rsidRDefault="003A4718">
            <w:pPr>
              <w:rPr>
                <w:rFonts w:ascii="Times New Roman" w:eastAsia="仿宋_GB2312" w:hAnsi="Times New Roman" w:hint="eastAsia"/>
                <w:color w:val="000000"/>
                <w:sz w:val="24"/>
                <w:szCs w:val="24"/>
              </w:rPr>
            </w:pPr>
          </w:p>
        </w:tc>
      </w:tr>
      <w:tr w:rsidR="003A4718" w14:paraId="3B6E15A7" w14:textId="77777777">
        <w:trPr>
          <w:trHeight w:hRule="exact" w:val="567"/>
          <w:jc w:val="center"/>
        </w:trPr>
        <w:tc>
          <w:tcPr>
            <w:tcW w:w="8528" w:type="dxa"/>
            <w:gridSpan w:val="5"/>
            <w:shd w:val="clear" w:color="auto" w:fill="E6E6E6"/>
            <w:vAlign w:val="center"/>
          </w:tcPr>
          <w:p w14:paraId="20AD8257" w14:textId="77777777" w:rsidR="003A4718" w:rsidRPr="00C369A0" w:rsidRDefault="00000000">
            <w:pPr>
              <w:jc w:val="center"/>
              <w:rPr>
                <w:rFonts w:ascii="Times New Roman" w:eastAsia="仿宋_GB2312" w:hAnsi="Times New Roman" w:hint="eastAsia"/>
                <w:b/>
                <w:sz w:val="24"/>
                <w:szCs w:val="24"/>
              </w:rPr>
            </w:pPr>
            <w:r w:rsidRPr="00C369A0">
              <w:rPr>
                <w:rFonts w:ascii="Times New Roman" w:eastAsia="仿宋_GB2312" w:hAnsi="Times New Roman" w:hint="eastAsia"/>
                <w:b/>
                <w:sz w:val="24"/>
                <w:szCs w:val="24"/>
              </w:rPr>
              <w:t>参加测试人员名单</w:t>
            </w:r>
          </w:p>
        </w:tc>
      </w:tr>
      <w:tr w:rsidR="003A4718" w14:paraId="4BDDC146" w14:textId="77777777">
        <w:trPr>
          <w:trHeight w:hRule="exact" w:val="567"/>
          <w:jc w:val="center"/>
        </w:trPr>
        <w:tc>
          <w:tcPr>
            <w:tcW w:w="1514" w:type="dxa"/>
            <w:vAlign w:val="center"/>
          </w:tcPr>
          <w:p w14:paraId="09417D8A" w14:textId="77777777" w:rsidR="003A4718" w:rsidRPr="00C369A0" w:rsidRDefault="00000000">
            <w:pPr>
              <w:rPr>
                <w:rFonts w:ascii="Times New Roman" w:eastAsia="仿宋_GB2312" w:hAnsi="Times New Roman" w:hint="eastAsia"/>
                <w:color w:val="000000"/>
                <w:sz w:val="24"/>
                <w:szCs w:val="24"/>
              </w:rPr>
            </w:pPr>
            <w:r w:rsidRPr="00C369A0">
              <w:rPr>
                <w:rFonts w:ascii="Times New Roman" w:eastAsia="仿宋_GB2312" w:hAnsi="Times New Roman" w:hint="eastAsia"/>
                <w:color w:val="000000"/>
                <w:sz w:val="24"/>
                <w:szCs w:val="24"/>
              </w:rPr>
              <w:t>姓名</w:t>
            </w:r>
          </w:p>
        </w:tc>
        <w:tc>
          <w:tcPr>
            <w:tcW w:w="2105" w:type="dxa"/>
            <w:gridSpan w:val="2"/>
            <w:vAlign w:val="center"/>
          </w:tcPr>
          <w:p w14:paraId="3079D0C1" w14:textId="77777777" w:rsidR="003A4718" w:rsidRPr="00C369A0" w:rsidRDefault="00000000">
            <w:pPr>
              <w:rPr>
                <w:rFonts w:ascii="Times New Roman" w:eastAsia="仿宋_GB2312" w:hAnsi="Times New Roman" w:hint="eastAsia"/>
                <w:color w:val="000000"/>
                <w:sz w:val="24"/>
                <w:szCs w:val="24"/>
              </w:rPr>
            </w:pPr>
            <w:r w:rsidRPr="00C369A0">
              <w:rPr>
                <w:rFonts w:ascii="Times New Roman" w:eastAsia="仿宋_GB2312" w:hAnsi="Times New Roman" w:hint="eastAsia"/>
                <w:color w:val="000000"/>
                <w:sz w:val="24"/>
                <w:szCs w:val="24"/>
              </w:rPr>
              <w:t>单位</w:t>
            </w:r>
          </w:p>
        </w:tc>
        <w:tc>
          <w:tcPr>
            <w:tcW w:w="2978" w:type="dxa"/>
            <w:vAlign w:val="center"/>
          </w:tcPr>
          <w:p w14:paraId="4C4A49BD" w14:textId="77777777" w:rsidR="003A4718" w:rsidRPr="00C369A0" w:rsidRDefault="00000000">
            <w:pPr>
              <w:rPr>
                <w:rFonts w:ascii="Times New Roman" w:eastAsia="仿宋_GB2312" w:hAnsi="Times New Roman" w:hint="eastAsia"/>
                <w:color w:val="000000"/>
                <w:sz w:val="24"/>
                <w:szCs w:val="24"/>
              </w:rPr>
            </w:pPr>
            <w:r w:rsidRPr="00C369A0">
              <w:rPr>
                <w:rFonts w:ascii="Times New Roman" w:eastAsia="仿宋_GB2312" w:hAnsi="Times New Roman" w:hint="eastAsia"/>
                <w:color w:val="000000"/>
                <w:sz w:val="24"/>
                <w:szCs w:val="24"/>
              </w:rPr>
              <w:t>电话及手机</w:t>
            </w:r>
          </w:p>
        </w:tc>
        <w:tc>
          <w:tcPr>
            <w:tcW w:w="1931" w:type="dxa"/>
            <w:vAlign w:val="center"/>
          </w:tcPr>
          <w:p w14:paraId="58FBB864" w14:textId="77777777" w:rsidR="003A4718" w:rsidRPr="00C369A0" w:rsidRDefault="00000000">
            <w:pPr>
              <w:rPr>
                <w:rFonts w:ascii="Times New Roman" w:eastAsia="仿宋_GB2312" w:hAnsi="Times New Roman" w:hint="eastAsia"/>
                <w:color w:val="000000"/>
                <w:sz w:val="24"/>
                <w:szCs w:val="24"/>
              </w:rPr>
            </w:pPr>
            <w:r w:rsidRPr="00C369A0">
              <w:rPr>
                <w:rFonts w:ascii="Times New Roman" w:eastAsia="仿宋_GB2312" w:hAnsi="Times New Roman" w:hint="eastAsia"/>
                <w:color w:val="000000"/>
                <w:sz w:val="24"/>
                <w:szCs w:val="24"/>
              </w:rPr>
              <w:t>电子邮件</w:t>
            </w:r>
          </w:p>
        </w:tc>
      </w:tr>
      <w:tr w:rsidR="003A4718" w14:paraId="4F946BF4" w14:textId="77777777">
        <w:trPr>
          <w:trHeight w:hRule="exact" w:val="567"/>
          <w:jc w:val="center"/>
        </w:trPr>
        <w:tc>
          <w:tcPr>
            <w:tcW w:w="1514" w:type="dxa"/>
            <w:vAlign w:val="center"/>
          </w:tcPr>
          <w:p w14:paraId="154C7851" w14:textId="77777777" w:rsidR="003A4718" w:rsidRPr="00C369A0" w:rsidRDefault="003A4718">
            <w:pPr>
              <w:jc w:val="center"/>
              <w:rPr>
                <w:rFonts w:ascii="Times New Roman" w:eastAsia="仿宋_GB2312" w:hAnsi="Times New Roman" w:hint="eastAsia"/>
                <w:sz w:val="24"/>
                <w:szCs w:val="24"/>
              </w:rPr>
            </w:pPr>
          </w:p>
        </w:tc>
        <w:tc>
          <w:tcPr>
            <w:tcW w:w="2105" w:type="dxa"/>
            <w:gridSpan w:val="2"/>
            <w:vAlign w:val="center"/>
          </w:tcPr>
          <w:p w14:paraId="31B085C1" w14:textId="77777777" w:rsidR="003A4718" w:rsidRPr="00C369A0" w:rsidRDefault="003A4718">
            <w:pPr>
              <w:jc w:val="center"/>
              <w:rPr>
                <w:rFonts w:ascii="Times New Roman" w:eastAsia="仿宋_GB2312" w:hAnsi="Times New Roman" w:hint="eastAsia"/>
                <w:sz w:val="24"/>
                <w:szCs w:val="24"/>
              </w:rPr>
            </w:pPr>
          </w:p>
        </w:tc>
        <w:tc>
          <w:tcPr>
            <w:tcW w:w="2978" w:type="dxa"/>
            <w:vAlign w:val="center"/>
          </w:tcPr>
          <w:p w14:paraId="5C081E25" w14:textId="77777777" w:rsidR="003A4718" w:rsidRPr="00C369A0" w:rsidRDefault="003A4718">
            <w:pPr>
              <w:jc w:val="center"/>
              <w:rPr>
                <w:rFonts w:ascii="Times New Roman" w:eastAsia="仿宋_GB2312" w:hAnsi="Times New Roman" w:hint="eastAsia"/>
                <w:sz w:val="24"/>
                <w:szCs w:val="24"/>
              </w:rPr>
            </w:pPr>
          </w:p>
        </w:tc>
        <w:tc>
          <w:tcPr>
            <w:tcW w:w="1931" w:type="dxa"/>
            <w:vAlign w:val="center"/>
          </w:tcPr>
          <w:p w14:paraId="3E7953E6" w14:textId="77777777" w:rsidR="003A4718" w:rsidRPr="00C369A0" w:rsidRDefault="003A4718">
            <w:pPr>
              <w:jc w:val="center"/>
              <w:rPr>
                <w:rFonts w:ascii="Times New Roman" w:eastAsia="仿宋_GB2312" w:hAnsi="Times New Roman" w:hint="eastAsia"/>
                <w:sz w:val="24"/>
                <w:szCs w:val="24"/>
              </w:rPr>
            </w:pPr>
          </w:p>
        </w:tc>
      </w:tr>
      <w:tr w:rsidR="003A4718" w14:paraId="1990340B" w14:textId="77777777">
        <w:trPr>
          <w:trHeight w:hRule="exact" w:val="567"/>
          <w:jc w:val="center"/>
        </w:trPr>
        <w:tc>
          <w:tcPr>
            <w:tcW w:w="1514" w:type="dxa"/>
            <w:vAlign w:val="center"/>
          </w:tcPr>
          <w:p w14:paraId="0BFE61D6" w14:textId="77777777" w:rsidR="003A4718" w:rsidRPr="00C369A0" w:rsidRDefault="003A4718">
            <w:pPr>
              <w:jc w:val="center"/>
              <w:rPr>
                <w:rFonts w:ascii="Times New Roman" w:eastAsia="仿宋_GB2312" w:hAnsi="Times New Roman" w:hint="eastAsia"/>
                <w:sz w:val="24"/>
                <w:szCs w:val="24"/>
              </w:rPr>
            </w:pPr>
          </w:p>
        </w:tc>
        <w:tc>
          <w:tcPr>
            <w:tcW w:w="2105" w:type="dxa"/>
            <w:gridSpan w:val="2"/>
            <w:vAlign w:val="center"/>
          </w:tcPr>
          <w:p w14:paraId="38FBFB53" w14:textId="77777777" w:rsidR="003A4718" w:rsidRPr="00C369A0" w:rsidRDefault="003A4718">
            <w:pPr>
              <w:jc w:val="center"/>
              <w:rPr>
                <w:rFonts w:ascii="Times New Roman" w:eastAsia="仿宋_GB2312" w:hAnsi="Times New Roman" w:hint="eastAsia"/>
                <w:sz w:val="24"/>
                <w:szCs w:val="24"/>
              </w:rPr>
            </w:pPr>
          </w:p>
        </w:tc>
        <w:tc>
          <w:tcPr>
            <w:tcW w:w="2978" w:type="dxa"/>
            <w:vAlign w:val="center"/>
          </w:tcPr>
          <w:p w14:paraId="35E57BEA" w14:textId="77777777" w:rsidR="003A4718" w:rsidRPr="00C369A0" w:rsidRDefault="003A4718">
            <w:pPr>
              <w:jc w:val="center"/>
              <w:rPr>
                <w:rFonts w:ascii="Times New Roman" w:eastAsia="仿宋_GB2312" w:hAnsi="Times New Roman" w:hint="eastAsia"/>
                <w:sz w:val="24"/>
                <w:szCs w:val="24"/>
              </w:rPr>
            </w:pPr>
          </w:p>
        </w:tc>
        <w:tc>
          <w:tcPr>
            <w:tcW w:w="1931" w:type="dxa"/>
            <w:vAlign w:val="center"/>
          </w:tcPr>
          <w:p w14:paraId="3FCF94E7" w14:textId="77777777" w:rsidR="003A4718" w:rsidRPr="00C369A0" w:rsidRDefault="003A4718">
            <w:pPr>
              <w:jc w:val="center"/>
              <w:rPr>
                <w:rFonts w:ascii="Times New Roman" w:eastAsia="仿宋_GB2312" w:hAnsi="Times New Roman" w:hint="eastAsia"/>
                <w:sz w:val="24"/>
                <w:szCs w:val="24"/>
              </w:rPr>
            </w:pPr>
          </w:p>
        </w:tc>
      </w:tr>
    </w:tbl>
    <w:p w14:paraId="4C294078" w14:textId="77777777" w:rsidR="003A4718" w:rsidRDefault="003A4718">
      <w:pPr>
        <w:rPr>
          <w:rFonts w:ascii="黑体" w:eastAsia="黑体" w:hAnsi="黑体" w:hint="eastAsia"/>
          <w:b/>
          <w:sz w:val="24"/>
        </w:rPr>
      </w:pPr>
    </w:p>
    <w:p w14:paraId="659B1774" w14:textId="77777777" w:rsidR="003A4718" w:rsidRDefault="00000000">
      <w:pPr>
        <w:spacing w:line="360" w:lineRule="auto"/>
        <w:outlineLvl w:val="2"/>
        <w:rPr>
          <w:rFonts w:ascii="宋体" w:hAnsi="宋体" w:hint="eastAsia"/>
          <w:b/>
          <w:sz w:val="24"/>
        </w:rPr>
      </w:pPr>
      <w:bookmarkStart w:id="1254" w:name="_Toc65181446"/>
      <w:bookmarkStart w:id="1255" w:name="_Toc21248"/>
      <w:bookmarkStart w:id="1256" w:name="_Toc62990986"/>
      <w:r>
        <w:rPr>
          <w:rFonts w:ascii="宋体" w:hAnsi="宋体"/>
          <w:b/>
          <w:sz w:val="24"/>
        </w:rPr>
        <w:br w:type="page"/>
      </w:r>
      <w:bookmarkStart w:id="1257" w:name="_Toc1328505186"/>
      <w:bookmarkStart w:id="1258" w:name="_Toc64760297"/>
      <w:bookmarkStart w:id="1259" w:name="_Toc657067569"/>
      <w:bookmarkStart w:id="1260" w:name="_Toc70604249"/>
      <w:bookmarkStart w:id="1261" w:name="_Toc2083587939"/>
      <w:bookmarkStart w:id="1262" w:name="_Toc1025521871"/>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6</w:t>
      </w:r>
      <w:r>
        <w:rPr>
          <w:rFonts w:ascii="宋体" w:hAnsi="宋体" w:hint="eastAsia"/>
          <w:b/>
          <w:sz w:val="24"/>
        </w:rPr>
        <w:t>：</w:t>
      </w:r>
      <w:r>
        <w:rPr>
          <w:rFonts w:ascii="Times New Roman" w:hAnsi="Times New Roman" w:hint="eastAsia"/>
          <w:b/>
          <w:sz w:val="24"/>
        </w:rPr>
        <w:t>REITs</w:t>
      </w:r>
      <w:r>
        <w:rPr>
          <w:rFonts w:ascii="宋体" w:hAnsi="宋体" w:hint="eastAsia"/>
          <w:b/>
          <w:sz w:val="24"/>
        </w:rPr>
        <w:t>全天候环境测试反馈表</w:t>
      </w:r>
      <w:bookmarkEnd w:id="1254"/>
      <w:bookmarkEnd w:id="1255"/>
      <w:bookmarkEnd w:id="1256"/>
      <w:bookmarkEnd w:id="1257"/>
      <w:bookmarkEnd w:id="1258"/>
      <w:bookmarkEnd w:id="1259"/>
      <w:bookmarkEnd w:id="1260"/>
      <w:bookmarkEnd w:id="1261"/>
      <w:bookmarkEnd w:id="1262"/>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5"/>
      </w:tblGrid>
      <w:tr w:rsidR="003A4718" w14:paraId="65A97F12" w14:textId="77777777">
        <w:trPr>
          <w:trHeight w:val="471"/>
          <w:jc w:val="center"/>
        </w:trPr>
        <w:tc>
          <w:tcPr>
            <w:tcW w:w="8535" w:type="dxa"/>
            <w:tcBorders>
              <w:top w:val="single" w:sz="4" w:space="0" w:color="auto"/>
              <w:left w:val="single" w:sz="4" w:space="0" w:color="auto"/>
              <w:bottom w:val="single" w:sz="4" w:space="0" w:color="auto"/>
              <w:right w:val="single" w:sz="4" w:space="0" w:color="auto"/>
            </w:tcBorders>
            <w:shd w:val="clear" w:color="auto" w:fill="D9D9D9"/>
            <w:vAlign w:val="center"/>
          </w:tcPr>
          <w:p w14:paraId="09DFB182" w14:textId="77777777" w:rsidR="003A4718" w:rsidRDefault="00000000">
            <w:pPr>
              <w:jc w:val="center"/>
              <w:rPr>
                <w:rFonts w:ascii="仿宋_GB2312" w:eastAsia="仿宋_GB2312" w:hAnsi="黑体" w:hint="eastAsia"/>
                <w:bCs/>
                <w:sz w:val="24"/>
                <w:szCs w:val="24"/>
              </w:rPr>
            </w:pPr>
            <w:r>
              <w:rPr>
                <w:rFonts w:ascii="Times New Roman" w:eastAsia="仿宋_GB2312" w:hAnsi="Times New Roman" w:hint="eastAsia"/>
                <w:b/>
                <w:sz w:val="24"/>
                <w:szCs w:val="24"/>
              </w:rPr>
              <w:t>REITs</w:t>
            </w:r>
            <w:r>
              <w:rPr>
                <w:rFonts w:ascii="仿宋_GB2312" w:eastAsia="仿宋_GB2312" w:hAnsi="黑体" w:hint="eastAsia"/>
                <w:b/>
                <w:sz w:val="24"/>
                <w:szCs w:val="24"/>
              </w:rPr>
              <w:t>全天候环境测试反馈表</w:t>
            </w:r>
          </w:p>
        </w:tc>
      </w:tr>
      <w:tr w:rsidR="003A4718" w14:paraId="79E72E47" w14:textId="77777777">
        <w:trPr>
          <w:trHeight w:val="563"/>
          <w:jc w:val="center"/>
        </w:trPr>
        <w:tc>
          <w:tcPr>
            <w:tcW w:w="8535" w:type="dxa"/>
            <w:tcBorders>
              <w:top w:val="single" w:sz="4" w:space="0" w:color="auto"/>
              <w:left w:val="single" w:sz="4" w:space="0" w:color="auto"/>
              <w:bottom w:val="single" w:sz="4" w:space="0" w:color="auto"/>
              <w:right w:val="single" w:sz="4" w:space="0" w:color="auto"/>
            </w:tcBorders>
            <w:vAlign w:val="center"/>
          </w:tcPr>
          <w:p w14:paraId="327CD43E" w14:textId="77777777" w:rsidR="003A4718" w:rsidRDefault="00000000">
            <w:pPr>
              <w:adjustRightInd w:val="0"/>
              <w:snapToGrid w:val="0"/>
              <w:rPr>
                <w:rFonts w:ascii="仿宋_GB2312" w:eastAsia="仿宋_GB2312" w:hAnsi="宋体" w:hint="eastAsia"/>
                <w:color w:val="000000"/>
                <w:sz w:val="24"/>
                <w:szCs w:val="24"/>
              </w:rPr>
            </w:pPr>
            <w:r>
              <w:rPr>
                <w:rFonts w:ascii="仿宋_GB2312" w:eastAsia="仿宋_GB2312" w:hAnsi="宋体" w:hint="eastAsia"/>
                <w:color w:val="000000"/>
                <w:sz w:val="24"/>
                <w:szCs w:val="24"/>
              </w:rPr>
              <w:t>填表日期：</w:t>
            </w:r>
          </w:p>
        </w:tc>
      </w:tr>
      <w:tr w:rsidR="003A4718" w14:paraId="2B3D9455" w14:textId="77777777">
        <w:trPr>
          <w:trHeight w:val="557"/>
          <w:jc w:val="center"/>
        </w:trPr>
        <w:tc>
          <w:tcPr>
            <w:tcW w:w="8535" w:type="dxa"/>
            <w:tcBorders>
              <w:top w:val="single" w:sz="4" w:space="0" w:color="auto"/>
              <w:left w:val="single" w:sz="4" w:space="0" w:color="auto"/>
              <w:bottom w:val="single" w:sz="4" w:space="0" w:color="auto"/>
              <w:right w:val="single" w:sz="4" w:space="0" w:color="auto"/>
            </w:tcBorders>
            <w:vAlign w:val="center"/>
          </w:tcPr>
          <w:p w14:paraId="34E75F3E" w14:textId="77777777" w:rsidR="003A4718" w:rsidRDefault="00000000">
            <w:pPr>
              <w:adjustRightInd w:val="0"/>
              <w:snapToGrid w:val="0"/>
              <w:rPr>
                <w:rFonts w:ascii="仿宋_GB2312" w:eastAsia="仿宋_GB2312" w:hAnsi="宋体" w:hint="eastAsia"/>
                <w:color w:val="000000"/>
                <w:sz w:val="24"/>
                <w:szCs w:val="24"/>
              </w:rPr>
            </w:pPr>
            <w:r>
              <w:rPr>
                <w:rFonts w:ascii="仿宋_GB2312" w:eastAsia="仿宋_GB2312" w:hAnsi="宋体" w:hint="eastAsia"/>
                <w:color w:val="000000"/>
                <w:sz w:val="24"/>
                <w:szCs w:val="24"/>
              </w:rPr>
              <w:t xml:space="preserve">参测单位名称： </w:t>
            </w:r>
          </w:p>
        </w:tc>
      </w:tr>
      <w:tr w:rsidR="003A4718" w14:paraId="21F114EA" w14:textId="77777777">
        <w:trPr>
          <w:jc w:val="center"/>
        </w:trPr>
        <w:tc>
          <w:tcPr>
            <w:tcW w:w="8535" w:type="dxa"/>
            <w:tcBorders>
              <w:top w:val="single" w:sz="4" w:space="0" w:color="auto"/>
              <w:left w:val="single" w:sz="4" w:space="0" w:color="auto"/>
              <w:bottom w:val="single" w:sz="4" w:space="0" w:color="auto"/>
              <w:right w:val="single" w:sz="4" w:space="0" w:color="auto"/>
            </w:tcBorders>
          </w:tcPr>
          <w:p w14:paraId="74704D4E" w14:textId="77777777" w:rsidR="003A4718" w:rsidRDefault="00000000">
            <w:pPr>
              <w:spacing w:afterLines="20" w:after="62" w:line="360" w:lineRule="exact"/>
              <w:rPr>
                <w:rFonts w:ascii="仿宋_GB2312" w:eastAsia="仿宋_GB2312" w:hAnsi="宋体" w:hint="eastAsia"/>
                <w:color w:val="000000"/>
                <w:sz w:val="24"/>
                <w:szCs w:val="24"/>
              </w:rPr>
            </w:pPr>
            <w:r>
              <w:rPr>
                <w:rFonts w:ascii="仿宋_GB2312" w:eastAsia="仿宋_GB2312" w:hAnsi="宋体" w:hint="eastAsia"/>
                <w:b/>
                <w:sz w:val="24"/>
                <w:szCs w:val="24"/>
              </w:rPr>
              <w:t>一、测试情况说明</w:t>
            </w:r>
          </w:p>
          <w:p w14:paraId="13528DAB" w14:textId="77777777" w:rsidR="003A4718" w:rsidRDefault="00000000">
            <w:pPr>
              <w:spacing w:afterLines="20" w:after="62" w:line="360" w:lineRule="exact"/>
              <w:rPr>
                <w:rFonts w:ascii="仿宋_GB2312" w:eastAsia="仿宋_GB2312" w:hAnsi="宋体" w:hint="eastAsia"/>
                <w:color w:val="000000"/>
                <w:sz w:val="24"/>
                <w:szCs w:val="24"/>
              </w:rPr>
            </w:pPr>
            <w:r>
              <w:rPr>
                <w:rFonts w:ascii="Times New Roman" w:eastAsia="仿宋_GB2312" w:hAnsi="Times New Roman" w:hint="eastAsia"/>
                <w:color w:val="000000"/>
                <w:sz w:val="24"/>
                <w:szCs w:val="24"/>
              </w:rPr>
              <w:t>1</w:t>
            </w:r>
            <w:r>
              <w:rPr>
                <w:rFonts w:ascii="仿宋_GB2312" w:eastAsia="仿宋_GB2312" w:hAnsi="宋体" w:hint="eastAsia"/>
                <w:color w:val="000000"/>
                <w:sz w:val="24"/>
                <w:szCs w:val="24"/>
              </w:rPr>
              <w:t>、认购测试（券商端）</w:t>
            </w:r>
          </w:p>
          <w:p w14:paraId="611194FD" w14:textId="77777777" w:rsidR="003A4718" w:rsidRDefault="00000000">
            <w:pPr>
              <w:numPr>
                <w:ilvl w:val="0"/>
                <w:numId w:val="66"/>
              </w:numPr>
              <w:spacing w:afterLines="20" w:after="62" w:line="360" w:lineRule="exact"/>
              <w:rPr>
                <w:rFonts w:ascii="仿宋_GB2312" w:eastAsia="仿宋_GB2312" w:hAnsi="宋体" w:hint="eastAsia"/>
                <w:color w:val="000000"/>
                <w:sz w:val="24"/>
                <w:szCs w:val="24"/>
              </w:rPr>
            </w:pPr>
            <w:r>
              <w:rPr>
                <w:rFonts w:ascii="仿宋_GB2312" w:eastAsia="仿宋_GB2312" w:hAnsi="宋体" w:hint="eastAsia"/>
                <w:color w:val="000000"/>
                <w:sz w:val="24"/>
                <w:szCs w:val="24"/>
              </w:rPr>
              <w:t>认购            □正常   □异常   □未测   □无需处理</w:t>
            </w:r>
          </w:p>
          <w:p w14:paraId="7A8D8CC4" w14:textId="77777777" w:rsidR="003A4718" w:rsidRDefault="00000000">
            <w:pPr>
              <w:spacing w:afterLines="20" w:after="62" w:line="360" w:lineRule="exact"/>
              <w:rPr>
                <w:rFonts w:ascii="仿宋_GB2312" w:eastAsia="仿宋_GB2312" w:hAnsi="宋体" w:hint="eastAsia"/>
                <w:color w:val="000000"/>
                <w:sz w:val="24"/>
                <w:szCs w:val="24"/>
              </w:rPr>
            </w:pPr>
            <w:r>
              <w:rPr>
                <w:rFonts w:ascii="Times New Roman" w:eastAsia="仿宋_GB2312" w:hAnsi="Times New Roman" w:hint="eastAsia"/>
                <w:color w:val="000000"/>
                <w:sz w:val="24"/>
                <w:szCs w:val="24"/>
              </w:rPr>
              <w:t>2</w:t>
            </w:r>
            <w:r>
              <w:rPr>
                <w:rFonts w:ascii="仿宋_GB2312" w:eastAsia="仿宋_GB2312" w:hAnsi="宋体" w:hint="eastAsia"/>
                <w:color w:val="000000"/>
                <w:sz w:val="24"/>
                <w:szCs w:val="24"/>
              </w:rPr>
              <w:t>、上市流通测试</w:t>
            </w:r>
          </w:p>
          <w:p w14:paraId="235E39C2" w14:textId="77777777" w:rsidR="003A4718" w:rsidRDefault="00000000">
            <w:pPr>
              <w:numPr>
                <w:ilvl w:val="0"/>
                <w:numId w:val="67"/>
              </w:numPr>
              <w:spacing w:afterLines="20" w:after="62" w:line="360" w:lineRule="exact"/>
              <w:rPr>
                <w:rFonts w:ascii="仿宋_GB2312" w:eastAsia="仿宋_GB2312" w:hAnsi="宋体" w:hint="eastAsia"/>
                <w:color w:val="000000"/>
                <w:sz w:val="24"/>
                <w:szCs w:val="24"/>
              </w:rPr>
            </w:pPr>
            <w:r>
              <w:rPr>
                <w:rFonts w:ascii="仿宋_GB2312" w:eastAsia="仿宋_GB2312" w:hAnsi="宋体" w:hint="eastAsia"/>
                <w:color w:val="000000"/>
                <w:sz w:val="24"/>
                <w:szCs w:val="24"/>
              </w:rPr>
              <w:t>买入            □正常   □异常   □未测   □无需处理</w:t>
            </w:r>
          </w:p>
          <w:p w14:paraId="70DA995F" w14:textId="77777777" w:rsidR="003A4718" w:rsidRDefault="00000000">
            <w:pPr>
              <w:numPr>
                <w:ilvl w:val="0"/>
                <w:numId w:val="67"/>
              </w:numPr>
              <w:spacing w:afterLines="20" w:after="62" w:line="360" w:lineRule="exact"/>
              <w:rPr>
                <w:rFonts w:ascii="仿宋_GB2312" w:eastAsia="仿宋_GB2312" w:hAnsi="宋体" w:hint="eastAsia"/>
                <w:color w:val="000000"/>
                <w:sz w:val="24"/>
                <w:szCs w:val="24"/>
              </w:rPr>
            </w:pPr>
            <w:r>
              <w:rPr>
                <w:rFonts w:ascii="仿宋_GB2312" w:eastAsia="仿宋_GB2312" w:hAnsi="宋体" w:hint="eastAsia"/>
                <w:color w:val="000000"/>
                <w:sz w:val="24"/>
                <w:szCs w:val="24"/>
              </w:rPr>
              <w:t>卖出            □正常   □异常   □未测   □无需处理</w:t>
            </w:r>
          </w:p>
          <w:p w14:paraId="0D3ABFCF" w14:textId="77777777" w:rsidR="003A4718" w:rsidRDefault="00000000">
            <w:pPr>
              <w:spacing w:afterLines="20" w:after="62" w:line="360" w:lineRule="exact"/>
              <w:ind w:right="240"/>
              <w:rPr>
                <w:rFonts w:ascii="仿宋_GB2312" w:eastAsia="仿宋_GB2312" w:hAnsi="宋体" w:hint="eastAsia"/>
                <w:color w:val="000000"/>
                <w:sz w:val="24"/>
                <w:szCs w:val="24"/>
              </w:rPr>
            </w:pPr>
            <w:r>
              <w:rPr>
                <w:rFonts w:ascii="Times New Roman" w:eastAsia="仿宋_GB2312" w:hAnsi="Times New Roman" w:hint="eastAsia"/>
                <w:color w:val="000000"/>
                <w:sz w:val="24"/>
                <w:szCs w:val="24"/>
              </w:rPr>
              <w:t>3</w:t>
            </w:r>
            <w:r>
              <w:rPr>
                <w:rFonts w:ascii="仿宋_GB2312" w:eastAsia="仿宋_GB2312" w:hAnsi="宋体" w:hint="eastAsia"/>
                <w:color w:val="000000"/>
                <w:sz w:val="24"/>
                <w:szCs w:val="24"/>
              </w:rPr>
              <w:t>、转托管测试</w:t>
            </w:r>
          </w:p>
          <w:p w14:paraId="21DD2A10" w14:textId="77777777" w:rsidR="003A4718" w:rsidRDefault="00000000">
            <w:pPr>
              <w:numPr>
                <w:ilvl w:val="0"/>
                <w:numId w:val="68"/>
              </w:numPr>
              <w:spacing w:afterLines="20" w:after="62" w:line="360" w:lineRule="exact"/>
              <w:rPr>
                <w:rFonts w:ascii="仿宋_GB2312" w:eastAsia="仿宋_GB2312" w:hAnsi="宋体" w:hint="eastAsia"/>
                <w:sz w:val="24"/>
                <w:szCs w:val="24"/>
              </w:rPr>
            </w:pPr>
            <w:r>
              <w:rPr>
                <w:rFonts w:ascii="仿宋_GB2312" w:eastAsia="仿宋_GB2312" w:hAnsi="宋体" w:hint="eastAsia"/>
                <w:sz w:val="24"/>
                <w:szCs w:val="24"/>
              </w:rPr>
              <w:t xml:space="preserve">场内份额转托管场外     </w:t>
            </w:r>
            <w:r>
              <w:rPr>
                <w:rFonts w:ascii="仿宋_GB2312" w:eastAsia="仿宋_GB2312" w:hAnsi="宋体" w:hint="eastAsia"/>
                <w:color w:val="000000"/>
                <w:sz w:val="24"/>
                <w:szCs w:val="24"/>
              </w:rPr>
              <w:t>□正常   □异常   □未测   □无需处理</w:t>
            </w:r>
          </w:p>
          <w:p w14:paraId="3CA374B1" w14:textId="77777777" w:rsidR="003A4718" w:rsidRDefault="00000000">
            <w:pPr>
              <w:spacing w:afterLines="20" w:after="62" w:line="360" w:lineRule="exact"/>
              <w:rPr>
                <w:rFonts w:ascii="仿宋_GB2312" w:eastAsia="仿宋_GB2312" w:hAnsi="宋体" w:hint="eastAsia"/>
                <w:sz w:val="24"/>
                <w:szCs w:val="24"/>
              </w:rPr>
            </w:pPr>
            <w:r>
              <w:rPr>
                <w:rFonts w:ascii="Times New Roman" w:eastAsia="仿宋_GB2312" w:hAnsi="Times New Roman" w:hint="eastAsia"/>
                <w:sz w:val="24"/>
                <w:szCs w:val="24"/>
              </w:rPr>
              <w:t>4</w:t>
            </w:r>
            <w:r>
              <w:rPr>
                <w:rFonts w:ascii="仿宋_GB2312" w:eastAsia="仿宋_GB2312" w:hAnsi="宋体" w:hint="eastAsia"/>
                <w:sz w:val="24"/>
                <w:szCs w:val="24"/>
              </w:rPr>
              <w:t>、其他</w:t>
            </w:r>
          </w:p>
          <w:p w14:paraId="65C06BB6" w14:textId="77777777" w:rsidR="003A4718" w:rsidRDefault="00000000">
            <w:pPr>
              <w:spacing w:afterLines="20" w:after="62" w:line="360" w:lineRule="exact"/>
              <w:rPr>
                <w:rFonts w:ascii="仿宋_GB2312" w:eastAsia="仿宋_GB2312" w:hAnsi="宋体" w:hint="eastAsia"/>
                <w:sz w:val="24"/>
                <w:szCs w:val="24"/>
                <w:u w:val="single"/>
              </w:rPr>
            </w:pPr>
            <w:r>
              <w:rPr>
                <w:rFonts w:ascii="仿宋_GB2312" w:eastAsia="仿宋_GB2312" w:hAnsi="宋体" w:hint="eastAsia"/>
                <w:sz w:val="24"/>
                <w:szCs w:val="24"/>
              </w:rPr>
              <w:t xml:space="preserve"> </w:t>
            </w:r>
            <w:r>
              <w:rPr>
                <w:rFonts w:ascii="仿宋_GB2312" w:eastAsia="仿宋_GB2312" w:hAnsi="宋体" w:hint="eastAsia"/>
                <w:sz w:val="24"/>
                <w:szCs w:val="24"/>
                <w:u w:val="single"/>
              </w:rPr>
              <w:t xml:space="preserve">     （根据测试内容补充）                                           </w:t>
            </w:r>
          </w:p>
        </w:tc>
      </w:tr>
      <w:tr w:rsidR="003A4718" w14:paraId="33DF86D6" w14:textId="77777777">
        <w:trPr>
          <w:jc w:val="center"/>
        </w:trPr>
        <w:tc>
          <w:tcPr>
            <w:tcW w:w="8535" w:type="dxa"/>
            <w:tcBorders>
              <w:top w:val="single" w:sz="4" w:space="0" w:color="auto"/>
              <w:left w:val="single" w:sz="4" w:space="0" w:color="auto"/>
              <w:bottom w:val="single" w:sz="4" w:space="0" w:color="auto"/>
              <w:right w:val="single" w:sz="4" w:space="0" w:color="auto"/>
            </w:tcBorders>
          </w:tcPr>
          <w:p w14:paraId="38BC08C9" w14:textId="77777777" w:rsidR="003A4718" w:rsidRDefault="00000000">
            <w:pPr>
              <w:rPr>
                <w:rFonts w:ascii="仿宋_GB2312" w:eastAsia="仿宋_GB2312" w:hAnsi="宋体" w:hint="eastAsia"/>
                <w:b/>
                <w:color w:val="000000"/>
                <w:sz w:val="24"/>
                <w:szCs w:val="24"/>
              </w:rPr>
            </w:pPr>
            <w:r>
              <w:rPr>
                <w:rFonts w:ascii="仿宋_GB2312" w:eastAsia="仿宋_GB2312" w:hAnsi="宋体" w:hint="eastAsia"/>
                <w:b/>
                <w:color w:val="000000"/>
                <w:sz w:val="24"/>
                <w:szCs w:val="24"/>
              </w:rPr>
              <w:t>二、测试过程中问题情况详细描述</w:t>
            </w:r>
          </w:p>
          <w:p w14:paraId="20A9CE34" w14:textId="77777777" w:rsidR="003A4718" w:rsidRDefault="003A4718">
            <w:pPr>
              <w:numPr>
                <w:ilvl w:val="0"/>
                <w:numId w:val="69"/>
              </w:numPr>
              <w:rPr>
                <w:rFonts w:ascii="仿宋_GB2312" w:eastAsia="仿宋_GB2312" w:hAnsi="宋体" w:hint="eastAsia"/>
                <w:color w:val="000000"/>
                <w:sz w:val="24"/>
                <w:szCs w:val="24"/>
              </w:rPr>
            </w:pPr>
          </w:p>
          <w:p w14:paraId="2D5869CC" w14:textId="77777777" w:rsidR="003A4718" w:rsidRDefault="003A4718">
            <w:pPr>
              <w:numPr>
                <w:ilvl w:val="0"/>
                <w:numId w:val="69"/>
              </w:numPr>
              <w:rPr>
                <w:rFonts w:ascii="仿宋_GB2312" w:eastAsia="仿宋_GB2312" w:hAnsi="宋体" w:hint="eastAsia"/>
                <w:color w:val="000000"/>
                <w:sz w:val="24"/>
                <w:szCs w:val="24"/>
              </w:rPr>
            </w:pPr>
          </w:p>
        </w:tc>
      </w:tr>
      <w:tr w:rsidR="003A4718" w14:paraId="4E39D745" w14:textId="77777777">
        <w:trPr>
          <w:cantSplit/>
          <w:trHeight w:val="366"/>
          <w:jc w:val="center"/>
        </w:trPr>
        <w:tc>
          <w:tcPr>
            <w:tcW w:w="8535" w:type="dxa"/>
            <w:tcBorders>
              <w:top w:val="single" w:sz="4" w:space="0" w:color="auto"/>
              <w:left w:val="single" w:sz="4" w:space="0" w:color="auto"/>
              <w:bottom w:val="single" w:sz="4" w:space="0" w:color="auto"/>
              <w:right w:val="single" w:sz="4" w:space="0" w:color="auto"/>
            </w:tcBorders>
          </w:tcPr>
          <w:p w14:paraId="21447D69" w14:textId="77777777" w:rsidR="003A4718" w:rsidRDefault="003A4718">
            <w:pPr>
              <w:rPr>
                <w:rFonts w:ascii="仿宋_GB2312" w:eastAsia="仿宋_GB2312" w:hAnsi="宋体" w:hint="eastAsia"/>
                <w:b/>
                <w:bCs/>
                <w:color w:val="000000"/>
                <w:sz w:val="24"/>
                <w:szCs w:val="24"/>
              </w:rPr>
            </w:pPr>
          </w:p>
          <w:p w14:paraId="5B8BEB6D" w14:textId="77777777" w:rsidR="003A4718" w:rsidRDefault="00000000">
            <w:pPr>
              <w:rPr>
                <w:rFonts w:ascii="仿宋_GB2312" w:eastAsia="仿宋_GB2312" w:hAnsi="宋体" w:hint="eastAsia"/>
                <w:b/>
                <w:bCs/>
                <w:color w:val="000000"/>
                <w:sz w:val="24"/>
                <w:szCs w:val="24"/>
              </w:rPr>
            </w:pPr>
            <w:r>
              <w:rPr>
                <w:rFonts w:ascii="仿宋_GB2312" w:eastAsia="仿宋_GB2312" w:hAnsi="宋体" w:hint="eastAsia"/>
                <w:b/>
                <w:bCs/>
                <w:color w:val="000000"/>
                <w:sz w:val="24"/>
                <w:szCs w:val="24"/>
              </w:rPr>
              <w:t xml:space="preserve">测试负责人：                联系电话： </w:t>
            </w:r>
          </w:p>
          <w:p w14:paraId="21D39CFA" w14:textId="77777777" w:rsidR="003A4718" w:rsidRDefault="003A4718">
            <w:pPr>
              <w:rPr>
                <w:rFonts w:ascii="仿宋_GB2312" w:eastAsia="仿宋_GB2312" w:hAnsi="宋体" w:hint="eastAsia"/>
                <w:b/>
                <w:bCs/>
                <w:color w:val="000000"/>
                <w:sz w:val="24"/>
                <w:szCs w:val="24"/>
              </w:rPr>
            </w:pPr>
          </w:p>
        </w:tc>
      </w:tr>
    </w:tbl>
    <w:p w14:paraId="1C04519A" w14:textId="77777777" w:rsidR="003A4718" w:rsidRDefault="003A4718">
      <w:pPr>
        <w:rPr>
          <w:rFonts w:ascii="宋体" w:hAnsi="宋体" w:hint="eastAsia"/>
          <w:sz w:val="28"/>
          <w:szCs w:val="28"/>
        </w:rPr>
      </w:pPr>
    </w:p>
    <w:p w14:paraId="6CBB4B1F" w14:textId="77777777" w:rsidR="003A4718" w:rsidRDefault="00000000">
      <w:pPr>
        <w:spacing w:line="360" w:lineRule="auto"/>
        <w:outlineLvl w:val="2"/>
        <w:rPr>
          <w:rFonts w:ascii="宋体" w:hAnsi="宋体" w:hint="eastAsia"/>
          <w:b/>
          <w:sz w:val="24"/>
        </w:rPr>
      </w:pPr>
      <w:bookmarkStart w:id="1263" w:name="_Toc38896642"/>
      <w:bookmarkStart w:id="1264" w:name="_Toc32349"/>
      <w:bookmarkStart w:id="1265" w:name="_Toc65181447"/>
      <w:bookmarkStart w:id="1266" w:name="_Toc62990989"/>
      <w:bookmarkEnd w:id="1263"/>
      <w:r>
        <w:rPr>
          <w:rFonts w:ascii="宋体" w:hAnsi="宋体"/>
          <w:b/>
          <w:sz w:val="24"/>
        </w:rPr>
        <w:br w:type="page"/>
      </w:r>
      <w:bookmarkStart w:id="1267" w:name="_Toc1529725136"/>
      <w:bookmarkStart w:id="1268" w:name="_Toc70604250"/>
      <w:bookmarkStart w:id="1269" w:name="_Toc1628114242"/>
      <w:bookmarkStart w:id="1270" w:name="_Toc724248448"/>
      <w:bookmarkStart w:id="1271" w:name="_Toc363565980"/>
      <w:bookmarkStart w:id="1272" w:name="_Toc491052730"/>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7</w:t>
      </w:r>
      <w:r>
        <w:rPr>
          <w:rFonts w:ascii="宋体" w:hAnsi="宋体" w:hint="eastAsia"/>
          <w:b/>
          <w:sz w:val="24"/>
        </w:rPr>
        <w:t>：代码、简称申请函</w:t>
      </w:r>
      <w:bookmarkEnd w:id="1264"/>
      <w:bookmarkEnd w:id="1265"/>
      <w:bookmarkEnd w:id="1266"/>
      <w:bookmarkEnd w:id="1267"/>
      <w:bookmarkEnd w:id="1268"/>
      <w:bookmarkEnd w:id="1269"/>
      <w:bookmarkEnd w:id="1270"/>
      <w:bookmarkEnd w:id="1271"/>
      <w:bookmarkEnd w:id="1272"/>
    </w:p>
    <w:p w14:paraId="683DDDB8" w14:textId="77777777" w:rsidR="003A4718" w:rsidRDefault="00000000">
      <w:pPr>
        <w:jc w:val="center"/>
        <w:rPr>
          <w:rFonts w:ascii="宋体" w:hAnsi="宋体" w:hint="eastAsia"/>
          <w:b/>
          <w:sz w:val="24"/>
        </w:rPr>
      </w:pPr>
      <w:r>
        <w:rPr>
          <w:rFonts w:ascii="宋体" w:hAnsi="宋体" w:hint="eastAsia"/>
          <w:b/>
          <w:sz w:val="24"/>
        </w:rPr>
        <w:t>关于申请</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的场内基金简称及基金代码的函</w:t>
      </w:r>
    </w:p>
    <w:p w14:paraId="286FC69E" w14:textId="77777777" w:rsidR="003A4718" w:rsidRPr="00C369A0" w:rsidRDefault="00000000">
      <w:pPr>
        <w:spacing w:line="312" w:lineRule="auto"/>
        <w:jc w:val="center"/>
        <w:rPr>
          <w:rFonts w:ascii="Times New Roman" w:eastAsia="仿宋_GB2312" w:hAnsi="Times New Roman" w:hint="eastAsia"/>
          <w:sz w:val="24"/>
          <w:szCs w:val="24"/>
        </w:rPr>
      </w:pPr>
      <w:r w:rsidRPr="00C369A0">
        <w:rPr>
          <w:rFonts w:ascii="Times New Roman" w:eastAsia="仿宋_GB2312" w:hAnsi="Times New Roman" w:hint="eastAsia"/>
          <w:sz w:val="24"/>
          <w:szCs w:val="24"/>
        </w:rPr>
        <w:t>（基金公司文号）</w:t>
      </w:r>
    </w:p>
    <w:p w14:paraId="63236F04" w14:textId="77777777" w:rsidR="003A4718" w:rsidRPr="00C369A0" w:rsidRDefault="00000000">
      <w:pPr>
        <w:spacing w:line="312" w:lineRule="auto"/>
        <w:rPr>
          <w:rFonts w:ascii="Times New Roman" w:eastAsia="仿宋_GB2312" w:hAnsi="Times New Roman" w:hint="eastAsia"/>
          <w:sz w:val="24"/>
          <w:szCs w:val="24"/>
        </w:rPr>
      </w:pPr>
      <w:r w:rsidRPr="00C369A0">
        <w:rPr>
          <w:rFonts w:ascii="Times New Roman" w:eastAsia="仿宋_GB2312" w:hAnsi="Times New Roman" w:hint="eastAsia"/>
          <w:sz w:val="24"/>
          <w:szCs w:val="24"/>
        </w:rPr>
        <w:t>上海证券交易所：</w:t>
      </w:r>
    </w:p>
    <w:p w14:paraId="6166E190"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基金管理有限公司（以下简称我司）的</w:t>
      </w:r>
      <w:r w:rsidRPr="00C369A0">
        <w:rPr>
          <w:rFonts w:ascii="Times New Roman" w:eastAsia="仿宋_GB2312" w:hAnsi="Times New Roman" w:hint="eastAsia"/>
          <w:sz w:val="24"/>
          <w:szCs w:val="24"/>
          <w:u w:val="single"/>
        </w:rPr>
        <w:t xml:space="preserve"> </w:t>
      </w:r>
      <w:r w:rsidRPr="00C369A0">
        <w:rPr>
          <w:rFonts w:ascii="Times New Roman" w:eastAsia="仿宋_GB2312" w:hAnsi="Times New Roman" w:hint="eastAsia"/>
          <w:sz w:val="24"/>
          <w:szCs w:val="24"/>
          <w:u w:val="single"/>
        </w:rPr>
        <w:t>（</w:t>
      </w:r>
      <w:r w:rsidRPr="00C369A0">
        <w:rPr>
          <w:rFonts w:ascii="Times New Roman" w:eastAsia="仿宋_GB2312" w:hAnsi="Times New Roman"/>
          <w:sz w:val="24"/>
          <w:szCs w:val="24"/>
          <w:u w:val="single"/>
        </w:rPr>
        <w:t>REITs</w:t>
      </w:r>
      <w:r w:rsidRPr="00C369A0">
        <w:rPr>
          <w:rFonts w:ascii="Times New Roman" w:eastAsia="仿宋_GB2312" w:hAnsi="Times New Roman" w:hint="eastAsia"/>
          <w:sz w:val="24"/>
          <w:szCs w:val="24"/>
          <w:u w:val="single"/>
        </w:rPr>
        <w:t>全称）</w:t>
      </w:r>
      <w:r w:rsidRPr="00C369A0">
        <w:rPr>
          <w:rFonts w:ascii="Times New Roman" w:eastAsia="仿宋_GB2312" w:hAnsi="Times New Roman" w:hint="eastAsia"/>
          <w:sz w:val="24"/>
          <w:szCs w:val="24"/>
          <w:u w:val="single"/>
        </w:rPr>
        <w:t xml:space="preserve"> </w:t>
      </w:r>
      <w:r w:rsidRPr="00C369A0">
        <w:rPr>
          <w:rFonts w:ascii="Times New Roman" w:eastAsia="仿宋_GB2312" w:hAnsi="Times New Roman" w:hint="eastAsia"/>
          <w:sz w:val="24"/>
          <w:szCs w:val="24"/>
        </w:rPr>
        <w:t>（以下简称本基金）于</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日获中国证监会准予注册（证监许可</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号）。</w:t>
      </w:r>
    </w:p>
    <w:p w14:paraId="42E84DD8"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为做好基金发售相关准备工作，拟向贵所申请本基金场内基金简称和代码如下：</w:t>
      </w:r>
    </w:p>
    <w:p w14:paraId="64FF2CF6"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拟申请基金代码：</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，场内基金简称：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，扩位简称：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，需要场内认购、上市交易和转托管。</w:t>
      </w:r>
    </w:p>
    <w:p w14:paraId="2C6CBCE0"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请贵所核准我司拟定的上述场内证券简称，并发放本基金的场内证券代码。</w:t>
      </w:r>
    </w:p>
    <w:p w14:paraId="6296993E"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特此致函。</w:t>
      </w:r>
    </w:p>
    <w:p w14:paraId="4681BE62"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附：</w:t>
      </w:r>
      <w:r w:rsidRPr="00C369A0">
        <w:rPr>
          <w:rFonts w:ascii="Times New Roman" w:eastAsia="仿宋_GB2312" w:hAnsi="Times New Roman"/>
          <w:sz w:val="24"/>
          <w:szCs w:val="24"/>
        </w:rPr>
        <w:t>REITs</w:t>
      </w:r>
      <w:r w:rsidRPr="00C369A0">
        <w:rPr>
          <w:rFonts w:ascii="Times New Roman" w:eastAsia="仿宋_GB2312" w:hAnsi="Times New Roman" w:hint="eastAsia"/>
          <w:sz w:val="24"/>
          <w:szCs w:val="24"/>
        </w:rPr>
        <w:t>产品基本信息表</w:t>
      </w:r>
    </w:p>
    <w:p w14:paraId="7A718DCA"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t xml:space="preserve">   **</w:t>
      </w:r>
      <w:r w:rsidRPr="00C369A0">
        <w:rPr>
          <w:rFonts w:ascii="Times New Roman" w:eastAsia="仿宋_GB2312" w:hAnsi="Times New Roman" w:hint="eastAsia"/>
          <w:sz w:val="24"/>
          <w:szCs w:val="24"/>
        </w:rPr>
        <w:t>基金管理有限公司（加盖公章）</w:t>
      </w:r>
    </w:p>
    <w:p w14:paraId="71597691"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p>
    <w:p w14:paraId="10268001" w14:textId="77777777" w:rsidR="003A4718" w:rsidRDefault="00000000">
      <w:pPr>
        <w:jc w:val="left"/>
        <w:rPr>
          <w:rFonts w:ascii="仿宋" w:eastAsia="仿宋" w:hAnsi="仿宋" w:hint="eastAsia"/>
          <w:sz w:val="24"/>
          <w:szCs w:val="24"/>
        </w:rPr>
      </w:pPr>
      <w:r>
        <w:rPr>
          <w:rFonts w:ascii="仿宋" w:eastAsia="仿宋" w:hAnsi="仿宋" w:hint="eastAsia"/>
          <w:sz w:val="24"/>
          <w:szCs w:val="24"/>
        </w:rPr>
        <w:br w:type="page"/>
      </w:r>
    </w:p>
    <w:tbl>
      <w:tblPr>
        <w:tblW w:w="0" w:type="auto"/>
        <w:jc w:val="center"/>
        <w:tblLayout w:type="fixed"/>
        <w:tblLook w:val="04A0" w:firstRow="1" w:lastRow="0" w:firstColumn="1" w:lastColumn="0" w:noHBand="0" w:noVBand="1"/>
      </w:tblPr>
      <w:tblGrid>
        <w:gridCol w:w="1744"/>
        <w:gridCol w:w="2588"/>
        <w:gridCol w:w="1507"/>
        <w:gridCol w:w="2552"/>
      </w:tblGrid>
      <w:tr w:rsidR="003A4718" w14:paraId="74913EB4" w14:textId="77777777">
        <w:trPr>
          <w:trHeight w:val="641"/>
          <w:jc w:val="center"/>
        </w:trPr>
        <w:tc>
          <w:tcPr>
            <w:tcW w:w="8391" w:type="dxa"/>
            <w:gridSpan w:val="4"/>
            <w:tcBorders>
              <w:top w:val="nil"/>
              <w:left w:val="nil"/>
              <w:bottom w:val="single" w:sz="4" w:space="0" w:color="auto"/>
              <w:right w:val="nil"/>
            </w:tcBorders>
            <w:vAlign w:val="center"/>
          </w:tcPr>
          <w:p w14:paraId="30096C6C" w14:textId="77777777" w:rsidR="003A4718" w:rsidRDefault="00000000">
            <w:pPr>
              <w:widowControl/>
              <w:rPr>
                <w:rFonts w:ascii="宋体" w:hAnsi="宋体" w:cs="宋体" w:hint="eastAsia"/>
                <w:b/>
                <w:bCs/>
                <w:kern w:val="0"/>
                <w:szCs w:val="21"/>
              </w:rPr>
            </w:pPr>
            <w:r>
              <w:rPr>
                <w:rFonts w:ascii="宋体" w:hAnsi="宋体" w:cs="宋体" w:hint="eastAsia"/>
                <w:b/>
                <w:bCs/>
                <w:kern w:val="0"/>
                <w:szCs w:val="21"/>
              </w:rPr>
              <w:t>附：</w:t>
            </w:r>
            <w:r>
              <w:rPr>
                <w:rFonts w:ascii="Times New Roman" w:hAnsi="Times New Roman" w:cs="宋体" w:hint="eastAsia"/>
                <w:b/>
                <w:bCs/>
                <w:kern w:val="0"/>
                <w:szCs w:val="21"/>
              </w:rPr>
              <w:t>REITs</w:t>
            </w:r>
            <w:r>
              <w:rPr>
                <w:rFonts w:ascii="宋体" w:hAnsi="宋体" w:cs="宋体" w:hint="eastAsia"/>
                <w:b/>
                <w:bCs/>
                <w:kern w:val="0"/>
                <w:szCs w:val="21"/>
              </w:rPr>
              <w:t>基本信息表</w:t>
            </w:r>
          </w:p>
        </w:tc>
      </w:tr>
      <w:tr w:rsidR="003A4718" w14:paraId="554FAB9C" w14:textId="77777777">
        <w:trPr>
          <w:trHeight w:val="448"/>
          <w:jc w:val="center"/>
        </w:trPr>
        <w:tc>
          <w:tcPr>
            <w:tcW w:w="1744" w:type="dxa"/>
            <w:tcBorders>
              <w:top w:val="nil"/>
              <w:left w:val="single" w:sz="4" w:space="0" w:color="auto"/>
              <w:bottom w:val="single" w:sz="4" w:space="0" w:color="auto"/>
              <w:right w:val="single" w:sz="4" w:space="0" w:color="auto"/>
            </w:tcBorders>
            <w:vAlign w:val="center"/>
          </w:tcPr>
          <w:p w14:paraId="031F6692"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基金全称</w:t>
            </w:r>
          </w:p>
        </w:tc>
        <w:tc>
          <w:tcPr>
            <w:tcW w:w="6647" w:type="dxa"/>
            <w:gridSpan w:val="3"/>
            <w:tcBorders>
              <w:top w:val="nil"/>
              <w:left w:val="nil"/>
              <w:bottom w:val="single" w:sz="4" w:space="0" w:color="auto"/>
              <w:right w:val="single" w:sz="4" w:space="0" w:color="auto"/>
            </w:tcBorders>
            <w:vAlign w:val="center"/>
          </w:tcPr>
          <w:p w14:paraId="66AEA729"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 xml:space="preserve">　</w:t>
            </w:r>
          </w:p>
        </w:tc>
      </w:tr>
      <w:tr w:rsidR="003A4718" w14:paraId="65AF60E2" w14:textId="77777777">
        <w:trPr>
          <w:trHeight w:val="448"/>
          <w:jc w:val="center"/>
        </w:trPr>
        <w:tc>
          <w:tcPr>
            <w:tcW w:w="1744" w:type="dxa"/>
            <w:tcBorders>
              <w:top w:val="nil"/>
              <w:left w:val="single" w:sz="4" w:space="0" w:color="auto"/>
              <w:bottom w:val="single" w:sz="4" w:space="0" w:color="auto"/>
              <w:right w:val="single" w:sz="4" w:space="0" w:color="auto"/>
            </w:tcBorders>
            <w:vAlign w:val="center"/>
          </w:tcPr>
          <w:p w14:paraId="6C7756BC"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证监会批文号</w:t>
            </w:r>
          </w:p>
        </w:tc>
        <w:tc>
          <w:tcPr>
            <w:tcW w:w="2588" w:type="dxa"/>
            <w:tcBorders>
              <w:top w:val="nil"/>
              <w:left w:val="nil"/>
              <w:bottom w:val="single" w:sz="4" w:space="0" w:color="auto"/>
              <w:right w:val="single" w:sz="4" w:space="0" w:color="auto"/>
            </w:tcBorders>
            <w:vAlign w:val="center"/>
          </w:tcPr>
          <w:p w14:paraId="39476D0C"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 xml:space="preserve">　</w:t>
            </w:r>
          </w:p>
        </w:tc>
        <w:tc>
          <w:tcPr>
            <w:tcW w:w="1507" w:type="dxa"/>
            <w:tcBorders>
              <w:top w:val="nil"/>
              <w:left w:val="nil"/>
              <w:bottom w:val="single" w:sz="4" w:space="0" w:color="auto"/>
              <w:right w:val="single" w:sz="4" w:space="0" w:color="auto"/>
            </w:tcBorders>
            <w:vAlign w:val="center"/>
          </w:tcPr>
          <w:p w14:paraId="042F3DDB"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批文日期</w:t>
            </w:r>
          </w:p>
        </w:tc>
        <w:tc>
          <w:tcPr>
            <w:tcW w:w="2552" w:type="dxa"/>
            <w:tcBorders>
              <w:top w:val="nil"/>
              <w:left w:val="nil"/>
              <w:bottom w:val="single" w:sz="4" w:space="0" w:color="auto"/>
              <w:right w:val="single" w:sz="4" w:space="0" w:color="auto"/>
            </w:tcBorders>
            <w:vAlign w:val="center"/>
          </w:tcPr>
          <w:p w14:paraId="23649B87" w14:textId="77777777" w:rsidR="003A4718" w:rsidRPr="00C369A0" w:rsidRDefault="003A4718">
            <w:pPr>
              <w:widowControl/>
              <w:jc w:val="left"/>
              <w:rPr>
                <w:rFonts w:ascii="仿宋_GB2312" w:eastAsia="仿宋_GB2312" w:hAnsi="仿宋_GB2312" w:cs="仿宋_GB2312" w:hint="eastAsia"/>
                <w:color w:val="000000"/>
                <w:kern w:val="0"/>
                <w:sz w:val="24"/>
                <w:szCs w:val="24"/>
              </w:rPr>
            </w:pPr>
          </w:p>
        </w:tc>
      </w:tr>
      <w:tr w:rsidR="003A4718" w14:paraId="3FFC36E7" w14:textId="77777777">
        <w:trPr>
          <w:trHeight w:val="448"/>
          <w:jc w:val="center"/>
        </w:trPr>
        <w:tc>
          <w:tcPr>
            <w:tcW w:w="1744" w:type="dxa"/>
            <w:tcBorders>
              <w:top w:val="nil"/>
              <w:left w:val="single" w:sz="4" w:space="0" w:color="auto"/>
              <w:bottom w:val="single" w:sz="4" w:space="0" w:color="auto"/>
              <w:right w:val="single" w:sz="4" w:space="0" w:color="auto"/>
            </w:tcBorders>
            <w:vAlign w:val="center"/>
          </w:tcPr>
          <w:p w14:paraId="1424ABF3"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基金管理人</w:t>
            </w:r>
          </w:p>
        </w:tc>
        <w:tc>
          <w:tcPr>
            <w:tcW w:w="6647" w:type="dxa"/>
            <w:gridSpan w:val="3"/>
            <w:tcBorders>
              <w:top w:val="nil"/>
              <w:left w:val="nil"/>
              <w:bottom w:val="single" w:sz="4" w:space="0" w:color="auto"/>
              <w:right w:val="single" w:sz="4" w:space="0" w:color="auto"/>
            </w:tcBorders>
            <w:vAlign w:val="center"/>
          </w:tcPr>
          <w:p w14:paraId="5DE547B1"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 xml:space="preserve">　</w:t>
            </w:r>
          </w:p>
        </w:tc>
      </w:tr>
      <w:tr w:rsidR="003A4718" w14:paraId="5C476323" w14:textId="77777777">
        <w:trPr>
          <w:trHeight w:val="448"/>
          <w:jc w:val="center"/>
        </w:trPr>
        <w:tc>
          <w:tcPr>
            <w:tcW w:w="1744" w:type="dxa"/>
            <w:tcBorders>
              <w:top w:val="nil"/>
              <w:left w:val="single" w:sz="4" w:space="0" w:color="auto"/>
              <w:bottom w:val="single" w:sz="4" w:space="0" w:color="auto"/>
              <w:right w:val="single" w:sz="4" w:space="0" w:color="auto"/>
            </w:tcBorders>
            <w:vAlign w:val="center"/>
          </w:tcPr>
          <w:p w14:paraId="49D32172"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基金托管人</w:t>
            </w:r>
          </w:p>
        </w:tc>
        <w:tc>
          <w:tcPr>
            <w:tcW w:w="6647" w:type="dxa"/>
            <w:gridSpan w:val="3"/>
            <w:tcBorders>
              <w:top w:val="nil"/>
              <w:left w:val="nil"/>
              <w:bottom w:val="single" w:sz="4" w:space="0" w:color="auto"/>
              <w:right w:val="single" w:sz="4" w:space="0" w:color="auto"/>
            </w:tcBorders>
            <w:vAlign w:val="center"/>
          </w:tcPr>
          <w:p w14:paraId="43B6F0F9"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 xml:space="preserve">　</w:t>
            </w:r>
          </w:p>
        </w:tc>
      </w:tr>
      <w:tr w:rsidR="003A4718" w14:paraId="63EE5702" w14:textId="77777777">
        <w:trPr>
          <w:trHeight w:val="448"/>
          <w:jc w:val="center"/>
        </w:trPr>
        <w:tc>
          <w:tcPr>
            <w:tcW w:w="1744" w:type="dxa"/>
            <w:tcBorders>
              <w:top w:val="single" w:sz="4" w:space="0" w:color="auto"/>
              <w:left w:val="single" w:sz="4" w:space="0" w:color="auto"/>
              <w:bottom w:val="single" w:sz="4" w:space="0" w:color="auto"/>
              <w:right w:val="single" w:sz="4" w:space="0" w:color="auto"/>
            </w:tcBorders>
            <w:vAlign w:val="center"/>
          </w:tcPr>
          <w:p w14:paraId="39B31805"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场内基金简称</w:t>
            </w:r>
          </w:p>
        </w:tc>
        <w:tc>
          <w:tcPr>
            <w:tcW w:w="6647" w:type="dxa"/>
            <w:gridSpan w:val="3"/>
            <w:tcBorders>
              <w:top w:val="single" w:sz="4" w:space="0" w:color="auto"/>
              <w:left w:val="nil"/>
              <w:bottom w:val="single" w:sz="4" w:space="0" w:color="auto"/>
              <w:right w:val="single" w:sz="4" w:space="0" w:color="auto"/>
            </w:tcBorders>
            <w:vAlign w:val="center"/>
          </w:tcPr>
          <w:p w14:paraId="26AD5DA5" w14:textId="77777777" w:rsidR="003A4718" w:rsidRPr="00C369A0" w:rsidRDefault="003A4718">
            <w:pPr>
              <w:widowControl/>
              <w:jc w:val="left"/>
              <w:rPr>
                <w:rFonts w:ascii="仿宋_GB2312" w:eastAsia="仿宋_GB2312" w:hAnsi="仿宋_GB2312" w:cs="仿宋_GB2312" w:hint="eastAsia"/>
                <w:color w:val="000000"/>
                <w:kern w:val="0"/>
                <w:sz w:val="24"/>
                <w:szCs w:val="24"/>
              </w:rPr>
            </w:pPr>
          </w:p>
        </w:tc>
      </w:tr>
      <w:tr w:rsidR="003A4718" w14:paraId="5D352BE4" w14:textId="77777777">
        <w:trPr>
          <w:trHeight w:val="448"/>
          <w:jc w:val="center"/>
        </w:trPr>
        <w:tc>
          <w:tcPr>
            <w:tcW w:w="1744" w:type="dxa"/>
            <w:tcBorders>
              <w:top w:val="single" w:sz="4" w:space="0" w:color="auto"/>
              <w:left w:val="single" w:sz="4" w:space="0" w:color="auto"/>
              <w:bottom w:val="single" w:sz="4" w:space="0" w:color="auto"/>
              <w:right w:val="single" w:sz="4" w:space="0" w:color="auto"/>
            </w:tcBorders>
            <w:vAlign w:val="center"/>
          </w:tcPr>
          <w:p w14:paraId="498CE049"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扩位简称</w:t>
            </w:r>
          </w:p>
        </w:tc>
        <w:tc>
          <w:tcPr>
            <w:tcW w:w="6647" w:type="dxa"/>
            <w:gridSpan w:val="3"/>
            <w:tcBorders>
              <w:top w:val="single" w:sz="4" w:space="0" w:color="auto"/>
              <w:left w:val="nil"/>
              <w:bottom w:val="single" w:sz="4" w:space="0" w:color="auto"/>
              <w:right w:val="single" w:sz="4" w:space="0" w:color="auto"/>
            </w:tcBorders>
            <w:vAlign w:val="center"/>
          </w:tcPr>
          <w:p w14:paraId="3C853453" w14:textId="77777777" w:rsidR="003A4718" w:rsidRPr="00C369A0" w:rsidRDefault="003A4718">
            <w:pPr>
              <w:widowControl/>
              <w:jc w:val="left"/>
              <w:rPr>
                <w:rFonts w:ascii="仿宋_GB2312" w:eastAsia="仿宋_GB2312" w:hAnsi="仿宋_GB2312" w:cs="仿宋_GB2312" w:hint="eastAsia"/>
                <w:color w:val="000000"/>
                <w:kern w:val="0"/>
                <w:sz w:val="24"/>
                <w:szCs w:val="24"/>
              </w:rPr>
            </w:pPr>
          </w:p>
        </w:tc>
      </w:tr>
      <w:tr w:rsidR="003A4718" w14:paraId="2826CBE3" w14:textId="77777777">
        <w:trPr>
          <w:trHeight w:val="448"/>
          <w:jc w:val="center"/>
        </w:trPr>
        <w:tc>
          <w:tcPr>
            <w:tcW w:w="1744" w:type="dxa"/>
            <w:tcBorders>
              <w:top w:val="nil"/>
              <w:left w:val="single" w:sz="4" w:space="0" w:color="auto"/>
              <w:bottom w:val="single" w:sz="4" w:space="0" w:color="auto"/>
              <w:right w:val="single" w:sz="4" w:space="0" w:color="auto"/>
            </w:tcBorders>
            <w:vAlign w:val="center"/>
          </w:tcPr>
          <w:p w14:paraId="5BE1BE91"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存续期限</w:t>
            </w:r>
          </w:p>
        </w:tc>
        <w:tc>
          <w:tcPr>
            <w:tcW w:w="6647" w:type="dxa"/>
            <w:gridSpan w:val="3"/>
            <w:tcBorders>
              <w:top w:val="nil"/>
              <w:left w:val="nil"/>
              <w:bottom w:val="single" w:sz="4" w:space="0" w:color="auto"/>
              <w:right w:val="single" w:sz="4" w:space="0" w:color="auto"/>
            </w:tcBorders>
            <w:vAlign w:val="center"/>
          </w:tcPr>
          <w:p w14:paraId="7E589A5D" w14:textId="77777777" w:rsidR="003A4718" w:rsidRPr="00C369A0" w:rsidRDefault="003A4718">
            <w:pPr>
              <w:widowControl/>
              <w:jc w:val="left"/>
              <w:rPr>
                <w:rFonts w:ascii="仿宋_GB2312" w:eastAsia="仿宋_GB2312" w:hAnsi="仿宋_GB2312" w:cs="仿宋_GB2312" w:hint="eastAsia"/>
                <w:color w:val="000000"/>
                <w:kern w:val="0"/>
                <w:sz w:val="24"/>
                <w:szCs w:val="24"/>
              </w:rPr>
            </w:pPr>
          </w:p>
        </w:tc>
      </w:tr>
      <w:tr w:rsidR="003A4718" w14:paraId="5213E1E0" w14:textId="77777777">
        <w:trPr>
          <w:trHeight w:val="448"/>
          <w:jc w:val="center"/>
        </w:trPr>
        <w:tc>
          <w:tcPr>
            <w:tcW w:w="1744" w:type="dxa"/>
            <w:tcBorders>
              <w:top w:val="nil"/>
              <w:left w:val="single" w:sz="4" w:space="0" w:color="auto"/>
              <w:bottom w:val="single" w:sz="4" w:space="0" w:color="auto"/>
              <w:right w:val="single" w:sz="4" w:space="0" w:color="auto"/>
            </w:tcBorders>
            <w:vAlign w:val="center"/>
          </w:tcPr>
          <w:p w14:paraId="73687EBB"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特殊安排</w:t>
            </w:r>
          </w:p>
        </w:tc>
        <w:tc>
          <w:tcPr>
            <w:tcW w:w="6647" w:type="dxa"/>
            <w:gridSpan w:val="3"/>
            <w:tcBorders>
              <w:top w:val="nil"/>
              <w:left w:val="nil"/>
              <w:bottom w:val="single" w:sz="4" w:space="0" w:color="auto"/>
              <w:right w:val="single" w:sz="4" w:space="0" w:color="auto"/>
            </w:tcBorders>
            <w:vAlign w:val="center"/>
          </w:tcPr>
          <w:p w14:paraId="0AD2BFC7" w14:textId="77777777" w:rsidR="003A4718" w:rsidRPr="00C369A0" w:rsidRDefault="00000000">
            <w:pPr>
              <w:widowControl/>
              <w:jc w:val="righ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（非必填）</w:t>
            </w:r>
          </w:p>
        </w:tc>
      </w:tr>
      <w:tr w:rsidR="003A4718" w14:paraId="655CDCCB" w14:textId="77777777">
        <w:trPr>
          <w:trHeight w:val="448"/>
          <w:jc w:val="center"/>
        </w:trPr>
        <w:tc>
          <w:tcPr>
            <w:tcW w:w="1744" w:type="dxa"/>
            <w:tcBorders>
              <w:top w:val="nil"/>
              <w:left w:val="single" w:sz="4" w:space="0" w:color="auto"/>
              <w:bottom w:val="single" w:sz="4" w:space="0" w:color="auto"/>
              <w:right w:val="single" w:sz="4" w:space="0" w:color="auto"/>
            </w:tcBorders>
            <w:vAlign w:val="center"/>
          </w:tcPr>
          <w:p w14:paraId="5FCD2B22"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基金管理费</w:t>
            </w:r>
          </w:p>
        </w:tc>
        <w:tc>
          <w:tcPr>
            <w:tcW w:w="6647" w:type="dxa"/>
            <w:gridSpan w:val="3"/>
            <w:tcBorders>
              <w:top w:val="nil"/>
              <w:left w:val="nil"/>
              <w:bottom w:val="single" w:sz="4" w:space="0" w:color="auto"/>
              <w:right w:val="single" w:sz="4" w:space="0" w:color="auto"/>
            </w:tcBorders>
            <w:vAlign w:val="center"/>
          </w:tcPr>
          <w:p w14:paraId="5CFCB29B" w14:textId="77777777" w:rsidR="003A4718" w:rsidRPr="00C369A0" w:rsidRDefault="003A4718">
            <w:pPr>
              <w:widowControl/>
              <w:jc w:val="left"/>
              <w:rPr>
                <w:rFonts w:ascii="仿宋_GB2312" w:eastAsia="仿宋_GB2312" w:hAnsi="仿宋_GB2312" w:cs="仿宋_GB2312" w:hint="eastAsia"/>
                <w:color w:val="000000"/>
                <w:kern w:val="0"/>
                <w:sz w:val="24"/>
                <w:szCs w:val="24"/>
              </w:rPr>
            </w:pPr>
          </w:p>
        </w:tc>
      </w:tr>
      <w:tr w:rsidR="003A4718" w14:paraId="0BC8C547" w14:textId="77777777">
        <w:trPr>
          <w:trHeight w:val="448"/>
          <w:jc w:val="center"/>
        </w:trPr>
        <w:tc>
          <w:tcPr>
            <w:tcW w:w="1744" w:type="dxa"/>
            <w:tcBorders>
              <w:top w:val="nil"/>
              <w:left w:val="single" w:sz="4" w:space="0" w:color="auto"/>
              <w:bottom w:val="single" w:sz="4" w:space="0" w:color="auto"/>
              <w:right w:val="single" w:sz="4" w:space="0" w:color="auto"/>
            </w:tcBorders>
            <w:vAlign w:val="center"/>
          </w:tcPr>
          <w:p w14:paraId="368F3495" w14:textId="77777777" w:rsidR="003A4718" w:rsidRPr="00C369A0" w:rsidRDefault="00000000">
            <w:pPr>
              <w:widowControl/>
              <w:jc w:val="left"/>
              <w:rPr>
                <w:rFonts w:ascii="仿宋_GB2312" w:eastAsia="仿宋_GB2312" w:hAnsi="仿宋_GB2312" w:cs="仿宋_GB2312" w:hint="eastAsia"/>
                <w:color w:val="000000"/>
                <w:kern w:val="0"/>
                <w:sz w:val="24"/>
                <w:szCs w:val="24"/>
              </w:rPr>
            </w:pPr>
            <w:r w:rsidRPr="00C369A0">
              <w:rPr>
                <w:rFonts w:ascii="仿宋_GB2312" w:eastAsia="仿宋_GB2312" w:hAnsi="仿宋_GB2312" w:cs="仿宋_GB2312" w:hint="eastAsia"/>
                <w:color w:val="000000"/>
                <w:kern w:val="0"/>
                <w:sz w:val="24"/>
                <w:szCs w:val="24"/>
              </w:rPr>
              <w:t>托管费</w:t>
            </w:r>
          </w:p>
        </w:tc>
        <w:tc>
          <w:tcPr>
            <w:tcW w:w="6647" w:type="dxa"/>
            <w:gridSpan w:val="3"/>
            <w:tcBorders>
              <w:top w:val="nil"/>
              <w:left w:val="nil"/>
              <w:bottom w:val="single" w:sz="4" w:space="0" w:color="auto"/>
              <w:right w:val="single" w:sz="4" w:space="0" w:color="auto"/>
            </w:tcBorders>
            <w:vAlign w:val="center"/>
          </w:tcPr>
          <w:p w14:paraId="2EE113FE" w14:textId="77777777" w:rsidR="003A4718" w:rsidRPr="00C369A0" w:rsidRDefault="003A4718">
            <w:pPr>
              <w:widowControl/>
              <w:jc w:val="left"/>
              <w:rPr>
                <w:rFonts w:ascii="仿宋_GB2312" w:eastAsia="仿宋_GB2312" w:hAnsi="仿宋_GB2312" w:cs="仿宋_GB2312" w:hint="eastAsia"/>
                <w:color w:val="000000"/>
                <w:kern w:val="0"/>
                <w:sz w:val="24"/>
                <w:szCs w:val="24"/>
              </w:rPr>
            </w:pPr>
          </w:p>
        </w:tc>
      </w:tr>
    </w:tbl>
    <w:p w14:paraId="3044EBA4" w14:textId="77777777" w:rsidR="003A4718" w:rsidRDefault="00000000">
      <w:pPr>
        <w:spacing w:line="312" w:lineRule="auto"/>
        <w:ind w:firstLineChars="200" w:firstLine="482"/>
        <w:rPr>
          <w:rFonts w:ascii="仿宋" w:eastAsia="仿宋" w:hAnsi="仿宋" w:hint="eastAsia"/>
          <w:b/>
          <w:sz w:val="24"/>
          <w:szCs w:val="24"/>
        </w:rPr>
      </w:pPr>
      <w:r w:rsidRPr="00C369A0">
        <w:rPr>
          <w:rFonts w:ascii="仿宋_GB2312" w:eastAsia="仿宋_GB2312" w:hAnsi="仿宋_GB2312" w:cs="仿宋_GB2312" w:hint="eastAsia"/>
          <w:b/>
          <w:sz w:val="24"/>
          <w:szCs w:val="24"/>
        </w:rPr>
        <w:t>注：本表内容请与基金合同保持一致，如不一致，由基金管理人自行承担后果。</w:t>
      </w:r>
    </w:p>
    <w:p w14:paraId="5F10CAEB" w14:textId="77777777" w:rsidR="003A4718" w:rsidRDefault="003A4718">
      <w:pPr>
        <w:spacing w:line="312" w:lineRule="auto"/>
        <w:rPr>
          <w:rFonts w:ascii="仿宋" w:eastAsia="仿宋" w:hAnsi="仿宋" w:hint="eastAsia"/>
          <w:b/>
          <w:sz w:val="24"/>
          <w:szCs w:val="24"/>
        </w:rPr>
      </w:pPr>
    </w:p>
    <w:p w14:paraId="22457922" w14:textId="77777777" w:rsidR="003A4718" w:rsidRDefault="00000000">
      <w:pPr>
        <w:spacing w:line="360" w:lineRule="auto"/>
        <w:outlineLvl w:val="2"/>
        <w:rPr>
          <w:rFonts w:ascii="宋体" w:hAnsi="宋体" w:hint="eastAsia"/>
          <w:b/>
          <w:sz w:val="24"/>
        </w:rPr>
      </w:pPr>
      <w:bookmarkStart w:id="1273" w:name="_Toc62833265"/>
      <w:bookmarkStart w:id="1274" w:name="_Toc62990990"/>
      <w:bookmarkStart w:id="1275" w:name="_Toc65181448"/>
      <w:bookmarkStart w:id="1276" w:name="_Toc318358892"/>
      <w:bookmarkStart w:id="1277" w:name="_Toc283"/>
      <w:r>
        <w:rPr>
          <w:rFonts w:ascii="宋体" w:hAnsi="宋体"/>
          <w:b/>
          <w:sz w:val="24"/>
        </w:rPr>
        <w:br w:type="page"/>
      </w:r>
      <w:bookmarkStart w:id="1278" w:name="_Toc957877844"/>
      <w:bookmarkStart w:id="1279" w:name="_Toc1299642485"/>
      <w:bookmarkStart w:id="1280" w:name="_Toc2099529427"/>
      <w:bookmarkStart w:id="1281" w:name="_Toc1809390976"/>
      <w:bookmarkStart w:id="1282" w:name="_Toc442255741"/>
      <w:bookmarkStart w:id="1283" w:name="_Toc70604251"/>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8</w:t>
      </w:r>
      <w:r>
        <w:rPr>
          <w:rFonts w:ascii="宋体" w:hAnsi="宋体" w:hint="eastAsia"/>
          <w:b/>
          <w:sz w:val="24"/>
        </w:rPr>
        <w:t>：发售申请函</w:t>
      </w:r>
      <w:bookmarkEnd w:id="1278"/>
      <w:bookmarkEnd w:id="1279"/>
      <w:bookmarkEnd w:id="1280"/>
      <w:bookmarkEnd w:id="1281"/>
      <w:bookmarkEnd w:id="1282"/>
      <w:bookmarkEnd w:id="1283"/>
    </w:p>
    <w:p w14:paraId="5E44C612" w14:textId="77777777" w:rsidR="003A4718" w:rsidRDefault="00000000">
      <w:pPr>
        <w:jc w:val="center"/>
        <w:rPr>
          <w:rFonts w:ascii="宋体" w:hAnsi="宋体" w:hint="eastAsia"/>
          <w:b/>
          <w:sz w:val="24"/>
        </w:rPr>
      </w:pPr>
      <w:r>
        <w:rPr>
          <w:rFonts w:ascii="宋体" w:hAnsi="宋体" w:hint="eastAsia"/>
          <w:b/>
          <w:sz w:val="24"/>
        </w:rPr>
        <w:t>关于申请协助发售</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的函</w:t>
      </w:r>
      <w:bookmarkEnd w:id="1273"/>
      <w:bookmarkEnd w:id="1274"/>
      <w:bookmarkEnd w:id="1275"/>
      <w:bookmarkEnd w:id="1276"/>
      <w:bookmarkEnd w:id="1277"/>
    </w:p>
    <w:p w14:paraId="0F6F8DA3" w14:textId="77777777" w:rsidR="003A4718" w:rsidRPr="00C369A0" w:rsidRDefault="00000000">
      <w:pPr>
        <w:spacing w:line="312" w:lineRule="auto"/>
        <w:jc w:val="center"/>
        <w:rPr>
          <w:rFonts w:ascii="Times New Roman" w:eastAsia="仿宋_GB2312" w:hAnsi="Times New Roman" w:hint="eastAsia"/>
          <w:sz w:val="24"/>
          <w:szCs w:val="24"/>
        </w:rPr>
      </w:pPr>
      <w:r w:rsidRPr="00C369A0">
        <w:rPr>
          <w:rFonts w:ascii="Times New Roman" w:eastAsia="仿宋_GB2312" w:hAnsi="Times New Roman" w:hint="eastAsia"/>
          <w:sz w:val="24"/>
          <w:szCs w:val="24"/>
        </w:rPr>
        <w:t>（基金公司文号）</w:t>
      </w:r>
    </w:p>
    <w:p w14:paraId="45996BAC" w14:textId="77777777" w:rsidR="003A4718" w:rsidRPr="00C369A0" w:rsidRDefault="00000000">
      <w:pPr>
        <w:spacing w:line="312" w:lineRule="auto"/>
        <w:rPr>
          <w:rFonts w:ascii="Times New Roman" w:eastAsia="仿宋_GB2312" w:hAnsi="Times New Roman" w:hint="eastAsia"/>
          <w:sz w:val="24"/>
          <w:szCs w:val="24"/>
        </w:rPr>
      </w:pPr>
      <w:r w:rsidRPr="00C369A0">
        <w:rPr>
          <w:rFonts w:ascii="Times New Roman" w:eastAsia="仿宋_GB2312" w:hAnsi="Times New Roman" w:hint="eastAsia"/>
          <w:sz w:val="24"/>
          <w:szCs w:val="24"/>
        </w:rPr>
        <w:t>上海证券交易所：</w:t>
      </w:r>
    </w:p>
    <w:p w14:paraId="29C48DF0"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基金管理有限公司（以下简称我司）的</w:t>
      </w:r>
      <w:r w:rsidRPr="00C369A0">
        <w:rPr>
          <w:rFonts w:ascii="Times New Roman" w:eastAsia="仿宋_GB2312" w:hAnsi="Times New Roman" w:hint="eastAsia"/>
          <w:sz w:val="24"/>
          <w:szCs w:val="24"/>
          <w:u w:val="single"/>
        </w:rPr>
        <w:t>（</w:t>
      </w:r>
      <w:r w:rsidRPr="00C369A0">
        <w:rPr>
          <w:rFonts w:ascii="Times New Roman" w:eastAsia="仿宋_GB2312" w:hAnsi="Times New Roman"/>
          <w:sz w:val="24"/>
          <w:szCs w:val="24"/>
          <w:u w:val="single"/>
        </w:rPr>
        <w:t>REITs</w:t>
      </w:r>
      <w:r w:rsidRPr="00C369A0">
        <w:rPr>
          <w:rFonts w:ascii="Times New Roman" w:eastAsia="仿宋_GB2312" w:hAnsi="Times New Roman" w:hint="eastAsia"/>
          <w:sz w:val="24"/>
          <w:szCs w:val="24"/>
          <w:u w:val="single"/>
        </w:rPr>
        <w:t>全称）</w:t>
      </w:r>
      <w:r w:rsidRPr="00C369A0">
        <w:rPr>
          <w:rFonts w:ascii="Times New Roman" w:eastAsia="仿宋_GB2312" w:hAnsi="Times New Roman" w:hint="eastAsia"/>
          <w:sz w:val="24"/>
          <w:szCs w:val="24"/>
        </w:rPr>
        <w:t>（基金代码：</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；扩位简称：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；以下简称本基金）于</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日获中国证监会准予注册（证监许可</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号）。</w:t>
      </w:r>
    </w:p>
    <w:p w14:paraId="7485EB9A"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目前，本基金发售前期准备工作已基本就绪。根据本基金发售方案，我司拟定于</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日面向网下机构投资者对本基金进行询价，待本基金的定价完成后，将面向全部投资者开放认购，具体认购时间安排将另行申请。</w:t>
      </w:r>
    </w:p>
    <w:p w14:paraId="50AC74B8"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现特向贵所申请为我司本基金的发售提供相应协调和准备工作。</w:t>
      </w:r>
    </w:p>
    <w:p w14:paraId="0306A7C4"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特此致函。</w:t>
      </w:r>
    </w:p>
    <w:p w14:paraId="315EB36A"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p w14:paraId="1915BF9B"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t>**</w:t>
      </w:r>
      <w:r w:rsidRPr="00C369A0">
        <w:rPr>
          <w:rFonts w:ascii="Times New Roman" w:eastAsia="仿宋_GB2312" w:hAnsi="Times New Roman" w:hint="eastAsia"/>
          <w:sz w:val="24"/>
          <w:szCs w:val="24"/>
        </w:rPr>
        <w:t>基金管理有限公司（加盖公章）</w:t>
      </w:r>
    </w:p>
    <w:p w14:paraId="72645C78"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p>
    <w:p w14:paraId="0F3C6C85" w14:textId="77777777" w:rsidR="003A4718" w:rsidRDefault="003A4718">
      <w:pPr>
        <w:spacing w:line="312" w:lineRule="auto"/>
        <w:jc w:val="right"/>
        <w:rPr>
          <w:rFonts w:ascii="仿宋" w:eastAsia="仿宋" w:hAnsi="仿宋" w:hint="eastAsia"/>
          <w:szCs w:val="21"/>
        </w:rPr>
      </w:pPr>
    </w:p>
    <w:p w14:paraId="1C1BE6C9" w14:textId="77777777" w:rsidR="003A4718" w:rsidRDefault="00000000">
      <w:pPr>
        <w:spacing w:line="360" w:lineRule="auto"/>
        <w:outlineLvl w:val="2"/>
        <w:rPr>
          <w:rFonts w:ascii="宋体" w:hAnsi="宋体" w:hint="eastAsia"/>
          <w:b/>
          <w:sz w:val="24"/>
        </w:rPr>
      </w:pPr>
      <w:r>
        <w:rPr>
          <w:rFonts w:ascii="宋体" w:hAnsi="宋体"/>
          <w:b/>
          <w:sz w:val="24"/>
        </w:rPr>
        <w:br w:type="page"/>
      </w:r>
      <w:bookmarkStart w:id="1284" w:name="_Toc1728829441"/>
      <w:bookmarkStart w:id="1285" w:name="_Toc417917953"/>
      <w:bookmarkStart w:id="1286" w:name="_Toc642105078"/>
      <w:bookmarkStart w:id="1287" w:name="_Toc772372476"/>
      <w:bookmarkStart w:id="1288" w:name="_Toc420150910"/>
      <w:bookmarkStart w:id="1289" w:name="_Toc70604252"/>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9</w:t>
      </w:r>
      <w:r>
        <w:rPr>
          <w:rFonts w:ascii="宋体" w:hAnsi="宋体" w:hint="eastAsia"/>
          <w:b/>
          <w:sz w:val="24"/>
        </w:rPr>
        <w:t>：发行人自查和承诺反馈表</w:t>
      </w:r>
      <w:bookmarkEnd w:id="1284"/>
      <w:bookmarkEnd w:id="1285"/>
      <w:bookmarkEnd w:id="1286"/>
      <w:bookmarkEnd w:id="1287"/>
      <w:bookmarkEnd w:id="1288"/>
      <w:bookmarkEnd w:id="1289"/>
    </w:p>
    <w:p w14:paraId="757176E5" w14:textId="77777777" w:rsidR="003A4718" w:rsidRDefault="003A4718">
      <w:pPr>
        <w:jc w:val="center"/>
        <w:rPr>
          <w:rFonts w:ascii="宋体" w:hAnsi="宋体" w:hint="eastAsia"/>
          <w:b/>
          <w:sz w:val="24"/>
        </w:rPr>
      </w:pPr>
    </w:p>
    <w:p w14:paraId="1CEB3325" w14:textId="77777777" w:rsidR="003A4718" w:rsidRDefault="00000000">
      <w:pPr>
        <w:jc w:val="center"/>
        <w:rPr>
          <w:rFonts w:ascii="宋体" w:hAnsi="宋体" w:hint="eastAsia"/>
          <w:b/>
          <w:sz w:val="24"/>
        </w:rPr>
      </w:pPr>
      <w:r>
        <w:rPr>
          <w:rFonts w:ascii="Times New Roman" w:hAnsi="Times New Roman" w:hint="eastAsia"/>
          <w:b/>
          <w:sz w:val="24"/>
        </w:rPr>
        <w:t>XX</w:t>
      </w:r>
      <w:r>
        <w:rPr>
          <w:rFonts w:ascii="宋体" w:hAnsi="宋体" w:hint="eastAsia"/>
          <w:b/>
          <w:sz w:val="24"/>
        </w:rPr>
        <w:t>公司关于</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发售上市业务自查和承诺反馈表</w:t>
      </w:r>
    </w:p>
    <w:p w14:paraId="0615C0FA" w14:textId="77777777" w:rsidR="003A4718" w:rsidRDefault="003A4718">
      <w:pPr>
        <w:jc w:val="center"/>
        <w:rPr>
          <w:rFonts w:ascii="宋体" w:hAnsi="宋体" w:hint="eastAsia"/>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7230"/>
      </w:tblGrid>
      <w:tr w:rsidR="003A4718" w14:paraId="423E03CF" w14:textId="77777777">
        <w:trPr>
          <w:trHeight w:val="589"/>
        </w:trPr>
        <w:tc>
          <w:tcPr>
            <w:tcW w:w="758" w:type="pct"/>
            <w:tcBorders>
              <w:top w:val="single" w:sz="4" w:space="0" w:color="auto"/>
              <w:right w:val="single" w:sz="4" w:space="0" w:color="auto"/>
            </w:tcBorders>
            <w:vAlign w:val="center"/>
          </w:tcPr>
          <w:p w14:paraId="0B98E295" w14:textId="77777777" w:rsidR="003A4718" w:rsidRPr="00C369A0" w:rsidRDefault="00000000">
            <w:pPr>
              <w:widowControl/>
              <w:jc w:val="left"/>
              <w:rPr>
                <w:rFonts w:ascii="Times New Roman" w:eastAsia="仿宋_GB2312" w:hAnsi="Times New Roman" w:hint="eastAsia"/>
                <w:color w:val="000000"/>
                <w:kern w:val="0"/>
                <w:sz w:val="24"/>
                <w:szCs w:val="24"/>
              </w:rPr>
            </w:pPr>
            <w:r w:rsidRPr="00C369A0">
              <w:rPr>
                <w:rFonts w:ascii="Times New Roman" w:eastAsia="仿宋_GB2312" w:hAnsi="Times New Roman" w:hint="eastAsia"/>
                <w:color w:val="000000"/>
                <w:kern w:val="0"/>
                <w:sz w:val="24"/>
                <w:szCs w:val="24"/>
              </w:rPr>
              <w:t>发行人</w:t>
            </w:r>
          </w:p>
        </w:tc>
        <w:tc>
          <w:tcPr>
            <w:tcW w:w="4242" w:type="pct"/>
            <w:tcBorders>
              <w:top w:val="single" w:sz="4" w:space="0" w:color="auto"/>
              <w:left w:val="single" w:sz="4" w:space="0" w:color="auto"/>
              <w:right w:val="single" w:sz="4" w:space="0" w:color="auto"/>
            </w:tcBorders>
          </w:tcPr>
          <w:p w14:paraId="0339249B" w14:textId="77777777" w:rsidR="003A4718" w:rsidRPr="00C369A0" w:rsidRDefault="003A4718">
            <w:pPr>
              <w:widowControl/>
              <w:rPr>
                <w:rFonts w:ascii="Times New Roman" w:eastAsia="仿宋_GB2312" w:hAnsi="Times New Roman" w:hint="eastAsia"/>
                <w:color w:val="000000"/>
                <w:kern w:val="0"/>
                <w:sz w:val="24"/>
                <w:szCs w:val="24"/>
              </w:rPr>
            </w:pPr>
          </w:p>
        </w:tc>
      </w:tr>
      <w:tr w:rsidR="003A4718" w14:paraId="53F23A4C" w14:textId="77777777">
        <w:trPr>
          <w:trHeight w:val="1547"/>
        </w:trPr>
        <w:tc>
          <w:tcPr>
            <w:tcW w:w="758" w:type="pct"/>
            <w:tcBorders>
              <w:top w:val="single" w:sz="4" w:space="0" w:color="auto"/>
              <w:right w:val="single" w:sz="4" w:space="0" w:color="auto"/>
            </w:tcBorders>
            <w:vAlign w:val="center"/>
          </w:tcPr>
          <w:p w14:paraId="6024EA33" w14:textId="77777777" w:rsidR="003A4718" w:rsidRPr="00C369A0" w:rsidRDefault="00000000">
            <w:pPr>
              <w:widowControl/>
              <w:jc w:val="left"/>
              <w:rPr>
                <w:rFonts w:ascii="Times New Roman" w:eastAsia="仿宋_GB2312" w:hAnsi="Times New Roman" w:hint="eastAsia"/>
                <w:color w:val="000000"/>
                <w:kern w:val="0"/>
                <w:sz w:val="24"/>
                <w:szCs w:val="24"/>
              </w:rPr>
            </w:pPr>
            <w:r w:rsidRPr="00C369A0">
              <w:rPr>
                <w:rFonts w:ascii="Times New Roman" w:eastAsia="仿宋_GB2312" w:hAnsi="Times New Roman" w:hint="eastAsia"/>
                <w:color w:val="000000"/>
                <w:kern w:val="0"/>
                <w:sz w:val="24"/>
                <w:szCs w:val="24"/>
              </w:rPr>
              <w:t>自查情况</w:t>
            </w:r>
          </w:p>
        </w:tc>
        <w:tc>
          <w:tcPr>
            <w:tcW w:w="4242" w:type="pct"/>
            <w:tcBorders>
              <w:top w:val="single" w:sz="4" w:space="0" w:color="auto"/>
              <w:left w:val="single" w:sz="4" w:space="0" w:color="auto"/>
              <w:right w:val="single" w:sz="4" w:space="0" w:color="auto"/>
            </w:tcBorders>
          </w:tcPr>
          <w:p w14:paraId="03399ABF" w14:textId="77777777" w:rsidR="003A4718" w:rsidRPr="00C369A0" w:rsidRDefault="003A4718">
            <w:pPr>
              <w:widowControl/>
              <w:rPr>
                <w:rFonts w:ascii="Times New Roman" w:eastAsia="仿宋_GB2312" w:hAnsi="Times New Roman" w:hint="eastAsia"/>
                <w:color w:val="000000"/>
                <w:kern w:val="0"/>
                <w:sz w:val="24"/>
                <w:szCs w:val="24"/>
              </w:rPr>
            </w:pPr>
          </w:p>
        </w:tc>
      </w:tr>
      <w:tr w:rsidR="003A4718" w14:paraId="104687A0" w14:textId="77777777">
        <w:trPr>
          <w:trHeight w:val="1862"/>
        </w:trPr>
        <w:tc>
          <w:tcPr>
            <w:tcW w:w="758" w:type="pct"/>
            <w:vAlign w:val="center"/>
          </w:tcPr>
          <w:p w14:paraId="0EB35633" w14:textId="77777777" w:rsidR="003A4718" w:rsidRPr="00C369A0" w:rsidRDefault="00000000">
            <w:pPr>
              <w:widowControl/>
              <w:jc w:val="left"/>
              <w:rPr>
                <w:rFonts w:ascii="Times New Roman" w:eastAsia="仿宋_GB2312" w:hAnsi="Times New Roman" w:hint="eastAsia"/>
                <w:color w:val="000000"/>
                <w:kern w:val="0"/>
                <w:sz w:val="24"/>
                <w:szCs w:val="24"/>
              </w:rPr>
            </w:pPr>
            <w:r w:rsidRPr="00C369A0">
              <w:rPr>
                <w:rFonts w:ascii="Times New Roman" w:eastAsia="仿宋_GB2312" w:hAnsi="Times New Roman" w:hint="eastAsia"/>
                <w:color w:val="000000"/>
                <w:kern w:val="0"/>
                <w:sz w:val="24"/>
                <w:szCs w:val="24"/>
              </w:rPr>
              <w:t>承诺说明</w:t>
            </w:r>
          </w:p>
        </w:tc>
        <w:tc>
          <w:tcPr>
            <w:tcW w:w="4242" w:type="pct"/>
            <w:vAlign w:val="center"/>
          </w:tcPr>
          <w:p w14:paraId="10FE8BD1" w14:textId="77777777" w:rsidR="003A4718" w:rsidRPr="00C369A0" w:rsidRDefault="00000000">
            <w:pPr>
              <w:widowControl/>
              <w:jc w:val="left"/>
              <w:rPr>
                <w:rFonts w:ascii="Times New Roman" w:eastAsia="仿宋_GB2312" w:hAnsi="Times New Roman" w:hint="eastAsia"/>
                <w:color w:val="000000"/>
                <w:kern w:val="0"/>
                <w:sz w:val="24"/>
                <w:szCs w:val="24"/>
              </w:rPr>
            </w:pPr>
            <w:r w:rsidRPr="00C369A0">
              <w:rPr>
                <w:rFonts w:ascii="Times New Roman" w:eastAsia="仿宋_GB2312" w:hAnsi="Times New Roman" w:hint="eastAsia"/>
                <w:color w:val="000000"/>
                <w:kern w:val="0"/>
                <w:sz w:val="24"/>
                <w:szCs w:val="24"/>
              </w:rPr>
              <w:t>本公司承诺将严格遵守上海证券交易所公开募集不动产投资信托基金（</w:t>
            </w:r>
            <w:r w:rsidRPr="00C369A0">
              <w:rPr>
                <w:rFonts w:ascii="Times New Roman" w:eastAsia="仿宋_GB2312" w:hAnsi="Times New Roman"/>
                <w:color w:val="000000"/>
                <w:kern w:val="0"/>
                <w:sz w:val="24"/>
                <w:szCs w:val="24"/>
              </w:rPr>
              <w:t>REITs</w:t>
            </w:r>
            <w:r w:rsidRPr="00C369A0">
              <w:rPr>
                <w:rFonts w:ascii="Times New Roman" w:eastAsia="仿宋_GB2312" w:hAnsi="Times New Roman" w:hint="eastAsia"/>
                <w:color w:val="000000"/>
                <w:kern w:val="0"/>
                <w:sz w:val="24"/>
                <w:szCs w:val="24"/>
              </w:rPr>
              <w:t>）发售上市相关规则，做好</w:t>
            </w:r>
            <w:r w:rsidRPr="00C369A0">
              <w:rPr>
                <w:rFonts w:ascii="Times New Roman" w:eastAsia="仿宋_GB2312" w:hAnsi="Times New Roman" w:hint="eastAsia"/>
                <w:color w:val="000000"/>
                <w:kern w:val="0"/>
                <w:sz w:val="24"/>
                <w:szCs w:val="24"/>
                <w:u w:val="single"/>
              </w:rPr>
              <w:t>（</w:t>
            </w:r>
            <w:r w:rsidRPr="00C369A0">
              <w:rPr>
                <w:rFonts w:ascii="Times New Roman" w:eastAsia="仿宋_GB2312" w:hAnsi="Times New Roman"/>
                <w:color w:val="000000"/>
                <w:kern w:val="0"/>
                <w:sz w:val="24"/>
                <w:szCs w:val="24"/>
                <w:u w:val="single"/>
              </w:rPr>
              <w:t>REITs</w:t>
            </w:r>
            <w:r w:rsidRPr="00C369A0">
              <w:rPr>
                <w:rFonts w:ascii="Times New Roman" w:eastAsia="仿宋_GB2312" w:hAnsi="Times New Roman" w:hint="eastAsia"/>
                <w:color w:val="000000"/>
                <w:kern w:val="0"/>
                <w:sz w:val="24"/>
                <w:szCs w:val="24"/>
                <w:u w:val="single"/>
              </w:rPr>
              <w:t>全称）</w:t>
            </w:r>
            <w:r w:rsidRPr="00C369A0">
              <w:rPr>
                <w:rFonts w:ascii="Times New Roman" w:eastAsia="仿宋_GB2312" w:hAnsi="Times New Roman" w:hint="eastAsia"/>
                <w:color w:val="000000"/>
                <w:kern w:val="0"/>
                <w:sz w:val="24"/>
                <w:szCs w:val="24"/>
              </w:rPr>
              <w:t>发售上市业务各项工作，严格防范各个环节风险点，采取有针对性的风控措施。如因本公司原因发生重大失误，对市场造成重大影响，本公司将承担相应的法律责任。</w:t>
            </w:r>
          </w:p>
        </w:tc>
      </w:tr>
      <w:tr w:rsidR="003A4718" w14:paraId="3A28BE52" w14:textId="77777777">
        <w:trPr>
          <w:trHeight w:val="5016"/>
        </w:trPr>
        <w:tc>
          <w:tcPr>
            <w:tcW w:w="5000" w:type="pct"/>
            <w:gridSpan w:val="2"/>
            <w:vAlign w:val="center"/>
          </w:tcPr>
          <w:p w14:paraId="7CCDCF87" w14:textId="77777777" w:rsidR="003A4718" w:rsidRPr="00C369A0" w:rsidRDefault="00000000">
            <w:pPr>
              <w:widowControl/>
              <w:jc w:val="left"/>
              <w:rPr>
                <w:rFonts w:ascii="Times New Roman" w:eastAsia="仿宋_GB2312" w:hAnsi="Times New Roman" w:hint="eastAsia"/>
                <w:color w:val="000000"/>
                <w:kern w:val="0"/>
                <w:sz w:val="24"/>
                <w:szCs w:val="24"/>
              </w:rPr>
            </w:pPr>
            <w:r w:rsidRPr="00C369A0">
              <w:rPr>
                <w:rFonts w:ascii="Times New Roman" w:eastAsia="仿宋_GB2312" w:hAnsi="Times New Roman" w:hint="eastAsia"/>
                <w:color w:val="000000"/>
                <w:kern w:val="0"/>
                <w:sz w:val="24"/>
                <w:szCs w:val="24"/>
              </w:rPr>
              <w:t xml:space="preserve">       </w:t>
            </w:r>
          </w:p>
          <w:p w14:paraId="7E9F560A" w14:textId="77777777" w:rsidR="003A4718" w:rsidRPr="00C369A0" w:rsidRDefault="00000000">
            <w:pPr>
              <w:widowControl/>
              <w:ind w:right="780"/>
              <w:jc w:val="left"/>
              <w:rPr>
                <w:rFonts w:ascii="Times New Roman" w:eastAsia="仿宋_GB2312" w:hAnsi="Times New Roman" w:hint="eastAsia"/>
                <w:color w:val="000000"/>
                <w:kern w:val="0"/>
                <w:sz w:val="24"/>
                <w:szCs w:val="24"/>
              </w:rPr>
            </w:pPr>
            <w:r w:rsidRPr="00C369A0">
              <w:rPr>
                <w:rFonts w:ascii="Times New Roman" w:eastAsia="仿宋_GB2312" w:hAnsi="Times New Roman" w:hint="eastAsia"/>
                <w:color w:val="000000"/>
                <w:kern w:val="0"/>
                <w:sz w:val="24"/>
                <w:szCs w:val="24"/>
              </w:rPr>
              <w:t xml:space="preserve">         </w:t>
            </w:r>
            <w:r w:rsidRPr="00C369A0">
              <w:rPr>
                <w:rFonts w:ascii="Times New Roman" w:eastAsia="仿宋_GB2312" w:hAnsi="Times New Roman" w:hint="eastAsia"/>
                <w:color w:val="000000"/>
                <w:kern w:val="0"/>
                <w:sz w:val="24"/>
                <w:szCs w:val="24"/>
              </w:rPr>
              <w:t>发售上市业务负责人：</w:t>
            </w:r>
            <w:r w:rsidRPr="00C369A0">
              <w:rPr>
                <w:rFonts w:ascii="Times New Roman" w:eastAsia="仿宋_GB2312" w:hAnsi="Times New Roman" w:hint="eastAsia"/>
                <w:color w:val="000000"/>
                <w:kern w:val="0"/>
                <w:sz w:val="24"/>
                <w:szCs w:val="24"/>
              </w:rPr>
              <w:t xml:space="preserve">                </w:t>
            </w:r>
            <w:r w:rsidRPr="00C369A0">
              <w:rPr>
                <w:rFonts w:ascii="Times New Roman" w:eastAsia="仿宋_GB2312" w:hAnsi="Times New Roman" w:hint="eastAsia"/>
                <w:color w:val="000000"/>
                <w:kern w:val="0"/>
                <w:sz w:val="24"/>
                <w:szCs w:val="24"/>
              </w:rPr>
              <w:t>联系电话（手机）：</w:t>
            </w:r>
          </w:p>
          <w:p w14:paraId="41B4C255" w14:textId="77777777" w:rsidR="003A4718" w:rsidRPr="00C369A0" w:rsidRDefault="00000000">
            <w:pPr>
              <w:widowControl/>
              <w:ind w:right="780" w:firstLineChars="450" w:firstLine="1080"/>
              <w:jc w:val="left"/>
              <w:rPr>
                <w:rFonts w:ascii="Times New Roman" w:eastAsia="仿宋_GB2312" w:hAnsi="Times New Roman" w:hint="eastAsia"/>
                <w:color w:val="000000"/>
                <w:kern w:val="0"/>
                <w:sz w:val="24"/>
                <w:szCs w:val="24"/>
              </w:rPr>
            </w:pPr>
            <w:r w:rsidRPr="00C369A0">
              <w:rPr>
                <w:rFonts w:ascii="Times New Roman" w:eastAsia="仿宋_GB2312" w:hAnsi="Times New Roman" w:hint="eastAsia"/>
                <w:color w:val="000000"/>
                <w:kern w:val="0"/>
                <w:sz w:val="24"/>
                <w:szCs w:val="24"/>
              </w:rPr>
              <w:t>具体业务经办人：</w:t>
            </w:r>
            <w:r w:rsidRPr="00C369A0">
              <w:rPr>
                <w:rFonts w:ascii="Times New Roman" w:eastAsia="仿宋_GB2312" w:hAnsi="Times New Roman" w:hint="eastAsia"/>
                <w:color w:val="000000"/>
                <w:kern w:val="0"/>
                <w:sz w:val="24"/>
                <w:szCs w:val="24"/>
              </w:rPr>
              <w:t xml:space="preserve">                    </w:t>
            </w:r>
            <w:r w:rsidRPr="00C369A0">
              <w:rPr>
                <w:rFonts w:ascii="Times New Roman" w:eastAsia="仿宋_GB2312" w:hAnsi="Times New Roman" w:hint="eastAsia"/>
                <w:color w:val="000000"/>
                <w:kern w:val="0"/>
                <w:sz w:val="24"/>
                <w:szCs w:val="24"/>
              </w:rPr>
              <w:t>联系电话（手机）：</w:t>
            </w:r>
          </w:p>
          <w:p w14:paraId="4E9004BB" w14:textId="77777777" w:rsidR="003A4718" w:rsidRPr="00C369A0" w:rsidRDefault="003A4718">
            <w:pPr>
              <w:widowControl/>
              <w:ind w:right="780" w:firstLineChars="2750" w:firstLine="6600"/>
              <w:jc w:val="left"/>
              <w:rPr>
                <w:rFonts w:ascii="Times New Roman" w:eastAsia="仿宋_GB2312" w:hAnsi="Times New Roman" w:hint="eastAsia"/>
                <w:color w:val="000000"/>
                <w:kern w:val="0"/>
                <w:sz w:val="24"/>
                <w:szCs w:val="24"/>
              </w:rPr>
            </w:pPr>
          </w:p>
          <w:p w14:paraId="06124936" w14:textId="77777777" w:rsidR="003A4718" w:rsidRPr="00C369A0" w:rsidRDefault="00000000">
            <w:pPr>
              <w:widowControl/>
              <w:ind w:right="780" w:firstLineChars="2750" w:firstLine="6600"/>
              <w:jc w:val="right"/>
              <w:rPr>
                <w:rFonts w:ascii="Times New Roman" w:eastAsia="仿宋_GB2312" w:hAnsi="Times New Roman" w:hint="eastAsia"/>
                <w:color w:val="000000"/>
                <w:kern w:val="0"/>
                <w:sz w:val="24"/>
                <w:szCs w:val="24"/>
              </w:rPr>
            </w:pPr>
            <w:r w:rsidRPr="00C369A0">
              <w:rPr>
                <w:rFonts w:ascii="Times New Roman" w:eastAsia="仿宋_GB2312" w:hAnsi="Times New Roman" w:hint="eastAsia"/>
                <w:color w:val="000000"/>
                <w:kern w:val="0"/>
                <w:sz w:val="24"/>
                <w:szCs w:val="24"/>
              </w:rPr>
              <w:t>**</w:t>
            </w:r>
            <w:r w:rsidRPr="00C369A0">
              <w:rPr>
                <w:rFonts w:ascii="Times New Roman" w:eastAsia="仿宋_GB2312" w:hAnsi="Times New Roman" w:hint="eastAsia"/>
                <w:color w:val="000000"/>
                <w:kern w:val="0"/>
                <w:sz w:val="24"/>
                <w:szCs w:val="24"/>
              </w:rPr>
              <w:t>公司（印章）</w:t>
            </w:r>
          </w:p>
          <w:p w14:paraId="068F56D7" w14:textId="77777777" w:rsidR="003A4718" w:rsidRPr="00C369A0" w:rsidRDefault="003A4718">
            <w:pPr>
              <w:widowControl/>
              <w:ind w:right="900"/>
              <w:jc w:val="left"/>
              <w:rPr>
                <w:rFonts w:ascii="Times New Roman" w:eastAsia="仿宋_GB2312" w:hAnsi="Times New Roman" w:hint="eastAsia"/>
                <w:color w:val="000000"/>
                <w:kern w:val="0"/>
                <w:sz w:val="24"/>
                <w:szCs w:val="24"/>
              </w:rPr>
            </w:pPr>
          </w:p>
          <w:p w14:paraId="44032EC0" w14:textId="77777777" w:rsidR="003A4718" w:rsidRPr="00C369A0" w:rsidRDefault="00000000">
            <w:pPr>
              <w:widowControl/>
              <w:tabs>
                <w:tab w:val="left" w:pos="7513"/>
              </w:tabs>
              <w:ind w:right="793"/>
              <w:jc w:val="right"/>
              <w:rPr>
                <w:rFonts w:ascii="Times New Roman" w:eastAsia="仿宋_GB2312" w:hAnsi="Times New Roman" w:hint="eastAsia"/>
                <w:color w:val="000000"/>
                <w:kern w:val="0"/>
                <w:sz w:val="24"/>
                <w:szCs w:val="24"/>
              </w:rPr>
            </w:pPr>
            <w:r w:rsidRPr="00C369A0">
              <w:rPr>
                <w:rFonts w:ascii="Times New Roman" w:eastAsia="仿宋_GB2312" w:hAnsi="Times New Roman" w:hint="eastAsia"/>
                <w:color w:val="000000"/>
                <w:kern w:val="0"/>
                <w:sz w:val="24"/>
                <w:szCs w:val="24"/>
              </w:rPr>
              <w:t>**</w:t>
            </w:r>
            <w:r w:rsidRPr="00C369A0">
              <w:rPr>
                <w:rFonts w:ascii="Times New Roman" w:eastAsia="仿宋_GB2312" w:hAnsi="Times New Roman" w:hint="eastAsia"/>
                <w:color w:val="000000"/>
                <w:kern w:val="0"/>
                <w:sz w:val="24"/>
                <w:szCs w:val="24"/>
              </w:rPr>
              <w:t>年</w:t>
            </w:r>
            <w:r w:rsidRPr="00C369A0">
              <w:rPr>
                <w:rFonts w:ascii="Times New Roman" w:eastAsia="仿宋_GB2312" w:hAnsi="Times New Roman" w:hint="eastAsia"/>
                <w:color w:val="000000"/>
                <w:kern w:val="0"/>
                <w:sz w:val="24"/>
                <w:szCs w:val="24"/>
              </w:rPr>
              <w:t>**</w:t>
            </w:r>
            <w:r w:rsidRPr="00C369A0">
              <w:rPr>
                <w:rFonts w:ascii="Times New Roman" w:eastAsia="仿宋_GB2312" w:hAnsi="Times New Roman" w:hint="eastAsia"/>
                <w:color w:val="000000"/>
                <w:kern w:val="0"/>
                <w:sz w:val="24"/>
                <w:szCs w:val="24"/>
              </w:rPr>
              <w:t>月</w:t>
            </w:r>
            <w:r w:rsidRPr="00C369A0">
              <w:rPr>
                <w:rFonts w:ascii="Times New Roman" w:eastAsia="仿宋_GB2312" w:hAnsi="Times New Roman" w:hint="eastAsia"/>
                <w:color w:val="000000"/>
                <w:kern w:val="0"/>
                <w:sz w:val="24"/>
                <w:szCs w:val="24"/>
              </w:rPr>
              <w:t>**</w:t>
            </w:r>
            <w:r w:rsidRPr="00C369A0">
              <w:rPr>
                <w:rFonts w:ascii="Times New Roman" w:eastAsia="仿宋_GB2312" w:hAnsi="Times New Roman" w:hint="eastAsia"/>
                <w:color w:val="000000"/>
                <w:kern w:val="0"/>
                <w:sz w:val="24"/>
                <w:szCs w:val="24"/>
              </w:rPr>
              <w:t>日</w:t>
            </w:r>
            <w:r w:rsidRPr="00C369A0">
              <w:rPr>
                <w:rFonts w:ascii="Times New Roman" w:eastAsia="仿宋_GB2312" w:hAnsi="Times New Roman" w:hint="eastAsia"/>
                <w:color w:val="000000"/>
                <w:kern w:val="0"/>
                <w:sz w:val="24"/>
                <w:szCs w:val="24"/>
              </w:rPr>
              <w:t xml:space="preserve">                                            </w:t>
            </w:r>
          </w:p>
          <w:p w14:paraId="492561E1" w14:textId="77777777" w:rsidR="003A4718" w:rsidRPr="00C369A0" w:rsidRDefault="00000000">
            <w:pPr>
              <w:widowControl/>
              <w:ind w:right="1020"/>
              <w:jc w:val="left"/>
              <w:rPr>
                <w:rFonts w:ascii="Times New Roman" w:eastAsia="仿宋_GB2312" w:hAnsi="Times New Roman" w:hint="eastAsia"/>
                <w:color w:val="000000"/>
                <w:kern w:val="0"/>
                <w:sz w:val="24"/>
                <w:szCs w:val="24"/>
              </w:rPr>
            </w:pPr>
            <w:r w:rsidRPr="00C369A0">
              <w:rPr>
                <w:rFonts w:ascii="Times New Roman" w:eastAsia="仿宋_GB2312" w:hAnsi="Times New Roman" w:hint="eastAsia"/>
                <w:color w:val="000000"/>
                <w:kern w:val="0"/>
                <w:sz w:val="24"/>
                <w:szCs w:val="24"/>
              </w:rPr>
              <w:t xml:space="preserve">                                                                                                                                                                                                                            </w:t>
            </w:r>
          </w:p>
        </w:tc>
      </w:tr>
    </w:tbl>
    <w:p w14:paraId="481A1180" w14:textId="77777777" w:rsidR="003A4718" w:rsidRDefault="00000000">
      <w:pPr>
        <w:spacing w:line="360" w:lineRule="auto"/>
        <w:outlineLvl w:val="2"/>
        <w:rPr>
          <w:rFonts w:ascii="宋体" w:hAnsi="宋体" w:hint="eastAsia"/>
          <w:b/>
          <w:sz w:val="24"/>
        </w:rPr>
      </w:pPr>
      <w:r>
        <w:rPr>
          <w:rFonts w:ascii="宋体" w:hAnsi="宋体"/>
          <w:b/>
          <w:sz w:val="24"/>
        </w:rPr>
        <w:br w:type="page"/>
      </w:r>
      <w:bookmarkStart w:id="1290" w:name="_Toc1363410112"/>
      <w:bookmarkStart w:id="1291" w:name="_Toc1379004739"/>
      <w:bookmarkStart w:id="1292" w:name="_Toc70604253"/>
      <w:bookmarkStart w:id="1293" w:name="_Toc610090241"/>
      <w:bookmarkStart w:id="1294" w:name="_Toc498705494"/>
      <w:bookmarkStart w:id="1295" w:name="_Toc891338563"/>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10</w:t>
      </w:r>
      <w:r>
        <w:rPr>
          <w:rFonts w:ascii="宋体" w:hAnsi="宋体" w:hint="eastAsia"/>
          <w:b/>
          <w:sz w:val="24"/>
        </w:rPr>
        <w:t>：业务信息调整申请函</w:t>
      </w:r>
      <w:bookmarkEnd w:id="1290"/>
      <w:bookmarkEnd w:id="1291"/>
      <w:bookmarkEnd w:id="1292"/>
      <w:bookmarkEnd w:id="1293"/>
      <w:bookmarkEnd w:id="1294"/>
      <w:bookmarkEnd w:id="1295"/>
    </w:p>
    <w:p w14:paraId="2B1E40CE" w14:textId="77777777" w:rsidR="003A4718" w:rsidRDefault="00000000">
      <w:pPr>
        <w:jc w:val="center"/>
        <w:rPr>
          <w:rFonts w:ascii="宋体" w:hAnsi="宋体" w:hint="eastAsia"/>
          <w:b/>
          <w:sz w:val="24"/>
        </w:rPr>
      </w:pPr>
      <w:r>
        <w:rPr>
          <w:rFonts w:ascii="宋体" w:hAnsi="宋体" w:hint="eastAsia"/>
          <w:b/>
          <w:sz w:val="24"/>
        </w:rPr>
        <w:t>关于</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询价/认购/上市相关信息变更的申请函</w:t>
      </w:r>
    </w:p>
    <w:p w14:paraId="42A8E87E" w14:textId="77777777" w:rsidR="003A4718" w:rsidRPr="00C369A0" w:rsidRDefault="00000000">
      <w:pPr>
        <w:spacing w:line="312" w:lineRule="auto"/>
        <w:jc w:val="center"/>
        <w:rPr>
          <w:rFonts w:ascii="Times New Roman" w:eastAsia="仿宋_GB2312" w:hAnsi="Times New Roman" w:hint="eastAsia"/>
          <w:sz w:val="24"/>
          <w:szCs w:val="24"/>
        </w:rPr>
      </w:pPr>
      <w:r w:rsidRPr="00C369A0">
        <w:rPr>
          <w:rFonts w:ascii="Times New Roman" w:eastAsia="仿宋_GB2312" w:hAnsi="Times New Roman" w:hint="eastAsia"/>
          <w:sz w:val="24"/>
          <w:szCs w:val="24"/>
        </w:rPr>
        <w:t>（基金公司文号）</w:t>
      </w:r>
    </w:p>
    <w:p w14:paraId="64EBF274" w14:textId="77777777" w:rsidR="003A4718" w:rsidRPr="00C369A0" w:rsidRDefault="00000000">
      <w:pPr>
        <w:spacing w:line="312" w:lineRule="auto"/>
        <w:rPr>
          <w:rFonts w:ascii="Times New Roman" w:eastAsia="仿宋_GB2312" w:hAnsi="Times New Roman" w:hint="eastAsia"/>
          <w:sz w:val="24"/>
          <w:szCs w:val="24"/>
        </w:rPr>
      </w:pPr>
      <w:r w:rsidRPr="00C369A0">
        <w:rPr>
          <w:rFonts w:ascii="Times New Roman" w:eastAsia="仿宋_GB2312" w:hAnsi="Times New Roman" w:hint="eastAsia"/>
          <w:sz w:val="24"/>
          <w:szCs w:val="24"/>
        </w:rPr>
        <w:t>上海证券交易所：</w:t>
      </w:r>
    </w:p>
    <w:p w14:paraId="4AC12D53"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基金管理有限公司（以下简称我司）管理的</w:t>
      </w:r>
      <w:r w:rsidRPr="00C369A0">
        <w:rPr>
          <w:rFonts w:ascii="Times New Roman" w:eastAsia="仿宋_GB2312" w:hAnsi="Times New Roman" w:hint="eastAsia"/>
          <w:sz w:val="24"/>
          <w:szCs w:val="24"/>
          <w:u w:val="single"/>
        </w:rPr>
        <w:t>（</w:t>
      </w:r>
      <w:r w:rsidRPr="00C369A0">
        <w:rPr>
          <w:rFonts w:ascii="Times New Roman" w:eastAsia="仿宋_GB2312" w:hAnsi="Times New Roman"/>
          <w:sz w:val="24"/>
          <w:szCs w:val="24"/>
          <w:u w:val="single"/>
        </w:rPr>
        <w:t>REITs</w:t>
      </w:r>
      <w:r w:rsidRPr="00C369A0">
        <w:rPr>
          <w:rFonts w:ascii="Times New Roman" w:eastAsia="仿宋_GB2312" w:hAnsi="Times New Roman" w:hint="eastAsia"/>
          <w:sz w:val="24"/>
          <w:szCs w:val="24"/>
          <w:u w:val="single"/>
        </w:rPr>
        <w:t>全称）</w:t>
      </w:r>
      <w:r w:rsidRPr="00C369A0">
        <w:rPr>
          <w:rFonts w:ascii="Times New Roman" w:eastAsia="仿宋_GB2312" w:hAnsi="Times New Roman" w:hint="eastAsia"/>
          <w:sz w:val="24"/>
          <w:szCs w:val="24"/>
        </w:rPr>
        <w:t>（基金代码：</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；扩位简称：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；以下简称本基金）申请于</w:t>
      </w:r>
      <w:r w:rsidRPr="00C369A0">
        <w:rPr>
          <w:rFonts w:ascii="Times New Roman" w:eastAsia="仿宋_GB2312" w:hAnsi="Times New Roman" w:hint="eastAsia"/>
          <w:sz w:val="24"/>
          <w:szCs w:val="24"/>
          <w:u w:val="single"/>
        </w:rPr>
        <w:t>**</w:t>
      </w:r>
      <w:r w:rsidRPr="00C369A0">
        <w:rPr>
          <w:rFonts w:ascii="Times New Roman" w:eastAsia="仿宋_GB2312" w:hAnsi="Times New Roman" w:hint="eastAsia"/>
          <w:sz w:val="24"/>
          <w:szCs w:val="24"/>
          <w:u w:val="single"/>
        </w:rPr>
        <w:t>年</w:t>
      </w:r>
      <w:r w:rsidRPr="00C369A0">
        <w:rPr>
          <w:rFonts w:ascii="Times New Roman" w:eastAsia="仿宋_GB2312" w:hAnsi="Times New Roman" w:hint="eastAsia"/>
          <w:sz w:val="24"/>
          <w:szCs w:val="24"/>
          <w:u w:val="single"/>
        </w:rPr>
        <w:t>**</w:t>
      </w:r>
      <w:r w:rsidRPr="00C369A0">
        <w:rPr>
          <w:rFonts w:ascii="Times New Roman" w:eastAsia="仿宋_GB2312" w:hAnsi="Times New Roman" w:hint="eastAsia"/>
          <w:sz w:val="24"/>
          <w:szCs w:val="24"/>
          <w:u w:val="single"/>
        </w:rPr>
        <w:t>月</w:t>
      </w:r>
      <w:r w:rsidRPr="00C369A0">
        <w:rPr>
          <w:rFonts w:ascii="Times New Roman" w:eastAsia="仿宋_GB2312" w:hAnsi="Times New Roman" w:hint="eastAsia"/>
          <w:sz w:val="24"/>
          <w:szCs w:val="24"/>
          <w:u w:val="single"/>
        </w:rPr>
        <w:t>**</w:t>
      </w:r>
      <w:r w:rsidRPr="00C369A0">
        <w:rPr>
          <w:rFonts w:ascii="Times New Roman" w:eastAsia="仿宋_GB2312" w:hAnsi="Times New Roman" w:hint="eastAsia"/>
          <w:sz w:val="24"/>
          <w:szCs w:val="24"/>
          <w:u w:val="single"/>
        </w:rPr>
        <w:t>日进行询价</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u w:val="single"/>
        </w:rPr>
        <w:t>**</w:t>
      </w:r>
      <w:r w:rsidRPr="00C369A0">
        <w:rPr>
          <w:rFonts w:ascii="Times New Roman" w:eastAsia="仿宋_GB2312" w:hAnsi="Times New Roman" w:hint="eastAsia"/>
          <w:sz w:val="24"/>
          <w:szCs w:val="24"/>
          <w:u w:val="single"/>
        </w:rPr>
        <w:t>年</w:t>
      </w:r>
      <w:r w:rsidRPr="00C369A0">
        <w:rPr>
          <w:rFonts w:ascii="Times New Roman" w:eastAsia="仿宋_GB2312" w:hAnsi="Times New Roman" w:hint="eastAsia"/>
          <w:sz w:val="24"/>
          <w:szCs w:val="24"/>
          <w:u w:val="single"/>
        </w:rPr>
        <w:t>**</w:t>
      </w:r>
      <w:r w:rsidRPr="00C369A0">
        <w:rPr>
          <w:rFonts w:ascii="Times New Roman" w:eastAsia="仿宋_GB2312" w:hAnsi="Times New Roman" w:hint="eastAsia"/>
          <w:sz w:val="24"/>
          <w:szCs w:val="24"/>
          <w:u w:val="single"/>
        </w:rPr>
        <w:t>月</w:t>
      </w:r>
      <w:r w:rsidRPr="00C369A0">
        <w:rPr>
          <w:rFonts w:ascii="Times New Roman" w:eastAsia="仿宋_GB2312" w:hAnsi="Times New Roman" w:hint="eastAsia"/>
          <w:sz w:val="24"/>
          <w:szCs w:val="24"/>
          <w:u w:val="single"/>
        </w:rPr>
        <w:t>**</w:t>
      </w:r>
      <w:r w:rsidRPr="00C369A0">
        <w:rPr>
          <w:rFonts w:ascii="Times New Roman" w:eastAsia="仿宋_GB2312" w:hAnsi="Times New Roman" w:hint="eastAsia"/>
          <w:sz w:val="24"/>
          <w:szCs w:val="24"/>
          <w:u w:val="single"/>
        </w:rPr>
        <w:t>日至</w:t>
      </w:r>
      <w:r w:rsidRPr="00C369A0">
        <w:rPr>
          <w:rFonts w:ascii="Times New Roman" w:eastAsia="仿宋_GB2312" w:hAnsi="Times New Roman" w:hint="eastAsia"/>
          <w:sz w:val="24"/>
          <w:szCs w:val="24"/>
          <w:u w:val="single"/>
        </w:rPr>
        <w:t>**</w:t>
      </w:r>
      <w:r w:rsidRPr="00C369A0">
        <w:rPr>
          <w:rFonts w:ascii="Times New Roman" w:eastAsia="仿宋_GB2312" w:hAnsi="Times New Roman" w:hint="eastAsia"/>
          <w:sz w:val="24"/>
          <w:szCs w:val="24"/>
          <w:u w:val="single"/>
        </w:rPr>
        <w:t>年</w:t>
      </w:r>
      <w:r w:rsidRPr="00C369A0">
        <w:rPr>
          <w:rFonts w:ascii="Times New Roman" w:eastAsia="仿宋_GB2312" w:hAnsi="Times New Roman" w:hint="eastAsia"/>
          <w:sz w:val="24"/>
          <w:szCs w:val="24"/>
          <w:u w:val="single"/>
        </w:rPr>
        <w:t>**</w:t>
      </w:r>
      <w:r w:rsidRPr="00C369A0">
        <w:rPr>
          <w:rFonts w:ascii="Times New Roman" w:eastAsia="仿宋_GB2312" w:hAnsi="Times New Roman" w:hint="eastAsia"/>
          <w:sz w:val="24"/>
          <w:szCs w:val="24"/>
          <w:u w:val="single"/>
        </w:rPr>
        <w:t>月</w:t>
      </w:r>
      <w:r w:rsidRPr="00C369A0">
        <w:rPr>
          <w:rFonts w:ascii="Times New Roman" w:eastAsia="仿宋_GB2312" w:hAnsi="Times New Roman" w:hint="eastAsia"/>
          <w:sz w:val="24"/>
          <w:szCs w:val="24"/>
          <w:u w:val="single"/>
        </w:rPr>
        <w:t>**</w:t>
      </w:r>
      <w:r w:rsidRPr="00C369A0">
        <w:rPr>
          <w:rFonts w:ascii="Times New Roman" w:eastAsia="仿宋_GB2312" w:hAnsi="Times New Roman" w:hint="eastAsia"/>
          <w:sz w:val="24"/>
          <w:szCs w:val="24"/>
          <w:u w:val="single"/>
        </w:rPr>
        <w:t>日进行发售</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u w:val="single"/>
        </w:rPr>
        <w:t>**</w:t>
      </w:r>
      <w:r w:rsidRPr="00C369A0">
        <w:rPr>
          <w:rFonts w:ascii="Times New Roman" w:eastAsia="仿宋_GB2312" w:hAnsi="Times New Roman" w:hint="eastAsia"/>
          <w:sz w:val="24"/>
          <w:szCs w:val="24"/>
          <w:u w:val="single"/>
        </w:rPr>
        <w:t>年</w:t>
      </w:r>
      <w:r w:rsidRPr="00C369A0">
        <w:rPr>
          <w:rFonts w:ascii="Times New Roman" w:eastAsia="仿宋_GB2312" w:hAnsi="Times New Roman" w:hint="eastAsia"/>
          <w:sz w:val="24"/>
          <w:szCs w:val="24"/>
          <w:u w:val="single"/>
        </w:rPr>
        <w:t>**</w:t>
      </w:r>
      <w:r w:rsidRPr="00C369A0">
        <w:rPr>
          <w:rFonts w:ascii="Times New Roman" w:eastAsia="仿宋_GB2312" w:hAnsi="Times New Roman" w:hint="eastAsia"/>
          <w:sz w:val="24"/>
          <w:szCs w:val="24"/>
          <w:u w:val="single"/>
        </w:rPr>
        <w:t>月</w:t>
      </w:r>
      <w:r w:rsidRPr="00C369A0">
        <w:rPr>
          <w:rFonts w:ascii="Times New Roman" w:eastAsia="仿宋_GB2312" w:hAnsi="Times New Roman" w:hint="eastAsia"/>
          <w:sz w:val="24"/>
          <w:szCs w:val="24"/>
          <w:u w:val="single"/>
        </w:rPr>
        <w:t>**</w:t>
      </w:r>
      <w:r w:rsidRPr="00C369A0">
        <w:rPr>
          <w:rFonts w:ascii="Times New Roman" w:eastAsia="仿宋_GB2312" w:hAnsi="Times New Roman" w:hint="eastAsia"/>
          <w:sz w:val="24"/>
          <w:szCs w:val="24"/>
          <w:u w:val="single"/>
        </w:rPr>
        <w:t>日上市</w:t>
      </w:r>
      <w:r w:rsidRPr="00C369A0">
        <w:rPr>
          <w:rFonts w:ascii="Times New Roman" w:eastAsia="仿宋_GB2312" w:hAnsi="Times New Roman" w:hint="eastAsia"/>
          <w:sz w:val="24"/>
          <w:szCs w:val="24"/>
        </w:rPr>
        <w:t>，现拟调整本基金询价</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认购</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上市相关信息，具体调整内容及涉及的对应公告修订明细详见附件。</w:t>
      </w:r>
    </w:p>
    <w:p w14:paraId="6FF4932E"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我司承诺除附件中涉及的变动内容外，其余业务信息及公告内容无变动，且不存在违背信息披露管理办法及相关规定的情况。</w:t>
      </w:r>
    </w:p>
    <w:p w14:paraId="14BF373C"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特此致函。</w:t>
      </w:r>
    </w:p>
    <w:p w14:paraId="06B6C574"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p w14:paraId="2CC19FA6"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附件：业务变更及公告修订明细</w:t>
      </w:r>
    </w:p>
    <w:p w14:paraId="1B16791A"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t xml:space="preserve">   **</w:t>
      </w:r>
      <w:r w:rsidRPr="00C369A0">
        <w:rPr>
          <w:rFonts w:ascii="Times New Roman" w:eastAsia="仿宋_GB2312" w:hAnsi="Times New Roman" w:hint="eastAsia"/>
          <w:sz w:val="24"/>
          <w:szCs w:val="24"/>
        </w:rPr>
        <w:t>基金管理有限公司（加盖公章）</w:t>
      </w:r>
    </w:p>
    <w:p w14:paraId="48308D19"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p>
    <w:p w14:paraId="09A1C9D5" w14:textId="77777777" w:rsidR="003A4718" w:rsidRDefault="003A4718">
      <w:pPr>
        <w:widowControl/>
        <w:jc w:val="left"/>
        <w:rPr>
          <w:rFonts w:ascii="仿宋_GB2312" w:eastAsia="仿宋_GB2312"/>
          <w:b/>
          <w:bCs/>
          <w:sz w:val="24"/>
          <w:szCs w:val="24"/>
        </w:rPr>
      </w:pPr>
    </w:p>
    <w:p w14:paraId="1EC8AA60" w14:textId="77777777" w:rsidR="003A4718" w:rsidRDefault="00000000">
      <w:pPr>
        <w:widowControl/>
        <w:rPr>
          <w:rFonts w:ascii="宋体" w:hAnsi="宋体" w:cs="宋体" w:hint="eastAsia"/>
          <w:b/>
          <w:bCs/>
          <w:kern w:val="0"/>
          <w:szCs w:val="21"/>
        </w:rPr>
      </w:pPr>
      <w:r>
        <w:rPr>
          <w:rFonts w:ascii="宋体" w:hAnsi="宋体" w:cs="宋体"/>
          <w:b/>
          <w:bCs/>
          <w:kern w:val="0"/>
          <w:szCs w:val="21"/>
        </w:rPr>
        <w:br w:type="page"/>
      </w:r>
    </w:p>
    <w:p w14:paraId="133CEEFB" w14:textId="77777777" w:rsidR="003A4718" w:rsidRDefault="00000000">
      <w:pPr>
        <w:widowControl/>
        <w:rPr>
          <w:rFonts w:ascii="宋体" w:hAnsi="宋体" w:cs="宋体" w:hint="eastAsia"/>
          <w:b/>
          <w:bCs/>
          <w:kern w:val="0"/>
          <w:szCs w:val="21"/>
        </w:rPr>
      </w:pPr>
      <w:r>
        <w:rPr>
          <w:rFonts w:ascii="宋体" w:hAnsi="宋体" w:cs="宋体"/>
          <w:b/>
          <w:bCs/>
          <w:kern w:val="0"/>
          <w:szCs w:val="21"/>
        </w:rPr>
        <w:t>附件</w:t>
      </w:r>
      <w:r>
        <w:rPr>
          <w:rFonts w:ascii="宋体" w:hAnsi="宋体" w:cs="宋体" w:hint="eastAsia"/>
          <w:b/>
          <w:bCs/>
          <w:kern w:val="0"/>
          <w:szCs w:val="21"/>
        </w:rPr>
        <w:t>：业务变更及公告修订明细</w:t>
      </w:r>
    </w:p>
    <w:p w14:paraId="23A8DF50"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sz w:val="24"/>
          <w:szCs w:val="24"/>
        </w:rPr>
        <w:t>1</w:t>
      </w:r>
      <w:r w:rsidRPr="00C369A0">
        <w:rPr>
          <w:rFonts w:ascii="Times New Roman" w:eastAsia="仿宋_GB2312" w:hAnsi="Times New Roman" w:hint="eastAsia"/>
          <w:sz w:val="24"/>
          <w:szCs w:val="24"/>
        </w:rPr>
        <w:t>、</w:t>
      </w:r>
      <w:r w:rsidRPr="00C369A0">
        <w:rPr>
          <w:rFonts w:ascii="Times New Roman" w:eastAsia="仿宋_GB2312" w:hAnsi="Times New Roman"/>
          <w:sz w:val="24"/>
          <w:szCs w:val="24"/>
        </w:rPr>
        <w:t>XX</w:t>
      </w:r>
      <w:r w:rsidRPr="00C369A0">
        <w:rPr>
          <w:rFonts w:ascii="Times New Roman" w:eastAsia="仿宋_GB2312" w:hAnsi="Times New Roman" w:hint="eastAsia"/>
          <w:sz w:val="24"/>
          <w:szCs w:val="24"/>
        </w:rPr>
        <w:t>公告（若有多份请逐一列举）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2693"/>
        <w:gridCol w:w="3311"/>
      </w:tblGrid>
      <w:tr w:rsidR="003A4718" w14:paraId="4DC9F7AE" w14:textId="77777777">
        <w:tc>
          <w:tcPr>
            <w:tcW w:w="817" w:type="dxa"/>
          </w:tcPr>
          <w:p w14:paraId="208BC885" w14:textId="77777777" w:rsidR="003A4718" w:rsidRPr="00C369A0" w:rsidRDefault="00000000">
            <w:pPr>
              <w:spacing w:line="312" w:lineRule="auto"/>
              <w:jc w:val="center"/>
              <w:rPr>
                <w:rFonts w:ascii="Times New Roman" w:eastAsia="仿宋_GB2312" w:hAnsi="Times New Roman" w:hint="eastAsia"/>
                <w:sz w:val="24"/>
                <w:szCs w:val="24"/>
              </w:rPr>
            </w:pPr>
            <w:r w:rsidRPr="00C369A0">
              <w:rPr>
                <w:rFonts w:ascii="Times New Roman" w:eastAsia="仿宋_GB2312" w:hAnsi="Times New Roman" w:hint="eastAsia"/>
                <w:sz w:val="24"/>
                <w:szCs w:val="24"/>
              </w:rPr>
              <w:t>序号</w:t>
            </w:r>
          </w:p>
        </w:tc>
        <w:tc>
          <w:tcPr>
            <w:tcW w:w="1701" w:type="dxa"/>
          </w:tcPr>
          <w:p w14:paraId="2D986298" w14:textId="77777777" w:rsidR="003A4718" w:rsidRPr="00C369A0" w:rsidRDefault="00000000">
            <w:pPr>
              <w:spacing w:line="312" w:lineRule="auto"/>
              <w:jc w:val="center"/>
              <w:rPr>
                <w:rFonts w:ascii="Times New Roman" w:eastAsia="仿宋_GB2312" w:hAnsi="Times New Roman" w:hint="eastAsia"/>
                <w:sz w:val="24"/>
                <w:szCs w:val="24"/>
              </w:rPr>
            </w:pPr>
            <w:r w:rsidRPr="00C369A0">
              <w:rPr>
                <w:rFonts w:ascii="Times New Roman" w:eastAsia="仿宋_GB2312" w:hAnsi="Times New Roman" w:hint="eastAsia"/>
                <w:sz w:val="24"/>
                <w:szCs w:val="24"/>
              </w:rPr>
              <w:t>业务变更事项</w:t>
            </w:r>
          </w:p>
        </w:tc>
        <w:tc>
          <w:tcPr>
            <w:tcW w:w="2693" w:type="dxa"/>
          </w:tcPr>
          <w:p w14:paraId="4A0B379C" w14:textId="77777777" w:rsidR="003A4718" w:rsidRPr="00C369A0" w:rsidRDefault="00000000">
            <w:pPr>
              <w:spacing w:line="312" w:lineRule="auto"/>
              <w:jc w:val="center"/>
              <w:rPr>
                <w:rFonts w:ascii="Times New Roman" w:eastAsia="仿宋_GB2312" w:hAnsi="Times New Roman" w:hint="eastAsia"/>
                <w:sz w:val="24"/>
                <w:szCs w:val="24"/>
              </w:rPr>
            </w:pPr>
            <w:r w:rsidRPr="00C369A0">
              <w:rPr>
                <w:rFonts w:ascii="Times New Roman" w:eastAsia="仿宋_GB2312" w:hAnsi="Times New Roman" w:hint="eastAsia"/>
                <w:sz w:val="24"/>
                <w:szCs w:val="24"/>
              </w:rPr>
              <w:t>公告原文内容</w:t>
            </w:r>
          </w:p>
        </w:tc>
        <w:tc>
          <w:tcPr>
            <w:tcW w:w="3311" w:type="dxa"/>
          </w:tcPr>
          <w:p w14:paraId="2B614612" w14:textId="77777777" w:rsidR="003A4718" w:rsidRPr="00C369A0" w:rsidRDefault="00000000">
            <w:pPr>
              <w:spacing w:line="312" w:lineRule="auto"/>
              <w:jc w:val="center"/>
              <w:rPr>
                <w:rFonts w:ascii="Times New Roman" w:eastAsia="仿宋_GB2312" w:hAnsi="Times New Roman" w:hint="eastAsia"/>
                <w:sz w:val="24"/>
                <w:szCs w:val="24"/>
              </w:rPr>
            </w:pPr>
            <w:r w:rsidRPr="00C369A0">
              <w:rPr>
                <w:rFonts w:ascii="Times New Roman" w:eastAsia="仿宋_GB2312" w:hAnsi="Times New Roman" w:hint="eastAsia"/>
                <w:sz w:val="24"/>
                <w:szCs w:val="24"/>
              </w:rPr>
              <w:t>公告变更后内容</w:t>
            </w:r>
          </w:p>
        </w:tc>
      </w:tr>
      <w:tr w:rsidR="003A4718" w14:paraId="55C4942C" w14:textId="77777777">
        <w:tc>
          <w:tcPr>
            <w:tcW w:w="817" w:type="dxa"/>
          </w:tcPr>
          <w:p w14:paraId="582FB191"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tc>
        <w:tc>
          <w:tcPr>
            <w:tcW w:w="1701" w:type="dxa"/>
          </w:tcPr>
          <w:p w14:paraId="38BBDBF9"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tc>
        <w:tc>
          <w:tcPr>
            <w:tcW w:w="2693" w:type="dxa"/>
          </w:tcPr>
          <w:p w14:paraId="19F2A033"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tc>
        <w:tc>
          <w:tcPr>
            <w:tcW w:w="3311" w:type="dxa"/>
          </w:tcPr>
          <w:p w14:paraId="0BF8759C"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tc>
      </w:tr>
      <w:tr w:rsidR="003A4718" w14:paraId="7A848B66" w14:textId="77777777">
        <w:tc>
          <w:tcPr>
            <w:tcW w:w="817" w:type="dxa"/>
          </w:tcPr>
          <w:p w14:paraId="71754628"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tc>
        <w:tc>
          <w:tcPr>
            <w:tcW w:w="1701" w:type="dxa"/>
          </w:tcPr>
          <w:p w14:paraId="3B115522"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tc>
        <w:tc>
          <w:tcPr>
            <w:tcW w:w="2693" w:type="dxa"/>
          </w:tcPr>
          <w:p w14:paraId="22FBC2B5"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tc>
        <w:tc>
          <w:tcPr>
            <w:tcW w:w="3311" w:type="dxa"/>
          </w:tcPr>
          <w:p w14:paraId="2F696CED"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tc>
      </w:tr>
      <w:tr w:rsidR="003A4718" w14:paraId="5ECC046A" w14:textId="77777777">
        <w:tc>
          <w:tcPr>
            <w:tcW w:w="817" w:type="dxa"/>
          </w:tcPr>
          <w:p w14:paraId="49E4B6F3"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tc>
        <w:tc>
          <w:tcPr>
            <w:tcW w:w="1701" w:type="dxa"/>
          </w:tcPr>
          <w:p w14:paraId="664B5B85"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tc>
        <w:tc>
          <w:tcPr>
            <w:tcW w:w="2693" w:type="dxa"/>
          </w:tcPr>
          <w:p w14:paraId="7402F5F3"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tc>
        <w:tc>
          <w:tcPr>
            <w:tcW w:w="3311" w:type="dxa"/>
          </w:tcPr>
          <w:p w14:paraId="30A2560D"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tc>
      </w:tr>
    </w:tbl>
    <w:p w14:paraId="53D25297" w14:textId="77777777" w:rsidR="003A4718" w:rsidRDefault="003A4718"/>
    <w:p w14:paraId="46B73CE7" w14:textId="77777777" w:rsidR="003A4718" w:rsidRDefault="003A4718">
      <w:pPr>
        <w:spacing w:line="312" w:lineRule="auto"/>
        <w:ind w:right="840"/>
        <w:rPr>
          <w:rFonts w:ascii="仿宋" w:eastAsia="仿宋" w:hAnsi="仿宋" w:hint="eastAsia"/>
          <w:szCs w:val="21"/>
        </w:rPr>
      </w:pPr>
    </w:p>
    <w:p w14:paraId="7EA83FC8" w14:textId="77777777" w:rsidR="003A4718" w:rsidRDefault="00000000">
      <w:pPr>
        <w:spacing w:line="360" w:lineRule="auto"/>
        <w:outlineLvl w:val="2"/>
        <w:rPr>
          <w:rFonts w:ascii="宋体" w:hAnsi="宋体" w:hint="eastAsia"/>
          <w:b/>
          <w:sz w:val="24"/>
        </w:rPr>
      </w:pPr>
      <w:bookmarkStart w:id="1296" w:name="_Toc18321"/>
      <w:bookmarkStart w:id="1297" w:name="_Toc62990991"/>
      <w:bookmarkStart w:id="1298" w:name="_Toc65181449"/>
      <w:r>
        <w:rPr>
          <w:rFonts w:ascii="宋体" w:hAnsi="宋体"/>
          <w:b/>
          <w:sz w:val="24"/>
        </w:rPr>
        <w:br w:type="page"/>
      </w:r>
      <w:bookmarkStart w:id="1299" w:name="_Toc1338418808"/>
      <w:bookmarkStart w:id="1300" w:name="_Toc1807091310"/>
      <w:bookmarkStart w:id="1301" w:name="_Toc70604254"/>
      <w:bookmarkStart w:id="1302" w:name="_Toc203492309"/>
      <w:bookmarkStart w:id="1303" w:name="_Toc283545106"/>
      <w:bookmarkStart w:id="1304" w:name="_Toc468929314"/>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11</w:t>
      </w:r>
      <w:r>
        <w:rPr>
          <w:rFonts w:ascii="宋体" w:hAnsi="宋体" w:hint="eastAsia"/>
          <w:b/>
          <w:sz w:val="24"/>
        </w:rPr>
        <w:t>：认购申请函</w:t>
      </w:r>
      <w:bookmarkEnd w:id="1299"/>
      <w:bookmarkEnd w:id="1300"/>
      <w:bookmarkEnd w:id="1301"/>
      <w:bookmarkEnd w:id="1302"/>
      <w:bookmarkEnd w:id="1303"/>
      <w:bookmarkEnd w:id="1304"/>
    </w:p>
    <w:p w14:paraId="17A3E201" w14:textId="77777777" w:rsidR="003A4718" w:rsidRDefault="00000000">
      <w:pPr>
        <w:jc w:val="center"/>
        <w:rPr>
          <w:rFonts w:ascii="宋体" w:hAnsi="宋体" w:hint="eastAsia"/>
          <w:b/>
          <w:sz w:val="24"/>
        </w:rPr>
      </w:pPr>
      <w:r>
        <w:rPr>
          <w:rFonts w:ascii="宋体" w:hAnsi="宋体" w:hint="eastAsia"/>
          <w:b/>
          <w:sz w:val="24"/>
        </w:rPr>
        <w:t>关于申请</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bookmarkEnd w:id="1296"/>
      <w:bookmarkEnd w:id="1297"/>
      <w:bookmarkEnd w:id="1298"/>
      <w:r>
        <w:rPr>
          <w:rFonts w:ascii="宋体" w:hAnsi="宋体" w:hint="eastAsia"/>
          <w:b/>
          <w:sz w:val="24"/>
        </w:rPr>
        <w:t>认购的函</w:t>
      </w:r>
    </w:p>
    <w:p w14:paraId="05220E11" w14:textId="77777777" w:rsidR="003A4718" w:rsidRPr="00C369A0" w:rsidRDefault="00000000">
      <w:pPr>
        <w:spacing w:line="312" w:lineRule="auto"/>
        <w:jc w:val="center"/>
        <w:rPr>
          <w:rFonts w:ascii="Times New Roman" w:eastAsia="仿宋_GB2312" w:hAnsi="Times New Roman" w:hint="eastAsia"/>
          <w:sz w:val="24"/>
          <w:szCs w:val="24"/>
        </w:rPr>
      </w:pPr>
      <w:r w:rsidRPr="00C369A0">
        <w:rPr>
          <w:rFonts w:ascii="Times New Roman" w:eastAsia="仿宋_GB2312" w:hAnsi="Times New Roman" w:hint="eastAsia"/>
          <w:sz w:val="24"/>
          <w:szCs w:val="24"/>
        </w:rPr>
        <w:t>（基金公司文号）</w:t>
      </w:r>
    </w:p>
    <w:p w14:paraId="06826384" w14:textId="77777777" w:rsidR="003A4718" w:rsidRPr="00C369A0" w:rsidRDefault="00000000">
      <w:pPr>
        <w:spacing w:line="312" w:lineRule="auto"/>
        <w:rPr>
          <w:rFonts w:ascii="Times New Roman" w:eastAsia="仿宋_GB2312" w:hAnsi="Times New Roman" w:hint="eastAsia"/>
          <w:sz w:val="24"/>
          <w:szCs w:val="24"/>
        </w:rPr>
      </w:pPr>
      <w:r w:rsidRPr="00C369A0">
        <w:rPr>
          <w:rFonts w:ascii="Times New Roman" w:eastAsia="仿宋_GB2312" w:hAnsi="Times New Roman" w:hint="eastAsia"/>
          <w:sz w:val="24"/>
          <w:szCs w:val="24"/>
        </w:rPr>
        <w:t>上海证券交易所：</w:t>
      </w:r>
    </w:p>
    <w:p w14:paraId="5330816A"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基金管理有限公司（以下简称我司）的</w:t>
      </w:r>
      <w:r w:rsidRPr="00C369A0">
        <w:rPr>
          <w:rFonts w:ascii="Times New Roman" w:eastAsia="仿宋_GB2312" w:hAnsi="Times New Roman" w:hint="eastAsia"/>
          <w:sz w:val="24"/>
          <w:szCs w:val="24"/>
          <w:u w:val="single"/>
        </w:rPr>
        <w:t>（</w:t>
      </w:r>
      <w:r w:rsidRPr="00C369A0">
        <w:rPr>
          <w:rFonts w:ascii="Times New Roman" w:eastAsia="仿宋_GB2312" w:hAnsi="Times New Roman"/>
          <w:sz w:val="24"/>
          <w:szCs w:val="24"/>
          <w:u w:val="single"/>
        </w:rPr>
        <w:t>REITs</w:t>
      </w:r>
      <w:r w:rsidRPr="00C369A0">
        <w:rPr>
          <w:rFonts w:ascii="Times New Roman" w:eastAsia="仿宋_GB2312" w:hAnsi="Times New Roman" w:hint="eastAsia"/>
          <w:sz w:val="24"/>
          <w:szCs w:val="24"/>
          <w:u w:val="single"/>
        </w:rPr>
        <w:t>全称）</w:t>
      </w:r>
      <w:r w:rsidRPr="00C369A0">
        <w:rPr>
          <w:rFonts w:ascii="Times New Roman" w:eastAsia="仿宋_GB2312" w:hAnsi="Times New Roman" w:hint="eastAsia"/>
          <w:sz w:val="24"/>
          <w:szCs w:val="24"/>
        </w:rPr>
        <w:t>（基金代码：</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；扩位简称：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；以下简称本基金）于</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日完成询价，于</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日确定本基金的认购价格。</w:t>
      </w:r>
    </w:p>
    <w:p w14:paraId="06E19DC5"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根据网下机构投资者询价结果，我司确定本基金的认购价格为</w:t>
      </w:r>
      <w:r w:rsidRPr="00C369A0">
        <w:rPr>
          <w:rFonts w:ascii="Times New Roman" w:eastAsia="仿宋_GB2312" w:hAnsi="Times New Roman"/>
          <w:sz w:val="24"/>
          <w:szCs w:val="24"/>
        </w:rPr>
        <w:t>XX</w:t>
      </w:r>
      <w:r w:rsidRPr="00C369A0">
        <w:rPr>
          <w:rFonts w:ascii="Times New Roman" w:eastAsia="仿宋_GB2312" w:hAnsi="Times New Roman" w:hint="eastAsia"/>
          <w:sz w:val="24"/>
          <w:szCs w:val="24"/>
        </w:rPr>
        <w:t>元（精确到小数点后三位）。按照发售计划，我司拟定本基金募集期为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日至</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日，募集规模为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份。其中，面向场内投资者的认购日期为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日至</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日，面向场外投资者的认购日期为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日至</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日，面向参与询价的网下机构投资者的认购日期为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日至</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日（此处表述请与发售公告保持一致）。</w:t>
      </w:r>
    </w:p>
    <w:p w14:paraId="186E5560"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现特向贵所申请办理本基金的场内及参与询价的网下机构投资者认购业务。</w:t>
      </w:r>
    </w:p>
    <w:p w14:paraId="5BCE104D"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特此致函。</w:t>
      </w:r>
    </w:p>
    <w:p w14:paraId="0B543E4E" w14:textId="77777777" w:rsidR="003A4718" w:rsidRPr="00C369A0" w:rsidRDefault="003A4718">
      <w:pPr>
        <w:spacing w:line="312" w:lineRule="auto"/>
        <w:ind w:firstLineChars="196" w:firstLine="470"/>
        <w:rPr>
          <w:rFonts w:ascii="Times New Roman" w:eastAsia="仿宋_GB2312" w:hAnsi="Times New Roman" w:hint="eastAsia"/>
          <w:sz w:val="24"/>
          <w:szCs w:val="24"/>
        </w:rPr>
      </w:pPr>
    </w:p>
    <w:p w14:paraId="39E6F221"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t>**</w:t>
      </w:r>
      <w:r w:rsidRPr="00C369A0">
        <w:rPr>
          <w:rFonts w:ascii="Times New Roman" w:eastAsia="仿宋_GB2312" w:hAnsi="Times New Roman" w:hint="eastAsia"/>
          <w:sz w:val="24"/>
          <w:szCs w:val="24"/>
        </w:rPr>
        <w:t>基金管理有限公司（加盖公章）</w:t>
      </w:r>
    </w:p>
    <w:p w14:paraId="6BE3B3E0"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p>
    <w:p w14:paraId="19789B0D" w14:textId="77777777" w:rsidR="003A4718" w:rsidRDefault="003A4718">
      <w:pPr>
        <w:rPr>
          <w:szCs w:val="21"/>
        </w:rPr>
      </w:pPr>
    </w:p>
    <w:p w14:paraId="42E1132B" w14:textId="77777777" w:rsidR="003A4718" w:rsidRDefault="00000000">
      <w:pPr>
        <w:spacing w:line="360" w:lineRule="auto"/>
        <w:outlineLvl w:val="2"/>
        <w:rPr>
          <w:rFonts w:ascii="宋体" w:hAnsi="宋体" w:hint="eastAsia"/>
          <w:b/>
          <w:sz w:val="24"/>
        </w:rPr>
      </w:pPr>
      <w:bookmarkStart w:id="1305" w:name="_Toc62990993"/>
      <w:bookmarkStart w:id="1306" w:name="_Toc62833267"/>
      <w:bookmarkStart w:id="1307" w:name="_Toc1819"/>
      <w:bookmarkStart w:id="1308" w:name="_Toc65181451"/>
      <w:r>
        <w:rPr>
          <w:rFonts w:ascii="宋体" w:hAnsi="宋体"/>
          <w:b/>
          <w:sz w:val="24"/>
        </w:rPr>
        <w:br w:type="page"/>
      </w:r>
      <w:bookmarkStart w:id="1309" w:name="_Toc1642269828"/>
      <w:bookmarkStart w:id="1310" w:name="_Toc876871088"/>
      <w:bookmarkStart w:id="1311" w:name="_Toc1062796795"/>
      <w:bookmarkStart w:id="1312" w:name="_Toc1740060936"/>
      <w:bookmarkStart w:id="1313" w:name="_Toc1928533435"/>
      <w:bookmarkStart w:id="1314" w:name="_Toc70604255"/>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12</w:t>
      </w:r>
      <w:r>
        <w:rPr>
          <w:rFonts w:ascii="宋体" w:hAnsi="宋体" w:hint="eastAsia"/>
          <w:b/>
          <w:sz w:val="24"/>
        </w:rPr>
        <w:t>：认购日期变更申请函</w:t>
      </w:r>
      <w:bookmarkEnd w:id="1309"/>
      <w:bookmarkEnd w:id="1310"/>
      <w:bookmarkEnd w:id="1311"/>
      <w:bookmarkEnd w:id="1312"/>
      <w:bookmarkEnd w:id="1313"/>
      <w:bookmarkEnd w:id="1314"/>
    </w:p>
    <w:p w14:paraId="4FA94378" w14:textId="77777777" w:rsidR="003A4718" w:rsidRDefault="00000000">
      <w:pPr>
        <w:jc w:val="center"/>
        <w:rPr>
          <w:rFonts w:ascii="宋体" w:hAnsi="宋体" w:hint="eastAsia"/>
          <w:b/>
          <w:sz w:val="24"/>
        </w:rPr>
      </w:pPr>
      <w:r>
        <w:rPr>
          <w:rFonts w:ascii="宋体" w:hAnsi="宋体" w:hint="eastAsia"/>
          <w:b/>
          <w:sz w:val="24"/>
        </w:rPr>
        <w:t>关于申请变更</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认购日期的函</w:t>
      </w:r>
      <w:bookmarkEnd w:id="1305"/>
      <w:bookmarkEnd w:id="1306"/>
      <w:bookmarkEnd w:id="1307"/>
      <w:bookmarkEnd w:id="1308"/>
    </w:p>
    <w:p w14:paraId="2B8E2D2F" w14:textId="77777777" w:rsidR="003A4718" w:rsidRPr="00C369A0" w:rsidRDefault="00000000">
      <w:pPr>
        <w:spacing w:line="312" w:lineRule="auto"/>
        <w:jc w:val="center"/>
        <w:rPr>
          <w:rFonts w:ascii="Times New Roman" w:eastAsia="仿宋_GB2312" w:hAnsi="Times New Roman" w:hint="eastAsia"/>
          <w:sz w:val="24"/>
          <w:szCs w:val="24"/>
        </w:rPr>
      </w:pPr>
      <w:r w:rsidRPr="00C369A0">
        <w:rPr>
          <w:rFonts w:ascii="Times New Roman" w:eastAsia="仿宋_GB2312" w:hAnsi="Times New Roman" w:hint="eastAsia"/>
          <w:sz w:val="24"/>
          <w:szCs w:val="24"/>
        </w:rPr>
        <w:t>（基金公司文号）</w:t>
      </w:r>
    </w:p>
    <w:p w14:paraId="08682EB5" w14:textId="77777777" w:rsidR="003A4718" w:rsidRPr="00C369A0" w:rsidRDefault="00000000">
      <w:pPr>
        <w:spacing w:line="312" w:lineRule="auto"/>
        <w:rPr>
          <w:rFonts w:ascii="Times New Roman" w:eastAsia="仿宋_GB2312" w:hAnsi="Times New Roman" w:hint="eastAsia"/>
          <w:sz w:val="24"/>
          <w:szCs w:val="24"/>
        </w:rPr>
      </w:pPr>
      <w:r w:rsidRPr="00C369A0">
        <w:rPr>
          <w:rFonts w:ascii="Times New Roman" w:eastAsia="仿宋_GB2312" w:hAnsi="Times New Roman" w:hint="eastAsia"/>
          <w:sz w:val="24"/>
          <w:szCs w:val="24"/>
        </w:rPr>
        <w:t>上海证券交易所：</w:t>
      </w:r>
    </w:p>
    <w:p w14:paraId="1FD485EF"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基金管理有限公司（以下简称我司）的</w:t>
      </w:r>
      <w:r w:rsidRPr="00C369A0">
        <w:rPr>
          <w:rFonts w:ascii="Times New Roman" w:eastAsia="仿宋_GB2312" w:hAnsi="Times New Roman" w:hint="eastAsia"/>
          <w:sz w:val="24"/>
          <w:szCs w:val="24"/>
          <w:u w:val="single"/>
        </w:rPr>
        <w:t>（</w:t>
      </w:r>
      <w:r w:rsidRPr="00C369A0">
        <w:rPr>
          <w:rFonts w:ascii="Times New Roman" w:eastAsia="仿宋_GB2312" w:hAnsi="Times New Roman"/>
          <w:sz w:val="24"/>
          <w:szCs w:val="24"/>
          <w:u w:val="single"/>
        </w:rPr>
        <w:t>REITs</w:t>
      </w:r>
      <w:r w:rsidRPr="00C369A0">
        <w:rPr>
          <w:rFonts w:ascii="Times New Roman" w:eastAsia="仿宋_GB2312" w:hAnsi="Times New Roman" w:hint="eastAsia"/>
          <w:sz w:val="24"/>
          <w:szCs w:val="24"/>
          <w:u w:val="single"/>
        </w:rPr>
        <w:t>全称）</w:t>
      </w:r>
      <w:r w:rsidRPr="00C369A0">
        <w:rPr>
          <w:rFonts w:ascii="Times New Roman" w:eastAsia="仿宋_GB2312" w:hAnsi="Times New Roman" w:hint="eastAsia"/>
          <w:sz w:val="24"/>
          <w:szCs w:val="24"/>
        </w:rPr>
        <w:t>（基金代码：</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；扩位简称：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；以下简称本基金）已于</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日进入募集期。</w:t>
      </w:r>
    </w:p>
    <w:p w14:paraId="3722F3CC"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本基金原定募集期为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日至</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日。现因</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，拟变更本基金的募集日期，具体变更如下：（勾选变更项，并填写变更前后的信息，请与认购变更公告保持一致）</w:t>
      </w:r>
    </w:p>
    <w:p w14:paraId="52EFA802"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□募集期，变更为：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日至</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p>
    <w:p w14:paraId="4F0D38D5"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□场内认购期，原日期：</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日至</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日，变更为：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日至</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p>
    <w:p w14:paraId="494A10A1"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□场外认购期，原日期：</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日至</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日，变更为：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日至</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p>
    <w:p w14:paraId="396CD4BE"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□参与询价的网下机构投资者认购期，原日期：</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日至</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日，变更为：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日至</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p>
    <w:p w14:paraId="1F2A5837"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hint="eastAsia"/>
          <w:sz w:val="24"/>
          <w:szCs w:val="24"/>
        </w:rPr>
        <w:t>现特请贵所核准本基金变更后的募集日期，并为本基金的认购变更提供相应协调和准备工作。</w:t>
      </w:r>
    </w:p>
    <w:p w14:paraId="3686EBA1" w14:textId="77777777" w:rsidR="003A4718" w:rsidRPr="00C369A0" w:rsidRDefault="00000000">
      <w:pPr>
        <w:spacing w:line="312" w:lineRule="auto"/>
        <w:ind w:firstLineChars="196" w:firstLine="470"/>
        <w:rPr>
          <w:rFonts w:ascii="Times New Roman" w:eastAsia="仿宋_GB2312" w:hAnsi="Times New Roman" w:hint="eastAsia"/>
          <w:sz w:val="24"/>
          <w:szCs w:val="24"/>
        </w:rPr>
      </w:pPr>
      <w:r w:rsidRPr="00C369A0">
        <w:rPr>
          <w:rFonts w:ascii="Times New Roman" w:eastAsia="仿宋_GB2312" w:hAnsi="Times New Roman" w:hint="eastAsia"/>
          <w:sz w:val="24"/>
          <w:szCs w:val="24"/>
        </w:rPr>
        <w:t>特此致函。</w:t>
      </w:r>
    </w:p>
    <w:p w14:paraId="710A5B6C"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r>
      <w:r w:rsidRPr="00C369A0">
        <w:rPr>
          <w:rFonts w:ascii="Times New Roman" w:eastAsia="仿宋_GB2312" w:hAnsi="Times New Roman" w:hint="eastAsia"/>
          <w:sz w:val="24"/>
          <w:szCs w:val="24"/>
        </w:rPr>
        <w:tab/>
        <w:t xml:space="preserve">   **</w:t>
      </w:r>
      <w:r w:rsidRPr="00C369A0">
        <w:rPr>
          <w:rFonts w:ascii="Times New Roman" w:eastAsia="仿宋_GB2312" w:hAnsi="Times New Roman" w:hint="eastAsia"/>
          <w:sz w:val="24"/>
          <w:szCs w:val="24"/>
        </w:rPr>
        <w:t>基金管理有限公司（加盖公章）</w:t>
      </w:r>
    </w:p>
    <w:p w14:paraId="35623991"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p>
    <w:p w14:paraId="144748EB" w14:textId="77777777" w:rsidR="003A4718" w:rsidRDefault="00000000">
      <w:pPr>
        <w:spacing w:line="360" w:lineRule="auto"/>
        <w:outlineLvl w:val="2"/>
        <w:rPr>
          <w:rFonts w:ascii="宋体" w:hAnsi="宋体" w:hint="eastAsia"/>
          <w:b/>
          <w:sz w:val="24"/>
        </w:rPr>
      </w:pPr>
      <w:bookmarkStart w:id="1315" w:name="_Toc65181454"/>
      <w:bookmarkStart w:id="1316" w:name="_Toc3394"/>
      <w:bookmarkStart w:id="1317" w:name="_Toc62990997"/>
      <w:r>
        <w:rPr>
          <w:rFonts w:ascii="宋体" w:hAnsi="宋体"/>
          <w:b/>
          <w:sz w:val="24"/>
        </w:rPr>
        <w:br w:type="page"/>
      </w:r>
      <w:bookmarkStart w:id="1318" w:name="_Toc70604256"/>
      <w:bookmarkStart w:id="1319" w:name="_Toc1914246056"/>
      <w:bookmarkStart w:id="1320" w:name="_Toc116217773"/>
      <w:bookmarkStart w:id="1321" w:name="_Toc1758952834"/>
      <w:bookmarkStart w:id="1322" w:name="_Toc1469451029"/>
      <w:bookmarkStart w:id="1323" w:name="_Toc417986201"/>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13</w:t>
      </w:r>
      <w:r>
        <w:rPr>
          <w:rFonts w:ascii="宋体" w:hAnsi="宋体" w:hint="eastAsia"/>
          <w:b/>
          <w:sz w:val="24"/>
        </w:rPr>
        <w:t>：中止发售申请函</w:t>
      </w:r>
      <w:bookmarkEnd w:id="1318"/>
      <w:bookmarkEnd w:id="1319"/>
      <w:bookmarkEnd w:id="1320"/>
      <w:bookmarkEnd w:id="1321"/>
      <w:bookmarkEnd w:id="1322"/>
      <w:bookmarkEnd w:id="1323"/>
    </w:p>
    <w:p w14:paraId="0DC51FAA" w14:textId="77777777" w:rsidR="003A4718" w:rsidRDefault="00000000">
      <w:pPr>
        <w:jc w:val="center"/>
        <w:rPr>
          <w:rFonts w:ascii="宋体" w:hAnsi="宋体" w:hint="eastAsia"/>
          <w:b/>
          <w:sz w:val="24"/>
        </w:rPr>
      </w:pPr>
      <w:r>
        <w:rPr>
          <w:rFonts w:ascii="宋体" w:hAnsi="宋体" w:hint="eastAsia"/>
          <w:b/>
          <w:sz w:val="24"/>
        </w:rPr>
        <w:t>关于申请</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中止发售的函</w:t>
      </w:r>
      <w:bookmarkEnd w:id="1315"/>
      <w:bookmarkEnd w:id="1316"/>
      <w:bookmarkEnd w:id="1317"/>
    </w:p>
    <w:p w14:paraId="5E5C6A63" w14:textId="77777777" w:rsidR="003A4718" w:rsidRPr="00C369A0" w:rsidRDefault="00000000">
      <w:pPr>
        <w:spacing w:line="312" w:lineRule="auto"/>
        <w:jc w:val="center"/>
        <w:rPr>
          <w:rFonts w:ascii="Times New Roman" w:eastAsia="仿宋_GB2312" w:hAnsi="Times New Roman" w:hint="eastAsia"/>
          <w:sz w:val="24"/>
          <w:szCs w:val="24"/>
        </w:rPr>
      </w:pPr>
      <w:r w:rsidRPr="00C369A0">
        <w:rPr>
          <w:rFonts w:ascii="Times New Roman" w:eastAsia="仿宋_GB2312" w:hAnsi="Times New Roman" w:hint="eastAsia"/>
          <w:sz w:val="24"/>
          <w:szCs w:val="24"/>
        </w:rPr>
        <w:t>（基金公司文号）</w:t>
      </w:r>
    </w:p>
    <w:p w14:paraId="1A6A498F" w14:textId="77777777" w:rsidR="003A4718" w:rsidRPr="00C369A0" w:rsidRDefault="00000000">
      <w:pPr>
        <w:spacing w:line="312" w:lineRule="auto"/>
        <w:rPr>
          <w:rFonts w:ascii="Times New Roman" w:eastAsia="仿宋_GB2312" w:hAnsi="Times New Roman" w:hint="eastAsia"/>
          <w:sz w:val="24"/>
          <w:szCs w:val="24"/>
        </w:rPr>
      </w:pPr>
      <w:r w:rsidRPr="00C369A0">
        <w:rPr>
          <w:rFonts w:ascii="Times New Roman" w:eastAsia="仿宋_GB2312" w:hAnsi="Times New Roman" w:hint="eastAsia"/>
          <w:sz w:val="24"/>
          <w:szCs w:val="24"/>
        </w:rPr>
        <w:t>上海证券交易所：</w:t>
      </w:r>
    </w:p>
    <w:p w14:paraId="7A94B482"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基金管理有限公司（以下简称我司）管理的</w:t>
      </w:r>
      <w:r w:rsidRPr="00C369A0">
        <w:rPr>
          <w:rFonts w:ascii="Times New Roman" w:eastAsia="仿宋_GB2312" w:hAnsi="Times New Roman" w:hint="eastAsia"/>
          <w:sz w:val="24"/>
          <w:szCs w:val="24"/>
          <w:u w:val="single"/>
        </w:rPr>
        <w:t>（</w:t>
      </w:r>
      <w:r w:rsidRPr="00C369A0">
        <w:rPr>
          <w:rFonts w:ascii="Times New Roman" w:eastAsia="仿宋_GB2312" w:hAnsi="Times New Roman"/>
          <w:sz w:val="24"/>
          <w:szCs w:val="24"/>
          <w:u w:val="single"/>
        </w:rPr>
        <w:t>REITs</w:t>
      </w:r>
      <w:r w:rsidRPr="00C369A0">
        <w:rPr>
          <w:rFonts w:ascii="Times New Roman" w:eastAsia="仿宋_GB2312" w:hAnsi="Times New Roman" w:hint="eastAsia"/>
          <w:sz w:val="24"/>
          <w:szCs w:val="24"/>
          <w:u w:val="single"/>
        </w:rPr>
        <w:t>全称）</w:t>
      </w:r>
      <w:r w:rsidRPr="00C369A0">
        <w:rPr>
          <w:rFonts w:ascii="Times New Roman" w:eastAsia="仿宋_GB2312" w:hAnsi="Times New Roman" w:hint="eastAsia"/>
          <w:sz w:val="24"/>
          <w:szCs w:val="24"/>
        </w:rPr>
        <w:t>（基金简称：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，基金代码：</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；以下简称本基金）由于</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原因，导致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，触发了</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规则规定</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基金基金合同》约定的中止发售情形。为保障投资者权益，经与本基金财务顾问、托管人等相关管理机构协商一致，特向贵所提出本基金中止发售的申请。</w:t>
      </w:r>
    </w:p>
    <w:p w14:paraId="35DDDCF5"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hint="eastAsia"/>
          <w:sz w:val="24"/>
          <w:szCs w:val="24"/>
        </w:rPr>
        <w:t>我司已将相关中止发售事项报告中国证监会，待</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后，如经中国证监会同意，我司将重新提出发售的申请。</w:t>
      </w:r>
    </w:p>
    <w:p w14:paraId="1B72750E"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hint="eastAsia"/>
          <w:sz w:val="24"/>
          <w:szCs w:val="24"/>
        </w:rPr>
        <w:t>特此致函。</w:t>
      </w:r>
    </w:p>
    <w:p w14:paraId="11014998"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基金管理有限公司（加盖公章）</w:t>
      </w:r>
    </w:p>
    <w:p w14:paraId="797105D6"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p>
    <w:p w14:paraId="7FF9D6BA" w14:textId="77777777" w:rsidR="003A4718" w:rsidRDefault="003A4718">
      <w:pPr>
        <w:widowControl/>
        <w:jc w:val="left"/>
        <w:rPr>
          <w:rFonts w:ascii="仿宋_GB2312" w:eastAsia="仿宋_GB2312"/>
          <w:b/>
          <w:bCs/>
          <w:sz w:val="24"/>
          <w:szCs w:val="24"/>
        </w:rPr>
      </w:pPr>
    </w:p>
    <w:p w14:paraId="2EAFA4AB" w14:textId="77777777" w:rsidR="003A4718" w:rsidRDefault="00000000">
      <w:pPr>
        <w:spacing w:line="360" w:lineRule="auto"/>
        <w:outlineLvl w:val="2"/>
        <w:rPr>
          <w:rFonts w:ascii="宋体" w:hAnsi="宋体" w:hint="eastAsia"/>
          <w:b/>
          <w:sz w:val="24"/>
        </w:rPr>
      </w:pPr>
      <w:bookmarkStart w:id="1324" w:name="_Toc62737523"/>
      <w:bookmarkStart w:id="1325" w:name="_Toc65181455"/>
      <w:bookmarkStart w:id="1326" w:name="_Toc62990998"/>
      <w:bookmarkStart w:id="1327" w:name="_Toc19150"/>
      <w:r>
        <w:rPr>
          <w:rFonts w:ascii="宋体" w:hAnsi="宋体"/>
          <w:b/>
          <w:sz w:val="24"/>
        </w:rPr>
        <w:br w:type="page"/>
      </w:r>
      <w:bookmarkStart w:id="1328" w:name="_Toc689669518"/>
      <w:bookmarkStart w:id="1329" w:name="_Toc133699909"/>
      <w:bookmarkStart w:id="1330" w:name="_Toc70604257"/>
      <w:bookmarkStart w:id="1331" w:name="_Toc2066652717"/>
      <w:bookmarkStart w:id="1332" w:name="_Toc885443984"/>
      <w:bookmarkStart w:id="1333" w:name="_Toc980791974"/>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14</w:t>
      </w:r>
      <w:r>
        <w:rPr>
          <w:rFonts w:ascii="宋体" w:hAnsi="宋体" w:hint="eastAsia"/>
          <w:b/>
          <w:sz w:val="24"/>
        </w:rPr>
        <w:t>：</w:t>
      </w:r>
      <w:bookmarkEnd w:id="1324"/>
      <w:r>
        <w:rPr>
          <w:rFonts w:ascii="宋体" w:hAnsi="宋体" w:hint="eastAsia"/>
          <w:b/>
          <w:sz w:val="24"/>
        </w:rPr>
        <w:t>上市申请函</w:t>
      </w:r>
      <w:bookmarkEnd w:id="1328"/>
      <w:bookmarkEnd w:id="1329"/>
      <w:bookmarkEnd w:id="1330"/>
      <w:bookmarkEnd w:id="1331"/>
      <w:bookmarkEnd w:id="1332"/>
      <w:bookmarkEnd w:id="1333"/>
    </w:p>
    <w:p w14:paraId="234CFAC8" w14:textId="77777777" w:rsidR="003A4718" w:rsidRDefault="003A4718">
      <w:pPr>
        <w:jc w:val="center"/>
        <w:rPr>
          <w:rFonts w:ascii="宋体" w:hAnsi="宋体" w:hint="eastAsia"/>
          <w:b/>
          <w:sz w:val="24"/>
        </w:rPr>
      </w:pPr>
    </w:p>
    <w:p w14:paraId="5B3D8925" w14:textId="77777777" w:rsidR="003A4718" w:rsidRDefault="00000000">
      <w:pPr>
        <w:jc w:val="center"/>
        <w:rPr>
          <w:rFonts w:ascii="宋体" w:hAnsi="宋体" w:hint="eastAsia"/>
          <w:b/>
          <w:sz w:val="24"/>
        </w:rPr>
      </w:pPr>
      <w:r>
        <w:rPr>
          <w:rFonts w:ascii="宋体" w:hAnsi="宋体" w:hint="eastAsia"/>
          <w:b/>
          <w:sz w:val="24"/>
        </w:rPr>
        <w:t>关于申请</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上市的函</w:t>
      </w:r>
      <w:bookmarkEnd w:id="1325"/>
      <w:bookmarkEnd w:id="1326"/>
      <w:bookmarkEnd w:id="1327"/>
    </w:p>
    <w:p w14:paraId="62C33D03" w14:textId="77777777" w:rsidR="003A4718" w:rsidRPr="00C369A0" w:rsidRDefault="00000000">
      <w:pPr>
        <w:spacing w:line="312" w:lineRule="auto"/>
        <w:jc w:val="center"/>
        <w:rPr>
          <w:rFonts w:ascii="Times New Roman" w:eastAsia="仿宋_GB2312" w:hAnsi="Times New Roman" w:hint="eastAsia"/>
          <w:sz w:val="24"/>
          <w:szCs w:val="24"/>
        </w:rPr>
      </w:pPr>
      <w:r w:rsidRPr="00C369A0">
        <w:rPr>
          <w:rFonts w:ascii="Times New Roman" w:eastAsia="仿宋_GB2312" w:hAnsi="Times New Roman" w:hint="eastAsia"/>
          <w:sz w:val="24"/>
          <w:szCs w:val="24"/>
        </w:rPr>
        <w:t>（基金公司文号）</w:t>
      </w:r>
    </w:p>
    <w:p w14:paraId="77087D7E" w14:textId="77777777" w:rsidR="003A4718" w:rsidRPr="00C369A0" w:rsidRDefault="00000000">
      <w:pPr>
        <w:spacing w:line="312" w:lineRule="auto"/>
        <w:rPr>
          <w:rFonts w:ascii="Times New Roman" w:eastAsia="仿宋_GB2312" w:hAnsi="Times New Roman" w:hint="eastAsia"/>
          <w:sz w:val="24"/>
          <w:szCs w:val="24"/>
        </w:rPr>
      </w:pPr>
      <w:r w:rsidRPr="00C369A0">
        <w:rPr>
          <w:rFonts w:ascii="Times New Roman" w:eastAsia="仿宋_GB2312" w:hAnsi="Times New Roman" w:hint="eastAsia"/>
          <w:sz w:val="24"/>
          <w:szCs w:val="24"/>
        </w:rPr>
        <w:t>上海证券交易所：</w:t>
      </w:r>
    </w:p>
    <w:p w14:paraId="1BC35013"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hint="eastAsia"/>
          <w:sz w:val="24"/>
          <w:szCs w:val="24"/>
          <w:u w:val="single"/>
        </w:rPr>
        <w:t>（</w:t>
      </w:r>
      <w:r w:rsidRPr="00C369A0">
        <w:rPr>
          <w:rFonts w:ascii="Times New Roman" w:eastAsia="仿宋_GB2312" w:hAnsi="Times New Roman"/>
          <w:sz w:val="24"/>
          <w:szCs w:val="24"/>
          <w:u w:val="single"/>
        </w:rPr>
        <w:t>REITs</w:t>
      </w:r>
      <w:r w:rsidRPr="00C369A0">
        <w:rPr>
          <w:rFonts w:ascii="Times New Roman" w:eastAsia="仿宋_GB2312" w:hAnsi="Times New Roman" w:hint="eastAsia"/>
          <w:sz w:val="24"/>
          <w:szCs w:val="24"/>
          <w:u w:val="single"/>
        </w:rPr>
        <w:t>全称）</w:t>
      </w:r>
      <w:r w:rsidRPr="00C369A0">
        <w:rPr>
          <w:rFonts w:ascii="Times New Roman" w:eastAsia="仿宋_GB2312" w:hAnsi="Times New Roman" w:hint="eastAsia"/>
          <w:sz w:val="24"/>
          <w:szCs w:val="24"/>
        </w:rPr>
        <w:t>（基金简称：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，基金代码：</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，扩位简称：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；以下简称本基金）已于</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日正式成立，目前本基金上市前期准备工作已全部完成，拟向贵所司申请办理本基金上市业务。相关情况如下：</w:t>
      </w:r>
    </w:p>
    <w:p w14:paraId="2EE3A1C6"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hint="eastAsia"/>
          <w:sz w:val="24"/>
          <w:szCs w:val="24"/>
        </w:rPr>
        <w:t>本基金募集份额为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份，认购价格为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元（精确到小数点后</w:t>
      </w:r>
      <w:r w:rsidRPr="00C369A0">
        <w:rPr>
          <w:rFonts w:ascii="Times New Roman" w:eastAsia="仿宋_GB2312" w:hAnsi="Times New Roman"/>
          <w:sz w:val="24"/>
          <w:szCs w:val="24"/>
        </w:rPr>
        <w:t>3</w:t>
      </w:r>
      <w:r w:rsidRPr="00C369A0">
        <w:rPr>
          <w:rFonts w:ascii="Times New Roman" w:eastAsia="仿宋_GB2312" w:hAnsi="Times New Roman" w:hint="eastAsia"/>
          <w:sz w:val="24"/>
          <w:szCs w:val="24"/>
        </w:rPr>
        <w:t>位），有效认购总户数为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户，截至</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日，场内总份额为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份，场内份额总持有人为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户，已符合《上海证券交易所交易规则》《上海证券交易所证券投资基金上市规则》《上海证券交易所公开募集不动产投资信托基金（</w:t>
      </w:r>
      <w:r w:rsidRPr="00C369A0">
        <w:rPr>
          <w:rFonts w:ascii="Times New Roman" w:eastAsia="仿宋_GB2312" w:hAnsi="Times New Roman"/>
          <w:sz w:val="24"/>
          <w:szCs w:val="24"/>
        </w:rPr>
        <w:t>REITs</w:t>
      </w:r>
      <w:r w:rsidRPr="00C369A0">
        <w:rPr>
          <w:rFonts w:ascii="Times New Roman" w:eastAsia="仿宋_GB2312" w:hAnsi="Times New Roman" w:hint="eastAsia"/>
          <w:sz w:val="24"/>
          <w:szCs w:val="24"/>
        </w:rPr>
        <w:t>）业务办法（试行）》等相关规则规定的上市要求。特此申请本基金于</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日上市并开放转托管业务，上市首日证券简称为</w:t>
      </w:r>
      <w:r w:rsidRPr="00C369A0">
        <w:rPr>
          <w:rFonts w:ascii="Times New Roman" w:eastAsia="仿宋_GB2312" w:hAnsi="Times New Roman"/>
          <w:sz w:val="24"/>
          <w:szCs w:val="24"/>
        </w:rPr>
        <w:t>N</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（证券简称前加“</w:t>
      </w:r>
      <w:r w:rsidRPr="00C369A0">
        <w:rPr>
          <w:rFonts w:ascii="Times New Roman" w:eastAsia="仿宋_GB2312" w:hAnsi="Times New Roman"/>
          <w:sz w:val="24"/>
          <w:szCs w:val="24"/>
        </w:rPr>
        <w:t>N</w:t>
      </w:r>
      <w:r w:rsidRPr="00C369A0">
        <w:rPr>
          <w:rFonts w:ascii="Times New Roman" w:eastAsia="仿宋_GB2312" w:hAnsi="Times New Roman" w:hint="eastAsia"/>
          <w:sz w:val="24"/>
          <w:szCs w:val="24"/>
        </w:rPr>
        <w:t>”，且长度一共不超过</w:t>
      </w:r>
      <w:r w:rsidRPr="00C369A0">
        <w:rPr>
          <w:rFonts w:ascii="Times New Roman" w:eastAsia="仿宋_GB2312" w:hAnsi="Times New Roman"/>
          <w:sz w:val="24"/>
          <w:szCs w:val="24"/>
        </w:rPr>
        <w:t>8</w:t>
      </w:r>
      <w:r w:rsidRPr="00C369A0">
        <w:rPr>
          <w:rFonts w:ascii="Times New Roman" w:eastAsia="仿宋_GB2312" w:hAnsi="Times New Roman" w:hint="eastAsia"/>
          <w:sz w:val="24"/>
          <w:szCs w:val="24"/>
        </w:rPr>
        <w:t>个字节</w:t>
      </w:r>
      <w:r w:rsidRPr="00C369A0">
        <w:rPr>
          <w:rFonts w:ascii="Times New Roman" w:eastAsia="仿宋_GB2312" w:hAnsi="Times New Roman" w:hint="eastAsia"/>
          <w:sz w:val="24"/>
          <w:szCs w:val="24"/>
        </w:rPr>
        <w:t>/</w:t>
      </w:r>
      <w:r w:rsidRPr="00C369A0">
        <w:rPr>
          <w:rFonts w:ascii="Times New Roman" w:eastAsia="仿宋_GB2312" w:hAnsi="Times New Roman"/>
          <w:sz w:val="24"/>
          <w:szCs w:val="24"/>
        </w:rPr>
        <w:t>4</w:t>
      </w:r>
      <w:r w:rsidRPr="00C369A0">
        <w:rPr>
          <w:rFonts w:ascii="Times New Roman" w:eastAsia="仿宋_GB2312" w:hAnsi="Times New Roman" w:hint="eastAsia"/>
          <w:sz w:val="24"/>
          <w:szCs w:val="24"/>
        </w:rPr>
        <w:t>个字符），上市首日开盘参考价即认购价格。做市商为</w:t>
      </w:r>
      <w:r w:rsidRPr="00C369A0">
        <w:rPr>
          <w:rFonts w:ascii="Times New Roman" w:eastAsia="仿宋_GB2312" w:hAnsi="Times New Roman"/>
          <w:sz w:val="24"/>
          <w:szCs w:val="24"/>
        </w:rPr>
        <w:t>XX</w:t>
      </w:r>
      <w:r w:rsidRPr="00C369A0">
        <w:rPr>
          <w:rFonts w:ascii="Times New Roman" w:eastAsia="仿宋_GB2312" w:hAnsi="Times New Roman" w:hint="eastAsia"/>
          <w:sz w:val="24"/>
          <w:szCs w:val="24"/>
        </w:rPr>
        <w:t>。为保证本基金上市业务顺利进行，且符合相关监管要求，我司承诺：</w:t>
      </w:r>
    </w:p>
    <w:p w14:paraId="6DC1FD99"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sz w:val="24"/>
          <w:szCs w:val="24"/>
        </w:rPr>
        <w:t>1</w:t>
      </w:r>
      <w:r w:rsidRPr="00C369A0">
        <w:rPr>
          <w:rFonts w:ascii="Times New Roman" w:eastAsia="仿宋_GB2312" w:hAnsi="Times New Roman" w:hint="eastAsia"/>
          <w:sz w:val="24"/>
          <w:szCs w:val="24"/>
        </w:rPr>
        <w:t>、上市日前至少</w:t>
      </w:r>
      <w:r w:rsidRPr="00C369A0">
        <w:rPr>
          <w:rFonts w:ascii="Times New Roman" w:eastAsia="仿宋_GB2312" w:hAnsi="Times New Roman"/>
          <w:sz w:val="24"/>
          <w:szCs w:val="24"/>
        </w:rPr>
        <w:t>5</w:t>
      </w:r>
      <w:r w:rsidRPr="00C369A0">
        <w:rPr>
          <w:rFonts w:ascii="Times New Roman" w:eastAsia="仿宋_GB2312" w:hAnsi="Times New Roman" w:hint="eastAsia"/>
          <w:sz w:val="24"/>
          <w:szCs w:val="24"/>
        </w:rPr>
        <w:t>个交易日完成全部原始权益人及战略配售份额的限售和锁定；</w:t>
      </w:r>
    </w:p>
    <w:p w14:paraId="462ABA29"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sz w:val="24"/>
          <w:szCs w:val="24"/>
        </w:rPr>
        <w:t>2</w:t>
      </w:r>
      <w:r w:rsidRPr="00C369A0">
        <w:rPr>
          <w:rFonts w:ascii="Times New Roman" w:eastAsia="仿宋_GB2312" w:hAnsi="Times New Roman" w:hint="eastAsia"/>
          <w:sz w:val="24"/>
          <w:szCs w:val="24"/>
        </w:rPr>
        <w:t>、已完成本基金成立材料报备；</w:t>
      </w:r>
    </w:p>
    <w:p w14:paraId="7034A02B"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sz w:val="24"/>
          <w:szCs w:val="24"/>
        </w:rPr>
        <w:t>3</w:t>
      </w:r>
      <w:r w:rsidRPr="00C369A0">
        <w:rPr>
          <w:rFonts w:ascii="Times New Roman" w:eastAsia="仿宋_GB2312" w:hAnsi="Times New Roman" w:hint="eastAsia"/>
          <w:sz w:val="24"/>
          <w:szCs w:val="24"/>
        </w:rPr>
        <w:t>、其他事项（如有）。</w:t>
      </w:r>
    </w:p>
    <w:p w14:paraId="2DF17354"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hint="eastAsia"/>
          <w:sz w:val="24"/>
          <w:szCs w:val="24"/>
        </w:rPr>
        <w:t>恳请贵所就上市相关事宜予以协助。</w:t>
      </w:r>
    </w:p>
    <w:p w14:paraId="22E231F6"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hint="eastAsia"/>
          <w:sz w:val="24"/>
          <w:szCs w:val="24"/>
        </w:rPr>
        <w:t>特此致函。</w:t>
      </w:r>
    </w:p>
    <w:p w14:paraId="5AA3790A"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基金管理有限公司（加盖公章）</w:t>
      </w:r>
    </w:p>
    <w:p w14:paraId="4C676A32"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p>
    <w:p w14:paraId="3661D9C7" w14:textId="77777777" w:rsidR="003A4718" w:rsidRDefault="003A4718">
      <w:pPr>
        <w:widowControl/>
        <w:jc w:val="left"/>
        <w:rPr>
          <w:rFonts w:ascii="仿宋_GB2312" w:eastAsia="仿宋_GB2312"/>
          <w:b/>
          <w:bCs/>
          <w:sz w:val="24"/>
          <w:szCs w:val="24"/>
        </w:rPr>
      </w:pPr>
    </w:p>
    <w:p w14:paraId="62EC8A6C" w14:textId="77777777" w:rsidR="003A4718" w:rsidRDefault="00000000">
      <w:pPr>
        <w:spacing w:afterLines="50" w:after="156" w:line="360" w:lineRule="auto"/>
        <w:outlineLvl w:val="2"/>
        <w:rPr>
          <w:rFonts w:ascii="宋体" w:hAnsi="宋体" w:hint="eastAsia"/>
          <w:b/>
          <w:sz w:val="24"/>
        </w:rPr>
      </w:pPr>
      <w:bookmarkStart w:id="1334" w:name="_Toc11939"/>
      <w:bookmarkStart w:id="1335" w:name="_Toc62990999"/>
      <w:bookmarkStart w:id="1336" w:name="_Toc65181456"/>
      <w:bookmarkStart w:id="1337" w:name="_Toc62833287"/>
      <w:r>
        <w:rPr>
          <w:rFonts w:ascii="宋体" w:hAnsi="宋体"/>
          <w:b/>
          <w:sz w:val="24"/>
        </w:rPr>
        <w:br w:type="page"/>
      </w:r>
      <w:bookmarkStart w:id="1338" w:name="_Toc636200109"/>
      <w:bookmarkStart w:id="1339" w:name="_Toc70604258"/>
      <w:bookmarkStart w:id="1340" w:name="_Toc376060981"/>
      <w:bookmarkStart w:id="1341" w:name="_Toc1258066409"/>
      <w:bookmarkStart w:id="1342" w:name="_Toc161703976"/>
      <w:bookmarkStart w:id="1343" w:name="_Toc1302960098"/>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15</w:t>
      </w:r>
      <w:r>
        <w:rPr>
          <w:rFonts w:ascii="宋体" w:hAnsi="宋体" w:hint="eastAsia"/>
          <w:b/>
          <w:sz w:val="24"/>
        </w:rPr>
        <w:t>：</w:t>
      </w:r>
      <w:r>
        <w:rPr>
          <w:rFonts w:ascii="Times New Roman" w:hAnsi="Times New Roman" w:hint="eastAsia"/>
          <w:b/>
          <w:sz w:val="24"/>
        </w:rPr>
        <w:t>REITs</w:t>
      </w:r>
      <w:r>
        <w:rPr>
          <w:rFonts w:ascii="宋体" w:hAnsi="宋体" w:hint="eastAsia"/>
          <w:b/>
          <w:sz w:val="24"/>
        </w:rPr>
        <w:t>账户信息</w:t>
      </w:r>
      <w:bookmarkEnd w:id="1338"/>
      <w:bookmarkEnd w:id="1339"/>
      <w:bookmarkEnd w:id="1340"/>
      <w:bookmarkEnd w:id="1341"/>
      <w:bookmarkEnd w:id="1342"/>
      <w:bookmarkEnd w:id="1343"/>
    </w:p>
    <w:p w14:paraId="278736FD" w14:textId="77777777" w:rsidR="003A4718" w:rsidRDefault="00000000">
      <w:pPr>
        <w:jc w:val="center"/>
        <w:rPr>
          <w:rFonts w:ascii="宋体" w:hAnsi="宋体" w:hint="eastAsia"/>
          <w:b/>
          <w:sz w:val="24"/>
        </w:rPr>
      </w:pPr>
      <w:r>
        <w:rPr>
          <w:rFonts w:ascii="宋体" w:hAnsi="宋体" w:hint="eastAsia"/>
          <w:b/>
          <w:sz w:val="24"/>
        </w:rPr>
        <w:t>关于提交</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席位号和账户等信息的函</w:t>
      </w:r>
      <w:bookmarkEnd w:id="1334"/>
      <w:bookmarkEnd w:id="1335"/>
      <w:bookmarkEnd w:id="1336"/>
      <w:bookmarkEnd w:id="1337"/>
    </w:p>
    <w:p w14:paraId="09555504" w14:textId="77777777" w:rsidR="003A4718" w:rsidRPr="00C369A0" w:rsidRDefault="00000000">
      <w:pPr>
        <w:spacing w:beforeLines="50" w:before="156" w:line="312" w:lineRule="auto"/>
        <w:rPr>
          <w:rFonts w:ascii="Times New Roman" w:eastAsia="仿宋_GB2312" w:hAnsi="Times New Roman" w:hint="eastAsia"/>
          <w:sz w:val="24"/>
          <w:szCs w:val="24"/>
        </w:rPr>
      </w:pPr>
      <w:r w:rsidRPr="00C369A0">
        <w:rPr>
          <w:rFonts w:ascii="Times New Roman" w:eastAsia="仿宋_GB2312" w:hAnsi="Times New Roman" w:hint="eastAsia"/>
          <w:sz w:val="24"/>
          <w:szCs w:val="24"/>
        </w:rPr>
        <w:t>上海证券交易所：</w:t>
      </w:r>
    </w:p>
    <w:p w14:paraId="29AB2A69"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hint="eastAsia"/>
          <w:sz w:val="24"/>
          <w:szCs w:val="24"/>
          <w:u w:val="single"/>
        </w:rPr>
        <w:t>（</w:t>
      </w:r>
      <w:r w:rsidRPr="00C369A0">
        <w:rPr>
          <w:rFonts w:ascii="Times New Roman" w:eastAsia="仿宋_GB2312" w:hAnsi="Times New Roman"/>
          <w:sz w:val="24"/>
          <w:szCs w:val="24"/>
          <w:u w:val="single"/>
        </w:rPr>
        <w:t>REITs</w:t>
      </w:r>
      <w:r w:rsidRPr="00C369A0">
        <w:rPr>
          <w:rFonts w:ascii="Times New Roman" w:eastAsia="仿宋_GB2312" w:hAnsi="Times New Roman" w:hint="eastAsia"/>
          <w:sz w:val="24"/>
          <w:szCs w:val="24"/>
          <w:u w:val="single"/>
        </w:rPr>
        <w:t>全称）</w:t>
      </w:r>
      <w:r w:rsidRPr="00C369A0">
        <w:rPr>
          <w:rFonts w:ascii="Times New Roman" w:eastAsia="仿宋_GB2312" w:hAnsi="Times New Roman" w:hint="eastAsia"/>
          <w:sz w:val="24"/>
          <w:szCs w:val="24"/>
        </w:rPr>
        <w:t>（以下简称本基金）已于</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日正式成立，现申请于</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日在贵所上市。本基金账户相关信息如下：</w:t>
      </w:r>
    </w:p>
    <w:p w14:paraId="2686BB37"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hint="eastAsia"/>
          <w:sz w:val="24"/>
          <w:szCs w:val="24"/>
        </w:rPr>
        <w:t>本基金（基金简称：</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，基金代码：</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）的证券账户代码为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，席位号为</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 xml:space="preserve"> </w:t>
      </w:r>
    </w:p>
    <w:p w14:paraId="19C8E1E2" w14:textId="77777777" w:rsidR="003A4718" w:rsidRPr="00C369A0" w:rsidRDefault="003A4718">
      <w:pPr>
        <w:spacing w:line="312" w:lineRule="auto"/>
        <w:ind w:firstLineChars="200" w:firstLine="480"/>
        <w:rPr>
          <w:rFonts w:ascii="Times New Roman" w:eastAsia="仿宋_GB2312" w:hAnsi="Times New Roman" w:hint="eastAsia"/>
          <w:sz w:val="24"/>
          <w:szCs w:val="24"/>
        </w:rPr>
      </w:pPr>
    </w:p>
    <w:p w14:paraId="4A8E57B8" w14:textId="77777777" w:rsidR="003A4718" w:rsidRPr="00C369A0" w:rsidRDefault="00000000">
      <w:pPr>
        <w:spacing w:line="312" w:lineRule="auto"/>
        <w:ind w:firstLineChars="200" w:firstLine="480"/>
        <w:rPr>
          <w:rFonts w:ascii="Times New Roman" w:eastAsia="仿宋_GB2312" w:hAnsi="Times New Roman" w:hint="eastAsia"/>
          <w:sz w:val="24"/>
          <w:szCs w:val="24"/>
        </w:rPr>
      </w:pPr>
      <w:r w:rsidRPr="00C369A0">
        <w:rPr>
          <w:rFonts w:ascii="Times New Roman" w:eastAsia="仿宋_GB2312" w:hAnsi="Times New Roman" w:hint="eastAsia"/>
          <w:sz w:val="24"/>
          <w:szCs w:val="24"/>
        </w:rPr>
        <w:t>特此致函。</w:t>
      </w:r>
    </w:p>
    <w:p w14:paraId="51C805A9"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基金管理有限公司（加盖公章）</w:t>
      </w:r>
    </w:p>
    <w:p w14:paraId="018DF9BE"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p>
    <w:p w14:paraId="3EB29D3B" w14:textId="77777777" w:rsidR="003A4718" w:rsidRDefault="003A4718">
      <w:pPr>
        <w:spacing w:line="312" w:lineRule="auto"/>
        <w:jc w:val="right"/>
        <w:rPr>
          <w:rFonts w:ascii="仿宋" w:eastAsia="仿宋" w:hAnsi="仿宋" w:hint="eastAsia"/>
          <w:szCs w:val="21"/>
        </w:rPr>
      </w:pPr>
    </w:p>
    <w:p w14:paraId="6546A48B" w14:textId="77777777" w:rsidR="003A4718" w:rsidRDefault="00000000">
      <w:pPr>
        <w:spacing w:afterLines="50" w:after="156" w:line="360" w:lineRule="auto"/>
        <w:outlineLvl w:val="2"/>
        <w:rPr>
          <w:rFonts w:ascii="宋体" w:hAnsi="宋体" w:hint="eastAsia"/>
          <w:b/>
          <w:sz w:val="24"/>
        </w:rPr>
      </w:pPr>
      <w:bookmarkStart w:id="1344" w:name="_Toc62991001"/>
      <w:bookmarkStart w:id="1345" w:name="_Toc65181459"/>
      <w:bookmarkStart w:id="1346" w:name="_Toc27017"/>
      <w:bookmarkStart w:id="1347" w:name="_Toc65244425"/>
      <w:r>
        <w:rPr>
          <w:rFonts w:ascii="宋体" w:hAnsi="宋体"/>
          <w:b/>
          <w:sz w:val="24"/>
        </w:rPr>
        <w:br w:type="page"/>
      </w:r>
      <w:bookmarkStart w:id="1348" w:name="_Toc70604259"/>
      <w:bookmarkStart w:id="1349" w:name="_Toc74002237"/>
      <w:bookmarkStart w:id="1350" w:name="_Toc1006111655"/>
      <w:bookmarkStart w:id="1351" w:name="_Toc1722857882"/>
      <w:bookmarkStart w:id="1352" w:name="_Toc51715770"/>
      <w:bookmarkStart w:id="1353" w:name="_Toc1298367474"/>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16</w:t>
      </w:r>
      <w:r>
        <w:rPr>
          <w:rFonts w:ascii="宋体" w:hAnsi="宋体" w:hint="eastAsia"/>
          <w:b/>
          <w:sz w:val="24"/>
        </w:rPr>
        <w:t>：</w:t>
      </w:r>
      <w:bookmarkEnd w:id="1344"/>
      <w:r>
        <w:rPr>
          <w:rFonts w:ascii="宋体" w:hAnsi="宋体" w:hint="eastAsia"/>
          <w:b/>
          <w:sz w:val="24"/>
        </w:rPr>
        <w:t>持有份额</w:t>
      </w:r>
      <w:r>
        <w:rPr>
          <w:rFonts w:ascii="Times New Roman" w:hAnsi="Times New Roman" w:hint="eastAsia"/>
          <w:b/>
          <w:sz w:val="24"/>
        </w:rPr>
        <w:t>10%</w:t>
      </w:r>
      <w:r>
        <w:rPr>
          <w:rFonts w:ascii="宋体" w:hAnsi="宋体" w:hint="eastAsia"/>
          <w:b/>
          <w:sz w:val="24"/>
        </w:rPr>
        <w:t>及以上基金持有人情况表</w:t>
      </w:r>
      <w:bookmarkEnd w:id="1345"/>
      <w:bookmarkEnd w:id="1346"/>
      <w:bookmarkEnd w:id="1347"/>
      <w:bookmarkEnd w:id="1348"/>
      <w:bookmarkEnd w:id="1349"/>
      <w:bookmarkEnd w:id="1350"/>
      <w:bookmarkEnd w:id="1351"/>
      <w:bookmarkEnd w:id="1352"/>
      <w:bookmarkEnd w:id="1353"/>
    </w:p>
    <w:p w14:paraId="62235211" w14:textId="77777777" w:rsidR="003A4718" w:rsidRDefault="00000000">
      <w:pPr>
        <w:spacing w:line="360" w:lineRule="auto"/>
        <w:jc w:val="center"/>
        <w:rPr>
          <w:rFonts w:ascii="黑体" w:eastAsia="黑体" w:hAnsi="黑体" w:hint="eastAsia"/>
          <w:b/>
          <w:sz w:val="30"/>
          <w:szCs w:val="30"/>
        </w:rPr>
      </w:pPr>
      <w:r>
        <w:rPr>
          <w:rFonts w:ascii="黑体" w:eastAsia="黑体" w:hAnsi="黑体" w:hint="eastAsia"/>
          <w:b/>
          <w:sz w:val="30"/>
          <w:szCs w:val="30"/>
        </w:rPr>
        <w:t>持有份额</w:t>
      </w:r>
      <w:r>
        <w:rPr>
          <w:rFonts w:ascii="Times New Roman" w:eastAsia="黑体" w:hAnsi="Times New Roman" w:hint="eastAsia"/>
          <w:b/>
          <w:sz w:val="30"/>
          <w:szCs w:val="30"/>
        </w:rPr>
        <w:t>10%</w:t>
      </w:r>
      <w:r>
        <w:rPr>
          <w:rFonts w:ascii="黑体" w:eastAsia="黑体" w:hAnsi="黑体" w:hint="eastAsia"/>
          <w:b/>
          <w:sz w:val="30"/>
          <w:szCs w:val="30"/>
        </w:rPr>
        <w:t>及以上基金持有人情况表</w:t>
      </w:r>
    </w:p>
    <w:p w14:paraId="001053C3" w14:textId="77777777" w:rsidR="003A4718" w:rsidRDefault="00000000">
      <w:pPr>
        <w:spacing w:line="312" w:lineRule="auto"/>
        <w:rPr>
          <w:rFonts w:ascii="仿宋_GB2312" w:eastAsia="仿宋_GB2312" w:hAnsi="仿宋" w:hint="eastAsia"/>
          <w:sz w:val="24"/>
          <w:szCs w:val="24"/>
        </w:rPr>
      </w:pPr>
      <w:r>
        <w:rPr>
          <w:rFonts w:ascii="仿宋_GB2312" w:eastAsia="仿宋_GB2312" w:hAnsi="仿宋" w:hint="eastAsia"/>
          <w:sz w:val="24"/>
          <w:szCs w:val="24"/>
        </w:rPr>
        <w:t>基金简称：</w:t>
      </w:r>
      <w:r>
        <w:rPr>
          <w:rFonts w:ascii="仿宋_GB2312" w:eastAsia="仿宋_GB2312" w:hAnsi="仿宋"/>
          <w:sz w:val="24"/>
          <w:szCs w:val="24"/>
        </w:rPr>
        <w:t xml:space="preserve">         </w:t>
      </w:r>
    </w:p>
    <w:p w14:paraId="0D69FD71" w14:textId="77777777" w:rsidR="003A4718" w:rsidRDefault="00000000">
      <w:pPr>
        <w:spacing w:line="312" w:lineRule="auto"/>
        <w:rPr>
          <w:rFonts w:ascii="仿宋_GB2312" w:eastAsia="仿宋_GB2312" w:hAnsi="仿宋" w:hint="eastAsia"/>
          <w:sz w:val="24"/>
          <w:szCs w:val="24"/>
        </w:rPr>
      </w:pPr>
      <w:r>
        <w:rPr>
          <w:rFonts w:ascii="仿宋_GB2312" w:eastAsia="仿宋_GB2312" w:hAnsi="仿宋" w:hint="eastAsia"/>
          <w:sz w:val="24"/>
          <w:szCs w:val="24"/>
        </w:rPr>
        <w:t>证券代码：</w:t>
      </w:r>
      <w:r>
        <w:rPr>
          <w:rFonts w:ascii="仿宋_GB2312" w:eastAsia="仿宋_GB2312" w:hAnsi="仿宋"/>
          <w:sz w:val="24"/>
          <w:szCs w:val="24"/>
        </w:rPr>
        <w:t xml:space="preserve">         </w:t>
      </w:r>
    </w:p>
    <w:p w14:paraId="362C81DD" w14:textId="77777777" w:rsidR="003A4718" w:rsidRDefault="00000000">
      <w:pPr>
        <w:spacing w:line="312" w:lineRule="auto"/>
        <w:rPr>
          <w:rFonts w:ascii="仿宋_GB2312" w:eastAsia="仿宋_GB2312" w:hAnsi="仿宋" w:hint="eastAsia"/>
          <w:sz w:val="24"/>
          <w:szCs w:val="24"/>
        </w:rPr>
      </w:pPr>
      <w:r>
        <w:rPr>
          <w:rFonts w:ascii="仿宋_GB2312" w:eastAsia="仿宋_GB2312" w:hAnsi="仿宋" w:hint="eastAsia"/>
          <w:sz w:val="24"/>
          <w:szCs w:val="24"/>
        </w:rPr>
        <w:t>总份额：</w:t>
      </w:r>
      <w:r>
        <w:rPr>
          <w:rFonts w:ascii="仿宋_GB2312" w:eastAsia="仿宋_GB2312" w:hAnsi="仿宋"/>
          <w:sz w:val="24"/>
          <w:szCs w:val="24"/>
        </w:rPr>
        <w:t xml:space="preserve">            </w:t>
      </w:r>
      <w:r>
        <w:rPr>
          <w:rFonts w:ascii="仿宋_GB2312" w:eastAsia="仿宋_GB2312" w:hAnsi="仿宋" w:hint="eastAsia"/>
          <w:sz w:val="24"/>
          <w:szCs w:val="24"/>
        </w:rPr>
        <w:t>份</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664"/>
        <w:gridCol w:w="1228"/>
        <w:gridCol w:w="1257"/>
        <w:gridCol w:w="1080"/>
        <w:gridCol w:w="1080"/>
        <w:gridCol w:w="1260"/>
      </w:tblGrid>
      <w:tr w:rsidR="003A4718" w14:paraId="5B6041B0" w14:textId="77777777">
        <w:tc>
          <w:tcPr>
            <w:tcW w:w="1179" w:type="dxa"/>
          </w:tcPr>
          <w:p w14:paraId="647ECA0D" w14:textId="77777777" w:rsidR="003A4718" w:rsidRDefault="00000000">
            <w:pPr>
              <w:rPr>
                <w:rFonts w:ascii="仿宋_GB2312" w:eastAsia="仿宋_GB2312" w:hAnsi="仿宋" w:hint="eastAsia"/>
                <w:sz w:val="24"/>
                <w:szCs w:val="24"/>
              </w:rPr>
            </w:pPr>
            <w:r>
              <w:rPr>
                <w:rFonts w:ascii="仿宋_GB2312" w:eastAsia="仿宋_GB2312" w:hAnsi="仿宋" w:hint="eastAsia"/>
                <w:sz w:val="24"/>
                <w:szCs w:val="24"/>
              </w:rPr>
              <w:t>基金持有人及其一致行动人名称</w:t>
            </w:r>
          </w:p>
        </w:tc>
        <w:tc>
          <w:tcPr>
            <w:tcW w:w="1664" w:type="dxa"/>
          </w:tcPr>
          <w:p w14:paraId="6F1A4962" w14:textId="77777777" w:rsidR="003A4718" w:rsidRDefault="00000000">
            <w:pPr>
              <w:rPr>
                <w:rFonts w:ascii="仿宋_GB2312" w:eastAsia="仿宋_GB2312" w:hAnsi="仿宋" w:hint="eastAsia"/>
                <w:sz w:val="24"/>
                <w:szCs w:val="24"/>
              </w:rPr>
            </w:pPr>
            <w:r>
              <w:rPr>
                <w:rFonts w:ascii="仿宋_GB2312" w:eastAsia="仿宋_GB2312" w:hAnsi="仿宋" w:hint="eastAsia"/>
                <w:sz w:val="24"/>
                <w:szCs w:val="24"/>
              </w:rPr>
              <w:t>基金持有人账户号（若通过多个账户持有的，需分别填写）</w:t>
            </w:r>
            <w:r>
              <w:rPr>
                <w:rFonts w:ascii="仿宋_GB2312" w:eastAsia="仿宋_GB2312" w:hAnsi="仿宋"/>
                <w:sz w:val="24"/>
                <w:szCs w:val="24"/>
              </w:rPr>
              <w:t xml:space="preserve"> </w:t>
            </w:r>
          </w:p>
        </w:tc>
        <w:tc>
          <w:tcPr>
            <w:tcW w:w="1228" w:type="dxa"/>
          </w:tcPr>
          <w:p w14:paraId="5E7E2DAF" w14:textId="2FEA8611" w:rsidR="003A4718" w:rsidRDefault="00000000">
            <w:pPr>
              <w:rPr>
                <w:rFonts w:ascii="仿宋_GB2312" w:eastAsia="仿宋_GB2312" w:hAnsi="仿宋" w:hint="eastAsia"/>
                <w:sz w:val="24"/>
                <w:szCs w:val="24"/>
              </w:rPr>
            </w:pPr>
            <w:r>
              <w:rPr>
                <w:rFonts w:ascii="仿宋_GB2312" w:eastAsia="仿宋_GB2312" w:hAnsi="仿宋" w:hint="eastAsia"/>
                <w:sz w:val="24"/>
                <w:szCs w:val="24"/>
              </w:rPr>
              <w:t>持有限售份额数量（份）</w:t>
            </w:r>
            <w:r>
              <w:rPr>
                <w:rFonts w:ascii="仿宋_GB2312" w:eastAsia="仿宋_GB2312" w:hAnsi="仿宋"/>
                <w:sz w:val="24"/>
                <w:szCs w:val="24"/>
              </w:rPr>
              <w:t>[</w:t>
            </w:r>
            <w:r>
              <w:rPr>
                <w:rFonts w:ascii="Times New Roman" w:eastAsia="仿宋_GB2312" w:hAnsi="Times New Roman"/>
                <w:sz w:val="24"/>
                <w:szCs w:val="24"/>
              </w:rPr>
              <w:t>1</w:t>
            </w:r>
            <w:r>
              <w:rPr>
                <w:rFonts w:ascii="仿宋_GB2312" w:eastAsia="仿宋_GB2312" w:hAnsi="仿宋"/>
                <w:sz w:val="24"/>
                <w:szCs w:val="24"/>
              </w:rPr>
              <w:t>]</w:t>
            </w:r>
          </w:p>
        </w:tc>
        <w:tc>
          <w:tcPr>
            <w:tcW w:w="1257" w:type="dxa"/>
          </w:tcPr>
          <w:p w14:paraId="29AB80CC" w14:textId="532611EA" w:rsidR="003A4718" w:rsidRDefault="00000000">
            <w:pPr>
              <w:rPr>
                <w:rFonts w:ascii="仿宋_GB2312" w:eastAsia="仿宋_GB2312" w:hAnsi="仿宋" w:hint="eastAsia"/>
                <w:sz w:val="24"/>
                <w:szCs w:val="24"/>
              </w:rPr>
            </w:pPr>
            <w:r>
              <w:rPr>
                <w:rFonts w:ascii="仿宋_GB2312" w:eastAsia="仿宋_GB2312" w:hAnsi="仿宋" w:hint="eastAsia"/>
                <w:sz w:val="24"/>
                <w:szCs w:val="24"/>
              </w:rPr>
              <w:t>持有非限售流通份额数量（份）</w:t>
            </w:r>
            <w:r>
              <w:rPr>
                <w:rFonts w:ascii="仿宋_GB2312" w:eastAsia="仿宋_GB2312" w:hAnsi="仿宋"/>
                <w:sz w:val="24"/>
                <w:szCs w:val="24"/>
              </w:rPr>
              <w:t>[</w:t>
            </w:r>
            <w:r>
              <w:rPr>
                <w:rFonts w:ascii="Times New Roman" w:eastAsia="仿宋_GB2312" w:hAnsi="Times New Roman"/>
                <w:sz w:val="24"/>
                <w:szCs w:val="24"/>
              </w:rPr>
              <w:t>2</w:t>
            </w:r>
            <w:r>
              <w:rPr>
                <w:rFonts w:ascii="仿宋_GB2312" w:eastAsia="仿宋_GB2312" w:hAnsi="仿宋"/>
                <w:sz w:val="24"/>
                <w:szCs w:val="24"/>
              </w:rPr>
              <w:t>]</w:t>
            </w:r>
          </w:p>
        </w:tc>
        <w:tc>
          <w:tcPr>
            <w:tcW w:w="1080" w:type="dxa"/>
          </w:tcPr>
          <w:p w14:paraId="3378CD01" w14:textId="77777777" w:rsidR="003A4718" w:rsidRDefault="00000000">
            <w:pPr>
              <w:rPr>
                <w:rFonts w:ascii="仿宋_GB2312" w:eastAsia="仿宋_GB2312" w:hAnsi="仿宋" w:hint="eastAsia"/>
                <w:sz w:val="24"/>
                <w:szCs w:val="24"/>
              </w:rPr>
            </w:pPr>
            <w:r>
              <w:rPr>
                <w:rFonts w:ascii="仿宋_GB2312" w:eastAsia="仿宋_GB2312" w:hAnsi="仿宋"/>
                <w:sz w:val="24"/>
                <w:szCs w:val="24"/>
              </w:rPr>
              <w:t>[</w:t>
            </w:r>
            <w:r>
              <w:rPr>
                <w:rFonts w:ascii="Times New Roman" w:eastAsia="仿宋_GB2312" w:hAnsi="Times New Roman"/>
                <w:sz w:val="24"/>
                <w:szCs w:val="24"/>
              </w:rPr>
              <w:t>2</w:t>
            </w:r>
            <w:r>
              <w:rPr>
                <w:rFonts w:ascii="仿宋_GB2312" w:eastAsia="仿宋_GB2312" w:hAnsi="仿宋"/>
                <w:sz w:val="24"/>
                <w:szCs w:val="24"/>
              </w:rPr>
              <w:t>]</w:t>
            </w:r>
            <w:r>
              <w:rPr>
                <w:rFonts w:ascii="仿宋_GB2312" w:eastAsia="仿宋_GB2312" w:hAnsi="仿宋" w:hint="eastAsia"/>
                <w:sz w:val="24"/>
                <w:szCs w:val="24"/>
              </w:rPr>
              <w:t>占总份额比例（</w:t>
            </w:r>
            <w:r>
              <w:rPr>
                <w:rFonts w:ascii="Times New Roman" w:eastAsia="仿宋_GB2312" w:hAnsi="Times New Roman"/>
                <w:sz w:val="24"/>
                <w:szCs w:val="24"/>
              </w:rPr>
              <w:t>%</w:t>
            </w:r>
            <w:r>
              <w:rPr>
                <w:rFonts w:ascii="仿宋_GB2312" w:eastAsia="仿宋_GB2312" w:hAnsi="仿宋" w:hint="eastAsia"/>
                <w:sz w:val="24"/>
                <w:szCs w:val="24"/>
              </w:rPr>
              <w:t>）</w:t>
            </w:r>
          </w:p>
        </w:tc>
        <w:tc>
          <w:tcPr>
            <w:tcW w:w="1080" w:type="dxa"/>
          </w:tcPr>
          <w:p w14:paraId="3C5D705C" w14:textId="77777777" w:rsidR="003A4718" w:rsidRDefault="00000000">
            <w:pPr>
              <w:rPr>
                <w:rFonts w:ascii="仿宋_GB2312" w:eastAsia="仿宋_GB2312" w:hAnsi="仿宋" w:hint="eastAsia"/>
                <w:sz w:val="24"/>
                <w:szCs w:val="24"/>
              </w:rPr>
            </w:pPr>
            <w:r>
              <w:rPr>
                <w:rFonts w:ascii="仿宋_GB2312" w:eastAsia="仿宋_GB2312" w:hAnsi="仿宋" w:hint="eastAsia"/>
                <w:sz w:val="24"/>
                <w:szCs w:val="24"/>
              </w:rPr>
              <w:t>持有份额数量合计</w:t>
            </w:r>
          </w:p>
          <w:p w14:paraId="67AC60D2" w14:textId="768A32BE" w:rsidR="003A4718" w:rsidRDefault="00000000">
            <w:pPr>
              <w:rPr>
                <w:rFonts w:ascii="仿宋_GB2312" w:eastAsia="仿宋_GB2312" w:hAnsi="仿宋" w:hint="eastAsia"/>
                <w:sz w:val="24"/>
                <w:szCs w:val="24"/>
              </w:rPr>
            </w:pPr>
            <w:r>
              <w:rPr>
                <w:rFonts w:ascii="仿宋_GB2312" w:eastAsia="仿宋_GB2312" w:hAnsi="仿宋" w:hint="eastAsia"/>
                <w:sz w:val="24"/>
                <w:szCs w:val="24"/>
              </w:rPr>
              <w:t>（份）</w:t>
            </w:r>
            <w:r>
              <w:rPr>
                <w:rFonts w:ascii="仿宋_GB2312" w:eastAsia="仿宋_GB2312" w:hAnsi="仿宋"/>
                <w:sz w:val="24"/>
                <w:szCs w:val="24"/>
              </w:rPr>
              <w:t>[</w:t>
            </w:r>
            <w:r>
              <w:rPr>
                <w:rFonts w:ascii="Times New Roman" w:eastAsia="仿宋_GB2312" w:hAnsi="Times New Roman"/>
                <w:sz w:val="24"/>
                <w:szCs w:val="24"/>
              </w:rPr>
              <w:t>3</w:t>
            </w:r>
            <w:r>
              <w:rPr>
                <w:rFonts w:ascii="仿宋_GB2312" w:eastAsia="仿宋_GB2312" w:hAnsi="仿宋"/>
                <w:sz w:val="24"/>
                <w:szCs w:val="24"/>
              </w:rPr>
              <w:t>]</w:t>
            </w:r>
          </w:p>
        </w:tc>
        <w:tc>
          <w:tcPr>
            <w:tcW w:w="1260" w:type="dxa"/>
          </w:tcPr>
          <w:p w14:paraId="5B0B4B9A" w14:textId="77777777" w:rsidR="003A4718" w:rsidRDefault="00000000">
            <w:pPr>
              <w:rPr>
                <w:rFonts w:ascii="仿宋_GB2312" w:eastAsia="仿宋_GB2312" w:hAnsi="仿宋" w:hint="eastAsia"/>
                <w:sz w:val="24"/>
                <w:szCs w:val="24"/>
              </w:rPr>
            </w:pPr>
            <w:r>
              <w:rPr>
                <w:rFonts w:ascii="仿宋_GB2312" w:eastAsia="仿宋_GB2312" w:hAnsi="仿宋"/>
                <w:sz w:val="24"/>
                <w:szCs w:val="24"/>
              </w:rPr>
              <w:t>[</w:t>
            </w:r>
            <w:r>
              <w:rPr>
                <w:rFonts w:ascii="Times New Roman" w:eastAsia="仿宋_GB2312" w:hAnsi="Times New Roman"/>
                <w:sz w:val="24"/>
                <w:szCs w:val="24"/>
              </w:rPr>
              <w:t>3</w:t>
            </w:r>
            <w:r>
              <w:rPr>
                <w:rFonts w:ascii="仿宋_GB2312" w:eastAsia="仿宋_GB2312" w:hAnsi="仿宋"/>
                <w:sz w:val="24"/>
                <w:szCs w:val="24"/>
              </w:rPr>
              <w:t>]</w:t>
            </w:r>
            <w:r>
              <w:rPr>
                <w:rFonts w:ascii="仿宋_GB2312" w:eastAsia="仿宋_GB2312" w:hAnsi="仿宋" w:hint="eastAsia"/>
                <w:sz w:val="24"/>
                <w:szCs w:val="24"/>
              </w:rPr>
              <w:t>占总份额比例（</w:t>
            </w:r>
            <w:r>
              <w:rPr>
                <w:rFonts w:ascii="Times New Roman" w:eastAsia="仿宋_GB2312" w:hAnsi="Times New Roman"/>
                <w:sz w:val="24"/>
                <w:szCs w:val="24"/>
              </w:rPr>
              <w:t>%</w:t>
            </w:r>
            <w:r>
              <w:rPr>
                <w:rFonts w:ascii="仿宋_GB2312" w:eastAsia="仿宋_GB2312" w:hAnsi="仿宋" w:hint="eastAsia"/>
                <w:sz w:val="24"/>
                <w:szCs w:val="24"/>
              </w:rPr>
              <w:t>）</w:t>
            </w:r>
          </w:p>
        </w:tc>
      </w:tr>
      <w:tr w:rsidR="003A4718" w14:paraId="6FB94230" w14:textId="77777777">
        <w:tc>
          <w:tcPr>
            <w:tcW w:w="1179" w:type="dxa"/>
          </w:tcPr>
          <w:p w14:paraId="16C4E89D" w14:textId="77777777" w:rsidR="003A4718" w:rsidRDefault="003A4718">
            <w:pPr>
              <w:rPr>
                <w:rFonts w:ascii="仿宋_GB2312" w:eastAsia="仿宋_GB2312" w:hAnsi="仿宋" w:hint="eastAsia"/>
                <w:sz w:val="24"/>
                <w:szCs w:val="24"/>
              </w:rPr>
            </w:pPr>
          </w:p>
        </w:tc>
        <w:tc>
          <w:tcPr>
            <w:tcW w:w="1664" w:type="dxa"/>
          </w:tcPr>
          <w:p w14:paraId="1B1C8330" w14:textId="77777777" w:rsidR="003A4718" w:rsidRDefault="003A4718">
            <w:pPr>
              <w:rPr>
                <w:rFonts w:ascii="仿宋_GB2312" w:eastAsia="仿宋_GB2312" w:hAnsi="仿宋" w:hint="eastAsia"/>
                <w:sz w:val="24"/>
                <w:szCs w:val="24"/>
              </w:rPr>
            </w:pPr>
          </w:p>
        </w:tc>
        <w:tc>
          <w:tcPr>
            <w:tcW w:w="1228" w:type="dxa"/>
          </w:tcPr>
          <w:p w14:paraId="2FE18C19" w14:textId="77777777" w:rsidR="003A4718" w:rsidRDefault="003A4718">
            <w:pPr>
              <w:rPr>
                <w:rFonts w:ascii="仿宋_GB2312" w:eastAsia="仿宋_GB2312" w:hAnsi="仿宋" w:hint="eastAsia"/>
                <w:sz w:val="24"/>
                <w:szCs w:val="24"/>
              </w:rPr>
            </w:pPr>
          </w:p>
        </w:tc>
        <w:tc>
          <w:tcPr>
            <w:tcW w:w="1257" w:type="dxa"/>
          </w:tcPr>
          <w:p w14:paraId="7AC875BE" w14:textId="77777777" w:rsidR="003A4718" w:rsidRDefault="003A4718">
            <w:pPr>
              <w:rPr>
                <w:rFonts w:ascii="仿宋_GB2312" w:eastAsia="仿宋_GB2312" w:hAnsi="仿宋" w:hint="eastAsia"/>
                <w:sz w:val="24"/>
                <w:szCs w:val="24"/>
              </w:rPr>
            </w:pPr>
          </w:p>
        </w:tc>
        <w:tc>
          <w:tcPr>
            <w:tcW w:w="1080" w:type="dxa"/>
          </w:tcPr>
          <w:p w14:paraId="7759F1FB" w14:textId="77777777" w:rsidR="003A4718" w:rsidRDefault="003A4718">
            <w:pPr>
              <w:rPr>
                <w:rFonts w:ascii="仿宋_GB2312" w:eastAsia="仿宋_GB2312" w:hAnsi="仿宋" w:hint="eastAsia"/>
                <w:sz w:val="24"/>
                <w:szCs w:val="24"/>
              </w:rPr>
            </w:pPr>
          </w:p>
        </w:tc>
        <w:tc>
          <w:tcPr>
            <w:tcW w:w="1080" w:type="dxa"/>
          </w:tcPr>
          <w:p w14:paraId="50A5230B" w14:textId="77777777" w:rsidR="003A4718" w:rsidRDefault="003A4718">
            <w:pPr>
              <w:rPr>
                <w:rFonts w:ascii="仿宋_GB2312" w:eastAsia="仿宋_GB2312" w:hAnsi="仿宋" w:hint="eastAsia"/>
                <w:sz w:val="24"/>
                <w:szCs w:val="24"/>
              </w:rPr>
            </w:pPr>
          </w:p>
        </w:tc>
        <w:tc>
          <w:tcPr>
            <w:tcW w:w="1260" w:type="dxa"/>
          </w:tcPr>
          <w:p w14:paraId="6A3E3662" w14:textId="77777777" w:rsidR="003A4718" w:rsidRDefault="003A4718">
            <w:pPr>
              <w:rPr>
                <w:rFonts w:ascii="仿宋_GB2312" w:eastAsia="仿宋_GB2312" w:hAnsi="仿宋" w:hint="eastAsia"/>
                <w:sz w:val="24"/>
                <w:szCs w:val="24"/>
              </w:rPr>
            </w:pPr>
          </w:p>
        </w:tc>
      </w:tr>
      <w:tr w:rsidR="003A4718" w14:paraId="44AE2078" w14:textId="77777777">
        <w:tc>
          <w:tcPr>
            <w:tcW w:w="1179" w:type="dxa"/>
          </w:tcPr>
          <w:p w14:paraId="312D1D8E" w14:textId="77777777" w:rsidR="003A4718" w:rsidRDefault="003A4718">
            <w:pPr>
              <w:rPr>
                <w:rFonts w:ascii="仿宋_GB2312" w:eastAsia="仿宋_GB2312" w:hAnsi="仿宋" w:hint="eastAsia"/>
                <w:sz w:val="24"/>
                <w:szCs w:val="24"/>
              </w:rPr>
            </w:pPr>
          </w:p>
        </w:tc>
        <w:tc>
          <w:tcPr>
            <w:tcW w:w="1664" w:type="dxa"/>
          </w:tcPr>
          <w:p w14:paraId="2AD39CA4" w14:textId="77777777" w:rsidR="003A4718" w:rsidRDefault="003A4718">
            <w:pPr>
              <w:rPr>
                <w:rFonts w:ascii="仿宋_GB2312" w:eastAsia="仿宋_GB2312" w:hAnsi="仿宋" w:hint="eastAsia"/>
                <w:sz w:val="24"/>
                <w:szCs w:val="24"/>
              </w:rPr>
            </w:pPr>
          </w:p>
        </w:tc>
        <w:tc>
          <w:tcPr>
            <w:tcW w:w="1228" w:type="dxa"/>
          </w:tcPr>
          <w:p w14:paraId="132D0112" w14:textId="77777777" w:rsidR="003A4718" w:rsidRDefault="003A4718">
            <w:pPr>
              <w:rPr>
                <w:rFonts w:ascii="仿宋_GB2312" w:eastAsia="仿宋_GB2312" w:hAnsi="仿宋" w:hint="eastAsia"/>
                <w:sz w:val="24"/>
                <w:szCs w:val="24"/>
              </w:rPr>
            </w:pPr>
          </w:p>
        </w:tc>
        <w:tc>
          <w:tcPr>
            <w:tcW w:w="1257" w:type="dxa"/>
          </w:tcPr>
          <w:p w14:paraId="408EB993" w14:textId="77777777" w:rsidR="003A4718" w:rsidRDefault="003A4718">
            <w:pPr>
              <w:rPr>
                <w:rFonts w:ascii="仿宋_GB2312" w:eastAsia="仿宋_GB2312" w:hAnsi="仿宋" w:hint="eastAsia"/>
                <w:sz w:val="24"/>
                <w:szCs w:val="24"/>
              </w:rPr>
            </w:pPr>
          </w:p>
        </w:tc>
        <w:tc>
          <w:tcPr>
            <w:tcW w:w="1080" w:type="dxa"/>
          </w:tcPr>
          <w:p w14:paraId="3E72126C" w14:textId="77777777" w:rsidR="003A4718" w:rsidRDefault="003A4718">
            <w:pPr>
              <w:rPr>
                <w:rFonts w:ascii="仿宋_GB2312" w:eastAsia="仿宋_GB2312" w:hAnsi="仿宋" w:hint="eastAsia"/>
                <w:sz w:val="24"/>
                <w:szCs w:val="24"/>
              </w:rPr>
            </w:pPr>
          </w:p>
        </w:tc>
        <w:tc>
          <w:tcPr>
            <w:tcW w:w="1080" w:type="dxa"/>
          </w:tcPr>
          <w:p w14:paraId="393980CB" w14:textId="77777777" w:rsidR="003A4718" w:rsidRDefault="003A4718">
            <w:pPr>
              <w:rPr>
                <w:rFonts w:ascii="仿宋_GB2312" w:eastAsia="仿宋_GB2312" w:hAnsi="仿宋" w:hint="eastAsia"/>
                <w:sz w:val="24"/>
                <w:szCs w:val="24"/>
              </w:rPr>
            </w:pPr>
          </w:p>
        </w:tc>
        <w:tc>
          <w:tcPr>
            <w:tcW w:w="1260" w:type="dxa"/>
          </w:tcPr>
          <w:p w14:paraId="6E0EB121" w14:textId="77777777" w:rsidR="003A4718" w:rsidRDefault="003A4718">
            <w:pPr>
              <w:rPr>
                <w:rFonts w:ascii="仿宋_GB2312" w:eastAsia="仿宋_GB2312" w:hAnsi="仿宋" w:hint="eastAsia"/>
                <w:sz w:val="24"/>
                <w:szCs w:val="24"/>
              </w:rPr>
            </w:pPr>
          </w:p>
        </w:tc>
      </w:tr>
      <w:tr w:rsidR="003A4718" w14:paraId="52427E21" w14:textId="77777777">
        <w:tc>
          <w:tcPr>
            <w:tcW w:w="1179" w:type="dxa"/>
          </w:tcPr>
          <w:p w14:paraId="67208192" w14:textId="77777777" w:rsidR="003A4718" w:rsidRDefault="003A4718">
            <w:pPr>
              <w:rPr>
                <w:rFonts w:ascii="仿宋_GB2312" w:eastAsia="仿宋_GB2312" w:hAnsi="仿宋" w:hint="eastAsia"/>
                <w:sz w:val="24"/>
                <w:szCs w:val="24"/>
              </w:rPr>
            </w:pPr>
          </w:p>
        </w:tc>
        <w:tc>
          <w:tcPr>
            <w:tcW w:w="1664" w:type="dxa"/>
          </w:tcPr>
          <w:p w14:paraId="6517A00B" w14:textId="77777777" w:rsidR="003A4718" w:rsidRDefault="003A4718">
            <w:pPr>
              <w:rPr>
                <w:rFonts w:ascii="仿宋_GB2312" w:eastAsia="仿宋_GB2312" w:hAnsi="仿宋" w:hint="eastAsia"/>
                <w:sz w:val="24"/>
                <w:szCs w:val="24"/>
              </w:rPr>
            </w:pPr>
          </w:p>
        </w:tc>
        <w:tc>
          <w:tcPr>
            <w:tcW w:w="1228" w:type="dxa"/>
          </w:tcPr>
          <w:p w14:paraId="5663B650" w14:textId="77777777" w:rsidR="003A4718" w:rsidRDefault="003A4718">
            <w:pPr>
              <w:rPr>
                <w:rFonts w:ascii="仿宋_GB2312" w:eastAsia="仿宋_GB2312" w:hAnsi="仿宋" w:hint="eastAsia"/>
                <w:sz w:val="24"/>
                <w:szCs w:val="24"/>
              </w:rPr>
            </w:pPr>
          </w:p>
        </w:tc>
        <w:tc>
          <w:tcPr>
            <w:tcW w:w="1257" w:type="dxa"/>
          </w:tcPr>
          <w:p w14:paraId="4A55FF9E" w14:textId="77777777" w:rsidR="003A4718" w:rsidRDefault="003A4718">
            <w:pPr>
              <w:rPr>
                <w:rFonts w:ascii="仿宋_GB2312" w:eastAsia="仿宋_GB2312" w:hAnsi="仿宋" w:hint="eastAsia"/>
                <w:sz w:val="24"/>
                <w:szCs w:val="24"/>
              </w:rPr>
            </w:pPr>
          </w:p>
        </w:tc>
        <w:tc>
          <w:tcPr>
            <w:tcW w:w="1080" w:type="dxa"/>
          </w:tcPr>
          <w:p w14:paraId="603C2118" w14:textId="77777777" w:rsidR="003A4718" w:rsidRDefault="003A4718">
            <w:pPr>
              <w:rPr>
                <w:rFonts w:ascii="仿宋_GB2312" w:eastAsia="仿宋_GB2312" w:hAnsi="仿宋" w:hint="eastAsia"/>
                <w:sz w:val="24"/>
                <w:szCs w:val="24"/>
              </w:rPr>
            </w:pPr>
          </w:p>
        </w:tc>
        <w:tc>
          <w:tcPr>
            <w:tcW w:w="1080" w:type="dxa"/>
          </w:tcPr>
          <w:p w14:paraId="7DCE879B" w14:textId="77777777" w:rsidR="003A4718" w:rsidRDefault="003A4718">
            <w:pPr>
              <w:rPr>
                <w:rFonts w:ascii="仿宋_GB2312" w:eastAsia="仿宋_GB2312" w:hAnsi="仿宋" w:hint="eastAsia"/>
                <w:sz w:val="24"/>
                <w:szCs w:val="24"/>
              </w:rPr>
            </w:pPr>
          </w:p>
        </w:tc>
        <w:tc>
          <w:tcPr>
            <w:tcW w:w="1260" w:type="dxa"/>
          </w:tcPr>
          <w:p w14:paraId="7735491B" w14:textId="77777777" w:rsidR="003A4718" w:rsidRDefault="003A4718">
            <w:pPr>
              <w:rPr>
                <w:rFonts w:ascii="仿宋_GB2312" w:eastAsia="仿宋_GB2312" w:hAnsi="仿宋" w:hint="eastAsia"/>
                <w:sz w:val="24"/>
                <w:szCs w:val="24"/>
              </w:rPr>
            </w:pPr>
          </w:p>
        </w:tc>
      </w:tr>
      <w:tr w:rsidR="003A4718" w14:paraId="593440F1" w14:textId="77777777">
        <w:tc>
          <w:tcPr>
            <w:tcW w:w="1179" w:type="dxa"/>
          </w:tcPr>
          <w:p w14:paraId="5BED926D" w14:textId="77777777" w:rsidR="003A4718" w:rsidRDefault="003A4718">
            <w:pPr>
              <w:rPr>
                <w:rFonts w:ascii="仿宋_GB2312" w:eastAsia="仿宋_GB2312" w:hAnsi="仿宋" w:hint="eastAsia"/>
                <w:sz w:val="24"/>
                <w:szCs w:val="24"/>
              </w:rPr>
            </w:pPr>
          </w:p>
        </w:tc>
        <w:tc>
          <w:tcPr>
            <w:tcW w:w="1664" w:type="dxa"/>
          </w:tcPr>
          <w:p w14:paraId="441742A7" w14:textId="77777777" w:rsidR="003A4718" w:rsidRDefault="003A4718">
            <w:pPr>
              <w:rPr>
                <w:rFonts w:ascii="仿宋_GB2312" w:eastAsia="仿宋_GB2312" w:hAnsi="仿宋" w:hint="eastAsia"/>
                <w:sz w:val="24"/>
                <w:szCs w:val="24"/>
              </w:rPr>
            </w:pPr>
          </w:p>
        </w:tc>
        <w:tc>
          <w:tcPr>
            <w:tcW w:w="1228" w:type="dxa"/>
          </w:tcPr>
          <w:p w14:paraId="4B64DF74" w14:textId="77777777" w:rsidR="003A4718" w:rsidRDefault="003A4718">
            <w:pPr>
              <w:rPr>
                <w:rFonts w:ascii="仿宋_GB2312" w:eastAsia="仿宋_GB2312" w:hAnsi="仿宋" w:hint="eastAsia"/>
                <w:sz w:val="24"/>
                <w:szCs w:val="24"/>
              </w:rPr>
            </w:pPr>
          </w:p>
        </w:tc>
        <w:tc>
          <w:tcPr>
            <w:tcW w:w="1257" w:type="dxa"/>
          </w:tcPr>
          <w:p w14:paraId="77DD365C" w14:textId="77777777" w:rsidR="003A4718" w:rsidRDefault="003A4718">
            <w:pPr>
              <w:rPr>
                <w:rFonts w:ascii="仿宋_GB2312" w:eastAsia="仿宋_GB2312" w:hAnsi="仿宋" w:hint="eastAsia"/>
                <w:sz w:val="24"/>
                <w:szCs w:val="24"/>
              </w:rPr>
            </w:pPr>
          </w:p>
        </w:tc>
        <w:tc>
          <w:tcPr>
            <w:tcW w:w="1080" w:type="dxa"/>
          </w:tcPr>
          <w:p w14:paraId="7C7B63B9" w14:textId="77777777" w:rsidR="003A4718" w:rsidRDefault="003A4718">
            <w:pPr>
              <w:rPr>
                <w:rFonts w:ascii="仿宋_GB2312" w:eastAsia="仿宋_GB2312" w:hAnsi="仿宋" w:hint="eastAsia"/>
                <w:sz w:val="24"/>
                <w:szCs w:val="24"/>
              </w:rPr>
            </w:pPr>
          </w:p>
        </w:tc>
        <w:tc>
          <w:tcPr>
            <w:tcW w:w="1080" w:type="dxa"/>
          </w:tcPr>
          <w:p w14:paraId="24ADBD99" w14:textId="77777777" w:rsidR="003A4718" w:rsidRDefault="003A4718">
            <w:pPr>
              <w:rPr>
                <w:rFonts w:ascii="仿宋_GB2312" w:eastAsia="仿宋_GB2312" w:hAnsi="仿宋" w:hint="eastAsia"/>
                <w:sz w:val="24"/>
                <w:szCs w:val="24"/>
              </w:rPr>
            </w:pPr>
          </w:p>
        </w:tc>
        <w:tc>
          <w:tcPr>
            <w:tcW w:w="1260" w:type="dxa"/>
          </w:tcPr>
          <w:p w14:paraId="384F6721" w14:textId="77777777" w:rsidR="003A4718" w:rsidRDefault="003A4718">
            <w:pPr>
              <w:rPr>
                <w:rFonts w:ascii="仿宋_GB2312" w:eastAsia="仿宋_GB2312" w:hAnsi="仿宋" w:hint="eastAsia"/>
                <w:sz w:val="24"/>
                <w:szCs w:val="24"/>
              </w:rPr>
            </w:pPr>
          </w:p>
        </w:tc>
      </w:tr>
      <w:tr w:rsidR="003A4718" w14:paraId="2AD54E76" w14:textId="77777777">
        <w:tc>
          <w:tcPr>
            <w:tcW w:w="1179" w:type="dxa"/>
          </w:tcPr>
          <w:p w14:paraId="44AC433A" w14:textId="77777777" w:rsidR="003A4718" w:rsidRDefault="003A4718">
            <w:pPr>
              <w:rPr>
                <w:rFonts w:ascii="仿宋_GB2312" w:eastAsia="仿宋_GB2312" w:hAnsi="仿宋" w:hint="eastAsia"/>
                <w:sz w:val="24"/>
                <w:szCs w:val="24"/>
              </w:rPr>
            </w:pPr>
          </w:p>
        </w:tc>
        <w:tc>
          <w:tcPr>
            <w:tcW w:w="1664" w:type="dxa"/>
          </w:tcPr>
          <w:p w14:paraId="1F9BF492" w14:textId="77777777" w:rsidR="003A4718" w:rsidRDefault="003A4718">
            <w:pPr>
              <w:rPr>
                <w:rFonts w:ascii="仿宋_GB2312" w:eastAsia="仿宋_GB2312" w:hAnsi="仿宋" w:hint="eastAsia"/>
                <w:sz w:val="24"/>
                <w:szCs w:val="24"/>
              </w:rPr>
            </w:pPr>
          </w:p>
        </w:tc>
        <w:tc>
          <w:tcPr>
            <w:tcW w:w="1228" w:type="dxa"/>
          </w:tcPr>
          <w:p w14:paraId="3D02391D" w14:textId="77777777" w:rsidR="003A4718" w:rsidRDefault="003A4718">
            <w:pPr>
              <w:rPr>
                <w:rFonts w:ascii="仿宋_GB2312" w:eastAsia="仿宋_GB2312" w:hAnsi="仿宋" w:hint="eastAsia"/>
                <w:sz w:val="24"/>
                <w:szCs w:val="24"/>
              </w:rPr>
            </w:pPr>
          </w:p>
        </w:tc>
        <w:tc>
          <w:tcPr>
            <w:tcW w:w="1257" w:type="dxa"/>
          </w:tcPr>
          <w:p w14:paraId="1955F098" w14:textId="77777777" w:rsidR="003A4718" w:rsidRDefault="003A4718">
            <w:pPr>
              <w:rPr>
                <w:rFonts w:ascii="仿宋_GB2312" w:eastAsia="仿宋_GB2312" w:hAnsi="仿宋" w:hint="eastAsia"/>
                <w:sz w:val="24"/>
                <w:szCs w:val="24"/>
              </w:rPr>
            </w:pPr>
          </w:p>
        </w:tc>
        <w:tc>
          <w:tcPr>
            <w:tcW w:w="1080" w:type="dxa"/>
          </w:tcPr>
          <w:p w14:paraId="10FBAFA5" w14:textId="77777777" w:rsidR="003A4718" w:rsidRDefault="003A4718">
            <w:pPr>
              <w:rPr>
                <w:rFonts w:ascii="仿宋_GB2312" w:eastAsia="仿宋_GB2312" w:hAnsi="仿宋" w:hint="eastAsia"/>
                <w:sz w:val="24"/>
                <w:szCs w:val="24"/>
              </w:rPr>
            </w:pPr>
          </w:p>
        </w:tc>
        <w:tc>
          <w:tcPr>
            <w:tcW w:w="1080" w:type="dxa"/>
          </w:tcPr>
          <w:p w14:paraId="228DF7CD" w14:textId="77777777" w:rsidR="003A4718" w:rsidRDefault="003A4718">
            <w:pPr>
              <w:rPr>
                <w:rFonts w:ascii="仿宋_GB2312" w:eastAsia="仿宋_GB2312" w:hAnsi="仿宋" w:hint="eastAsia"/>
                <w:sz w:val="24"/>
                <w:szCs w:val="24"/>
              </w:rPr>
            </w:pPr>
          </w:p>
        </w:tc>
        <w:tc>
          <w:tcPr>
            <w:tcW w:w="1260" w:type="dxa"/>
          </w:tcPr>
          <w:p w14:paraId="3B68496A" w14:textId="77777777" w:rsidR="003A4718" w:rsidRDefault="003A4718">
            <w:pPr>
              <w:rPr>
                <w:rFonts w:ascii="仿宋_GB2312" w:eastAsia="仿宋_GB2312" w:hAnsi="仿宋" w:hint="eastAsia"/>
                <w:sz w:val="24"/>
                <w:szCs w:val="24"/>
              </w:rPr>
            </w:pPr>
          </w:p>
        </w:tc>
      </w:tr>
    </w:tbl>
    <w:p w14:paraId="542FCE5F" w14:textId="77777777" w:rsidR="003A4718" w:rsidRDefault="003A4718">
      <w:pPr>
        <w:spacing w:line="360" w:lineRule="auto"/>
        <w:ind w:firstLineChars="200" w:firstLine="480"/>
        <w:rPr>
          <w:rFonts w:ascii="仿宋_GB2312" w:eastAsia="仿宋_GB2312" w:hAnsi="仿宋" w:hint="eastAsia"/>
          <w:sz w:val="24"/>
          <w:szCs w:val="24"/>
        </w:rPr>
      </w:pPr>
    </w:p>
    <w:p w14:paraId="490CF39E" w14:textId="77777777" w:rsidR="003A4718" w:rsidRDefault="00000000">
      <w:pPr>
        <w:spacing w:line="312"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rPr>
        <w:t>注意事项：公募</w:t>
      </w:r>
      <w:r>
        <w:rPr>
          <w:rFonts w:ascii="Times New Roman" w:eastAsia="仿宋_GB2312" w:hAnsi="Times New Roman" w:hint="eastAsia"/>
          <w:sz w:val="24"/>
          <w:szCs w:val="24"/>
        </w:rPr>
        <w:t>REITs</w:t>
      </w:r>
      <w:r>
        <w:rPr>
          <w:rFonts w:ascii="仿宋_GB2312" w:eastAsia="仿宋_GB2312" w:hAnsi="仿宋" w:hint="eastAsia"/>
          <w:sz w:val="24"/>
          <w:szCs w:val="24"/>
        </w:rPr>
        <w:t>上市前，基金管理人应当通过</w:t>
      </w:r>
      <w:r>
        <w:rPr>
          <w:rFonts w:ascii="Times New Roman" w:eastAsia="仿宋_GB2312" w:hAnsi="Times New Roman" w:hint="eastAsia"/>
          <w:sz w:val="24"/>
          <w:szCs w:val="24"/>
        </w:rPr>
        <w:t>REITs</w:t>
      </w:r>
      <w:r>
        <w:rPr>
          <w:rFonts w:ascii="仿宋_GB2312" w:eastAsia="仿宋_GB2312" w:hAnsi="仿宋" w:hint="eastAsia"/>
          <w:sz w:val="24"/>
          <w:szCs w:val="24"/>
        </w:rPr>
        <w:t>业务管理系统平台菜单</w:t>
      </w:r>
      <w:r>
        <w:rPr>
          <w:rFonts w:ascii="仿宋_GB2312" w:eastAsia="仿宋_GB2312" w:hAnsi="仿宋" w:cs="宋体" w:hint="eastAsia"/>
          <w:color w:val="000000"/>
          <w:kern w:val="0"/>
          <w:sz w:val="24"/>
        </w:rPr>
        <w:t>“在线填报-</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一致行动人”</w:t>
      </w:r>
      <w:r>
        <w:rPr>
          <w:rFonts w:ascii="仿宋_GB2312" w:eastAsia="仿宋_GB2312" w:hAnsi="仿宋" w:hint="eastAsia"/>
          <w:sz w:val="24"/>
          <w:szCs w:val="24"/>
        </w:rPr>
        <w:t>报送基金持有人及其一致行动人持有份额情况并持续维护。</w:t>
      </w:r>
    </w:p>
    <w:p w14:paraId="10EADDD3" w14:textId="77777777" w:rsidR="003A4718" w:rsidRDefault="00000000">
      <w:pPr>
        <w:spacing w:line="312" w:lineRule="auto"/>
        <w:ind w:firstLineChars="200" w:firstLine="480"/>
        <w:rPr>
          <w:rFonts w:ascii="仿宋_GB2312" w:eastAsia="仿宋_GB2312" w:hAnsi="仿宋" w:hint="eastAsia"/>
          <w:sz w:val="24"/>
          <w:szCs w:val="24"/>
        </w:rPr>
      </w:pPr>
      <w:r>
        <w:rPr>
          <w:rFonts w:ascii="仿宋_GB2312" w:eastAsia="仿宋_GB2312" w:hAnsi="仿宋" w:hint="eastAsia"/>
          <w:sz w:val="24"/>
          <w:szCs w:val="24"/>
        </w:rPr>
        <w:t>存在多组股东及其一致行动人的，应当分别填写本表。</w:t>
      </w:r>
    </w:p>
    <w:p w14:paraId="1D4CB0EF" w14:textId="77777777" w:rsidR="003A4718" w:rsidRPr="00C369A0" w:rsidRDefault="00000000">
      <w:pPr>
        <w:spacing w:line="312" w:lineRule="auto"/>
        <w:jc w:val="right"/>
        <w:rPr>
          <w:rFonts w:ascii="Times New Roman" w:eastAsia="仿宋_GB2312" w:hAnsi="Times New Roman" w:hint="eastAsia"/>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基金管理有限公司（加盖公章）</w:t>
      </w:r>
    </w:p>
    <w:p w14:paraId="222C8D07" w14:textId="77777777" w:rsidR="003A4718" w:rsidRDefault="00000000">
      <w:pPr>
        <w:spacing w:line="312" w:lineRule="auto"/>
        <w:jc w:val="right"/>
        <w:rPr>
          <w:rFonts w:ascii="Times New Roman" w:eastAsia="仿宋_GB2312" w:hAnsi="Times New Roman"/>
          <w:sz w:val="24"/>
          <w:szCs w:val="24"/>
        </w:rPr>
      </w:pP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年</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月</w:t>
      </w:r>
      <w:r w:rsidRPr="00C369A0">
        <w:rPr>
          <w:rFonts w:ascii="Times New Roman" w:eastAsia="仿宋_GB2312" w:hAnsi="Times New Roman" w:hint="eastAsia"/>
          <w:sz w:val="24"/>
          <w:szCs w:val="24"/>
        </w:rPr>
        <w:t>**</w:t>
      </w:r>
      <w:r w:rsidRPr="00C369A0">
        <w:rPr>
          <w:rFonts w:ascii="Times New Roman" w:eastAsia="仿宋_GB2312" w:hAnsi="Times New Roman" w:hint="eastAsia"/>
          <w:sz w:val="24"/>
          <w:szCs w:val="24"/>
        </w:rPr>
        <w:t>日</w:t>
      </w:r>
    </w:p>
    <w:p w14:paraId="222B14F8" w14:textId="77777777" w:rsidR="003A4718" w:rsidRDefault="00000000" w:rsidP="00C369A0">
      <w:pPr>
        <w:jc w:val="left"/>
        <w:rPr>
          <w:rFonts w:ascii="Times New Roman" w:eastAsia="仿宋_GB2312" w:hAnsi="Times New Roman"/>
          <w:sz w:val="24"/>
          <w:szCs w:val="24"/>
        </w:rPr>
      </w:pPr>
      <w:r>
        <w:rPr>
          <w:rFonts w:ascii="Times New Roman" w:eastAsia="仿宋_GB2312" w:hAnsi="Times New Roman"/>
          <w:sz w:val="24"/>
          <w:szCs w:val="24"/>
        </w:rPr>
        <w:br w:type="page"/>
      </w:r>
    </w:p>
    <w:p w14:paraId="73BE0C04" w14:textId="77777777" w:rsidR="003A4718" w:rsidRDefault="00000000">
      <w:pPr>
        <w:spacing w:afterLines="50" w:after="156" w:line="360" w:lineRule="auto"/>
        <w:outlineLvl w:val="2"/>
        <w:rPr>
          <w:rFonts w:ascii="宋体" w:hAnsi="宋体" w:hint="eastAsia"/>
          <w:b/>
          <w:sz w:val="24"/>
        </w:rPr>
      </w:pPr>
      <w:bookmarkStart w:id="1354" w:name="_Toc62991000"/>
      <w:bookmarkStart w:id="1355" w:name="_Toc1255809223"/>
      <w:bookmarkStart w:id="1356" w:name="_Toc65181458"/>
      <w:bookmarkStart w:id="1357" w:name="_Toc95776952"/>
      <w:bookmarkStart w:id="1358" w:name="_Toc417891282"/>
      <w:bookmarkStart w:id="1359" w:name="_Toc583499030"/>
      <w:bookmarkStart w:id="1360" w:name="_Toc70604260"/>
      <w:bookmarkStart w:id="1361" w:name="_Toc5948"/>
      <w:bookmarkStart w:id="1362" w:name="_Toc1125933562"/>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17</w:t>
      </w:r>
      <w:r>
        <w:rPr>
          <w:rFonts w:ascii="宋体" w:hAnsi="宋体" w:hint="eastAsia"/>
          <w:b/>
          <w:sz w:val="24"/>
        </w:rPr>
        <w:t>：</w:t>
      </w:r>
      <w:bookmarkEnd w:id="1354"/>
      <w:r>
        <w:rPr>
          <w:rFonts w:ascii="宋体" w:hAnsi="宋体" w:hint="eastAsia"/>
          <w:b/>
          <w:sz w:val="24"/>
        </w:rPr>
        <w:t>持有人结构申报表</w:t>
      </w:r>
      <w:bookmarkEnd w:id="1355"/>
      <w:bookmarkEnd w:id="1356"/>
      <w:bookmarkEnd w:id="1357"/>
      <w:bookmarkEnd w:id="1358"/>
      <w:bookmarkEnd w:id="1359"/>
      <w:bookmarkEnd w:id="1360"/>
      <w:bookmarkEnd w:id="1361"/>
      <w:bookmarkEnd w:id="1362"/>
    </w:p>
    <w:p w14:paraId="5CDFDC54" w14:textId="77777777" w:rsidR="003A4718" w:rsidRDefault="00000000">
      <w:pPr>
        <w:spacing w:line="360" w:lineRule="auto"/>
        <w:jc w:val="center"/>
        <w:rPr>
          <w:rFonts w:ascii="黑体" w:eastAsia="黑体" w:hAnsi="黑体" w:hint="eastAsia"/>
          <w:b/>
          <w:sz w:val="30"/>
          <w:szCs w:val="30"/>
        </w:rPr>
      </w:pPr>
      <w:r>
        <w:rPr>
          <w:rFonts w:ascii="黑体" w:eastAsia="黑体" w:hAnsi="黑体" w:hint="eastAsia"/>
          <w:b/>
          <w:sz w:val="30"/>
          <w:szCs w:val="30"/>
        </w:rPr>
        <w:t>上证公募</w:t>
      </w:r>
      <w:r>
        <w:rPr>
          <w:rFonts w:ascii="Times New Roman" w:eastAsia="黑体" w:hAnsi="Times New Roman" w:hint="eastAsia"/>
          <w:b/>
          <w:sz w:val="30"/>
          <w:szCs w:val="30"/>
        </w:rPr>
        <w:t>REITs</w:t>
      </w:r>
      <w:r>
        <w:rPr>
          <w:rFonts w:ascii="黑体" w:eastAsia="黑体" w:hAnsi="黑体" w:hint="eastAsia"/>
          <w:b/>
          <w:sz w:val="30"/>
          <w:szCs w:val="30"/>
        </w:rPr>
        <w:t>持有人结构申报表</w:t>
      </w:r>
    </w:p>
    <w:p w14:paraId="13146B7E" w14:textId="77777777" w:rsidR="003A4718" w:rsidRDefault="00000000">
      <w:pPr>
        <w:spacing w:line="360" w:lineRule="auto"/>
        <w:rPr>
          <w:rFonts w:ascii="仿宋_GB2312" w:eastAsia="仿宋_GB2312"/>
          <w:sz w:val="24"/>
          <w:szCs w:val="24"/>
        </w:rPr>
      </w:pPr>
      <w:r>
        <w:rPr>
          <w:rFonts w:ascii="仿宋_GB2312" w:eastAsia="仿宋_GB2312" w:hint="eastAsia"/>
          <w:sz w:val="24"/>
          <w:szCs w:val="24"/>
        </w:rPr>
        <w:t xml:space="preserve">管 理 人： </w:t>
      </w:r>
    </w:p>
    <w:p w14:paraId="116C869C" w14:textId="77777777" w:rsidR="003A4718" w:rsidRDefault="00000000">
      <w:pPr>
        <w:spacing w:line="360" w:lineRule="auto"/>
        <w:rPr>
          <w:rFonts w:ascii="仿宋_GB2312" w:eastAsia="仿宋_GB2312"/>
          <w:sz w:val="24"/>
          <w:szCs w:val="24"/>
        </w:rPr>
      </w:pPr>
      <w:r>
        <w:rPr>
          <w:rFonts w:ascii="仿宋_GB2312" w:eastAsia="仿宋_GB2312" w:hint="eastAsia"/>
          <w:sz w:val="24"/>
          <w:szCs w:val="24"/>
        </w:rPr>
        <w:t xml:space="preserve">基金名称：                 </w:t>
      </w:r>
    </w:p>
    <w:p w14:paraId="0B74CD3E" w14:textId="77777777" w:rsidR="003A4718" w:rsidRDefault="00000000">
      <w:pPr>
        <w:spacing w:line="360" w:lineRule="auto"/>
        <w:rPr>
          <w:rFonts w:ascii="仿宋_GB2312" w:eastAsia="仿宋_GB2312"/>
          <w:sz w:val="24"/>
          <w:szCs w:val="24"/>
        </w:rPr>
      </w:pPr>
      <w:r>
        <w:rPr>
          <w:rFonts w:ascii="仿宋_GB2312" w:eastAsia="仿宋_GB2312" w:hint="eastAsia"/>
          <w:sz w:val="24"/>
          <w:szCs w:val="24"/>
        </w:rPr>
        <w:t xml:space="preserve">简    称：                       </w:t>
      </w:r>
    </w:p>
    <w:p w14:paraId="1AF26A57" w14:textId="77777777" w:rsidR="003A4718" w:rsidRDefault="00000000">
      <w:pPr>
        <w:spacing w:line="360" w:lineRule="auto"/>
        <w:rPr>
          <w:rFonts w:ascii="仿宋_GB2312" w:eastAsia="仿宋_GB2312"/>
          <w:sz w:val="24"/>
          <w:szCs w:val="24"/>
        </w:rPr>
      </w:pPr>
      <w:r>
        <w:rPr>
          <w:rFonts w:ascii="仿宋_GB2312" w:eastAsia="仿宋_GB2312" w:hint="eastAsia"/>
          <w:sz w:val="24"/>
          <w:szCs w:val="24"/>
        </w:rPr>
        <w:t>代    码：</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3A4718" w14:paraId="2B017246" w14:textId="77777777">
        <w:tc>
          <w:tcPr>
            <w:tcW w:w="8472" w:type="dxa"/>
          </w:tcPr>
          <w:p w14:paraId="60E64287" w14:textId="77777777" w:rsidR="003A4718" w:rsidRDefault="003A4718">
            <w:pPr>
              <w:spacing w:line="360" w:lineRule="auto"/>
              <w:ind w:firstLineChars="200" w:firstLine="480"/>
              <w:rPr>
                <w:rFonts w:ascii="仿宋_GB2312" w:eastAsia="仿宋_GB2312"/>
                <w:sz w:val="24"/>
                <w:szCs w:val="24"/>
              </w:rPr>
            </w:pPr>
          </w:p>
          <w:p w14:paraId="7C931459" w14:textId="77777777" w:rsidR="003A4718" w:rsidRDefault="00000000">
            <w:pPr>
              <w:spacing w:line="360" w:lineRule="auto"/>
              <w:ind w:firstLineChars="200" w:firstLine="480"/>
              <w:rPr>
                <w:rFonts w:ascii="仿宋_GB2312" w:eastAsia="仿宋_GB2312"/>
                <w:sz w:val="24"/>
                <w:szCs w:val="24"/>
              </w:rPr>
            </w:pPr>
            <w:r>
              <w:rPr>
                <w:rFonts w:ascii="仿宋_GB2312" w:eastAsia="仿宋_GB2312" w:hint="eastAsia"/>
                <w:sz w:val="24"/>
                <w:szCs w:val="24"/>
              </w:rPr>
              <w:t xml:space="preserve">我公司确认，截至 </w:t>
            </w:r>
            <w:r>
              <w:rPr>
                <w:rFonts w:ascii="仿宋_GB2312" w:eastAsia="仿宋_GB2312" w:hint="eastAsia"/>
                <w:sz w:val="24"/>
                <w:szCs w:val="24"/>
                <w:u w:val="single"/>
              </w:rPr>
              <w:t xml:space="preserve">        </w:t>
            </w:r>
            <w:r>
              <w:rPr>
                <w:rFonts w:ascii="仿宋_GB2312" w:eastAsia="仿宋_GB2312" w:hint="eastAsia"/>
                <w:sz w:val="24"/>
                <w:szCs w:val="24"/>
              </w:rPr>
              <w:t>年</w:t>
            </w:r>
            <w:r>
              <w:rPr>
                <w:rFonts w:ascii="仿宋_GB2312" w:eastAsia="仿宋_GB2312" w:hint="eastAsia"/>
                <w:sz w:val="24"/>
                <w:szCs w:val="24"/>
                <w:u w:val="single"/>
              </w:rPr>
              <w:t xml:space="preserve">    </w:t>
            </w:r>
            <w:r>
              <w:rPr>
                <w:rFonts w:ascii="仿宋_GB2312" w:eastAsia="仿宋_GB2312" w:hint="eastAsia"/>
                <w:sz w:val="24"/>
                <w:szCs w:val="24"/>
              </w:rPr>
              <w:t>月</w:t>
            </w:r>
            <w:r>
              <w:rPr>
                <w:rFonts w:ascii="仿宋_GB2312" w:eastAsia="仿宋_GB2312" w:hint="eastAsia"/>
                <w:sz w:val="24"/>
                <w:szCs w:val="24"/>
                <w:u w:val="single"/>
              </w:rPr>
              <w:t xml:space="preserve">    </w:t>
            </w:r>
            <w:r>
              <w:rPr>
                <w:rFonts w:ascii="仿宋_GB2312" w:eastAsia="仿宋_GB2312" w:hint="eastAsia"/>
                <w:sz w:val="24"/>
                <w:szCs w:val="24"/>
              </w:rPr>
              <w:t>日，基金持有人结构为：</w:t>
            </w:r>
          </w:p>
          <w:p w14:paraId="31809C55" w14:textId="77777777" w:rsidR="003A4718" w:rsidRDefault="00000000">
            <w:pPr>
              <w:spacing w:line="360" w:lineRule="auto"/>
              <w:ind w:firstLineChars="200" w:firstLine="480"/>
              <w:rPr>
                <w:rFonts w:ascii="仿宋_GB2312" w:eastAsia="仿宋_GB2312"/>
                <w:sz w:val="24"/>
                <w:szCs w:val="24"/>
              </w:rPr>
            </w:pPr>
            <w:r>
              <w:rPr>
                <w:rFonts w:ascii="仿宋_GB2312" w:eastAsia="仿宋_GB2312" w:hint="eastAsia"/>
                <w:sz w:val="24"/>
                <w:szCs w:val="24"/>
              </w:rPr>
              <w:t xml:space="preserve">一、总规模 </w:t>
            </w:r>
            <w:r>
              <w:rPr>
                <w:rFonts w:ascii="仿宋_GB2312" w:eastAsia="仿宋_GB2312" w:hint="eastAsia"/>
                <w:sz w:val="24"/>
                <w:szCs w:val="24"/>
                <w:u w:val="single"/>
              </w:rPr>
              <w:t xml:space="preserve">               </w:t>
            </w:r>
            <w:r>
              <w:rPr>
                <w:rFonts w:ascii="仿宋_GB2312" w:eastAsia="仿宋_GB2312" w:hint="eastAsia"/>
                <w:sz w:val="24"/>
                <w:szCs w:val="24"/>
              </w:rPr>
              <w:t>（份基金单位）</w:t>
            </w:r>
          </w:p>
          <w:p w14:paraId="2DFA486A" w14:textId="77777777" w:rsidR="003A4718" w:rsidRDefault="00000000">
            <w:pPr>
              <w:spacing w:line="360" w:lineRule="auto"/>
              <w:ind w:firstLineChars="200" w:firstLine="480"/>
              <w:rPr>
                <w:rFonts w:ascii="仿宋_GB2312" w:eastAsia="仿宋_GB2312"/>
                <w:sz w:val="24"/>
                <w:szCs w:val="24"/>
              </w:rPr>
            </w:pPr>
            <w:r>
              <w:rPr>
                <w:rFonts w:ascii="仿宋_GB2312" w:eastAsia="仿宋_GB2312" w:hint="eastAsia"/>
                <w:sz w:val="24"/>
                <w:szCs w:val="24"/>
              </w:rPr>
              <w:t>场内投资者持有基金份额</w:t>
            </w:r>
            <w:r>
              <w:rPr>
                <w:rFonts w:ascii="仿宋_GB2312" w:eastAsia="仿宋_GB2312" w:hint="eastAsia"/>
                <w:sz w:val="24"/>
                <w:szCs w:val="24"/>
                <w:u w:val="single"/>
              </w:rPr>
              <w:t xml:space="preserve">                </w:t>
            </w:r>
            <w:r>
              <w:rPr>
                <w:rFonts w:ascii="仿宋_GB2312" w:eastAsia="仿宋_GB2312" w:hint="eastAsia"/>
                <w:sz w:val="24"/>
                <w:szCs w:val="24"/>
              </w:rPr>
              <w:t>（份基金单位），其中机构投资者持有基金份额</w:t>
            </w:r>
            <w:r>
              <w:rPr>
                <w:rFonts w:ascii="仿宋_GB2312" w:eastAsia="仿宋_GB2312" w:hint="eastAsia"/>
                <w:sz w:val="24"/>
                <w:szCs w:val="24"/>
                <w:u w:val="single"/>
              </w:rPr>
              <w:t xml:space="preserve">                   </w:t>
            </w:r>
            <w:r>
              <w:rPr>
                <w:rFonts w:ascii="仿宋_GB2312" w:eastAsia="仿宋_GB2312" w:hint="eastAsia"/>
                <w:sz w:val="24"/>
                <w:szCs w:val="24"/>
              </w:rPr>
              <w:t>（份基金单位），个人投资者持有基金份额</w:t>
            </w:r>
            <w:r>
              <w:rPr>
                <w:rFonts w:ascii="仿宋_GB2312" w:eastAsia="仿宋_GB2312" w:hint="eastAsia"/>
                <w:sz w:val="24"/>
                <w:szCs w:val="24"/>
                <w:u w:val="single"/>
              </w:rPr>
              <w:t xml:space="preserve">               </w:t>
            </w:r>
            <w:r>
              <w:rPr>
                <w:rFonts w:ascii="仿宋_GB2312" w:eastAsia="仿宋_GB2312" w:hint="eastAsia"/>
                <w:sz w:val="24"/>
                <w:szCs w:val="24"/>
              </w:rPr>
              <w:t>（份基金单位）。</w:t>
            </w:r>
          </w:p>
          <w:p w14:paraId="75B8D4AF" w14:textId="77777777" w:rsidR="003A4718" w:rsidRDefault="00000000">
            <w:pPr>
              <w:spacing w:line="360" w:lineRule="auto"/>
              <w:ind w:firstLineChars="200" w:firstLine="480"/>
              <w:rPr>
                <w:rFonts w:ascii="仿宋_GB2312" w:eastAsia="仿宋_GB2312"/>
                <w:sz w:val="24"/>
                <w:szCs w:val="24"/>
              </w:rPr>
            </w:pPr>
            <w:r>
              <w:rPr>
                <w:rFonts w:ascii="仿宋_GB2312" w:eastAsia="仿宋_GB2312" w:hint="eastAsia"/>
                <w:sz w:val="24"/>
                <w:szCs w:val="24"/>
              </w:rPr>
              <w:t>场外投资者持有基金份额</w:t>
            </w:r>
            <w:r>
              <w:rPr>
                <w:rFonts w:ascii="仿宋_GB2312" w:eastAsia="仿宋_GB2312" w:hint="eastAsia"/>
                <w:sz w:val="24"/>
                <w:szCs w:val="24"/>
                <w:u w:val="single"/>
              </w:rPr>
              <w:t xml:space="preserve">                 </w:t>
            </w:r>
            <w:r>
              <w:rPr>
                <w:rFonts w:ascii="仿宋_GB2312" w:eastAsia="仿宋_GB2312" w:hint="eastAsia"/>
                <w:sz w:val="24"/>
                <w:szCs w:val="24"/>
              </w:rPr>
              <w:t>（份基金单位），其中机构投资者持有基金份额</w:t>
            </w:r>
            <w:r>
              <w:rPr>
                <w:rFonts w:ascii="仿宋_GB2312" w:eastAsia="仿宋_GB2312" w:hint="eastAsia"/>
                <w:sz w:val="24"/>
                <w:szCs w:val="24"/>
                <w:u w:val="single"/>
              </w:rPr>
              <w:t xml:space="preserve">                 </w:t>
            </w:r>
            <w:r>
              <w:rPr>
                <w:rFonts w:ascii="仿宋_GB2312" w:eastAsia="仿宋_GB2312" w:hint="eastAsia"/>
                <w:sz w:val="24"/>
                <w:szCs w:val="24"/>
              </w:rPr>
              <w:t>（份基金单位），个人投资者持有基金份额</w:t>
            </w:r>
            <w:r>
              <w:rPr>
                <w:rFonts w:ascii="仿宋_GB2312" w:eastAsia="仿宋_GB2312" w:hint="eastAsia"/>
                <w:sz w:val="24"/>
                <w:szCs w:val="24"/>
                <w:u w:val="single"/>
              </w:rPr>
              <w:t xml:space="preserve">                </w:t>
            </w:r>
            <w:r>
              <w:rPr>
                <w:rFonts w:ascii="仿宋_GB2312" w:eastAsia="仿宋_GB2312" w:hint="eastAsia"/>
                <w:sz w:val="24"/>
                <w:szCs w:val="24"/>
              </w:rPr>
              <w:t>（份基金单位）。</w:t>
            </w:r>
          </w:p>
          <w:p w14:paraId="4EC43708" w14:textId="77777777" w:rsidR="003A4718" w:rsidRDefault="00000000">
            <w:pPr>
              <w:spacing w:line="360" w:lineRule="auto"/>
              <w:ind w:firstLineChars="200" w:firstLine="480"/>
              <w:rPr>
                <w:rFonts w:ascii="仿宋_GB2312" w:eastAsia="仿宋_GB2312"/>
                <w:sz w:val="24"/>
                <w:szCs w:val="24"/>
              </w:rPr>
            </w:pPr>
            <w:r>
              <w:rPr>
                <w:rFonts w:ascii="仿宋_GB2312" w:eastAsia="仿宋_GB2312" w:hint="eastAsia"/>
                <w:sz w:val="24"/>
                <w:szCs w:val="24"/>
              </w:rPr>
              <w:t>二、持有人总户数</w:t>
            </w:r>
            <w:r>
              <w:rPr>
                <w:rFonts w:ascii="仿宋_GB2312" w:eastAsia="仿宋_GB2312" w:hint="eastAsia"/>
                <w:sz w:val="24"/>
                <w:szCs w:val="24"/>
                <w:u w:val="single"/>
              </w:rPr>
              <w:t xml:space="preserve">        </w:t>
            </w:r>
            <w:r>
              <w:rPr>
                <w:rFonts w:ascii="仿宋_GB2312" w:eastAsia="仿宋_GB2312" w:hint="eastAsia"/>
                <w:sz w:val="24"/>
                <w:szCs w:val="24"/>
              </w:rPr>
              <w:t>（户）</w:t>
            </w:r>
          </w:p>
          <w:p w14:paraId="588018AE" w14:textId="77777777" w:rsidR="003A4718" w:rsidRDefault="00000000">
            <w:pPr>
              <w:spacing w:line="360" w:lineRule="auto"/>
              <w:ind w:firstLineChars="200" w:firstLine="480"/>
              <w:rPr>
                <w:rFonts w:ascii="仿宋_GB2312" w:eastAsia="仿宋_GB2312"/>
                <w:sz w:val="24"/>
                <w:szCs w:val="24"/>
              </w:rPr>
            </w:pPr>
            <w:r>
              <w:rPr>
                <w:rFonts w:ascii="仿宋_GB2312" w:eastAsia="仿宋_GB2312" w:hint="eastAsia"/>
                <w:sz w:val="24"/>
                <w:szCs w:val="24"/>
              </w:rPr>
              <w:t>场内持有人总户数</w:t>
            </w:r>
            <w:r>
              <w:rPr>
                <w:rFonts w:ascii="仿宋_GB2312" w:eastAsia="仿宋_GB2312" w:hint="eastAsia"/>
                <w:sz w:val="24"/>
                <w:szCs w:val="24"/>
                <w:u w:val="single"/>
              </w:rPr>
              <w:t xml:space="preserve">        </w:t>
            </w:r>
            <w:r>
              <w:rPr>
                <w:rFonts w:ascii="仿宋_GB2312" w:eastAsia="仿宋_GB2312" w:hint="eastAsia"/>
                <w:sz w:val="24"/>
                <w:szCs w:val="24"/>
              </w:rPr>
              <w:t>（户），场外持有人总户数</w:t>
            </w:r>
            <w:r>
              <w:rPr>
                <w:rFonts w:ascii="仿宋_GB2312" w:eastAsia="仿宋_GB2312" w:hint="eastAsia"/>
                <w:sz w:val="24"/>
                <w:szCs w:val="24"/>
                <w:u w:val="single"/>
              </w:rPr>
              <w:t xml:space="preserve">        </w:t>
            </w:r>
            <w:r>
              <w:rPr>
                <w:rFonts w:ascii="仿宋_GB2312" w:eastAsia="仿宋_GB2312" w:hint="eastAsia"/>
                <w:sz w:val="24"/>
                <w:szCs w:val="24"/>
              </w:rPr>
              <w:t>（户）。</w:t>
            </w:r>
          </w:p>
          <w:p w14:paraId="453F9ED5" w14:textId="77777777" w:rsidR="003A4718" w:rsidRDefault="003A4718">
            <w:pPr>
              <w:spacing w:line="360" w:lineRule="auto"/>
              <w:ind w:firstLineChars="200" w:firstLine="482"/>
              <w:rPr>
                <w:rFonts w:ascii="仿宋_GB2312" w:eastAsia="仿宋_GB2312"/>
                <w:b/>
                <w:sz w:val="24"/>
                <w:szCs w:val="24"/>
              </w:rPr>
            </w:pPr>
          </w:p>
          <w:p w14:paraId="34BD2021" w14:textId="77777777" w:rsidR="003A4718" w:rsidRDefault="00000000">
            <w:pPr>
              <w:spacing w:line="360" w:lineRule="auto"/>
              <w:ind w:firstLineChars="200" w:firstLine="482"/>
              <w:rPr>
                <w:rFonts w:ascii="仿宋_GB2312" w:eastAsia="仿宋_GB2312"/>
                <w:b/>
                <w:sz w:val="24"/>
                <w:szCs w:val="24"/>
              </w:rPr>
            </w:pPr>
            <w:r>
              <w:rPr>
                <w:rFonts w:ascii="仿宋_GB2312" w:eastAsia="仿宋_GB2312" w:hint="eastAsia"/>
                <w:b/>
                <w:sz w:val="24"/>
                <w:szCs w:val="24"/>
              </w:rPr>
              <w:t>我公司承诺：上述基金持有人结构全面、真实、准确。</w:t>
            </w:r>
          </w:p>
          <w:p w14:paraId="56866828" w14:textId="77777777" w:rsidR="003A4718" w:rsidRDefault="003A4718">
            <w:pPr>
              <w:spacing w:line="360" w:lineRule="auto"/>
              <w:ind w:firstLineChars="200" w:firstLine="482"/>
              <w:rPr>
                <w:rFonts w:ascii="仿宋_GB2312" w:eastAsia="仿宋_GB2312"/>
                <w:b/>
                <w:sz w:val="24"/>
                <w:szCs w:val="24"/>
              </w:rPr>
            </w:pPr>
          </w:p>
          <w:p w14:paraId="7D569C05" w14:textId="77777777" w:rsidR="003A4718" w:rsidRDefault="00000000">
            <w:pPr>
              <w:spacing w:line="360" w:lineRule="auto"/>
              <w:ind w:firstLineChars="1700" w:firstLine="4096"/>
              <w:rPr>
                <w:rFonts w:ascii="仿宋_GB2312" w:eastAsia="仿宋_GB2312"/>
                <w:b/>
                <w:sz w:val="24"/>
                <w:szCs w:val="24"/>
              </w:rPr>
            </w:pPr>
            <w:r>
              <w:rPr>
                <w:rFonts w:ascii="仿宋_GB2312" w:eastAsia="仿宋_GB2312" w:hint="eastAsia"/>
                <w:b/>
                <w:sz w:val="24"/>
                <w:szCs w:val="24"/>
              </w:rPr>
              <w:t>□管理人已设置</w:t>
            </w:r>
            <w:r>
              <w:rPr>
                <w:rFonts w:ascii="Times New Roman" w:eastAsia="仿宋_GB2312" w:hAnsi="Times New Roman" w:hint="eastAsia"/>
                <w:b/>
                <w:sz w:val="24"/>
                <w:szCs w:val="24"/>
              </w:rPr>
              <w:t>044</w:t>
            </w:r>
            <w:r>
              <w:rPr>
                <w:rFonts w:ascii="仿宋_GB2312" w:eastAsia="仿宋_GB2312" w:hint="eastAsia"/>
                <w:b/>
                <w:sz w:val="24"/>
                <w:szCs w:val="24"/>
              </w:rPr>
              <w:t>/</w:t>
            </w:r>
            <w:r>
              <w:rPr>
                <w:rFonts w:ascii="Times New Roman" w:eastAsia="仿宋_GB2312" w:hAnsi="Times New Roman" w:hint="eastAsia"/>
                <w:b/>
                <w:sz w:val="24"/>
                <w:szCs w:val="24"/>
              </w:rPr>
              <w:t>045</w:t>
            </w:r>
            <w:r>
              <w:rPr>
                <w:rFonts w:ascii="仿宋_GB2312" w:eastAsia="仿宋_GB2312" w:hint="eastAsia"/>
                <w:b/>
                <w:sz w:val="24"/>
                <w:szCs w:val="24"/>
              </w:rPr>
              <w:t>业务控制</w:t>
            </w:r>
          </w:p>
          <w:p w14:paraId="7EAC75AE" w14:textId="77777777" w:rsidR="003A4718" w:rsidRDefault="00000000">
            <w:pPr>
              <w:spacing w:line="360" w:lineRule="auto"/>
              <w:ind w:firstLine="900"/>
              <w:rPr>
                <w:rFonts w:ascii="仿宋_GB2312" w:eastAsia="仿宋_GB2312"/>
                <w:b/>
                <w:sz w:val="24"/>
                <w:szCs w:val="24"/>
              </w:rPr>
            </w:pPr>
            <w:r>
              <w:rPr>
                <w:rFonts w:ascii="仿宋_GB2312" w:eastAsia="仿宋_GB2312" w:hint="eastAsia"/>
                <w:sz w:val="24"/>
                <w:szCs w:val="24"/>
              </w:rPr>
              <w:t xml:space="preserve">                          </w:t>
            </w:r>
            <w:r>
              <w:rPr>
                <w:rFonts w:ascii="仿宋_GB2312" w:eastAsia="仿宋_GB2312" w:hint="eastAsia"/>
                <w:b/>
                <w:sz w:val="24"/>
                <w:szCs w:val="24"/>
              </w:rPr>
              <w:t>（中国结算勾选上框并盖章后此表生效）</w:t>
            </w:r>
          </w:p>
          <w:p w14:paraId="392B9CCE" w14:textId="77777777" w:rsidR="003A4718" w:rsidRDefault="00000000">
            <w:pPr>
              <w:spacing w:line="360" w:lineRule="auto"/>
              <w:ind w:left="6720" w:hangingChars="2800" w:hanging="6720"/>
              <w:rPr>
                <w:rFonts w:ascii="仿宋_GB2312" w:eastAsia="仿宋_GB2312" w:hAnsi="宋体" w:hint="eastAsia"/>
                <w:sz w:val="24"/>
                <w:szCs w:val="24"/>
              </w:rPr>
            </w:pPr>
            <w:r>
              <w:rPr>
                <w:rFonts w:ascii="仿宋_GB2312" w:eastAsia="仿宋_GB2312" w:hint="eastAsia"/>
                <w:sz w:val="24"/>
                <w:szCs w:val="24"/>
              </w:rPr>
              <w:t xml:space="preserve">          </w:t>
            </w:r>
            <w:r>
              <w:rPr>
                <w:rFonts w:ascii="仿宋_GB2312" w:eastAsia="仿宋_GB2312" w:hAnsi="宋体" w:hint="eastAsia"/>
                <w:sz w:val="24"/>
                <w:szCs w:val="24"/>
              </w:rPr>
              <w:t xml:space="preserve">             </w:t>
            </w:r>
          </w:p>
          <w:p w14:paraId="592B69C5" w14:textId="77777777" w:rsidR="003A4718" w:rsidRDefault="00000000">
            <w:pPr>
              <w:spacing w:line="360" w:lineRule="auto"/>
              <w:ind w:left="6720" w:hangingChars="2800" w:hanging="6720"/>
              <w:jc w:val="center"/>
              <w:rPr>
                <w:rFonts w:ascii="仿宋_GB2312" w:eastAsia="仿宋_GB2312"/>
                <w:sz w:val="24"/>
                <w:szCs w:val="24"/>
              </w:rPr>
            </w:pPr>
            <w:r>
              <w:rPr>
                <w:rFonts w:ascii="仿宋_GB2312" w:eastAsia="仿宋_GB2312" w:hAnsi="宋体" w:hint="eastAsia"/>
                <w:sz w:val="24"/>
                <w:szCs w:val="24"/>
              </w:rPr>
              <w:t xml:space="preserve">                  </w:t>
            </w:r>
            <w:r>
              <w:rPr>
                <w:rFonts w:ascii="仿宋_GB2312" w:eastAsia="仿宋_GB2312" w:hint="eastAsia"/>
                <w:sz w:val="24"/>
                <w:szCs w:val="24"/>
              </w:rPr>
              <w:t>公司                     中国结算基金业务部</w:t>
            </w:r>
          </w:p>
          <w:p w14:paraId="718589B9" w14:textId="77777777" w:rsidR="003A4718" w:rsidRDefault="00000000">
            <w:pPr>
              <w:spacing w:line="360" w:lineRule="auto"/>
              <w:rPr>
                <w:rFonts w:ascii="仿宋_GB2312" w:eastAsia="仿宋_GB2312"/>
                <w:sz w:val="24"/>
                <w:szCs w:val="24"/>
              </w:rPr>
            </w:pPr>
            <w:r>
              <w:rPr>
                <w:rFonts w:ascii="仿宋_GB2312" w:eastAsia="仿宋_GB2312" w:hint="eastAsia"/>
                <w:sz w:val="24"/>
                <w:szCs w:val="24"/>
              </w:rPr>
              <w:t xml:space="preserve">                   年  月  日                          年  月  日                                </w:t>
            </w:r>
          </w:p>
        </w:tc>
      </w:tr>
    </w:tbl>
    <w:p w14:paraId="7189A8D7" w14:textId="57CB2544" w:rsidR="003A4718" w:rsidRDefault="00000000">
      <w:pPr>
        <w:rPr>
          <w:szCs w:val="21"/>
        </w:rPr>
      </w:pPr>
      <w:r>
        <w:rPr>
          <w:rFonts w:hint="eastAsia"/>
          <w:szCs w:val="21"/>
        </w:rPr>
        <w:t>注：</w:t>
      </w:r>
    </w:p>
    <w:p w14:paraId="491F2FE6" w14:textId="77777777" w:rsidR="003A4718" w:rsidRDefault="00000000">
      <w:pPr>
        <w:ind w:leftChars="100" w:left="210"/>
        <w:rPr>
          <w:szCs w:val="21"/>
        </w:rPr>
      </w:pPr>
      <w:r>
        <w:rPr>
          <w:rFonts w:ascii="Times New Roman" w:hAnsi="Times New Roman" w:hint="eastAsia"/>
          <w:szCs w:val="21"/>
        </w:rPr>
        <w:t>1</w:t>
      </w:r>
      <w:r>
        <w:rPr>
          <w:rFonts w:hint="eastAsia"/>
          <w:szCs w:val="21"/>
        </w:rPr>
        <w:t>公募</w:t>
      </w:r>
      <w:r>
        <w:rPr>
          <w:rFonts w:ascii="Times New Roman" w:hAnsi="Times New Roman" w:hint="eastAsia"/>
          <w:szCs w:val="21"/>
        </w:rPr>
        <w:t>REITs</w:t>
      </w:r>
      <w:r>
        <w:rPr>
          <w:rFonts w:hint="eastAsia"/>
          <w:szCs w:val="21"/>
        </w:rPr>
        <w:t>向上交所申请上市需提交此表；</w:t>
      </w:r>
    </w:p>
    <w:p w14:paraId="4C7D64B1" w14:textId="77777777" w:rsidR="003A4718" w:rsidRDefault="00000000">
      <w:pPr>
        <w:ind w:leftChars="100" w:left="210"/>
        <w:rPr>
          <w:szCs w:val="21"/>
        </w:rPr>
      </w:pPr>
      <w:r>
        <w:rPr>
          <w:rFonts w:ascii="Times New Roman" w:hAnsi="Times New Roman" w:hint="eastAsia"/>
          <w:szCs w:val="21"/>
        </w:rPr>
        <w:t>2</w:t>
      </w:r>
      <w:r>
        <w:rPr>
          <w:rFonts w:hint="eastAsia"/>
          <w:szCs w:val="21"/>
        </w:rPr>
        <w:t>需不晚于截至日期导入禁止场内份额强制调整（</w:t>
      </w:r>
      <w:r>
        <w:rPr>
          <w:rFonts w:ascii="Times New Roman" w:hAnsi="Times New Roman" w:hint="eastAsia"/>
          <w:szCs w:val="21"/>
        </w:rPr>
        <w:t>044</w:t>
      </w:r>
      <w:r>
        <w:rPr>
          <w:rFonts w:hint="eastAsia"/>
          <w:szCs w:val="21"/>
        </w:rPr>
        <w:t>/</w:t>
      </w:r>
      <w:r>
        <w:rPr>
          <w:rFonts w:ascii="Times New Roman" w:hAnsi="Times New Roman" w:hint="eastAsia"/>
          <w:szCs w:val="21"/>
        </w:rPr>
        <w:t>045</w:t>
      </w:r>
      <w:r>
        <w:rPr>
          <w:rFonts w:hint="eastAsia"/>
          <w:szCs w:val="21"/>
        </w:rPr>
        <w:t>）业务控制；</w:t>
      </w:r>
    </w:p>
    <w:p w14:paraId="018CC7DA" w14:textId="77777777" w:rsidR="003A4718" w:rsidRDefault="00000000">
      <w:pPr>
        <w:ind w:leftChars="100" w:left="210"/>
        <w:rPr>
          <w:szCs w:val="21"/>
        </w:rPr>
      </w:pPr>
      <w:r>
        <w:rPr>
          <w:rFonts w:ascii="Times New Roman" w:hAnsi="Times New Roman" w:hint="eastAsia"/>
          <w:szCs w:val="21"/>
        </w:rPr>
        <w:t>3</w:t>
      </w:r>
      <w:r>
        <w:rPr>
          <w:rFonts w:hint="eastAsia"/>
          <w:szCs w:val="21"/>
        </w:rPr>
        <w:t>此表需于截至日期下一交易日</w:t>
      </w:r>
      <w:r>
        <w:rPr>
          <w:rFonts w:ascii="Times New Roman" w:hAnsi="Times New Roman" w:hint="eastAsia"/>
          <w:szCs w:val="21"/>
        </w:rPr>
        <w:t>10</w:t>
      </w:r>
      <w:r>
        <w:rPr>
          <w:rFonts w:hint="eastAsia"/>
          <w:szCs w:val="21"/>
        </w:rPr>
        <w:t>点前通过邮件发送至中国结算基金业务部相关业务人员；</w:t>
      </w:r>
    </w:p>
    <w:p w14:paraId="10DB98BE" w14:textId="77777777" w:rsidR="003A4718" w:rsidRDefault="00000000">
      <w:pPr>
        <w:ind w:leftChars="100" w:left="210"/>
        <w:rPr>
          <w:szCs w:val="21"/>
        </w:rPr>
      </w:pPr>
      <w:r>
        <w:rPr>
          <w:rFonts w:ascii="Times New Roman" w:hAnsi="Times New Roman" w:hint="eastAsia"/>
          <w:szCs w:val="21"/>
        </w:rPr>
        <w:t>4</w:t>
      </w:r>
      <w:r>
        <w:rPr>
          <w:rFonts w:hint="eastAsia"/>
          <w:szCs w:val="21"/>
        </w:rPr>
        <w:t>中国结算基金业务部于截至日期下一交易日核验此表。</w:t>
      </w:r>
      <w:r>
        <w:rPr>
          <w:rFonts w:hint="eastAsia"/>
          <w:szCs w:val="21"/>
        </w:rPr>
        <w:br w:type="page"/>
      </w:r>
    </w:p>
    <w:p w14:paraId="537F5A62" w14:textId="77777777" w:rsidR="003A4718" w:rsidRDefault="00000000">
      <w:pPr>
        <w:pStyle w:val="af2"/>
        <w:numPr>
          <w:ilvl w:val="0"/>
          <w:numId w:val="65"/>
        </w:numPr>
        <w:spacing w:line="360" w:lineRule="auto"/>
        <w:ind w:firstLineChars="0"/>
        <w:outlineLvl w:val="1"/>
        <w:rPr>
          <w:rFonts w:ascii="黑体" w:eastAsia="黑体" w:hAnsi="黑体" w:hint="eastAsia"/>
          <w:b/>
          <w:sz w:val="32"/>
          <w:szCs w:val="32"/>
        </w:rPr>
      </w:pPr>
      <w:bookmarkStart w:id="1363" w:name="_Toc69804830"/>
      <w:bookmarkStart w:id="1364" w:name="_Toc69303806"/>
      <w:bookmarkStart w:id="1365" w:name="_Toc69303808"/>
      <w:bookmarkStart w:id="1366" w:name="_Toc69303809"/>
      <w:bookmarkStart w:id="1367" w:name="_Toc69804828"/>
      <w:bookmarkStart w:id="1368" w:name="_Toc69303803"/>
      <w:bookmarkStart w:id="1369" w:name="_Toc69804831"/>
      <w:bookmarkStart w:id="1370" w:name="_Toc69804827"/>
      <w:bookmarkStart w:id="1371" w:name="_Toc69804834"/>
      <w:bookmarkStart w:id="1372" w:name="_Toc69804829"/>
      <w:bookmarkStart w:id="1373" w:name="_Toc69804832"/>
      <w:bookmarkStart w:id="1374" w:name="_Toc69303805"/>
      <w:bookmarkStart w:id="1375" w:name="_Toc69804833"/>
      <w:bookmarkStart w:id="1376" w:name="_Toc69303802"/>
      <w:bookmarkStart w:id="1377" w:name="_Toc69303807"/>
      <w:bookmarkStart w:id="1378" w:name="_Toc69303804"/>
      <w:bookmarkStart w:id="1379" w:name="_Toc959283318"/>
      <w:bookmarkStart w:id="1380" w:name="_Toc1882491355"/>
      <w:bookmarkStart w:id="1381" w:name="_Toc344734440"/>
      <w:bookmarkStart w:id="1382" w:name="_Toc226527975"/>
      <w:bookmarkStart w:id="1383" w:name="_Toc1944667324"/>
      <w:bookmarkStart w:id="1384" w:name="_Toc70604261"/>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r>
        <w:rPr>
          <w:rFonts w:ascii="黑体" w:eastAsia="黑体" w:hAnsi="黑体" w:hint="eastAsia"/>
          <w:b/>
          <w:sz w:val="32"/>
          <w:szCs w:val="32"/>
        </w:rPr>
        <w:t>公告文件要素</w:t>
      </w:r>
      <w:bookmarkEnd w:id="1379"/>
      <w:bookmarkEnd w:id="1380"/>
      <w:bookmarkEnd w:id="1381"/>
      <w:bookmarkEnd w:id="1382"/>
      <w:bookmarkEnd w:id="1383"/>
      <w:bookmarkEnd w:id="1384"/>
    </w:p>
    <w:p w14:paraId="57BB5122" w14:textId="77777777" w:rsidR="003A4718" w:rsidRDefault="00000000">
      <w:pPr>
        <w:spacing w:afterLines="50" w:after="156" w:line="360" w:lineRule="auto"/>
        <w:outlineLvl w:val="2"/>
        <w:rPr>
          <w:rFonts w:ascii="宋体" w:hAnsi="宋体" w:hint="eastAsia"/>
          <w:b/>
          <w:sz w:val="24"/>
        </w:rPr>
      </w:pPr>
      <w:bookmarkStart w:id="1385" w:name="_Toc1123872122"/>
      <w:bookmarkStart w:id="1386" w:name="_Toc228490958"/>
      <w:bookmarkStart w:id="1387" w:name="_Toc1774338722"/>
      <w:bookmarkStart w:id="1388" w:name="_Toc958475941"/>
      <w:bookmarkStart w:id="1389" w:name="_Toc70604262"/>
      <w:bookmarkStart w:id="1390" w:name="_Toc397915367"/>
      <w:r>
        <w:rPr>
          <w:rFonts w:ascii="宋体" w:hAnsi="宋体" w:hint="eastAsia"/>
          <w:b/>
          <w:sz w:val="24"/>
        </w:rPr>
        <w:t>附件</w:t>
      </w:r>
      <w:r>
        <w:rPr>
          <w:rFonts w:ascii="Times New Roman" w:hAnsi="Times New Roman" w:hint="eastAsia"/>
          <w:b/>
          <w:sz w:val="24"/>
        </w:rPr>
        <w:t>2</w:t>
      </w:r>
      <w:r>
        <w:rPr>
          <w:rFonts w:ascii="宋体" w:hAnsi="宋体" w:hint="eastAsia"/>
          <w:b/>
          <w:sz w:val="24"/>
        </w:rPr>
        <w:t>-</w:t>
      </w:r>
      <w:r>
        <w:rPr>
          <w:rFonts w:ascii="Times New Roman" w:hAnsi="Times New Roman" w:hint="eastAsia"/>
          <w:b/>
          <w:sz w:val="24"/>
        </w:rPr>
        <w:t>1</w:t>
      </w:r>
      <w:r>
        <w:rPr>
          <w:rFonts w:ascii="宋体" w:hAnsi="宋体" w:hint="eastAsia"/>
          <w:b/>
          <w:sz w:val="24"/>
        </w:rPr>
        <w:t>：</w:t>
      </w:r>
      <w:bookmarkStart w:id="1391" w:name="_Toc31879"/>
      <w:bookmarkStart w:id="1392" w:name="_Toc26424"/>
      <w:bookmarkStart w:id="1393" w:name="_Toc22219"/>
      <w:bookmarkStart w:id="1394" w:name="_Toc841"/>
      <w:bookmarkStart w:id="1395" w:name="_Toc6271"/>
      <w:bookmarkStart w:id="1396" w:name="_Toc10959"/>
      <w:bookmarkStart w:id="1397" w:name="_Toc13121"/>
      <w:bookmarkStart w:id="1398" w:name="_Toc7280"/>
      <w:r>
        <w:rPr>
          <w:rFonts w:ascii="宋体" w:hAnsi="宋体" w:hint="eastAsia"/>
          <w:b/>
          <w:sz w:val="24"/>
        </w:rPr>
        <w:t>《询价公告》必备要素</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48245A52"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特别提示</w:t>
      </w:r>
    </w:p>
    <w:p w14:paraId="35A9D4E1"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重要提示</w:t>
      </w:r>
    </w:p>
    <w:p w14:paraId="4F589474" w14:textId="27619791"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b/>
          <w:sz w:val="24"/>
          <w:szCs w:val="24"/>
        </w:rPr>
        <w:t>一、本次发售的基本情况</w:t>
      </w:r>
    </w:p>
    <w:p w14:paraId="14440261"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（一）发售方式</w:t>
      </w:r>
    </w:p>
    <w:p w14:paraId="101C0DB8"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（二）发售数量</w:t>
      </w:r>
    </w:p>
    <w:p w14:paraId="1F471474"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Times New Roman" w:eastAsia="仿宋_GB2312" w:hAnsi="Times New Roman"/>
          <w:sz w:val="24"/>
          <w:szCs w:val="24"/>
        </w:rPr>
        <w:t>1</w:t>
      </w:r>
      <w:r>
        <w:rPr>
          <w:rFonts w:ascii="仿宋_GB2312" w:eastAsia="仿宋_GB2312" w:hAnsi="仿宋"/>
          <w:sz w:val="24"/>
          <w:szCs w:val="24"/>
        </w:rPr>
        <w:t>、基金份额发售总量</w:t>
      </w:r>
    </w:p>
    <w:p w14:paraId="04E859FF" w14:textId="660064CC" w:rsidR="003A4718" w:rsidRDefault="00000000">
      <w:pPr>
        <w:pStyle w:val="af2"/>
        <w:spacing w:line="360" w:lineRule="auto"/>
        <w:ind w:firstLineChars="0" w:firstLine="0"/>
        <w:rPr>
          <w:rFonts w:ascii="仿宋_GB2312" w:eastAsia="仿宋_GB2312" w:hAnsi="仿宋" w:hint="eastAsia"/>
          <w:sz w:val="24"/>
          <w:szCs w:val="24"/>
        </w:rPr>
      </w:pPr>
      <w:r>
        <w:rPr>
          <w:rFonts w:ascii="Times New Roman" w:eastAsia="仿宋_GB2312" w:hAnsi="Times New Roman"/>
          <w:sz w:val="24"/>
          <w:szCs w:val="24"/>
        </w:rPr>
        <w:t>2</w:t>
      </w:r>
      <w:r>
        <w:rPr>
          <w:rFonts w:ascii="仿宋_GB2312" w:eastAsia="仿宋_GB2312" w:hAnsi="仿宋"/>
          <w:sz w:val="24"/>
          <w:szCs w:val="24"/>
        </w:rPr>
        <w:t>、战略配售、网下发售数量</w:t>
      </w:r>
    </w:p>
    <w:p w14:paraId="60D1336C"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（三）定价方式</w:t>
      </w:r>
    </w:p>
    <w:p w14:paraId="54AEA162"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（四）限售期安排</w:t>
      </w:r>
    </w:p>
    <w:p w14:paraId="4A71FCB3"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（五）本次发售重要时间安排</w:t>
      </w:r>
    </w:p>
    <w:p w14:paraId="11F83F8A"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Times New Roman" w:eastAsia="仿宋_GB2312" w:hAnsi="Times New Roman"/>
          <w:sz w:val="24"/>
          <w:szCs w:val="24"/>
        </w:rPr>
        <w:t>1</w:t>
      </w:r>
      <w:r>
        <w:rPr>
          <w:rFonts w:ascii="仿宋_GB2312" w:eastAsia="仿宋_GB2312" w:hAnsi="仿宋"/>
          <w:sz w:val="24"/>
          <w:szCs w:val="24"/>
        </w:rPr>
        <w:t>、发售时间安排</w:t>
      </w:r>
    </w:p>
    <w:p w14:paraId="7BAA42CF"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Times New Roman" w:eastAsia="仿宋_GB2312" w:hAnsi="Times New Roman"/>
          <w:sz w:val="24"/>
          <w:szCs w:val="24"/>
        </w:rPr>
        <w:t>2</w:t>
      </w:r>
      <w:r>
        <w:rPr>
          <w:rFonts w:ascii="仿宋_GB2312" w:eastAsia="仿宋_GB2312" w:hAnsi="仿宋"/>
          <w:sz w:val="24"/>
          <w:szCs w:val="24"/>
        </w:rPr>
        <w:t>、本次发售路演推介安排</w:t>
      </w:r>
    </w:p>
    <w:p w14:paraId="4DD1E972"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二、战略配售</w:t>
      </w:r>
    </w:p>
    <w:p w14:paraId="08F5AA23"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（一）参与对象</w:t>
      </w:r>
    </w:p>
    <w:p w14:paraId="538CAD85"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Times New Roman" w:eastAsia="仿宋_GB2312" w:hAnsi="Times New Roman"/>
          <w:sz w:val="24"/>
          <w:szCs w:val="24"/>
        </w:rPr>
        <w:t>1</w:t>
      </w:r>
      <w:r>
        <w:rPr>
          <w:rFonts w:ascii="仿宋_GB2312" w:eastAsia="仿宋_GB2312" w:hAnsi="仿宋"/>
          <w:sz w:val="24"/>
          <w:szCs w:val="24"/>
        </w:rPr>
        <w:t>、选择标准</w:t>
      </w:r>
    </w:p>
    <w:p w14:paraId="56E9B8FB"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Times New Roman" w:eastAsia="仿宋_GB2312" w:hAnsi="Times New Roman"/>
          <w:sz w:val="24"/>
          <w:szCs w:val="24"/>
        </w:rPr>
        <w:t>2</w:t>
      </w:r>
      <w:r>
        <w:rPr>
          <w:rFonts w:ascii="仿宋_GB2312" w:eastAsia="仿宋_GB2312" w:hAnsi="仿宋"/>
          <w:sz w:val="24"/>
          <w:szCs w:val="24"/>
        </w:rPr>
        <w:t>、战略投资者具体情况</w:t>
      </w:r>
    </w:p>
    <w:p w14:paraId="5F6A6413"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（二）配售数量</w:t>
      </w:r>
    </w:p>
    <w:p w14:paraId="0F8E2684"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（三）配售条件</w:t>
      </w:r>
    </w:p>
    <w:p w14:paraId="5B6841DC"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（四）限售期限</w:t>
      </w:r>
    </w:p>
    <w:p w14:paraId="49B37FB2"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（五）核查情况</w:t>
      </w:r>
    </w:p>
    <w:p w14:paraId="0636A34A"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（六）认购款项缴纳及验资安排</w:t>
      </w:r>
    </w:p>
    <w:p w14:paraId="7922F644"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（七）相关承诺</w:t>
      </w:r>
    </w:p>
    <w:p w14:paraId="4D4E8B3C"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三、网下询价安排</w:t>
      </w:r>
    </w:p>
    <w:p w14:paraId="59405270"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（一）参与网下询价的投资者标准及条件</w:t>
      </w:r>
    </w:p>
    <w:p w14:paraId="13A78422"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（二）承诺函及资质证明文件的提交方式</w:t>
      </w:r>
    </w:p>
    <w:p w14:paraId="1C84BFFB"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（三）网下投资者备案核查</w:t>
      </w:r>
    </w:p>
    <w:p w14:paraId="2BC5B96E"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（四）询价</w:t>
      </w:r>
    </w:p>
    <w:p w14:paraId="5B67821B"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（五）网下投资者违规行为的处理</w:t>
      </w:r>
    </w:p>
    <w:p w14:paraId="2CF73B26"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四、确定有效报价投资者和认购价格</w:t>
      </w:r>
    </w:p>
    <w:p w14:paraId="23A4E584"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五、各类投资者认购方式及费用</w:t>
      </w:r>
    </w:p>
    <w:p w14:paraId="0805C216"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六、本次发售回拨机制</w:t>
      </w:r>
    </w:p>
    <w:p w14:paraId="5FF38442"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七、各类投资者配售原则及方式</w:t>
      </w:r>
    </w:p>
    <w:p w14:paraId="1C25AFA5"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八、投资者缴款</w:t>
      </w:r>
    </w:p>
    <w:p w14:paraId="6CD01458"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九、中止发售情况</w:t>
      </w:r>
    </w:p>
    <w:p w14:paraId="05A97825"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十、基金管理人、财务顾问联系方式</w:t>
      </w:r>
    </w:p>
    <w:p w14:paraId="5172E6CD" w14:textId="77777777" w:rsidR="003A4718" w:rsidRDefault="003A4718">
      <w:pPr>
        <w:rPr>
          <w:rFonts w:ascii="仿宋_GB2312" w:eastAsia="仿宋_GB2312"/>
          <w:b/>
          <w:bCs/>
          <w:sz w:val="24"/>
          <w:szCs w:val="24"/>
        </w:rPr>
      </w:pPr>
    </w:p>
    <w:p w14:paraId="400D2BA0" w14:textId="77777777" w:rsidR="003A4718" w:rsidRDefault="003A4718">
      <w:pPr>
        <w:rPr>
          <w:rFonts w:ascii="仿宋_GB2312" w:eastAsia="仿宋_GB2312"/>
          <w:b/>
          <w:bCs/>
          <w:sz w:val="24"/>
          <w:szCs w:val="24"/>
        </w:rPr>
      </w:pPr>
    </w:p>
    <w:p w14:paraId="544F7B35" w14:textId="77777777" w:rsidR="003A4718" w:rsidRDefault="00000000">
      <w:pPr>
        <w:spacing w:afterLines="50" w:after="156" w:line="360" w:lineRule="auto"/>
        <w:outlineLvl w:val="2"/>
        <w:rPr>
          <w:rFonts w:ascii="宋体" w:hAnsi="宋体" w:hint="eastAsia"/>
          <w:b/>
          <w:sz w:val="24"/>
        </w:rPr>
      </w:pPr>
      <w:bookmarkStart w:id="1399" w:name="_Toc62990992"/>
      <w:bookmarkStart w:id="1400" w:name="_Toc65181450"/>
      <w:bookmarkStart w:id="1401" w:name="_Toc12433"/>
      <w:r>
        <w:rPr>
          <w:rFonts w:ascii="宋体" w:hAnsi="宋体"/>
          <w:b/>
          <w:sz w:val="24"/>
        </w:rPr>
        <w:br w:type="page"/>
      </w:r>
      <w:bookmarkStart w:id="1402" w:name="_Toc1407208545"/>
      <w:bookmarkStart w:id="1403" w:name="_Toc489726884"/>
      <w:bookmarkStart w:id="1404" w:name="_Toc293706944"/>
      <w:bookmarkStart w:id="1405" w:name="_Toc79290750"/>
      <w:bookmarkStart w:id="1406" w:name="_Toc70604263"/>
      <w:bookmarkStart w:id="1407" w:name="_Toc68511917"/>
      <w:r>
        <w:rPr>
          <w:rFonts w:ascii="宋体" w:hAnsi="宋体" w:hint="eastAsia"/>
          <w:b/>
          <w:sz w:val="24"/>
        </w:rPr>
        <w:t>附件</w:t>
      </w:r>
      <w:r>
        <w:rPr>
          <w:rFonts w:ascii="Times New Roman" w:hAnsi="Times New Roman" w:hint="eastAsia"/>
          <w:b/>
          <w:sz w:val="24"/>
        </w:rPr>
        <w:t>2</w:t>
      </w:r>
      <w:r>
        <w:rPr>
          <w:rFonts w:ascii="宋体" w:hAnsi="宋体" w:hint="eastAsia"/>
          <w:b/>
          <w:sz w:val="24"/>
        </w:rPr>
        <w:t>-</w:t>
      </w:r>
      <w:r>
        <w:rPr>
          <w:rFonts w:ascii="Times New Roman" w:hAnsi="Times New Roman" w:hint="eastAsia"/>
          <w:b/>
          <w:sz w:val="24"/>
        </w:rPr>
        <w:t>2</w:t>
      </w:r>
      <w:r>
        <w:rPr>
          <w:rFonts w:ascii="宋体" w:hAnsi="宋体" w:hint="eastAsia"/>
          <w:b/>
          <w:sz w:val="24"/>
        </w:rPr>
        <w:t>：</w:t>
      </w:r>
      <w:bookmarkEnd w:id="1399"/>
      <w:r>
        <w:rPr>
          <w:rFonts w:ascii="宋体" w:hAnsi="宋体" w:hint="eastAsia"/>
          <w:b/>
          <w:sz w:val="24"/>
        </w:rPr>
        <w:t>《发售公告》必备要素</w:t>
      </w:r>
      <w:bookmarkEnd w:id="1400"/>
      <w:bookmarkEnd w:id="1401"/>
      <w:bookmarkEnd w:id="1402"/>
      <w:bookmarkEnd w:id="1403"/>
      <w:bookmarkEnd w:id="1404"/>
      <w:bookmarkEnd w:id="1405"/>
      <w:bookmarkEnd w:id="1406"/>
      <w:bookmarkEnd w:id="1407"/>
    </w:p>
    <w:p w14:paraId="0836712E"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特别提示</w:t>
      </w:r>
    </w:p>
    <w:p w14:paraId="2BA0ABC8"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重要提示</w:t>
      </w:r>
    </w:p>
    <w:p w14:paraId="4DEAE8BA"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释义</w:t>
      </w:r>
    </w:p>
    <w:p w14:paraId="47EF15F1"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一、询价结果及定价情况</w:t>
      </w:r>
    </w:p>
    <w:p w14:paraId="3A298762"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（一）询价情况</w:t>
      </w:r>
    </w:p>
    <w:p w14:paraId="663B835B"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Times New Roman" w:eastAsia="仿宋_GB2312" w:hAnsi="Times New Roman" w:hint="eastAsia"/>
          <w:sz w:val="24"/>
          <w:szCs w:val="24"/>
        </w:rPr>
        <w:t>1</w:t>
      </w:r>
      <w:r>
        <w:rPr>
          <w:rFonts w:ascii="仿宋_GB2312" w:eastAsia="仿宋_GB2312" w:hAnsi="仿宋" w:hint="eastAsia"/>
          <w:sz w:val="24"/>
          <w:szCs w:val="24"/>
        </w:rPr>
        <w:t>、总体申报情况</w:t>
      </w:r>
    </w:p>
    <w:p w14:paraId="142B2236"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Times New Roman" w:eastAsia="仿宋_GB2312" w:hAnsi="Times New Roman" w:hint="eastAsia"/>
          <w:sz w:val="24"/>
          <w:szCs w:val="24"/>
        </w:rPr>
        <w:t>2</w:t>
      </w:r>
      <w:r>
        <w:rPr>
          <w:rFonts w:ascii="仿宋_GB2312" w:eastAsia="仿宋_GB2312" w:hAnsi="仿宋" w:hint="eastAsia"/>
          <w:sz w:val="24"/>
          <w:szCs w:val="24"/>
        </w:rPr>
        <w:t>、剔除无效报价情况</w:t>
      </w:r>
    </w:p>
    <w:p w14:paraId="55CC3786"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Times New Roman" w:eastAsia="仿宋_GB2312" w:hAnsi="Times New Roman" w:hint="eastAsia"/>
          <w:sz w:val="24"/>
          <w:szCs w:val="24"/>
        </w:rPr>
        <w:t>3</w:t>
      </w:r>
      <w:r>
        <w:rPr>
          <w:rFonts w:ascii="仿宋_GB2312" w:eastAsia="仿宋_GB2312" w:hAnsi="仿宋" w:hint="eastAsia"/>
          <w:sz w:val="24"/>
          <w:szCs w:val="24"/>
        </w:rPr>
        <w:t>、剔除无效报价后的报价情况</w:t>
      </w:r>
    </w:p>
    <w:p w14:paraId="167AFB94"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（二）认购价格的确定</w:t>
      </w:r>
    </w:p>
    <w:p w14:paraId="071225D3"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（三）有效报价投资者的确定</w:t>
      </w:r>
    </w:p>
    <w:p w14:paraId="5E41C6F3"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二、本次发售的基本情况</w:t>
      </w:r>
    </w:p>
    <w:p w14:paraId="1C7A3411"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（一）发售规模和发售结构</w:t>
      </w:r>
    </w:p>
    <w:p w14:paraId="172C3736"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（二）认购价格</w:t>
      </w:r>
    </w:p>
    <w:p w14:paraId="164ECD97"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（三）募集资金规模</w:t>
      </w:r>
    </w:p>
    <w:p w14:paraId="6831CB75"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（四）回拨机制</w:t>
      </w:r>
    </w:p>
    <w:p w14:paraId="59572AC8"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（五）限售期安排</w:t>
      </w:r>
    </w:p>
    <w:p w14:paraId="00112E5A"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（六）拟上市地点</w:t>
      </w:r>
    </w:p>
    <w:p w14:paraId="2E2BD131"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（七）本次发售的重要日期安排</w:t>
      </w:r>
    </w:p>
    <w:p w14:paraId="62051BDE"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（八）认购方式（含投资者开户）</w:t>
      </w:r>
    </w:p>
    <w:p w14:paraId="790AFDAB"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（九）认购费用</w:t>
      </w:r>
    </w:p>
    <w:p w14:paraId="35B28A26"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（十）以认购价格计算的不动产项目价值及预期收益预算</w:t>
      </w:r>
    </w:p>
    <w:p w14:paraId="1D6AA58E"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三、战略配售情况</w:t>
      </w:r>
    </w:p>
    <w:p w14:paraId="1F5DF295"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（一）参与对象</w:t>
      </w:r>
    </w:p>
    <w:p w14:paraId="7230083B"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（二）承诺认购的基金份额数量及限售期安排</w:t>
      </w:r>
    </w:p>
    <w:p w14:paraId="37B8B1ED"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（三）原始权益人初始持有不动产项目权益的比例</w:t>
      </w:r>
    </w:p>
    <w:p w14:paraId="438E998E"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四、网下发售</w:t>
      </w:r>
    </w:p>
    <w:p w14:paraId="50A5A8DD"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（一）参与对象</w:t>
      </w:r>
    </w:p>
    <w:p w14:paraId="7E4BFCAD"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（二）网下认购</w:t>
      </w:r>
    </w:p>
    <w:p w14:paraId="4429633F"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（三）网下初步配售基金份额</w:t>
      </w:r>
    </w:p>
    <w:p w14:paraId="02D13F08"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（四）公布初步配售结果</w:t>
      </w:r>
    </w:p>
    <w:p w14:paraId="306BD2E6"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（五）认购款项的缴付</w:t>
      </w:r>
    </w:p>
    <w:p w14:paraId="338695DA"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五、公众投资者认购</w:t>
      </w:r>
    </w:p>
    <w:p w14:paraId="4D2FA3F0"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（一）认购程序</w:t>
      </w:r>
    </w:p>
    <w:p w14:paraId="37B0FC90"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（二）销售机构</w:t>
      </w:r>
    </w:p>
    <w:p w14:paraId="1BD5FA01"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（三）禁止参与公众认购的投资者</w:t>
      </w:r>
    </w:p>
    <w:p w14:paraId="7AE4BC18"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六、中止发售情况</w:t>
      </w:r>
    </w:p>
    <w:p w14:paraId="3410ECB7"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七、发售费用</w:t>
      </w:r>
    </w:p>
    <w:p w14:paraId="0855F609"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八、基金管理人和财务顾问联系方式</w:t>
      </w:r>
    </w:p>
    <w:p w14:paraId="64CC6AAB" w14:textId="77777777" w:rsidR="003A4718" w:rsidRDefault="00000000">
      <w:pPr>
        <w:rPr>
          <w:rFonts w:ascii="仿宋_GB2312" w:eastAsia="仿宋_GB2312"/>
          <w:b/>
          <w:bCs/>
          <w:sz w:val="24"/>
          <w:szCs w:val="24"/>
        </w:rPr>
      </w:pPr>
      <w:r>
        <w:rPr>
          <w:rFonts w:ascii="仿宋_GB2312" w:eastAsia="仿宋_GB2312" w:hint="eastAsia"/>
          <w:b/>
          <w:bCs/>
          <w:sz w:val="24"/>
          <w:szCs w:val="24"/>
        </w:rPr>
        <w:t>附表：投资者报价信息统计</w:t>
      </w:r>
    </w:p>
    <w:tbl>
      <w:tblPr>
        <w:tblW w:w="8522" w:type="dxa"/>
        <w:tblLayout w:type="fixed"/>
        <w:tblCellMar>
          <w:left w:w="0" w:type="dxa"/>
          <w:right w:w="0" w:type="dxa"/>
        </w:tblCellMar>
        <w:tblLook w:val="04A0" w:firstRow="1" w:lastRow="0" w:firstColumn="1" w:lastColumn="0" w:noHBand="0" w:noVBand="1"/>
      </w:tblPr>
      <w:tblGrid>
        <w:gridCol w:w="675"/>
        <w:gridCol w:w="1276"/>
        <w:gridCol w:w="992"/>
        <w:gridCol w:w="993"/>
        <w:gridCol w:w="992"/>
        <w:gridCol w:w="1276"/>
        <w:gridCol w:w="1559"/>
        <w:gridCol w:w="759"/>
      </w:tblGrid>
      <w:tr w:rsidR="003A4718" w14:paraId="5B2ABE33" w14:textId="77777777">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251331" w14:textId="77777777" w:rsidR="003A4718" w:rsidRDefault="00000000">
            <w:pPr>
              <w:rPr>
                <w:rFonts w:ascii="仿宋_GB2312" w:eastAsia="仿宋_GB2312" w:cs="宋体"/>
                <w:b/>
                <w:bCs/>
                <w:szCs w:val="21"/>
              </w:rPr>
            </w:pPr>
            <w:r>
              <w:rPr>
                <w:rFonts w:ascii="仿宋_GB2312" w:eastAsia="仿宋_GB2312" w:hint="eastAsia"/>
                <w:b/>
                <w:bCs/>
              </w:rPr>
              <w:t>序号</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5DF5F2" w14:textId="77777777" w:rsidR="003A4718" w:rsidRDefault="00000000">
            <w:pPr>
              <w:rPr>
                <w:rFonts w:ascii="仿宋_GB2312" w:eastAsia="仿宋_GB2312" w:cs="宋体"/>
                <w:b/>
                <w:bCs/>
                <w:szCs w:val="21"/>
              </w:rPr>
            </w:pPr>
            <w:r>
              <w:rPr>
                <w:rFonts w:ascii="仿宋_GB2312" w:eastAsia="仿宋_GB2312" w:hint="eastAsia"/>
                <w:b/>
                <w:bCs/>
              </w:rPr>
              <w:t>网下机构名称</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B13920" w14:textId="77777777" w:rsidR="003A4718" w:rsidRDefault="00000000">
            <w:pPr>
              <w:rPr>
                <w:rFonts w:ascii="仿宋_GB2312" w:eastAsia="仿宋_GB2312" w:cs="宋体"/>
                <w:b/>
                <w:bCs/>
                <w:szCs w:val="21"/>
              </w:rPr>
            </w:pPr>
            <w:r>
              <w:rPr>
                <w:rFonts w:ascii="仿宋_GB2312" w:eastAsia="仿宋_GB2312" w:hint="eastAsia"/>
                <w:b/>
                <w:bCs/>
              </w:rPr>
              <w:t>配售对象代码</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E97643" w14:textId="77777777" w:rsidR="003A4718" w:rsidRDefault="00000000">
            <w:pPr>
              <w:rPr>
                <w:rFonts w:ascii="仿宋_GB2312" w:eastAsia="仿宋_GB2312" w:cs="宋体"/>
                <w:b/>
                <w:bCs/>
                <w:szCs w:val="21"/>
              </w:rPr>
            </w:pPr>
            <w:r>
              <w:rPr>
                <w:rFonts w:ascii="仿宋_GB2312" w:eastAsia="仿宋_GB2312" w:hint="eastAsia"/>
                <w:b/>
                <w:bCs/>
              </w:rPr>
              <w:t>配售对象名称</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6AC913" w14:textId="77777777" w:rsidR="003A4718" w:rsidRDefault="00000000">
            <w:pPr>
              <w:rPr>
                <w:rFonts w:ascii="仿宋_GB2312" w:eastAsia="仿宋_GB2312" w:cs="宋体"/>
                <w:b/>
                <w:bCs/>
                <w:szCs w:val="21"/>
              </w:rPr>
            </w:pPr>
            <w:r>
              <w:rPr>
                <w:rFonts w:ascii="仿宋_GB2312" w:eastAsia="仿宋_GB2312" w:hint="eastAsia"/>
                <w:b/>
                <w:bCs/>
              </w:rPr>
              <w:t>配售对象类别</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B0A47C" w14:textId="77777777" w:rsidR="003A4718" w:rsidRDefault="00000000">
            <w:pPr>
              <w:rPr>
                <w:rFonts w:ascii="仿宋_GB2312" w:eastAsia="仿宋_GB2312" w:cs="宋体"/>
                <w:b/>
                <w:bCs/>
                <w:szCs w:val="21"/>
              </w:rPr>
            </w:pPr>
            <w:r>
              <w:rPr>
                <w:rFonts w:ascii="仿宋_GB2312" w:eastAsia="仿宋_GB2312" w:hint="eastAsia"/>
                <w:b/>
                <w:bCs/>
              </w:rPr>
              <w:t>拟认购价格（元）</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A306EF" w14:textId="77777777" w:rsidR="003A4718" w:rsidRDefault="00000000">
            <w:pPr>
              <w:rPr>
                <w:rFonts w:ascii="仿宋_GB2312" w:eastAsia="仿宋_GB2312" w:cs="宋体"/>
                <w:b/>
                <w:bCs/>
                <w:szCs w:val="21"/>
              </w:rPr>
            </w:pPr>
            <w:r>
              <w:rPr>
                <w:rFonts w:ascii="仿宋_GB2312" w:eastAsia="仿宋_GB2312" w:hint="eastAsia"/>
                <w:b/>
                <w:bCs/>
              </w:rPr>
              <w:t>拟认购数量（万份）</w:t>
            </w:r>
          </w:p>
        </w:tc>
        <w:tc>
          <w:tcPr>
            <w:tcW w:w="7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4DC926" w14:textId="77777777" w:rsidR="003A4718" w:rsidRDefault="00000000">
            <w:pPr>
              <w:rPr>
                <w:rFonts w:ascii="仿宋_GB2312" w:eastAsia="仿宋_GB2312" w:cs="宋体"/>
                <w:b/>
                <w:bCs/>
                <w:szCs w:val="21"/>
              </w:rPr>
            </w:pPr>
            <w:r>
              <w:rPr>
                <w:rFonts w:ascii="仿宋_GB2312" w:eastAsia="仿宋_GB2312" w:hint="eastAsia"/>
                <w:b/>
                <w:bCs/>
              </w:rPr>
              <w:t>备注</w:t>
            </w:r>
          </w:p>
        </w:tc>
      </w:tr>
      <w:tr w:rsidR="003A4718" w14:paraId="2A027417" w14:textId="77777777">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CF8D10" w14:textId="77777777" w:rsidR="003A4718" w:rsidRDefault="003A4718">
            <w:pPr>
              <w:rPr>
                <w:rFonts w:ascii="仿宋_GB2312" w:eastAsia="仿宋_GB2312" w:cs="宋体"/>
                <w:b/>
                <w:bCs/>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2634CD1" w14:textId="77777777" w:rsidR="003A4718" w:rsidRDefault="003A4718">
            <w:pPr>
              <w:rPr>
                <w:rFonts w:ascii="仿宋_GB2312" w:eastAsia="仿宋_GB2312" w:cs="宋体"/>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686DC00" w14:textId="77777777" w:rsidR="003A4718" w:rsidRDefault="003A4718">
            <w:pPr>
              <w:rPr>
                <w:rFonts w:ascii="仿宋_GB2312" w:eastAsia="仿宋_GB2312" w:cs="宋体"/>
                <w:b/>
                <w:bCs/>
                <w:sz w:val="24"/>
                <w:szCs w:val="24"/>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4EB298F5" w14:textId="77777777" w:rsidR="003A4718" w:rsidRDefault="003A4718">
            <w:pPr>
              <w:rPr>
                <w:rFonts w:ascii="仿宋_GB2312" w:eastAsia="仿宋_GB2312" w:cs="宋体"/>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4A2C83F" w14:textId="77777777" w:rsidR="003A4718" w:rsidRDefault="003A4718">
            <w:pPr>
              <w:rPr>
                <w:rFonts w:ascii="仿宋_GB2312" w:eastAsia="仿宋_GB2312" w:cs="宋体"/>
                <w:b/>
                <w:bCs/>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3E8D92C" w14:textId="77777777" w:rsidR="003A4718" w:rsidRDefault="003A4718">
            <w:pPr>
              <w:rPr>
                <w:rFonts w:ascii="仿宋_GB2312" w:eastAsia="仿宋_GB2312" w:cs="宋体"/>
                <w:b/>
                <w:bCs/>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6E06757" w14:textId="77777777" w:rsidR="003A4718" w:rsidRDefault="003A4718">
            <w:pPr>
              <w:rPr>
                <w:rFonts w:ascii="仿宋_GB2312" w:eastAsia="仿宋_GB2312" w:cs="宋体"/>
                <w:b/>
                <w:bCs/>
                <w:sz w:val="24"/>
                <w:szCs w:val="24"/>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14:paraId="19E96633" w14:textId="77777777" w:rsidR="003A4718" w:rsidRDefault="003A4718">
            <w:pPr>
              <w:rPr>
                <w:rFonts w:ascii="仿宋_GB2312" w:eastAsia="仿宋_GB2312" w:cs="宋体"/>
                <w:b/>
                <w:bCs/>
                <w:sz w:val="24"/>
                <w:szCs w:val="24"/>
              </w:rPr>
            </w:pPr>
          </w:p>
        </w:tc>
      </w:tr>
    </w:tbl>
    <w:p w14:paraId="3B2C6DB9" w14:textId="77777777" w:rsidR="003A4718" w:rsidRDefault="003A4718">
      <w:pPr>
        <w:rPr>
          <w:szCs w:val="21"/>
        </w:rPr>
      </w:pPr>
    </w:p>
    <w:p w14:paraId="327A241B" w14:textId="77777777" w:rsidR="003A4718" w:rsidRDefault="003A4718">
      <w:pPr>
        <w:rPr>
          <w:szCs w:val="21"/>
        </w:rPr>
      </w:pPr>
    </w:p>
    <w:p w14:paraId="12C7E7BE" w14:textId="3827DF1F" w:rsidR="003A4718" w:rsidRDefault="00000000">
      <w:pPr>
        <w:spacing w:afterLines="50" w:after="156" w:line="360" w:lineRule="auto"/>
        <w:outlineLvl w:val="2"/>
        <w:rPr>
          <w:rFonts w:ascii="宋体" w:hAnsi="宋体" w:hint="eastAsia"/>
          <w:b/>
          <w:sz w:val="24"/>
        </w:rPr>
      </w:pPr>
      <w:bookmarkStart w:id="1408" w:name="_Toc15054"/>
      <w:bookmarkStart w:id="1409" w:name="_Toc65181452"/>
      <w:r>
        <w:rPr>
          <w:rFonts w:ascii="宋体" w:hAnsi="宋体"/>
          <w:b/>
          <w:sz w:val="24"/>
        </w:rPr>
        <w:br w:type="page"/>
      </w:r>
      <w:bookmarkStart w:id="1410" w:name="_Toc510180988"/>
      <w:bookmarkStart w:id="1411" w:name="_Toc1624136620"/>
      <w:bookmarkStart w:id="1412" w:name="_Toc70604264"/>
      <w:bookmarkStart w:id="1413" w:name="_Toc1086953270"/>
      <w:bookmarkStart w:id="1414" w:name="_Toc1449282962"/>
      <w:bookmarkStart w:id="1415" w:name="_Toc2140808774"/>
      <w:r>
        <w:rPr>
          <w:rFonts w:ascii="宋体" w:hAnsi="宋体" w:hint="eastAsia"/>
          <w:b/>
          <w:sz w:val="24"/>
        </w:rPr>
        <w:t>附件</w:t>
      </w:r>
      <w:r>
        <w:rPr>
          <w:rFonts w:ascii="Times New Roman" w:hAnsi="Times New Roman" w:hint="eastAsia"/>
          <w:b/>
          <w:sz w:val="24"/>
        </w:rPr>
        <w:t>2</w:t>
      </w:r>
      <w:r>
        <w:rPr>
          <w:rFonts w:ascii="宋体" w:hAnsi="宋体" w:hint="eastAsia"/>
          <w:b/>
          <w:sz w:val="24"/>
        </w:rPr>
        <w:t>-</w:t>
      </w:r>
      <w:r>
        <w:rPr>
          <w:rFonts w:ascii="Times New Roman" w:hAnsi="Times New Roman" w:hint="eastAsia"/>
          <w:b/>
          <w:sz w:val="24"/>
        </w:rPr>
        <w:t>3</w:t>
      </w:r>
      <w:r>
        <w:rPr>
          <w:rFonts w:ascii="宋体" w:hAnsi="宋体" w:hint="eastAsia"/>
          <w:b/>
          <w:sz w:val="24"/>
        </w:rPr>
        <w:t>：《基金合同生效公告》必备要素</w:t>
      </w:r>
      <w:bookmarkEnd w:id="1408"/>
      <w:bookmarkEnd w:id="1409"/>
      <w:bookmarkEnd w:id="1410"/>
      <w:bookmarkEnd w:id="1411"/>
      <w:bookmarkEnd w:id="1412"/>
      <w:bookmarkEnd w:id="1413"/>
      <w:bookmarkEnd w:id="1414"/>
      <w:bookmarkEnd w:id="1415"/>
    </w:p>
    <w:p w14:paraId="1A1225E3"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b/>
          <w:sz w:val="24"/>
          <w:szCs w:val="24"/>
        </w:rPr>
        <w:t>一、公告基本信息</w:t>
      </w:r>
    </w:p>
    <w:p w14:paraId="45444257" w14:textId="77777777" w:rsidR="003A4718" w:rsidRDefault="00000000">
      <w:pPr>
        <w:pStyle w:val="af2"/>
        <w:spacing w:line="360" w:lineRule="auto"/>
        <w:ind w:firstLineChars="0" w:firstLine="0"/>
        <w:rPr>
          <w:rFonts w:ascii="仿宋_GB2312" w:eastAsia="仿宋_GB2312" w:hAnsi="仿宋" w:hint="eastAsia"/>
          <w:bCs/>
          <w:sz w:val="24"/>
          <w:szCs w:val="24"/>
        </w:rPr>
      </w:pPr>
      <w:r>
        <w:rPr>
          <w:rFonts w:ascii="仿宋_GB2312" w:eastAsia="仿宋_GB2312" w:hAnsi="仿宋" w:hint="eastAsia"/>
          <w:sz w:val="24"/>
          <w:szCs w:val="24"/>
        </w:rPr>
        <w:t>基金名称、基金简称、基金运作方式、基金合同生效日等。</w:t>
      </w:r>
    </w:p>
    <w:p w14:paraId="66B1EB61" w14:textId="77777777" w:rsidR="003A4718" w:rsidRDefault="003A4718">
      <w:pPr>
        <w:pStyle w:val="af2"/>
        <w:spacing w:line="360" w:lineRule="auto"/>
        <w:ind w:firstLineChars="0" w:firstLine="0"/>
        <w:rPr>
          <w:rFonts w:ascii="仿宋_GB2312" w:eastAsia="仿宋_GB2312" w:hAnsi="仿宋" w:hint="eastAsia"/>
          <w:bCs/>
          <w:sz w:val="24"/>
          <w:szCs w:val="24"/>
        </w:rPr>
      </w:pPr>
    </w:p>
    <w:p w14:paraId="529FD808"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b/>
          <w:sz w:val="24"/>
          <w:szCs w:val="24"/>
        </w:rPr>
        <w:t>二、基金募集情况</w:t>
      </w:r>
    </w:p>
    <w:p w14:paraId="592F850B" w14:textId="77777777" w:rsidR="003A4718" w:rsidRDefault="00000000">
      <w:pPr>
        <w:pStyle w:val="af2"/>
        <w:spacing w:line="360" w:lineRule="auto"/>
        <w:ind w:firstLineChars="0" w:firstLine="0"/>
        <w:rPr>
          <w:rFonts w:ascii="仿宋_GB2312" w:eastAsia="仿宋_GB2312" w:hAnsi="仿宋" w:hint="eastAsia"/>
          <w:bCs/>
          <w:sz w:val="24"/>
          <w:szCs w:val="24"/>
        </w:rPr>
      </w:pPr>
      <w:r>
        <w:rPr>
          <w:rFonts w:ascii="仿宋_GB2312" w:eastAsia="仿宋_GB2312" w:hAnsi="仿宋" w:hint="eastAsia"/>
          <w:sz w:val="24"/>
          <w:szCs w:val="24"/>
        </w:rPr>
        <w:t>（一）有效认购份额、募集期间净认购金额以及认购资金在募集期间产生的利息；</w:t>
      </w:r>
    </w:p>
    <w:p w14:paraId="0F0FE48B" w14:textId="77777777" w:rsidR="003A4718" w:rsidRDefault="00000000">
      <w:pPr>
        <w:pStyle w:val="af2"/>
        <w:spacing w:line="360" w:lineRule="auto"/>
        <w:ind w:firstLineChars="0" w:firstLine="0"/>
        <w:rPr>
          <w:rFonts w:ascii="仿宋_GB2312" w:eastAsia="仿宋_GB2312" w:hAnsi="仿宋" w:hint="eastAsia"/>
          <w:bCs/>
          <w:sz w:val="24"/>
          <w:szCs w:val="24"/>
        </w:rPr>
      </w:pPr>
      <w:r>
        <w:rPr>
          <w:rFonts w:ascii="仿宋_GB2312" w:eastAsia="仿宋_GB2312" w:hAnsi="仿宋" w:hint="eastAsia"/>
          <w:sz w:val="24"/>
          <w:szCs w:val="24"/>
        </w:rPr>
        <w:t>（二）战略投资者名称、承诺认购的基金份额数量以及限售期安排、原始权益人初始持有不动产项目权益的比例等；</w:t>
      </w:r>
    </w:p>
    <w:p w14:paraId="6FBF7166" w14:textId="77777777" w:rsidR="003A4718" w:rsidRDefault="00000000">
      <w:pPr>
        <w:pStyle w:val="af2"/>
        <w:spacing w:line="360" w:lineRule="auto"/>
        <w:ind w:firstLineChars="0" w:firstLine="0"/>
        <w:rPr>
          <w:rFonts w:ascii="仿宋_GB2312" w:eastAsia="仿宋_GB2312" w:hAnsi="仿宋" w:hint="eastAsia"/>
          <w:bCs/>
          <w:sz w:val="24"/>
          <w:szCs w:val="24"/>
        </w:rPr>
      </w:pPr>
      <w:r>
        <w:rPr>
          <w:rFonts w:ascii="仿宋_GB2312" w:eastAsia="仿宋_GB2312" w:hAnsi="仿宋" w:hint="eastAsia"/>
          <w:sz w:val="24"/>
          <w:szCs w:val="24"/>
        </w:rPr>
        <w:t>（三）最终向战略配售、网下发售和向公众投资者发售的基金份额数量及其比例，获配机构投资者名称以及每个获配投资者的报价、认购数量和获配数量等，并明确说明自主配售的结果是否符合事先公布的配售原则；</w:t>
      </w:r>
    </w:p>
    <w:p w14:paraId="1E6E4C25" w14:textId="77777777" w:rsidR="003A4718" w:rsidRDefault="00000000">
      <w:pPr>
        <w:pStyle w:val="af2"/>
        <w:spacing w:line="360" w:lineRule="auto"/>
        <w:ind w:firstLineChars="0" w:firstLine="0"/>
        <w:rPr>
          <w:rFonts w:ascii="仿宋_GB2312" w:eastAsia="仿宋_GB2312" w:hAnsi="仿宋" w:hint="eastAsia"/>
          <w:bCs/>
          <w:sz w:val="24"/>
          <w:szCs w:val="24"/>
        </w:rPr>
      </w:pPr>
      <w:r>
        <w:rPr>
          <w:rFonts w:ascii="仿宋_GB2312" w:eastAsia="仿宋_GB2312" w:hAnsi="仿宋" w:hint="eastAsia"/>
          <w:sz w:val="24"/>
          <w:szCs w:val="24"/>
        </w:rPr>
        <w:t>（四）对于提供有效报价但未参与认购，或实际认购数量明显少于报价时拟认购数量的投资者应列表公示并着重说明。</w:t>
      </w:r>
    </w:p>
    <w:p w14:paraId="086BE51C" w14:textId="77777777" w:rsidR="003A4718" w:rsidRDefault="003A4718">
      <w:pPr>
        <w:rPr>
          <w:rFonts w:ascii="仿宋_GB2312" w:eastAsia="仿宋_GB2312" w:hAnsi="Times New Roman"/>
          <w:color w:val="000000"/>
          <w:sz w:val="24"/>
          <w:szCs w:val="24"/>
        </w:rPr>
      </w:pPr>
    </w:p>
    <w:p w14:paraId="2E412975" w14:textId="77777777" w:rsidR="003A4718" w:rsidRDefault="00000000">
      <w:pPr>
        <w:rPr>
          <w:rFonts w:ascii="仿宋_GB2312" w:eastAsia="仿宋_GB2312" w:hAnsi="Times New Roman"/>
          <w:color w:val="000000"/>
          <w:sz w:val="24"/>
          <w:szCs w:val="24"/>
        </w:rPr>
      </w:pPr>
      <w:r>
        <w:rPr>
          <w:rFonts w:ascii="仿宋_GB2312" w:eastAsia="仿宋_GB2312" w:hAnsi="Times New Roman" w:hint="eastAsia"/>
          <w:b/>
          <w:bCs/>
          <w:color w:val="000000"/>
          <w:sz w:val="24"/>
          <w:szCs w:val="24"/>
        </w:rPr>
        <w:t>三、</w:t>
      </w:r>
      <w:r>
        <w:rPr>
          <w:rFonts w:ascii="仿宋_GB2312" w:eastAsia="仿宋_GB2312" w:hAnsi="Times New Roman" w:hint="eastAsia"/>
          <w:b/>
          <w:color w:val="000000"/>
          <w:sz w:val="24"/>
          <w:szCs w:val="24"/>
        </w:rPr>
        <w:t>其他需要提示的事项</w:t>
      </w:r>
    </w:p>
    <w:p w14:paraId="14E02F85" w14:textId="77777777" w:rsidR="003A4718" w:rsidRDefault="003A4718">
      <w:pPr>
        <w:rPr>
          <w:rFonts w:ascii="宋体" w:hAnsi="宋体" w:hint="eastAsia"/>
          <w:b/>
          <w:sz w:val="24"/>
          <w:szCs w:val="24"/>
        </w:rPr>
      </w:pPr>
    </w:p>
    <w:p w14:paraId="778BB5C3" w14:textId="77777777" w:rsidR="003A4718" w:rsidRDefault="003A4718">
      <w:pPr>
        <w:rPr>
          <w:rFonts w:ascii="宋体" w:hAnsi="宋体" w:hint="eastAsia"/>
          <w:b/>
          <w:sz w:val="24"/>
          <w:szCs w:val="24"/>
        </w:rPr>
      </w:pPr>
    </w:p>
    <w:p w14:paraId="45C8FFBD" w14:textId="0F9E5AB0" w:rsidR="003A4718" w:rsidRDefault="00000000">
      <w:pPr>
        <w:spacing w:afterLines="50" w:after="156" w:line="360" w:lineRule="auto"/>
        <w:outlineLvl w:val="2"/>
        <w:rPr>
          <w:rFonts w:ascii="宋体" w:hAnsi="宋体" w:hint="eastAsia"/>
          <w:b/>
          <w:sz w:val="24"/>
        </w:rPr>
      </w:pPr>
      <w:r>
        <w:rPr>
          <w:rFonts w:ascii="宋体" w:hAnsi="宋体"/>
          <w:b/>
          <w:sz w:val="24"/>
        </w:rPr>
        <w:br w:type="page"/>
      </w:r>
      <w:bookmarkStart w:id="1416" w:name="_Toc2124201527"/>
      <w:bookmarkStart w:id="1417" w:name="_Toc70604265"/>
      <w:bookmarkStart w:id="1418" w:name="_Toc365708154"/>
      <w:bookmarkStart w:id="1419" w:name="_Toc425762426"/>
      <w:bookmarkStart w:id="1420" w:name="_Toc1972828465"/>
      <w:bookmarkStart w:id="1421" w:name="_Toc1990270476"/>
      <w:r>
        <w:rPr>
          <w:rFonts w:ascii="宋体" w:hAnsi="宋体" w:hint="eastAsia"/>
          <w:b/>
          <w:sz w:val="24"/>
        </w:rPr>
        <w:t>附件</w:t>
      </w:r>
      <w:r>
        <w:rPr>
          <w:rFonts w:ascii="Times New Roman" w:hAnsi="Times New Roman" w:hint="eastAsia"/>
          <w:b/>
          <w:sz w:val="24"/>
        </w:rPr>
        <w:t>2</w:t>
      </w:r>
      <w:r>
        <w:rPr>
          <w:rFonts w:ascii="宋体" w:hAnsi="宋体" w:hint="eastAsia"/>
          <w:b/>
          <w:sz w:val="24"/>
        </w:rPr>
        <w:t>-</w:t>
      </w:r>
      <w:r>
        <w:rPr>
          <w:rFonts w:ascii="Times New Roman" w:hAnsi="Times New Roman" w:hint="eastAsia"/>
          <w:b/>
          <w:sz w:val="24"/>
        </w:rPr>
        <w:t>4</w:t>
      </w:r>
      <w:r>
        <w:rPr>
          <w:rFonts w:ascii="宋体" w:hAnsi="宋体" w:hint="eastAsia"/>
          <w:b/>
          <w:sz w:val="24"/>
        </w:rPr>
        <w:t>：《限售/锁定公告》必备要素</w:t>
      </w:r>
      <w:bookmarkEnd w:id="1416"/>
      <w:bookmarkEnd w:id="1417"/>
      <w:bookmarkEnd w:id="1418"/>
      <w:bookmarkEnd w:id="1419"/>
      <w:bookmarkEnd w:id="1420"/>
      <w:bookmarkEnd w:id="1421"/>
    </w:p>
    <w:p w14:paraId="4B07BFEA" w14:textId="77777777" w:rsidR="003A4718" w:rsidRDefault="00000000">
      <w:pPr>
        <w:spacing w:line="360" w:lineRule="auto"/>
        <w:rPr>
          <w:rFonts w:ascii="仿宋_GB2312" w:eastAsia="仿宋_GB2312" w:hAnsi="仿宋" w:hint="eastAsia"/>
          <w:sz w:val="24"/>
          <w:szCs w:val="24"/>
        </w:rPr>
      </w:pPr>
      <w:r>
        <w:rPr>
          <w:rFonts w:ascii="仿宋_GB2312" w:eastAsia="仿宋_GB2312" w:hAnsi="仿宋" w:hint="eastAsia"/>
          <w:b/>
          <w:sz w:val="24"/>
          <w:szCs w:val="24"/>
        </w:rPr>
        <w:t>一、公告基本信息</w:t>
      </w:r>
    </w:p>
    <w:p w14:paraId="035A4E13" w14:textId="77777777" w:rsidR="003A4718" w:rsidRDefault="00000000">
      <w:pPr>
        <w:spacing w:line="360" w:lineRule="auto"/>
        <w:rPr>
          <w:rFonts w:ascii="仿宋_GB2312" w:eastAsia="仿宋_GB2312" w:hAnsi="仿宋" w:hint="eastAsia"/>
          <w:sz w:val="24"/>
          <w:szCs w:val="24"/>
        </w:rPr>
      </w:pPr>
      <w:r>
        <w:rPr>
          <w:rFonts w:ascii="仿宋_GB2312" w:eastAsia="仿宋_GB2312" w:hAnsi="仿宋" w:hint="eastAsia"/>
          <w:sz w:val="24"/>
          <w:szCs w:val="24"/>
        </w:rPr>
        <w:t>证券代码：</w:t>
      </w:r>
    </w:p>
    <w:p w14:paraId="3A71EF1E" w14:textId="77777777" w:rsidR="003A4718" w:rsidRDefault="00000000">
      <w:pPr>
        <w:spacing w:line="360" w:lineRule="auto"/>
        <w:rPr>
          <w:rFonts w:ascii="仿宋_GB2312" w:eastAsia="仿宋_GB2312" w:hAnsi="仿宋" w:hint="eastAsia"/>
          <w:sz w:val="24"/>
          <w:szCs w:val="24"/>
        </w:rPr>
      </w:pPr>
      <w:r>
        <w:rPr>
          <w:rFonts w:ascii="仿宋_GB2312" w:eastAsia="仿宋_GB2312" w:hAnsi="仿宋" w:hint="eastAsia"/>
          <w:sz w:val="24"/>
          <w:szCs w:val="24"/>
        </w:rPr>
        <w:t>证券简称：</w:t>
      </w:r>
    </w:p>
    <w:p w14:paraId="3FEF1EED" w14:textId="77777777" w:rsidR="003A4718" w:rsidRDefault="00000000">
      <w:pPr>
        <w:spacing w:line="360" w:lineRule="auto"/>
        <w:rPr>
          <w:rFonts w:ascii="仿宋_GB2312" w:eastAsia="仿宋_GB2312" w:hAnsi="仿宋" w:hint="eastAsia"/>
          <w:sz w:val="24"/>
          <w:szCs w:val="24"/>
        </w:rPr>
      </w:pPr>
      <w:r>
        <w:rPr>
          <w:rFonts w:ascii="仿宋_GB2312" w:eastAsia="仿宋_GB2312" w:hAnsi="仿宋" w:hint="eastAsia"/>
          <w:sz w:val="24"/>
          <w:szCs w:val="24"/>
        </w:rPr>
        <w:t>证券全称：</w:t>
      </w:r>
    </w:p>
    <w:p w14:paraId="53823972" w14:textId="77777777" w:rsidR="003A4718" w:rsidRDefault="00000000">
      <w:pPr>
        <w:spacing w:line="360" w:lineRule="auto"/>
        <w:rPr>
          <w:rFonts w:ascii="仿宋_GB2312" w:eastAsia="仿宋_GB2312" w:hAnsi="仿宋" w:hint="eastAsia"/>
          <w:sz w:val="24"/>
          <w:szCs w:val="24"/>
        </w:rPr>
      </w:pPr>
      <w:r>
        <w:rPr>
          <w:rFonts w:ascii="仿宋_GB2312" w:eastAsia="仿宋_GB2312" w:hAnsi="仿宋" w:hint="eastAsia"/>
          <w:sz w:val="24"/>
          <w:szCs w:val="24"/>
        </w:rPr>
        <w:t xml:space="preserve">业务类型：场内限售□  场内解除限售□  </w:t>
      </w:r>
    </w:p>
    <w:p w14:paraId="45E2B1F7" w14:textId="77777777" w:rsidR="003A4718" w:rsidRDefault="00000000">
      <w:pPr>
        <w:spacing w:line="360" w:lineRule="auto"/>
        <w:rPr>
          <w:rFonts w:ascii="仿宋_GB2312" w:eastAsia="仿宋_GB2312" w:hAnsi="仿宋" w:hint="eastAsia"/>
          <w:sz w:val="24"/>
          <w:szCs w:val="24"/>
        </w:rPr>
      </w:pPr>
      <w:r>
        <w:rPr>
          <w:rFonts w:ascii="仿宋_GB2312" w:eastAsia="仿宋_GB2312" w:hAnsi="仿宋" w:hint="eastAsia"/>
          <w:sz w:val="24"/>
          <w:szCs w:val="24"/>
        </w:rPr>
        <w:t>生效时间：年 月 日</w:t>
      </w:r>
    </w:p>
    <w:p w14:paraId="24D22B9F" w14:textId="77777777" w:rsidR="003A4718" w:rsidRDefault="00000000">
      <w:pPr>
        <w:spacing w:line="360" w:lineRule="auto"/>
        <w:rPr>
          <w:rFonts w:ascii="仿宋_GB2312" w:eastAsia="仿宋_GB2312" w:hAnsi="仿宋" w:hint="eastAsia"/>
          <w:b/>
          <w:sz w:val="24"/>
          <w:szCs w:val="24"/>
        </w:rPr>
      </w:pPr>
      <w:r>
        <w:rPr>
          <w:rFonts w:ascii="仿宋_GB2312" w:eastAsia="仿宋_GB2312" w:hAnsi="仿宋" w:hint="eastAsia"/>
          <w:b/>
          <w:sz w:val="24"/>
          <w:szCs w:val="24"/>
        </w:rPr>
        <w:t>二、公告文件模板</w:t>
      </w:r>
    </w:p>
    <w:p w14:paraId="2DE032E7" w14:textId="77777777" w:rsidR="003A4718" w:rsidRDefault="00000000">
      <w:pPr>
        <w:spacing w:line="360" w:lineRule="auto"/>
        <w:rPr>
          <w:rFonts w:ascii="仿宋_GB2312" w:eastAsia="仿宋_GB2312" w:hAnsi="仿宋" w:hint="eastAsia"/>
          <w:b/>
          <w:sz w:val="24"/>
          <w:szCs w:val="24"/>
        </w:rPr>
      </w:pPr>
      <w:r>
        <w:rPr>
          <w:rFonts w:ascii="仿宋_GB2312" w:eastAsia="仿宋_GB2312" w:hAnsi="仿宋" w:hint="eastAsia"/>
          <w:b/>
          <w:sz w:val="24"/>
          <w:szCs w:val="24"/>
        </w:rPr>
        <w:t>（一）</w:t>
      </w:r>
      <w:r>
        <w:rPr>
          <w:rFonts w:ascii="Times New Roman" w:eastAsia="仿宋_GB2312" w:hAnsi="Times New Roman" w:hint="eastAsia"/>
          <w:b/>
          <w:sz w:val="24"/>
          <w:szCs w:val="24"/>
        </w:rPr>
        <w:t>REITs</w:t>
      </w:r>
      <w:r>
        <w:rPr>
          <w:rFonts w:ascii="仿宋_GB2312" w:eastAsia="仿宋_GB2312" w:hAnsi="仿宋" w:hint="eastAsia"/>
          <w:b/>
          <w:sz w:val="24"/>
          <w:szCs w:val="24"/>
        </w:rPr>
        <w:t>场内份额限售</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086"/>
        <w:gridCol w:w="1793"/>
        <w:gridCol w:w="1701"/>
        <w:gridCol w:w="1842"/>
      </w:tblGrid>
      <w:tr w:rsidR="003A4718" w14:paraId="002C2E4F" w14:textId="77777777">
        <w:trPr>
          <w:trHeight w:val="268"/>
        </w:trPr>
        <w:tc>
          <w:tcPr>
            <w:tcW w:w="467" w:type="pct"/>
            <w:vAlign w:val="center"/>
          </w:tcPr>
          <w:p w14:paraId="0D0D8DFB" w14:textId="77777777" w:rsidR="003A4718" w:rsidRDefault="00000000">
            <w:pPr>
              <w:snapToGrid w:val="0"/>
              <w:jc w:val="center"/>
              <w:rPr>
                <w:rFonts w:ascii="仿宋_GB2312" w:eastAsia="仿宋_GB2312" w:hAnsi="Times New Roman"/>
                <w:kern w:val="0"/>
                <w:sz w:val="24"/>
                <w:szCs w:val="24"/>
              </w:rPr>
            </w:pPr>
            <w:r>
              <w:rPr>
                <w:rFonts w:ascii="仿宋_GB2312" w:eastAsia="仿宋_GB2312" w:hint="eastAsia"/>
                <w:kern w:val="0"/>
                <w:sz w:val="24"/>
                <w:szCs w:val="24"/>
              </w:rPr>
              <w:t>序号</w:t>
            </w:r>
          </w:p>
        </w:tc>
        <w:tc>
          <w:tcPr>
            <w:tcW w:w="1274" w:type="pct"/>
            <w:vAlign w:val="center"/>
          </w:tcPr>
          <w:p w14:paraId="5C0C834A" w14:textId="77777777" w:rsidR="003A4718" w:rsidRDefault="00000000">
            <w:pPr>
              <w:snapToGrid w:val="0"/>
              <w:jc w:val="center"/>
              <w:rPr>
                <w:rFonts w:ascii="仿宋_GB2312" w:eastAsia="仿宋_GB2312" w:hAnsi="Times New Roman"/>
                <w:kern w:val="0"/>
                <w:sz w:val="24"/>
                <w:szCs w:val="24"/>
              </w:rPr>
            </w:pPr>
            <w:r>
              <w:rPr>
                <w:rFonts w:ascii="仿宋_GB2312" w:eastAsia="仿宋_GB2312" w:hint="eastAsia"/>
                <w:kern w:val="0"/>
                <w:sz w:val="24"/>
                <w:szCs w:val="24"/>
              </w:rPr>
              <w:t>证券账户名称</w:t>
            </w:r>
          </w:p>
        </w:tc>
        <w:tc>
          <w:tcPr>
            <w:tcW w:w="1095" w:type="pct"/>
            <w:vAlign w:val="center"/>
          </w:tcPr>
          <w:p w14:paraId="6715950F" w14:textId="77777777" w:rsidR="003A4718" w:rsidRDefault="00000000">
            <w:pPr>
              <w:snapToGrid w:val="0"/>
              <w:jc w:val="center"/>
              <w:rPr>
                <w:rFonts w:ascii="仿宋_GB2312" w:eastAsia="仿宋_GB2312"/>
                <w:kern w:val="0"/>
                <w:sz w:val="24"/>
                <w:szCs w:val="24"/>
              </w:rPr>
            </w:pPr>
            <w:r>
              <w:rPr>
                <w:rFonts w:ascii="仿宋_GB2312" w:eastAsia="仿宋_GB2312" w:hint="eastAsia"/>
                <w:kern w:val="0"/>
                <w:sz w:val="24"/>
                <w:szCs w:val="24"/>
              </w:rPr>
              <w:t>限售份额总量</w:t>
            </w:r>
          </w:p>
        </w:tc>
        <w:tc>
          <w:tcPr>
            <w:tcW w:w="1039" w:type="pct"/>
            <w:vAlign w:val="center"/>
          </w:tcPr>
          <w:p w14:paraId="42043EDC" w14:textId="77777777" w:rsidR="003A4718" w:rsidRDefault="00000000">
            <w:pPr>
              <w:snapToGrid w:val="0"/>
              <w:jc w:val="center"/>
              <w:rPr>
                <w:rFonts w:ascii="仿宋_GB2312" w:eastAsia="仿宋_GB2312" w:hAnsi="Times New Roman"/>
                <w:kern w:val="0"/>
                <w:sz w:val="24"/>
                <w:szCs w:val="24"/>
              </w:rPr>
            </w:pPr>
            <w:r>
              <w:rPr>
                <w:rFonts w:ascii="仿宋_GB2312" w:eastAsia="仿宋_GB2312" w:hint="eastAsia"/>
                <w:kern w:val="0"/>
                <w:sz w:val="24"/>
                <w:szCs w:val="24"/>
              </w:rPr>
              <w:t>限售类型</w:t>
            </w:r>
          </w:p>
        </w:tc>
        <w:tc>
          <w:tcPr>
            <w:tcW w:w="1125" w:type="pct"/>
            <w:vAlign w:val="center"/>
          </w:tcPr>
          <w:p w14:paraId="37EC52AB" w14:textId="77777777" w:rsidR="003A4718" w:rsidRDefault="00000000">
            <w:pPr>
              <w:snapToGrid w:val="0"/>
              <w:jc w:val="center"/>
              <w:rPr>
                <w:rFonts w:ascii="仿宋_GB2312" w:eastAsia="仿宋_GB2312" w:hAnsi="Times New Roman"/>
                <w:kern w:val="0"/>
                <w:sz w:val="24"/>
                <w:szCs w:val="24"/>
              </w:rPr>
            </w:pPr>
            <w:r>
              <w:rPr>
                <w:rFonts w:ascii="仿宋_GB2312" w:eastAsia="仿宋_GB2312" w:hint="eastAsia"/>
                <w:kern w:val="0"/>
                <w:sz w:val="24"/>
                <w:szCs w:val="24"/>
              </w:rPr>
              <w:t>限售期（月）</w:t>
            </w:r>
          </w:p>
        </w:tc>
      </w:tr>
      <w:tr w:rsidR="003A4718" w14:paraId="04FAC591" w14:textId="77777777">
        <w:trPr>
          <w:trHeight w:val="319"/>
        </w:trPr>
        <w:tc>
          <w:tcPr>
            <w:tcW w:w="467" w:type="pct"/>
            <w:vAlign w:val="center"/>
          </w:tcPr>
          <w:p w14:paraId="39F94B6A" w14:textId="77777777" w:rsidR="003A4718" w:rsidRDefault="00000000">
            <w:pPr>
              <w:jc w:val="center"/>
              <w:rPr>
                <w:rFonts w:ascii="仿宋_GB2312" w:eastAsia="仿宋_GB2312" w:hAnsiTheme="minorHAnsi" w:cstheme="minorBidi"/>
                <w:sz w:val="24"/>
                <w:szCs w:val="24"/>
              </w:rPr>
            </w:pPr>
            <w:r>
              <w:rPr>
                <w:rFonts w:ascii="Times New Roman" w:eastAsia="仿宋_GB2312" w:hAnsi="Times New Roman" w:hint="eastAsia"/>
                <w:sz w:val="24"/>
                <w:szCs w:val="24"/>
              </w:rPr>
              <w:t>1</w:t>
            </w:r>
          </w:p>
        </w:tc>
        <w:tc>
          <w:tcPr>
            <w:tcW w:w="1274" w:type="pct"/>
            <w:vAlign w:val="center"/>
          </w:tcPr>
          <w:p w14:paraId="2BCEFCA0" w14:textId="77777777" w:rsidR="003A4718" w:rsidRDefault="003A4718">
            <w:pPr>
              <w:jc w:val="center"/>
              <w:rPr>
                <w:rFonts w:ascii="仿宋_GB2312" w:eastAsia="仿宋_GB2312" w:hAnsiTheme="minorHAnsi" w:cstheme="minorBidi"/>
                <w:sz w:val="24"/>
                <w:szCs w:val="24"/>
              </w:rPr>
            </w:pPr>
          </w:p>
        </w:tc>
        <w:tc>
          <w:tcPr>
            <w:tcW w:w="1095" w:type="pct"/>
            <w:vAlign w:val="center"/>
          </w:tcPr>
          <w:p w14:paraId="3EBE4331" w14:textId="77777777" w:rsidR="003A4718" w:rsidRDefault="003A4718">
            <w:pPr>
              <w:jc w:val="center"/>
              <w:rPr>
                <w:rFonts w:ascii="仿宋_GB2312" w:eastAsia="仿宋_GB2312"/>
                <w:sz w:val="24"/>
                <w:szCs w:val="24"/>
              </w:rPr>
            </w:pPr>
          </w:p>
        </w:tc>
        <w:tc>
          <w:tcPr>
            <w:tcW w:w="1039" w:type="pct"/>
            <w:vAlign w:val="center"/>
          </w:tcPr>
          <w:p w14:paraId="24248A11" w14:textId="77777777" w:rsidR="003A4718" w:rsidRDefault="003A4718">
            <w:pPr>
              <w:jc w:val="center"/>
              <w:rPr>
                <w:rFonts w:ascii="仿宋_GB2312" w:eastAsia="仿宋_GB2312" w:hAnsiTheme="minorHAnsi" w:cstheme="minorBidi"/>
                <w:sz w:val="24"/>
                <w:szCs w:val="24"/>
              </w:rPr>
            </w:pPr>
          </w:p>
        </w:tc>
        <w:tc>
          <w:tcPr>
            <w:tcW w:w="1125" w:type="pct"/>
            <w:vAlign w:val="center"/>
          </w:tcPr>
          <w:p w14:paraId="28D16ACB" w14:textId="77777777" w:rsidR="003A4718" w:rsidRDefault="003A4718">
            <w:pPr>
              <w:jc w:val="center"/>
              <w:rPr>
                <w:rFonts w:ascii="仿宋_GB2312" w:eastAsia="仿宋_GB2312" w:hAnsiTheme="minorHAnsi" w:cstheme="minorBidi"/>
                <w:sz w:val="24"/>
                <w:szCs w:val="24"/>
              </w:rPr>
            </w:pPr>
          </w:p>
        </w:tc>
      </w:tr>
      <w:tr w:rsidR="003A4718" w14:paraId="283821BA" w14:textId="77777777">
        <w:trPr>
          <w:trHeight w:val="331"/>
        </w:trPr>
        <w:tc>
          <w:tcPr>
            <w:tcW w:w="467" w:type="pct"/>
            <w:vAlign w:val="center"/>
          </w:tcPr>
          <w:p w14:paraId="2379FAA8" w14:textId="77777777" w:rsidR="003A4718" w:rsidRDefault="00000000">
            <w:pPr>
              <w:jc w:val="center"/>
              <w:rPr>
                <w:rFonts w:ascii="仿宋_GB2312" w:eastAsia="仿宋_GB2312"/>
                <w:sz w:val="24"/>
                <w:szCs w:val="24"/>
              </w:rPr>
            </w:pPr>
            <w:r>
              <w:rPr>
                <w:rFonts w:ascii="Times New Roman" w:eastAsia="仿宋_GB2312" w:hAnsi="Times New Roman" w:hint="eastAsia"/>
                <w:sz w:val="24"/>
                <w:szCs w:val="24"/>
              </w:rPr>
              <w:t>2</w:t>
            </w:r>
          </w:p>
        </w:tc>
        <w:tc>
          <w:tcPr>
            <w:tcW w:w="1274" w:type="pct"/>
            <w:vAlign w:val="center"/>
          </w:tcPr>
          <w:p w14:paraId="1991D49A" w14:textId="77777777" w:rsidR="003A4718" w:rsidRDefault="003A4718">
            <w:pPr>
              <w:jc w:val="center"/>
              <w:rPr>
                <w:rFonts w:ascii="仿宋_GB2312" w:eastAsia="仿宋_GB2312" w:hAnsiTheme="minorHAnsi" w:cstheme="minorBidi"/>
                <w:sz w:val="24"/>
                <w:szCs w:val="24"/>
              </w:rPr>
            </w:pPr>
          </w:p>
        </w:tc>
        <w:tc>
          <w:tcPr>
            <w:tcW w:w="1095" w:type="pct"/>
            <w:vAlign w:val="center"/>
          </w:tcPr>
          <w:p w14:paraId="0A95DC0F" w14:textId="77777777" w:rsidR="003A4718" w:rsidRDefault="003A4718">
            <w:pPr>
              <w:jc w:val="center"/>
              <w:rPr>
                <w:rFonts w:ascii="仿宋_GB2312" w:eastAsia="仿宋_GB2312"/>
                <w:sz w:val="24"/>
                <w:szCs w:val="24"/>
              </w:rPr>
            </w:pPr>
          </w:p>
        </w:tc>
        <w:tc>
          <w:tcPr>
            <w:tcW w:w="1039" w:type="pct"/>
            <w:vAlign w:val="center"/>
          </w:tcPr>
          <w:p w14:paraId="3227E332" w14:textId="77777777" w:rsidR="003A4718" w:rsidRDefault="003A4718">
            <w:pPr>
              <w:jc w:val="center"/>
              <w:rPr>
                <w:rFonts w:ascii="仿宋_GB2312" w:eastAsia="仿宋_GB2312" w:hAnsiTheme="minorHAnsi" w:cstheme="minorBidi"/>
                <w:sz w:val="24"/>
                <w:szCs w:val="24"/>
              </w:rPr>
            </w:pPr>
          </w:p>
        </w:tc>
        <w:tc>
          <w:tcPr>
            <w:tcW w:w="1125" w:type="pct"/>
            <w:vAlign w:val="center"/>
          </w:tcPr>
          <w:p w14:paraId="3F43D466" w14:textId="77777777" w:rsidR="003A4718" w:rsidRDefault="003A4718">
            <w:pPr>
              <w:jc w:val="center"/>
              <w:rPr>
                <w:rFonts w:ascii="仿宋_GB2312" w:eastAsia="仿宋_GB2312" w:hAnsiTheme="minorHAnsi" w:cstheme="minorBidi"/>
                <w:sz w:val="24"/>
                <w:szCs w:val="24"/>
              </w:rPr>
            </w:pPr>
          </w:p>
        </w:tc>
      </w:tr>
      <w:tr w:rsidR="003A4718" w14:paraId="3D4A19F4" w14:textId="77777777">
        <w:trPr>
          <w:trHeight w:val="331"/>
        </w:trPr>
        <w:tc>
          <w:tcPr>
            <w:tcW w:w="467" w:type="pct"/>
            <w:vAlign w:val="center"/>
          </w:tcPr>
          <w:p w14:paraId="0C7299CA" w14:textId="77777777" w:rsidR="003A4718" w:rsidRDefault="00000000">
            <w:pPr>
              <w:jc w:val="center"/>
              <w:rPr>
                <w:rFonts w:ascii="仿宋_GB2312" w:eastAsia="仿宋_GB2312"/>
                <w:sz w:val="24"/>
                <w:szCs w:val="24"/>
              </w:rPr>
            </w:pPr>
            <w:r>
              <w:rPr>
                <w:rFonts w:ascii="Times New Roman" w:eastAsia="仿宋_GB2312" w:hAnsi="Times New Roman" w:hint="eastAsia"/>
                <w:sz w:val="24"/>
                <w:szCs w:val="24"/>
              </w:rPr>
              <w:t>3</w:t>
            </w:r>
          </w:p>
        </w:tc>
        <w:tc>
          <w:tcPr>
            <w:tcW w:w="1274" w:type="pct"/>
            <w:vAlign w:val="center"/>
          </w:tcPr>
          <w:p w14:paraId="23829D39" w14:textId="77777777" w:rsidR="003A4718" w:rsidRDefault="003A4718">
            <w:pPr>
              <w:jc w:val="center"/>
              <w:rPr>
                <w:rFonts w:ascii="仿宋_GB2312" w:eastAsia="仿宋_GB2312" w:hAnsiTheme="minorHAnsi" w:cstheme="minorBidi"/>
                <w:sz w:val="24"/>
                <w:szCs w:val="24"/>
              </w:rPr>
            </w:pPr>
          </w:p>
        </w:tc>
        <w:tc>
          <w:tcPr>
            <w:tcW w:w="1095" w:type="pct"/>
            <w:vAlign w:val="center"/>
          </w:tcPr>
          <w:p w14:paraId="64D64814" w14:textId="77777777" w:rsidR="003A4718" w:rsidRDefault="003A4718">
            <w:pPr>
              <w:jc w:val="center"/>
              <w:rPr>
                <w:rFonts w:ascii="仿宋_GB2312" w:eastAsia="仿宋_GB2312"/>
                <w:sz w:val="24"/>
                <w:szCs w:val="24"/>
              </w:rPr>
            </w:pPr>
          </w:p>
        </w:tc>
        <w:tc>
          <w:tcPr>
            <w:tcW w:w="1039" w:type="pct"/>
            <w:vAlign w:val="center"/>
          </w:tcPr>
          <w:p w14:paraId="0B982633" w14:textId="77777777" w:rsidR="003A4718" w:rsidRDefault="003A4718">
            <w:pPr>
              <w:jc w:val="center"/>
              <w:rPr>
                <w:rFonts w:ascii="仿宋_GB2312" w:eastAsia="仿宋_GB2312" w:hAnsiTheme="minorHAnsi" w:cstheme="minorBidi"/>
                <w:sz w:val="24"/>
                <w:szCs w:val="24"/>
              </w:rPr>
            </w:pPr>
          </w:p>
        </w:tc>
        <w:tc>
          <w:tcPr>
            <w:tcW w:w="1125" w:type="pct"/>
            <w:vAlign w:val="center"/>
          </w:tcPr>
          <w:p w14:paraId="66FE1A76" w14:textId="77777777" w:rsidR="003A4718" w:rsidRDefault="003A4718">
            <w:pPr>
              <w:jc w:val="center"/>
              <w:rPr>
                <w:rFonts w:ascii="仿宋_GB2312" w:eastAsia="仿宋_GB2312" w:hAnsiTheme="minorHAnsi" w:cstheme="minorBidi"/>
                <w:sz w:val="24"/>
                <w:szCs w:val="24"/>
              </w:rPr>
            </w:pPr>
          </w:p>
        </w:tc>
      </w:tr>
      <w:tr w:rsidR="003A4718" w14:paraId="3C959455" w14:textId="77777777">
        <w:trPr>
          <w:trHeight w:val="343"/>
        </w:trPr>
        <w:tc>
          <w:tcPr>
            <w:tcW w:w="467" w:type="pct"/>
            <w:vAlign w:val="center"/>
          </w:tcPr>
          <w:p w14:paraId="5ED26D7F" w14:textId="77777777" w:rsidR="003A4718" w:rsidRDefault="00000000">
            <w:pPr>
              <w:jc w:val="center"/>
              <w:rPr>
                <w:rFonts w:ascii="仿宋_GB2312" w:eastAsia="仿宋_GB2312"/>
                <w:sz w:val="24"/>
                <w:szCs w:val="24"/>
              </w:rPr>
            </w:pPr>
            <w:r>
              <w:rPr>
                <w:rFonts w:ascii="仿宋_GB2312" w:eastAsia="仿宋_GB2312" w:hint="eastAsia"/>
                <w:sz w:val="24"/>
                <w:szCs w:val="24"/>
              </w:rPr>
              <w:t>…</w:t>
            </w:r>
          </w:p>
        </w:tc>
        <w:tc>
          <w:tcPr>
            <w:tcW w:w="1274" w:type="pct"/>
            <w:vAlign w:val="center"/>
          </w:tcPr>
          <w:p w14:paraId="49BF8265" w14:textId="77777777" w:rsidR="003A4718" w:rsidRDefault="003A4718">
            <w:pPr>
              <w:jc w:val="center"/>
              <w:rPr>
                <w:rFonts w:ascii="仿宋_GB2312" w:eastAsia="仿宋_GB2312" w:hAnsiTheme="minorHAnsi" w:cstheme="minorBidi"/>
                <w:sz w:val="24"/>
                <w:szCs w:val="24"/>
              </w:rPr>
            </w:pPr>
          </w:p>
        </w:tc>
        <w:tc>
          <w:tcPr>
            <w:tcW w:w="1095" w:type="pct"/>
            <w:vAlign w:val="center"/>
          </w:tcPr>
          <w:p w14:paraId="52FA2DB0" w14:textId="77777777" w:rsidR="003A4718" w:rsidRDefault="003A4718">
            <w:pPr>
              <w:jc w:val="center"/>
              <w:rPr>
                <w:rFonts w:ascii="仿宋_GB2312" w:eastAsia="仿宋_GB2312"/>
                <w:sz w:val="24"/>
                <w:szCs w:val="24"/>
              </w:rPr>
            </w:pPr>
          </w:p>
        </w:tc>
        <w:tc>
          <w:tcPr>
            <w:tcW w:w="1039" w:type="pct"/>
            <w:vAlign w:val="center"/>
          </w:tcPr>
          <w:p w14:paraId="62B7A056" w14:textId="77777777" w:rsidR="003A4718" w:rsidRDefault="003A4718">
            <w:pPr>
              <w:jc w:val="center"/>
              <w:rPr>
                <w:rFonts w:ascii="仿宋_GB2312" w:eastAsia="仿宋_GB2312" w:hAnsiTheme="minorHAnsi" w:cstheme="minorBidi"/>
                <w:sz w:val="24"/>
                <w:szCs w:val="24"/>
              </w:rPr>
            </w:pPr>
          </w:p>
        </w:tc>
        <w:tc>
          <w:tcPr>
            <w:tcW w:w="1125" w:type="pct"/>
            <w:vAlign w:val="center"/>
          </w:tcPr>
          <w:p w14:paraId="398EF68F" w14:textId="77777777" w:rsidR="003A4718" w:rsidRDefault="003A4718">
            <w:pPr>
              <w:jc w:val="center"/>
              <w:rPr>
                <w:rFonts w:ascii="仿宋_GB2312" w:eastAsia="仿宋_GB2312" w:hAnsiTheme="minorHAnsi" w:cstheme="minorBidi"/>
                <w:sz w:val="24"/>
                <w:szCs w:val="24"/>
              </w:rPr>
            </w:pPr>
          </w:p>
        </w:tc>
      </w:tr>
    </w:tbl>
    <w:p w14:paraId="51684630" w14:textId="77777777" w:rsidR="003A4718" w:rsidRDefault="00000000">
      <w:pPr>
        <w:spacing w:line="360" w:lineRule="auto"/>
        <w:rPr>
          <w:rFonts w:ascii="仿宋_GB2312" w:eastAsia="仿宋_GB2312" w:hAnsi="仿宋" w:hint="eastAsia"/>
          <w:b/>
          <w:sz w:val="24"/>
          <w:szCs w:val="24"/>
        </w:rPr>
      </w:pPr>
      <w:r>
        <w:rPr>
          <w:rFonts w:ascii="仿宋_GB2312" w:eastAsia="仿宋_GB2312" w:hAnsi="仿宋" w:hint="eastAsia"/>
          <w:b/>
          <w:sz w:val="24"/>
          <w:szCs w:val="24"/>
        </w:rPr>
        <w:t>（二）</w:t>
      </w:r>
      <w:r>
        <w:rPr>
          <w:rFonts w:ascii="Times New Roman" w:eastAsia="仿宋_GB2312" w:hAnsi="Times New Roman" w:hint="eastAsia"/>
          <w:b/>
          <w:sz w:val="24"/>
          <w:szCs w:val="24"/>
        </w:rPr>
        <w:t>REITs</w:t>
      </w:r>
      <w:r>
        <w:rPr>
          <w:rFonts w:ascii="仿宋_GB2312" w:eastAsia="仿宋_GB2312" w:hAnsi="仿宋" w:hint="eastAsia"/>
          <w:b/>
          <w:sz w:val="24"/>
          <w:szCs w:val="24"/>
        </w:rPr>
        <w:t>场外份额锁定</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9"/>
        <w:gridCol w:w="1984"/>
        <w:gridCol w:w="1843"/>
        <w:gridCol w:w="1701"/>
        <w:gridCol w:w="1843"/>
      </w:tblGrid>
      <w:tr w:rsidR="003A4718" w14:paraId="6E1BB9E4" w14:textId="77777777">
        <w:trPr>
          <w:cantSplit/>
          <w:trHeight w:val="359"/>
        </w:trPr>
        <w:tc>
          <w:tcPr>
            <w:tcW w:w="456" w:type="pct"/>
            <w:vAlign w:val="center"/>
          </w:tcPr>
          <w:p w14:paraId="285979F4" w14:textId="77777777" w:rsidR="003A4718" w:rsidRDefault="00000000">
            <w:pPr>
              <w:autoSpaceDE w:val="0"/>
              <w:autoSpaceDN w:val="0"/>
              <w:adjustRightInd w:val="0"/>
              <w:jc w:val="center"/>
              <w:rPr>
                <w:rFonts w:ascii="仿宋_GB2312" w:eastAsia="仿宋_GB2312"/>
                <w:color w:val="000000"/>
                <w:sz w:val="24"/>
                <w:szCs w:val="24"/>
              </w:rPr>
            </w:pPr>
            <w:r>
              <w:rPr>
                <w:rFonts w:ascii="仿宋_GB2312" w:eastAsia="仿宋_GB2312" w:hAnsi="Times New Roman" w:hint="eastAsia"/>
                <w:kern w:val="0"/>
                <w:sz w:val="24"/>
                <w:szCs w:val="24"/>
              </w:rPr>
              <w:t>序号</w:t>
            </w:r>
          </w:p>
        </w:tc>
        <w:tc>
          <w:tcPr>
            <w:tcW w:w="1223" w:type="pct"/>
            <w:vAlign w:val="center"/>
          </w:tcPr>
          <w:p w14:paraId="0BA8494E" w14:textId="77777777" w:rsidR="003A4718" w:rsidRDefault="00000000">
            <w:pPr>
              <w:autoSpaceDE w:val="0"/>
              <w:autoSpaceDN w:val="0"/>
              <w:adjustRightInd w:val="0"/>
              <w:jc w:val="center"/>
              <w:rPr>
                <w:rFonts w:ascii="仿宋_GB2312" w:eastAsia="仿宋_GB2312"/>
                <w:color w:val="000000"/>
                <w:sz w:val="24"/>
                <w:szCs w:val="24"/>
              </w:rPr>
            </w:pPr>
            <w:r>
              <w:rPr>
                <w:rFonts w:ascii="仿宋_GB2312" w:eastAsia="仿宋_GB2312" w:hint="eastAsia"/>
                <w:sz w:val="24"/>
                <w:szCs w:val="24"/>
              </w:rPr>
              <w:t>账户名称</w:t>
            </w:r>
          </w:p>
        </w:tc>
        <w:tc>
          <w:tcPr>
            <w:tcW w:w="1136" w:type="pct"/>
            <w:vAlign w:val="center"/>
          </w:tcPr>
          <w:p w14:paraId="5210E9A3" w14:textId="77777777" w:rsidR="003A4718" w:rsidRDefault="00000000">
            <w:pPr>
              <w:autoSpaceDE w:val="0"/>
              <w:autoSpaceDN w:val="0"/>
              <w:adjustRightInd w:val="0"/>
              <w:jc w:val="center"/>
              <w:rPr>
                <w:rFonts w:ascii="仿宋_GB2312" w:eastAsia="仿宋_GB2312"/>
                <w:color w:val="000000"/>
                <w:sz w:val="24"/>
                <w:szCs w:val="24"/>
              </w:rPr>
            </w:pPr>
            <w:r>
              <w:rPr>
                <w:rFonts w:ascii="仿宋_GB2312" w:eastAsia="仿宋_GB2312" w:hAnsi="Times New Roman" w:hint="eastAsia"/>
                <w:kern w:val="0"/>
                <w:sz w:val="24"/>
                <w:szCs w:val="24"/>
              </w:rPr>
              <w:t>申请锁定份额</w:t>
            </w:r>
          </w:p>
        </w:tc>
        <w:tc>
          <w:tcPr>
            <w:tcW w:w="1049" w:type="pct"/>
            <w:vAlign w:val="center"/>
          </w:tcPr>
          <w:p w14:paraId="6DDFE3CF" w14:textId="77777777" w:rsidR="003A4718" w:rsidRDefault="00000000">
            <w:pPr>
              <w:autoSpaceDE w:val="0"/>
              <w:autoSpaceDN w:val="0"/>
              <w:adjustRightInd w:val="0"/>
              <w:jc w:val="center"/>
              <w:rPr>
                <w:rFonts w:ascii="仿宋_GB2312" w:eastAsia="仿宋_GB2312"/>
                <w:color w:val="000000"/>
                <w:sz w:val="24"/>
                <w:szCs w:val="24"/>
              </w:rPr>
            </w:pPr>
            <w:r>
              <w:rPr>
                <w:rFonts w:ascii="仿宋_GB2312" w:eastAsia="仿宋_GB2312" w:hint="eastAsia"/>
                <w:kern w:val="0"/>
                <w:sz w:val="24"/>
                <w:szCs w:val="24"/>
              </w:rPr>
              <w:t>限售类型</w:t>
            </w:r>
          </w:p>
        </w:tc>
        <w:tc>
          <w:tcPr>
            <w:tcW w:w="1136" w:type="pct"/>
            <w:vAlign w:val="center"/>
          </w:tcPr>
          <w:p w14:paraId="413374FC" w14:textId="77777777" w:rsidR="003A4718" w:rsidRDefault="00000000">
            <w:pPr>
              <w:autoSpaceDE w:val="0"/>
              <w:autoSpaceDN w:val="0"/>
              <w:adjustRightInd w:val="0"/>
              <w:jc w:val="center"/>
              <w:rPr>
                <w:rFonts w:ascii="仿宋_GB2312" w:eastAsia="仿宋_GB2312"/>
                <w:sz w:val="24"/>
                <w:szCs w:val="24"/>
              </w:rPr>
            </w:pPr>
            <w:r>
              <w:rPr>
                <w:rFonts w:ascii="仿宋_GB2312" w:eastAsia="仿宋_GB2312" w:hint="eastAsia"/>
                <w:sz w:val="24"/>
                <w:szCs w:val="24"/>
              </w:rPr>
              <w:t>限售期（月）</w:t>
            </w:r>
          </w:p>
        </w:tc>
      </w:tr>
      <w:tr w:rsidR="003A4718" w14:paraId="2BCBCDFD" w14:textId="77777777">
        <w:trPr>
          <w:cantSplit/>
          <w:trHeight w:val="359"/>
        </w:trPr>
        <w:tc>
          <w:tcPr>
            <w:tcW w:w="456" w:type="pct"/>
            <w:vAlign w:val="center"/>
          </w:tcPr>
          <w:p w14:paraId="38B75192" w14:textId="77777777" w:rsidR="003A4718" w:rsidRDefault="00000000">
            <w:pPr>
              <w:autoSpaceDE w:val="0"/>
              <w:autoSpaceDN w:val="0"/>
              <w:adjustRightInd w:val="0"/>
              <w:jc w:val="center"/>
              <w:rPr>
                <w:rFonts w:ascii="仿宋_GB2312" w:eastAsia="仿宋_GB2312"/>
                <w:color w:val="000000"/>
                <w:sz w:val="24"/>
                <w:szCs w:val="24"/>
              </w:rPr>
            </w:pPr>
            <w:r>
              <w:rPr>
                <w:rFonts w:ascii="Times New Roman" w:eastAsia="仿宋_GB2312" w:hAnsi="Times New Roman" w:hint="eastAsia"/>
                <w:color w:val="000000"/>
                <w:sz w:val="24"/>
                <w:szCs w:val="24"/>
              </w:rPr>
              <w:t>1</w:t>
            </w:r>
          </w:p>
        </w:tc>
        <w:tc>
          <w:tcPr>
            <w:tcW w:w="1223" w:type="pct"/>
            <w:vAlign w:val="center"/>
          </w:tcPr>
          <w:p w14:paraId="6BC11DAF" w14:textId="77777777" w:rsidR="003A4718" w:rsidRDefault="003A4718">
            <w:pPr>
              <w:autoSpaceDE w:val="0"/>
              <w:autoSpaceDN w:val="0"/>
              <w:adjustRightInd w:val="0"/>
              <w:jc w:val="center"/>
              <w:rPr>
                <w:rFonts w:ascii="仿宋_GB2312" w:eastAsia="仿宋_GB2312"/>
                <w:color w:val="000000"/>
                <w:sz w:val="24"/>
                <w:szCs w:val="24"/>
              </w:rPr>
            </w:pPr>
          </w:p>
        </w:tc>
        <w:tc>
          <w:tcPr>
            <w:tcW w:w="1136" w:type="pct"/>
            <w:vAlign w:val="center"/>
          </w:tcPr>
          <w:p w14:paraId="6A9CC5FF" w14:textId="77777777" w:rsidR="003A4718" w:rsidRDefault="003A4718">
            <w:pPr>
              <w:autoSpaceDE w:val="0"/>
              <w:autoSpaceDN w:val="0"/>
              <w:adjustRightInd w:val="0"/>
              <w:jc w:val="center"/>
              <w:rPr>
                <w:rFonts w:ascii="仿宋_GB2312" w:eastAsia="仿宋_GB2312"/>
                <w:color w:val="000000"/>
                <w:sz w:val="24"/>
                <w:szCs w:val="24"/>
              </w:rPr>
            </w:pPr>
          </w:p>
        </w:tc>
        <w:tc>
          <w:tcPr>
            <w:tcW w:w="1049" w:type="pct"/>
            <w:vAlign w:val="center"/>
          </w:tcPr>
          <w:p w14:paraId="1B64B88E" w14:textId="77777777" w:rsidR="003A4718" w:rsidRDefault="003A4718">
            <w:pPr>
              <w:autoSpaceDE w:val="0"/>
              <w:autoSpaceDN w:val="0"/>
              <w:adjustRightInd w:val="0"/>
              <w:jc w:val="center"/>
              <w:rPr>
                <w:rFonts w:ascii="仿宋_GB2312" w:eastAsia="仿宋_GB2312"/>
                <w:color w:val="000000"/>
                <w:sz w:val="24"/>
                <w:szCs w:val="24"/>
              </w:rPr>
            </w:pPr>
          </w:p>
        </w:tc>
        <w:tc>
          <w:tcPr>
            <w:tcW w:w="1136" w:type="pct"/>
            <w:vAlign w:val="center"/>
          </w:tcPr>
          <w:p w14:paraId="0208EF2A" w14:textId="77777777" w:rsidR="003A4718" w:rsidRDefault="003A4718">
            <w:pPr>
              <w:autoSpaceDE w:val="0"/>
              <w:autoSpaceDN w:val="0"/>
              <w:adjustRightInd w:val="0"/>
              <w:jc w:val="center"/>
              <w:rPr>
                <w:rFonts w:ascii="仿宋_GB2312" w:eastAsia="仿宋_GB2312"/>
                <w:color w:val="000000"/>
                <w:sz w:val="24"/>
                <w:szCs w:val="24"/>
              </w:rPr>
            </w:pPr>
          </w:p>
        </w:tc>
      </w:tr>
      <w:tr w:rsidR="003A4718" w14:paraId="3CA4022A" w14:textId="77777777">
        <w:trPr>
          <w:cantSplit/>
          <w:trHeight w:val="359"/>
        </w:trPr>
        <w:tc>
          <w:tcPr>
            <w:tcW w:w="456" w:type="pct"/>
            <w:vAlign w:val="center"/>
          </w:tcPr>
          <w:p w14:paraId="44AA3170" w14:textId="77777777" w:rsidR="003A4718" w:rsidRDefault="00000000">
            <w:pPr>
              <w:autoSpaceDE w:val="0"/>
              <w:autoSpaceDN w:val="0"/>
              <w:adjustRightInd w:val="0"/>
              <w:jc w:val="center"/>
              <w:rPr>
                <w:rFonts w:ascii="仿宋_GB2312" w:eastAsia="仿宋_GB2312"/>
                <w:color w:val="000000"/>
                <w:sz w:val="24"/>
                <w:szCs w:val="24"/>
              </w:rPr>
            </w:pPr>
            <w:r>
              <w:rPr>
                <w:rFonts w:ascii="Times New Roman" w:eastAsia="仿宋_GB2312" w:hAnsi="Times New Roman" w:hint="eastAsia"/>
                <w:color w:val="000000"/>
                <w:sz w:val="24"/>
                <w:szCs w:val="24"/>
              </w:rPr>
              <w:t>2</w:t>
            </w:r>
          </w:p>
        </w:tc>
        <w:tc>
          <w:tcPr>
            <w:tcW w:w="1223" w:type="pct"/>
            <w:vAlign w:val="center"/>
          </w:tcPr>
          <w:p w14:paraId="50376DF4" w14:textId="77777777" w:rsidR="003A4718" w:rsidRDefault="003A4718">
            <w:pPr>
              <w:autoSpaceDE w:val="0"/>
              <w:autoSpaceDN w:val="0"/>
              <w:adjustRightInd w:val="0"/>
              <w:jc w:val="center"/>
              <w:rPr>
                <w:rFonts w:ascii="仿宋_GB2312" w:eastAsia="仿宋_GB2312"/>
                <w:color w:val="000000"/>
                <w:sz w:val="24"/>
                <w:szCs w:val="24"/>
              </w:rPr>
            </w:pPr>
          </w:p>
        </w:tc>
        <w:tc>
          <w:tcPr>
            <w:tcW w:w="1136" w:type="pct"/>
            <w:vAlign w:val="center"/>
          </w:tcPr>
          <w:p w14:paraId="7982026D" w14:textId="77777777" w:rsidR="003A4718" w:rsidRDefault="003A4718">
            <w:pPr>
              <w:autoSpaceDE w:val="0"/>
              <w:autoSpaceDN w:val="0"/>
              <w:adjustRightInd w:val="0"/>
              <w:jc w:val="center"/>
              <w:rPr>
                <w:rFonts w:ascii="仿宋_GB2312" w:eastAsia="仿宋_GB2312"/>
                <w:color w:val="000000"/>
                <w:sz w:val="24"/>
                <w:szCs w:val="24"/>
              </w:rPr>
            </w:pPr>
          </w:p>
        </w:tc>
        <w:tc>
          <w:tcPr>
            <w:tcW w:w="1049" w:type="pct"/>
            <w:vAlign w:val="center"/>
          </w:tcPr>
          <w:p w14:paraId="0BA4192B" w14:textId="77777777" w:rsidR="003A4718" w:rsidRDefault="003A4718">
            <w:pPr>
              <w:autoSpaceDE w:val="0"/>
              <w:autoSpaceDN w:val="0"/>
              <w:adjustRightInd w:val="0"/>
              <w:jc w:val="center"/>
              <w:rPr>
                <w:rFonts w:ascii="仿宋_GB2312" w:eastAsia="仿宋_GB2312"/>
                <w:color w:val="000000"/>
                <w:sz w:val="24"/>
                <w:szCs w:val="24"/>
              </w:rPr>
            </w:pPr>
          </w:p>
        </w:tc>
        <w:tc>
          <w:tcPr>
            <w:tcW w:w="1136" w:type="pct"/>
            <w:vAlign w:val="center"/>
          </w:tcPr>
          <w:p w14:paraId="31664CFB" w14:textId="77777777" w:rsidR="003A4718" w:rsidRDefault="003A4718">
            <w:pPr>
              <w:autoSpaceDE w:val="0"/>
              <w:autoSpaceDN w:val="0"/>
              <w:adjustRightInd w:val="0"/>
              <w:jc w:val="center"/>
              <w:rPr>
                <w:rFonts w:ascii="仿宋_GB2312" w:eastAsia="仿宋_GB2312"/>
                <w:color w:val="000000"/>
                <w:sz w:val="24"/>
                <w:szCs w:val="24"/>
              </w:rPr>
            </w:pPr>
          </w:p>
        </w:tc>
      </w:tr>
      <w:tr w:rsidR="003A4718" w14:paraId="52754AF8" w14:textId="77777777">
        <w:trPr>
          <w:cantSplit/>
          <w:trHeight w:val="359"/>
        </w:trPr>
        <w:tc>
          <w:tcPr>
            <w:tcW w:w="456" w:type="pct"/>
            <w:vAlign w:val="center"/>
          </w:tcPr>
          <w:p w14:paraId="7AF3DBF2" w14:textId="77777777" w:rsidR="003A4718" w:rsidRDefault="00000000">
            <w:pPr>
              <w:autoSpaceDE w:val="0"/>
              <w:autoSpaceDN w:val="0"/>
              <w:adjustRightInd w:val="0"/>
              <w:jc w:val="center"/>
              <w:rPr>
                <w:rFonts w:ascii="仿宋_GB2312" w:eastAsia="仿宋_GB2312"/>
                <w:color w:val="000000"/>
                <w:sz w:val="24"/>
                <w:szCs w:val="24"/>
              </w:rPr>
            </w:pPr>
            <w:r>
              <w:rPr>
                <w:rFonts w:ascii="Times New Roman" w:eastAsia="仿宋_GB2312" w:hAnsi="Times New Roman" w:hint="eastAsia"/>
                <w:color w:val="000000"/>
                <w:sz w:val="24"/>
                <w:szCs w:val="24"/>
              </w:rPr>
              <w:t>3</w:t>
            </w:r>
          </w:p>
        </w:tc>
        <w:tc>
          <w:tcPr>
            <w:tcW w:w="1223" w:type="pct"/>
            <w:vAlign w:val="center"/>
          </w:tcPr>
          <w:p w14:paraId="7849D92F" w14:textId="77777777" w:rsidR="003A4718" w:rsidRDefault="003A4718">
            <w:pPr>
              <w:autoSpaceDE w:val="0"/>
              <w:autoSpaceDN w:val="0"/>
              <w:adjustRightInd w:val="0"/>
              <w:jc w:val="center"/>
              <w:rPr>
                <w:rFonts w:ascii="仿宋_GB2312" w:eastAsia="仿宋_GB2312"/>
                <w:color w:val="000000"/>
                <w:sz w:val="24"/>
                <w:szCs w:val="24"/>
              </w:rPr>
            </w:pPr>
          </w:p>
        </w:tc>
        <w:tc>
          <w:tcPr>
            <w:tcW w:w="1136" w:type="pct"/>
            <w:vAlign w:val="center"/>
          </w:tcPr>
          <w:p w14:paraId="441DCD18" w14:textId="77777777" w:rsidR="003A4718" w:rsidRDefault="003A4718">
            <w:pPr>
              <w:autoSpaceDE w:val="0"/>
              <w:autoSpaceDN w:val="0"/>
              <w:adjustRightInd w:val="0"/>
              <w:jc w:val="center"/>
              <w:rPr>
                <w:rFonts w:ascii="仿宋_GB2312" w:eastAsia="仿宋_GB2312"/>
                <w:color w:val="000000"/>
                <w:sz w:val="24"/>
                <w:szCs w:val="24"/>
              </w:rPr>
            </w:pPr>
          </w:p>
        </w:tc>
        <w:tc>
          <w:tcPr>
            <w:tcW w:w="1049" w:type="pct"/>
            <w:vAlign w:val="center"/>
          </w:tcPr>
          <w:p w14:paraId="4651F6A6" w14:textId="77777777" w:rsidR="003A4718" w:rsidRDefault="003A4718">
            <w:pPr>
              <w:autoSpaceDE w:val="0"/>
              <w:autoSpaceDN w:val="0"/>
              <w:adjustRightInd w:val="0"/>
              <w:jc w:val="center"/>
              <w:rPr>
                <w:rFonts w:ascii="仿宋_GB2312" w:eastAsia="仿宋_GB2312"/>
                <w:color w:val="000000"/>
                <w:sz w:val="24"/>
                <w:szCs w:val="24"/>
              </w:rPr>
            </w:pPr>
          </w:p>
        </w:tc>
        <w:tc>
          <w:tcPr>
            <w:tcW w:w="1136" w:type="pct"/>
            <w:vAlign w:val="center"/>
          </w:tcPr>
          <w:p w14:paraId="51700B7B" w14:textId="77777777" w:rsidR="003A4718" w:rsidRDefault="003A4718">
            <w:pPr>
              <w:autoSpaceDE w:val="0"/>
              <w:autoSpaceDN w:val="0"/>
              <w:adjustRightInd w:val="0"/>
              <w:jc w:val="center"/>
              <w:rPr>
                <w:rFonts w:ascii="仿宋_GB2312" w:eastAsia="仿宋_GB2312"/>
                <w:color w:val="000000"/>
                <w:sz w:val="24"/>
                <w:szCs w:val="24"/>
              </w:rPr>
            </w:pPr>
          </w:p>
        </w:tc>
      </w:tr>
      <w:tr w:rsidR="003A4718" w14:paraId="034F2589" w14:textId="77777777">
        <w:trPr>
          <w:cantSplit/>
          <w:trHeight w:val="359"/>
        </w:trPr>
        <w:tc>
          <w:tcPr>
            <w:tcW w:w="456" w:type="pct"/>
            <w:vAlign w:val="center"/>
          </w:tcPr>
          <w:p w14:paraId="78C9EB66" w14:textId="77777777" w:rsidR="003A4718" w:rsidRDefault="00000000">
            <w:pPr>
              <w:autoSpaceDE w:val="0"/>
              <w:autoSpaceDN w:val="0"/>
              <w:adjustRightInd w:val="0"/>
              <w:jc w:val="center"/>
              <w:rPr>
                <w:rFonts w:ascii="仿宋_GB2312" w:eastAsia="仿宋_GB2312"/>
                <w:color w:val="000000"/>
                <w:sz w:val="24"/>
                <w:szCs w:val="24"/>
              </w:rPr>
            </w:pPr>
            <w:r>
              <w:rPr>
                <w:rFonts w:ascii="仿宋_GB2312" w:eastAsia="仿宋_GB2312" w:hint="eastAsia"/>
                <w:color w:val="000000"/>
                <w:sz w:val="24"/>
                <w:szCs w:val="24"/>
              </w:rPr>
              <w:t>…</w:t>
            </w:r>
          </w:p>
        </w:tc>
        <w:tc>
          <w:tcPr>
            <w:tcW w:w="1223" w:type="pct"/>
            <w:vAlign w:val="center"/>
          </w:tcPr>
          <w:p w14:paraId="7558AA0D" w14:textId="77777777" w:rsidR="003A4718" w:rsidRDefault="003A4718">
            <w:pPr>
              <w:autoSpaceDE w:val="0"/>
              <w:autoSpaceDN w:val="0"/>
              <w:adjustRightInd w:val="0"/>
              <w:jc w:val="center"/>
              <w:rPr>
                <w:rFonts w:ascii="仿宋_GB2312" w:eastAsia="仿宋_GB2312"/>
                <w:color w:val="000000"/>
                <w:sz w:val="24"/>
                <w:szCs w:val="24"/>
              </w:rPr>
            </w:pPr>
          </w:p>
        </w:tc>
        <w:tc>
          <w:tcPr>
            <w:tcW w:w="1136" w:type="pct"/>
            <w:vAlign w:val="center"/>
          </w:tcPr>
          <w:p w14:paraId="6580BA9E" w14:textId="77777777" w:rsidR="003A4718" w:rsidRDefault="003A4718">
            <w:pPr>
              <w:autoSpaceDE w:val="0"/>
              <w:autoSpaceDN w:val="0"/>
              <w:adjustRightInd w:val="0"/>
              <w:jc w:val="center"/>
              <w:rPr>
                <w:rFonts w:ascii="仿宋_GB2312" w:eastAsia="仿宋_GB2312"/>
                <w:color w:val="000000"/>
                <w:sz w:val="24"/>
                <w:szCs w:val="24"/>
              </w:rPr>
            </w:pPr>
          </w:p>
        </w:tc>
        <w:tc>
          <w:tcPr>
            <w:tcW w:w="1049" w:type="pct"/>
            <w:vAlign w:val="center"/>
          </w:tcPr>
          <w:p w14:paraId="16843005" w14:textId="77777777" w:rsidR="003A4718" w:rsidRDefault="003A4718">
            <w:pPr>
              <w:autoSpaceDE w:val="0"/>
              <w:autoSpaceDN w:val="0"/>
              <w:adjustRightInd w:val="0"/>
              <w:jc w:val="center"/>
              <w:rPr>
                <w:rFonts w:ascii="仿宋_GB2312" w:eastAsia="仿宋_GB2312"/>
                <w:color w:val="000000"/>
                <w:sz w:val="24"/>
                <w:szCs w:val="24"/>
              </w:rPr>
            </w:pPr>
          </w:p>
        </w:tc>
        <w:tc>
          <w:tcPr>
            <w:tcW w:w="1136" w:type="pct"/>
            <w:vAlign w:val="center"/>
          </w:tcPr>
          <w:p w14:paraId="6832E384" w14:textId="77777777" w:rsidR="003A4718" w:rsidRDefault="003A4718">
            <w:pPr>
              <w:autoSpaceDE w:val="0"/>
              <w:autoSpaceDN w:val="0"/>
              <w:adjustRightInd w:val="0"/>
              <w:jc w:val="center"/>
              <w:rPr>
                <w:rFonts w:ascii="仿宋_GB2312" w:eastAsia="仿宋_GB2312"/>
                <w:color w:val="000000"/>
                <w:sz w:val="24"/>
                <w:szCs w:val="24"/>
              </w:rPr>
            </w:pPr>
          </w:p>
        </w:tc>
      </w:tr>
    </w:tbl>
    <w:p w14:paraId="0E5F9F70" w14:textId="77777777" w:rsidR="003A4718" w:rsidRDefault="00000000">
      <w:pPr>
        <w:rPr>
          <w:rFonts w:ascii="仿宋_GB2312" w:eastAsia="仿宋_GB2312" w:hAnsi="Times New Roman"/>
          <w:color w:val="000000"/>
          <w:sz w:val="24"/>
          <w:szCs w:val="24"/>
        </w:rPr>
      </w:pPr>
      <w:r>
        <w:rPr>
          <w:rFonts w:ascii="仿宋_GB2312" w:eastAsia="仿宋_GB2312" w:hAnsi="Times New Roman" w:hint="eastAsia"/>
          <w:b/>
          <w:bCs/>
          <w:color w:val="000000"/>
          <w:sz w:val="24"/>
          <w:szCs w:val="24"/>
        </w:rPr>
        <w:t>三、</w:t>
      </w:r>
      <w:r>
        <w:rPr>
          <w:rFonts w:ascii="仿宋_GB2312" w:eastAsia="仿宋_GB2312" w:hAnsi="Times New Roman" w:hint="eastAsia"/>
          <w:b/>
          <w:color w:val="000000"/>
          <w:sz w:val="24"/>
          <w:szCs w:val="24"/>
        </w:rPr>
        <w:t>其他需要提示的事项</w:t>
      </w:r>
    </w:p>
    <w:p w14:paraId="057434AE" w14:textId="77777777" w:rsidR="003A4718" w:rsidRDefault="003A4718">
      <w:pPr>
        <w:spacing w:line="360" w:lineRule="auto"/>
        <w:rPr>
          <w:rFonts w:ascii="仿宋_GB2312" w:eastAsia="仿宋_GB2312" w:hAnsi="仿宋" w:hint="eastAsia"/>
          <w:b/>
          <w:sz w:val="24"/>
          <w:szCs w:val="24"/>
        </w:rPr>
      </w:pPr>
    </w:p>
    <w:p w14:paraId="5615A90A" w14:textId="77777777" w:rsidR="003A4718" w:rsidRDefault="00000000">
      <w:pPr>
        <w:spacing w:afterLines="50" w:after="156" w:line="360" w:lineRule="auto"/>
        <w:outlineLvl w:val="2"/>
        <w:rPr>
          <w:rFonts w:ascii="宋体" w:hAnsi="宋体" w:hint="eastAsia"/>
          <w:b/>
          <w:sz w:val="24"/>
        </w:rPr>
      </w:pPr>
      <w:bookmarkStart w:id="1422" w:name="_Toc30951"/>
      <w:bookmarkStart w:id="1423" w:name="_Toc65181457"/>
      <w:r>
        <w:rPr>
          <w:rFonts w:ascii="宋体" w:hAnsi="宋体"/>
          <w:b/>
          <w:sz w:val="24"/>
        </w:rPr>
        <w:br w:type="page"/>
      </w:r>
      <w:bookmarkStart w:id="1424" w:name="_Toc439125154"/>
      <w:bookmarkStart w:id="1425" w:name="_Toc1639479733"/>
      <w:bookmarkStart w:id="1426" w:name="_Toc70604266"/>
      <w:bookmarkStart w:id="1427" w:name="_Toc236573844"/>
      <w:bookmarkStart w:id="1428" w:name="_Toc1144983901"/>
      <w:bookmarkStart w:id="1429" w:name="_Toc1655732501"/>
      <w:r>
        <w:rPr>
          <w:rFonts w:ascii="宋体" w:hAnsi="宋体" w:hint="eastAsia"/>
          <w:b/>
          <w:sz w:val="24"/>
        </w:rPr>
        <w:t>附件</w:t>
      </w:r>
      <w:r>
        <w:rPr>
          <w:rFonts w:ascii="Times New Roman" w:hAnsi="Times New Roman" w:hint="eastAsia"/>
          <w:b/>
          <w:sz w:val="24"/>
        </w:rPr>
        <w:t>2</w:t>
      </w:r>
      <w:r>
        <w:rPr>
          <w:rFonts w:ascii="宋体" w:hAnsi="宋体" w:hint="eastAsia"/>
          <w:b/>
          <w:sz w:val="24"/>
        </w:rPr>
        <w:t>-</w:t>
      </w:r>
      <w:r>
        <w:rPr>
          <w:rFonts w:ascii="Times New Roman" w:hAnsi="Times New Roman" w:hint="eastAsia"/>
          <w:b/>
          <w:sz w:val="24"/>
        </w:rPr>
        <w:t>5</w:t>
      </w:r>
      <w:r>
        <w:rPr>
          <w:rFonts w:ascii="宋体" w:hAnsi="宋体" w:hint="eastAsia"/>
          <w:b/>
          <w:sz w:val="24"/>
        </w:rPr>
        <w:t>：《上市交易公告书》必备要素</w:t>
      </w:r>
      <w:bookmarkEnd w:id="1422"/>
      <w:bookmarkEnd w:id="1423"/>
      <w:bookmarkEnd w:id="1424"/>
      <w:bookmarkEnd w:id="1425"/>
      <w:bookmarkEnd w:id="1426"/>
      <w:bookmarkEnd w:id="1427"/>
      <w:bookmarkEnd w:id="1428"/>
      <w:bookmarkEnd w:id="1429"/>
    </w:p>
    <w:p w14:paraId="1802B675"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 w:eastAsia="仿宋" w:hAnsi="仿宋" w:hint="eastAsia"/>
          <w:b/>
          <w:sz w:val="24"/>
          <w:szCs w:val="24"/>
        </w:rPr>
        <w:t>一、</w:t>
      </w:r>
      <w:r>
        <w:rPr>
          <w:rFonts w:ascii="仿宋_GB2312" w:eastAsia="仿宋_GB2312" w:hAnsi="仿宋" w:hint="eastAsia"/>
          <w:b/>
          <w:sz w:val="24"/>
          <w:szCs w:val="24"/>
        </w:rPr>
        <w:t>重要声明与提示</w:t>
      </w:r>
    </w:p>
    <w:p w14:paraId="3B1E6778" w14:textId="01494D9E" w:rsidR="003A4718" w:rsidRDefault="00000000">
      <w:pPr>
        <w:spacing w:line="360" w:lineRule="auto"/>
        <w:rPr>
          <w:rFonts w:ascii="仿宋_GB2312" w:eastAsia="仿宋_GB2312" w:hAnsi="仿宋" w:hint="eastAsia"/>
          <w:b/>
          <w:sz w:val="24"/>
          <w:szCs w:val="24"/>
        </w:rPr>
      </w:pPr>
      <w:r>
        <w:rPr>
          <w:rFonts w:ascii="仿宋_GB2312" w:eastAsia="仿宋_GB2312" w:hAnsi="仿宋" w:hint="eastAsia"/>
          <w:b/>
          <w:sz w:val="24"/>
          <w:szCs w:val="24"/>
        </w:rPr>
        <w:t>二、</w:t>
      </w:r>
      <w:r>
        <w:rPr>
          <w:rFonts w:ascii="仿宋_GB2312" w:eastAsia="仿宋_GB2312" w:hAnsi="仿宋"/>
          <w:b/>
          <w:sz w:val="24"/>
          <w:szCs w:val="24"/>
        </w:rPr>
        <w:t>基金概览</w:t>
      </w:r>
    </w:p>
    <w:p w14:paraId="18742C94" w14:textId="77777777" w:rsidR="003A4718" w:rsidRDefault="00000000">
      <w:pPr>
        <w:spacing w:line="360" w:lineRule="auto"/>
        <w:rPr>
          <w:rFonts w:ascii="仿宋_GB2312" w:eastAsia="仿宋_GB2312" w:hAnsi="仿宋" w:hint="eastAsia"/>
          <w:sz w:val="24"/>
          <w:szCs w:val="24"/>
        </w:rPr>
      </w:pPr>
      <w:r>
        <w:rPr>
          <w:rFonts w:ascii="仿宋_GB2312" w:eastAsia="仿宋_GB2312" w:hAnsi="仿宋" w:hint="eastAsia"/>
          <w:sz w:val="24"/>
          <w:szCs w:val="24"/>
        </w:rPr>
        <w:t>（一）基金简称、交易代码、截至公告日前两个工作日的基金份额总额、本次上市交易份额、上市交易的证券交易所、上市交易日期、基金管理人、基金托管人、上市推荐人等基本信息；</w:t>
      </w:r>
    </w:p>
    <w:p w14:paraId="3BDEF645" w14:textId="77777777" w:rsidR="003A4718" w:rsidRDefault="00000000">
      <w:pPr>
        <w:spacing w:line="360" w:lineRule="auto"/>
        <w:rPr>
          <w:rFonts w:ascii="仿宋_GB2312" w:eastAsia="仿宋_GB2312" w:hAnsi="仿宋" w:hint="eastAsia"/>
          <w:sz w:val="24"/>
          <w:szCs w:val="24"/>
        </w:rPr>
      </w:pPr>
      <w:r>
        <w:rPr>
          <w:rFonts w:ascii="仿宋_GB2312" w:eastAsia="仿宋_GB2312" w:hAnsi="仿宋" w:hint="eastAsia"/>
          <w:sz w:val="24"/>
          <w:szCs w:val="24"/>
        </w:rPr>
        <w:t>（二）基金投资运作、交易等环节的主要风险；</w:t>
      </w:r>
    </w:p>
    <w:p w14:paraId="739A79FF" w14:textId="77777777" w:rsidR="003A4718" w:rsidRDefault="00000000">
      <w:pPr>
        <w:spacing w:line="360" w:lineRule="auto"/>
        <w:rPr>
          <w:rFonts w:ascii="仿宋_GB2312" w:eastAsia="仿宋_GB2312" w:hAnsi="仿宋" w:hint="eastAsia"/>
          <w:sz w:val="24"/>
          <w:szCs w:val="24"/>
        </w:rPr>
      </w:pPr>
      <w:r>
        <w:rPr>
          <w:rFonts w:ascii="仿宋_GB2312" w:eastAsia="仿宋_GB2312" w:hAnsi="仿宋" w:hint="eastAsia"/>
          <w:sz w:val="24"/>
          <w:szCs w:val="24"/>
        </w:rPr>
        <w:t>（三）基金认购资产支持证券以及基金所投资专项计划投资基础资产的情况。</w:t>
      </w:r>
    </w:p>
    <w:p w14:paraId="0847300A"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三、基金的募集与上市交易</w:t>
      </w:r>
    </w:p>
    <w:p w14:paraId="2E0AA19D"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（一）本次上市前基金募集情况，至少包括：</w:t>
      </w:r>
    </w:p>
    <w:p w14:paraId="68E6BD6E"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Times New Roman" w:eastAsia="仿宋_GB2312" w:hAnsi="Times New Roman" w:hint="eastAsia"/>
          <w:sz w:val="24"/>
          <w:szCs w:val="24"/>
        </w:rPr>
        <w:t>1</w:t>
      </w:r>
      <w:r>
        <w:rPr>
          <w:rFonts w:ascii="仿宋_GB2312" w:eastAsia="仿宋_GB2312" w:hAnsi="仿宋" w:hint="eastAsia"/>
          <w:sz w:val="24"/>
          <w:szCs w:val="24"/>
        </w:rPr>
        <w:t>、基金募集申请的核准机构和核准文号、基金运作方式、基金合同期限、发售日期、发售价格、发售期限、发售方式、发售机构、验资机构名称、募集资金总额及入账情况、基金备案情况、基金合同生效日及该日的基金份额总额等；</w:t>
      </w:r>
    </w:p>
    <w:p w14:paraId="76FE040B"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Times New Roman" w:eastAsia="仿宋_GB2312" w:hAnsi="Times New Roman" w:hint="eastAsia"/>
          <w:sz w:val="24"/>
          <w:szCs w:val="24"/>
        </w:rPr>
        <w:t>2</w:t>
      </w:r>
      <w:r>
        <w:rPr>
          <w:rFonts w:ascii="仿宋_GB2312" w:eastAsia="仿宋_GB2312" w:hAnsi="仿宋" w:hint="eastAsia"/>
          <w:sz w:val="24"/>
          <w:szCs w:val="24"/>
        </w:rPr>
        <w:t>、不动产项目原始权益人或同一控制下的关联方、其他战略投资者参与本次基金战略配售的具体情况及限售安排。</w:t>
      </w:r>
    </w:p>
    <w:p w14:paraId="09EE0718"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（二）基金上市交易的主要内容，至少包括：</w:t>
      </w:r>
    </w:p>
    <w:p w14:paraId="0B92E92E"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基金上市交易的核准机构和核准文号、上市交易日期、上市交易的证券交易所、基金简称、基金交易代码、本次上市交易份额、未上市交易份额的流通规定、锁定期份额的情况等。</w:t>
      </w:r>
    </w:p>
    <w:p w14:paraId="1E084BCD"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四、持有人户数、持有人结构及前十名持有人</w:t>
      </w:r>
    </w:p>
    <w:p w14:paraId="3F50B2E4"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五、基金主要当事人简介</w:t>
      </w:r>
    </w:p>
    <w:p w14:paraId="15EBB03E" w14:textId="77777777" w:rsidR="003A4718" w:rsidRDefault="00000000">
      <w:pPr>
        <w:pStyle w:val="af2"/>
        <w:spacing w:line="360" w:lineRule="auto"/>
        <w:ind w:firstLineChars="0" w:firstLine="0"/>
        <w:rPr>
          <w:rFonts w:ascii="仿宋_GB2312" w:eastAsia="仿宋_GB2312" w:hAnsi="仿宋" w:hint="eastAsia"/>
          <w:sz w:val="24"/>
          <w:szCs w:val="24"/>
        </w:rPr>
      </w:pPr>
      <w:r>
        <w:rPr>
          <w:rFonts w:ascii="仿宋_GB2312" w:eastAsia="仿宋_GB2312" w:hAnsi="仿宋" w:hint="eastAsia"/>
          <w:sz w:val="24"/>
          <w:szCs w:val="24"/>
        </w:rPr>
        <w:t>基金管理人、基金托管人、基金上市推荐人、基金验资机构等基本信息</w:t>
      </w:r>
    </w:p>
    <w:p w14:paraId="0DD50515"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六、基金合同摘要</w:t>
      </w:r>
    </w:p>
    <w:p w14:paraId="40309FD7"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七、</w:t>
      </w:r>
      <w:r>
        <w:rPr>
          <w:rFonts w:ascii="仿宋_GB2312" w:eastAsia="仿宋_GB2312" w:hAnsi="仿宋"/>
          <w:b/>
          <w:sz w:val="24"/>
          <w:szCs w:val="24"/>
        </w:rPr>
        <w:t>基金财务状况</w:t>
      </w:r>
    </w:p>
    <w:p w14:paraId="2470D133"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八、</w:t>
      </w:r>
      <w:r>
        <w:rPr>
          <w:rFonts w:ascii="仿宋_GB2312" w:eastAsia="仿宋_GB2312" w:hAnsi="仿宋"/>
          <w:b/>
          <w:sz w:val="24"/>
          <w:szCs w:val="24"/>
        </w:rPr>
        <w:t>基金</w:t>
      </w:r>
      <w:r>
        <w:rPr>
          <w:rFonts w:ascii="仿宋_GB2312" w:eastAsia="仿宋_GB2312" w:hAnsi="仿宋" w:hint="eastAsia"/>
          <w:b/>
          <w:sz w:val="24"/>
          <w:szCs w:val="24"/>
        </w:rPr>
        <w:t>投资组合</w:t>
      </w:r>
    </w:p>
    <w:p w14:paraId="1716600E"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九、重大事件揭示</w:t>
      </w:r>
    </w:p>
    <w:p w14:paraId="506FBA59"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十、基金管理人承诺</w:t>
      </w:r>
    </w:p>
    <w:p w14:paraId="694CCA30"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十一、基金托管人承诺</w:t>
      </w:r>
    </w:p>
    <w:p w14:paraId="41F575D2"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十二、基金上市推荐人意见</w:t>
      </w:r>
    </w:p>
    <w:p w14:paraId="00B5BFBA" w14:textId="77777777" w:rsidR="003A4718" w:rsidRDefault="00000000">
      <w:pPr>
        <w:pStyle w:val="af2"/>
        <w:spacing w:line="360" w:lineRule="auto"/>
        <w:ind w:firstLineChars="0" w:firstLine="0"/>
        <w:rPr>
          <w:rFonts w:ascii="仿宋_GB2312" w:eastAsia="仿宋_GB2312" w:hAnsi="仿宋" w:hint="eastAsia"/>
          <w:b/>
          <w:sz w:val="24"/>
          <w:szCs w:val="24"/>
        </w:rPr>
      </w:pPr>
      <w:r>
        <w:rPr>
          <w:rFonts w:ascii="仿宋_GB2312" w:eastAsia="仿宋_GB2312" w:hAnsi="仿宋" w:hint="eastAsia"/>
          <w:b/>
          <w:sz w:val="24"/>
          <w:szCs w:val="24"/>
        </w:rPr>
        <w:t>十三、备查文件目录</w:t>
      </w:r>
    </w:p>
    <w:p w14:paraId="5788EC28" w14:textId="77777777" w:rsidR="003A4718" w:rsidRDefault="003A4718">
      <w:pPr>
        <w:pStyle w:val="af2"/>
        <w:spacing w:line="360" w:lineRule="auto"/>
        <w:ind w:firstLineChars="0" w:firstLine="0"/>
        <w:rPr>
          <w:rFonts w:ascii="仿宋_GB2312" w:eastAsia="仿宋_GB2312" w:hAnsi="仿宋" w:hint="eastAsia"/>
          <w:b/>
          <w:sz w:val="24"/>
          <w:szCs w:val="24"/>
        </w:rPr>
      </w:pPr>
    </w:p>
    <w:p w14:paraId="3AD88D1B" w14:textId="77777777" w:rsidR="003A4718" w:rsidRDefault="003A4718">
      <w:pPr>
        <w:rPr>
          <w:rFonts w:ascii="仿宋_GB2312" w:eastAsia="仿宋_GB2312" w:hAnsi="仿宋_GB2312" w:cs="仿宋_GB2312" w:hint="eastAsia"/>
          <w:b/>
          <w:sz w:val="24"/>
          <w:szCs w:val="24"/>
        </w:rPr>
      </w:pPr>
    </w:p>
    <w:sectPr w:rsidR="003A4718">
      <w:footerReference w:type="default" r:id="rId12"/>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4C34" w14:textId="77777777" w:rsidR="0067771D" w:rsidRDefault="0067771D">
      <w:r>
        <w:separator/>
      </w:r>
    </w:p>
  </w:endnote>
  <w:endnote w:type="continuationSeparator" w:id="0">
    <w:p w14:paraId="75790B30" w14:textId="77777777" w:rsidR="0067771D" w:rsidRDefault="0067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659032"/>
    </w:sdtPr>
    <w:sdtContent>
      <w:p w14:paraId="14656652" w14:textId="77777777" w:rsidR="003A4718" w:rsidRDefault="00000000">
        <w:pPr>
          <w:pStyle w:val="a7"/>
          <w:jc w:val="center"/>
        </w:pPr>
        <w:r>
          <w:fldChar w:fldCharType="begin"/>
        </w:r>
        <w:r>
          <w:instrText xml:space="preserve"> PAGE   \* MERGEFORMAT </w:instrText>
        </w:r>
        <w:r>
          <w:fldChar w:fldCharType="separate"/>
        </w:r>
        <w:r>
          <w:rPr>
            <w:lang w:val="zh-CN"/>
          </w:rPr>
          <w:t>5</w:t>
        </w:r>
        <w:r>
          <w:rPr>
            <w:rFonts w:ascii="Times New Roman" w:hAnsi="Times New Roman"/>
            <w:lang w:val="zh-CN"/>
          </w:rPr>
          <w:t>6</w:t>
        </w:r>
        <w:r>
          <w:rPr>
            <w:lang w:val="zh-CN"/>
          </w:rPr>
          <w:fldChar w:fldCharType="end"/>
        </w:r>
      </w:p>
    </w:sdtContent>
  </w:sdt>
  <w:p w14:paraId="111319CE" w14:textId="77777777" w:rsidR="003A4718" w:rsidRDefault="003A47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A8C0" w14:textId="77777777" w:rsidR="0067771D" w:rsidRDefault="0067771D">
      <w:r>
        <w:separator/>
      </w:r>
    </w:p>
  </w:footnote>
  <w:footnote w:type="continuationSeparator" w:id="0">
    <w:p w14:paraId="2CAF91A1" w14:textId="77777777" w:rsidR="0067771D" w:rsidRDefault="00677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A0540A"/>
    <w:multiLevelType w:val="multilevel"/>
    <w:tmpl w:val="ACA0540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AD7A0236"/>
    <w:multiLevelType w:val="multilevel"/>
    <w:tmpl w:val="AD7A0236"/>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BDE65B6"/>
    <w:multiLevelType w:val="singleLevel"/>
    <w:tmpl w:val="BBDE65B6"/>
    <w:lvl w:ilvl="0">
      <w:start w:val="1"/>
      <w:numFmt w:val="decimal"/>
      <w:lvlText w:val="%1)"/>
      <w:lvlJc w:val="left"/>
      <w:pPr>
        <w:tabs>
          <w:tab w:val="left" w:pos="420"/>
        </w:tabs>
        <w:ind w:left="845" w:hanging="425"/>
      </w:pPr>
      <w:rPr>
        <w:rFonts w:ascii="Times New Roman" w:hAnsi="Times New Roman" w:cs="Times New Roman" w:hint="default"/>
      </w:rPr>
    </w:lvl>
  </w:abstractNum>
  <w:abstractNum w:abstractNumId="3" w15:restartNumberingAfterBreak="0">
    <w:nsid w:val="FEE2FBBA"/>
    <w:multiLevelType w:val="singleLevel"/>
    <w:tmpl w:val="FEE2FBBA"/>
    <w:lvl w:ilvl="0">
      <w:start w:val="1"/>
      <w:numFmt w:val="decimalEnclosedCircleChinese"/>
      <w:suff w:val="nothing"/>
      <w:lvlText w:val="%1　"/>
      <w:lvlJc w:val="left"/>
      <w:pPr>
        <w:ind w:left="0" w:firstLine="400"/>
      </w:pPr>
      <w:rPr>
        <w:rFonts w:hint="eastAsia"/>
      </w:rPr>
    </w:lvl>
  </w:abstractNum>
  <w:abstractNum w:abstractNumId="4" w15:restartNumberingAfterBreak="0">
    <w:nsid w:val="02EB2FC5"/>
    <w:multiLevelType w:val="multilevel"/>
    <w:tmpl w:val="02EB2FC5"/>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5A95B4D"/>
    <w:multiLevelType w:val="multilevel"/>
    <w:tmpl w:val="05A95B4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6174679"/>
    <w:multiLevelType w:val="multilevel"/>
    <w:tmpl w:val="06174679"/>
    <w:lvl w:ilvl="0">
      <w:start w:val="1"/>
      <w:numFmt w:val="decimal"/>
      <w:lvlText w:val="%1)"/>
      <w:lvlJc w:val="left"/>
      <w:pPr>
        <w:ind w:left="1260" w:hanging="420"/>
      </w:pPr>
      <w:rPr>
        <w:rFonts w:ascii="Times New Roman" w:hAnsi="Times New Roman"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06615745"/>
    <w:multiLevelType w:val="multilevel"/>
    <w:tmpl w:val="06615745"/>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8" w15:restartNumberingAfterBreak="0">
    <w:nsid w:val="07F90A87"/>
    <w:multiLevelType w:val="multilevel"/>
    <w:tmpl w:val="07F90A87"/>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9" w15:restartNumberingAfterBreak="0">
    <w:nsid w:val="0A410228"/>
    <w:multiLevelType w:val="multilevel"/>
    <w:tmpl w:val="0A410228"/>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B1F5645"/>
    <w:multiLevelType w:val="multilevel"/>
    <w:tmpl w:val="0B1F5645"/>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11" w15:restartNumberingAfterBreak="0">
    <w:nsid w:val="0E336DFC"/>
    <w:multiLevelType w:val="multilevel"/>
    <w:tmpl w:val="0E336DFC"/>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11300EFD"/>
    <w:multiLevelType w:val="multilevel"/>
    <w:tmpl w:val="11300EFD"/>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13" w15:restartNumberingAfterBreak="0">
    <w:nsid w:val="11384238"/>
    <w:multiLevelType w:val="multilevel"/>
    <w:tmpl w:val="11384238"/>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14" w15:restartNumberingAfterBreak="0">
    <w:nsid w:val="132A6284"/>
    <w:multiLevelType w:val="multilevel"/>
    <w:tmpl w:val="132A6284"/>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15" w15:restartNumberingAfterBreak="0">
    <w:nsid w:val="14DB5959"/>
    <w:multiLevelType w:val="multilevel"/>
    <w:tmpl w:val="14DB5959"/>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16085521"/>
    <w:multiLevelType w:val="multilevel"/>
    <w:tmpl w:val="1608552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FD243C"/>
    <w:multiLevelType w:val="multilevel"/>
    <w:tmpl w:val="16FD243C"/>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17F676DB"/>
    <w:multiLevelType w:val="multilevel"/>
    <w:tmpl w:val="17F676DB"/>
    <w:lvl w:ilvl="0">
      <w:start w:val="1"/>
      <w:numFmt w:val="decimal"/>
      <w:lvlText w:val="%1)"/>
      <w:lvlJc w:val="left"/>
      <w:pPr>
        <w:ind w:left="1260" w:hanging="420"/>
      </w:pPr>
      <w:rPr>
        <w:rFonts w:ascii="Times New Roman" w:hAnsi="Times New Roman"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188D0784"/>
    <w:multiLevelType w:val="multilevel"/>
    <w:tmpl w:val="188D0784"/>
    <w:lvl w:ilvl="0">
      <w:start w:val="1"/>
      <w:numFmt w:val="japaneseCounting"/>
      <w:lvlText w:val="%1、"/>
      <w:lvlJc w:val="left"/>
      <w:pPr>
        <w:ind w:left="420"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963181A"/>
    <w:multiLevelType w:val="multilevel"/>
    <w:tmpl w:val="1963181A"/>
    <w:lvl w:ilvl="0">
      <w:start w:val="1"/>
      <w:numFmt w:val="decimalEnclosedCircle"/>
      <w:lvlText w:val="%1"/>
      <w:lvlJc w:val="left"/>
      <w:pPr>
        <w:ind w:left="465" w:hanging="36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21" w15:restartNumberingAfterBreak="0">
    <w:nsid w:val="196A2B14"/>
    <w:multiLevelType w:val="multilevel"/>
    <w:tmpl w:val="196A2B14"/>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1A833E9F"/>
    <w:multiLevelType w:val="multilevel"/>
    <w:tmpl w:val="1A833E9F"/>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200"/>
        </w:tabs>
        <w:ind w:left="1200" w:hanging="360"/>
      </w:pPr>
      <w:rPr>
        <w:rFonts w:ascii="仿宋_GB2312" w:eastAsia="仿宋_GB2312" w:hint="eastAsia"/>
        <w:sz w:val="30"/>
        <w:szCs w:val="30"/>
      </w:rPr>
    </w:lvl>
    <w:lvl w:ilvl="3">
      <w:start w:val="6"/>
      <w:numFmt w:val="japaneseCounting"/>
      <w:lvlText w:val="第%4节"/>
      <w:lvlJc w:val="left"/>
      <w:pPr>
        <w:tabs>
          <w:tab w:val="left" w:pos="2710"/>
        </w:tabs>
        <w:ind w:left="2710" w:hanging="1450"/>
      </w:pPr>
      <w:rPr>
        <w:rFonts w:ascii="Times New Roman" w:hAnsi="Times New Roman" w:cs="Times New Roman"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1DC5337F"/>
    <w:multiLevelType w:val="multilevel"/>
    <w:tmpl w:val="1DC5337F"/>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1EE16633"/>
    <w:multiLevelType w:val="multilevel"/>
    <w:tmpl w:val="1EE16633"/>
    <w:lvl w:ilvl="0">
      <w:start w:val="1"/>
      <w:numFmt w:val="japaneseCounting"/>
      <w:lvlText w:val="%1、"/>
      <w:lvlJc w:val="left"/>
      <w:pPr>
        <w:ind w:left="420"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209E12E6"/>
    <w:multiLevelType w:val="multilevel"/>
    <w:tmpl w:val="209E12E6"/>
    <w:lvl w:ilvl="0">
      <w:start w:val="1"/>
      <w:numFmt w:val="japaneseCounting"/>
      <w:lvlText w:val="%1、"/>
      <w:lvlJc w:val="left"/>
      <w:pPr>
        <w:ind w:left="420"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25F5E23"/>
    <w:multiLevelType w:val="multilevel"/>
    <w:tmpl w:val="225F5E23"/>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226F3237"/>
    <w:multiLevelType w:val="multilevel"/>
    <w:tmpl w:val="226F32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6A42DAB"/>
    <w:multiLevelType w:val="multilevel"/>
    <w:tmpl w:val="26A42DAB"/>
    <w:lvl w:ilvl="0">
      <w:start w:val="1"/>
      <w:numFmt w:val="decimal"/>
      <w:lvlText w:val="%1)"/>
      <w:lvlJc w:val="left"/>
      <w:pPr>
        <w:tabs>
          <w:tab w:val="left" w:pos="839"/>
        </w:tabs>
        <w:ind w:left="839" w:hanging="420"/>
      </w:pPr>
      <w:rPr>
        <w:rFonts w:ascii="Times New Roman" w:hAnsi="Times New Roman" w:cs="Times New Roman" w:hint="default"/>
      </w:rPr>
    </w:lvl>
    <w:lvl w:ilvl="1">
      <w:start w:val="1"/>
      <w:numFmt w:val="lowerLetter"/>
      <w:lvlText w:val="%2)"/>
      <w:lvlJc w:val="left"/>
      <w:pPr>
        <w:tabs>
          <w:tab w:val="left" w:pos="1259"/>
        </w:tabs>
        <w:ind w:left="1259" w:hanging="420"/>
      </w:pPr>
    </w:lvl>
    <w:lvl w:ilvl="2">
      <w:start w:val="1"/>
      <w:numFmt w:val="lowerRoman"/>
      <w:lvlText w:val="%3."/>
      <w:lvlJc w:val="right"/>
      <w:pPr>
        <w:tabs>
          <w:tab w:val="left" w:pos="1679"/>
        </w:tabs>
        <w:ind w:left="1679" w:hanging="420"/>
      </w:pPr>
    </w:lvl>
    <w:lvl w:ilvl="3">
      <w:start w:val="1"/>
      <w:numFmt w:val="decimal"/>
      <w:lvlText w:val="%4."/>
      <w:lvlJc w:val="left"/>
      <w:pPr>
        <w:tabs>
          <w:tab w:val="left" w:pos="2099"/>
        </w:tabs>
        <w:ind w:left="2099" w:hanging="420"/>
      </w:pPr>
    </w:lvl>
    <w:lvl w:ilvl="4">
      <w:start w:val="1"/>
      <w:numFmt w:val="lowerLetter"/>
      <w:lvlText w:val="%5)"/>
      <w:lvlJc w:val="left"/>
      <w:pPr>
        <w:tabs>
          <w:tab w:val="left" w:pos="2519"/>
        </w:tabs>
        <w:ind w:left="2519" w:hanging="420"/>
      </w:pPr>
    </w:lvl>
    <w:lvl w:ilvl="5">
      <w:start w:val="1"/>
      <w:numFmt w:val="lowerRoman"/>
      <w:lvlText w:val="%6."/>
      <w:lvlJc w:val="right"/>
      <w:pPr>
        <w:tabs>
          <w:tab w:val="left" w:pos="2939"/>
        </w:tabs>
        <w:ind w:left="2939" w:hanging="420"/>
      </w:pPr>
    </w:lvl>
    <w:lvl w:ilvl="6">
      <w:start w:val="1"/>
      <w:numFmt w:val="decimal"/>
      <w:lvlText w:val="%7."/>
      <w:lvlJc w:val="left"/>
      <w:pPr>
        <w:tabs>
          <w:tab w:val="left" w:pos="3359"/>
        </w:tabs>
        <w:ind w:left="3359" w:hanging="420"/>
      </w:pPr>
    </w:lvl>
    <w:lvl w:ilvl="7">
      <w:start w:val="1"/>
      <w:numFmt w:val="lowerLetter"/>
      <w:lvlText w:val="%8)"/>
      <w:lvlJc w:val="left"/>
      <w:pPr>
        <w:tabs>
          <w:tab w:val="left" w:pos="3779"/>
        </w:tabs>
        <w:ind w:left="3779" w:hanging="420"/>
      </w:pPr>
    </w:lvl>
    <w:lvl w:ilvl="8">
      <w:start w:val="1"/>
      <w:numFmt w:val="lowerRoman"/>
      <w:lvlText w:val="%9."/>
      <w:lvlJc w:val="right"/>
      <w:pPr>
        <w:tabs>
          <w:tab w:val="left" w:pos="4199"/>
        </w:tabs>
        <w:ind w:left="4199" w:hanging="420"/>
      </w:pPr>
    </w:lvl>
  </w:abstractNum>
  <w:abstractNum w:abstractNumId="29" w15:restartNumberingAfterBreak="0">
    <w:nsid w:val="281B4AE3"/>
    <w:multiLevelType w:val="multilevel"/>
    <w:tmpl w:val="281B4AE3"/>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30" w15:restartNumberingAfterBreak="0">
    <w:nsid w:val="2B120808"/>
    <w:multiLevelType w:val="multilevel"/>
    <w:tmpl w:val="2B120808"/>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2B7D1692"/>
    <w:multiLevelType w:val="multilevel"/>
    <w:tmpl w:val="2B7D1692"/>
    <w:lvl w:ilvl="0">
      <w:start w:val="1"/>
      <w:numFmt w:val="bullet"/>
      <w:lvlText w:val=""/>
      <w:lvlJc w:val="left"/>
      <w:pPr>
        <w:tabs>
          <w:tab w:val="left" w:pos="1020"/>
        </w:tabs>
        <w:ind w:left="1020" w:hanging="420"/>
      </w:pPr>
      <w:rPr>
        <w:rFonts w:ascii="Wingdings" w:hAnsi="Wingdings" w:hint="default"/>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32" w15:restartNumberingAfterBreak="0">
    <w:nsid w:val="2C1B3979"/>
    <w:multiLevelType w:val="multilevel"/>
    <w:tmpl w:val="2C1B3979"/>
    <w:lvl w:ilvl="0">
      <w:start w:val="1"/>
      <w:numFmt w:val="decimal"/>
      <w:lvlText w:val="%1."/>
      <w:lvlJc w:val="left"/>
      <w:pPr>
        <w:tabs>
          <w:tab w:val="left" w:pos="779"/>
        </w:tabs>
        <w:ind w:left="779" w:hanging="360"/>
      </w:pPr>
      <w:rPr>
        <w:rFonts w:ascii="Times New Roman" w:hAnsi="Times New Roman" w:cs="Times New Roman" w:hint="default"/>
      </w:rPr>
    </w:lvl>
    <w:lvl w:ilvl="1">
      <w:start w:val="1"/>
      <w:numFmt w:val="lowerLetter"/>
      <w:lvlText w:val="%2)"/>
      <w:lvlJc w:val="left"/>
      <w:pPr>
        <w:tabs>
          <w:tab w:val="left" w:pos="1259"/>
        </w:tabs>
        <w:ind w:left="1259" w:hanging="420"/>
      </w:pPr>
    </w:lvl>
    <w:lvl w:ilvl="2">
      <w:start w:val="1"/>
      <w:numFmt w:val="lowerRoman"/>
      <w:lvlText w:val="%3."/>
      <w:lvlJc w:val="right"/>
      <w:pPr>
        <w:tabs>
          <w:tab w:val="left" w:pos="1679"/>
        </w:tabs>
        <w:ind w:left="1679" w:hanging="420"/>
      </w:pPr>
    </w:lvl>
    <w:lvl w:ilvl="3">
      <w:start w:val="1"/>
      <w:numFmt w:val="decimal"/>
      <w:lvlText w:val="%4."/>
      <w:lvlJc w:val="left"/>
      <w:pPr>
        <w:tabs>
          <w:tab w:val="left" w:pos="2099"/>
        </w:tabs>
        <w:ind w:left="2099" w:hanging="420"/>
      </w:pPr>
    </w:lvl>
    <w:lvl w:ilvl="4">
      <w:start w:val="1"/>
      <w:numFmt w:val="lowerLetter"/>
      <w:lvlText w:val="%5)"/>
      <w:lvlJc w:val="left"/>
      <w:pPr>
        <w:tabs>
          <w:tab w:val="left" w:pos="2519"/>
        </w:tabs>
        <w:ind w:left="2519" w:hanging="420"/>
      </w:pPr>
    </w:lvl>
    <w:lvl w:ilvl="5">
      <w:start w:val="1"/>
      <w:numFmt w:val="lowerRoman"/>
      <w:lvlText w:val="%6."/>
      <w:lvlJc w:val="right"/>
      <w:pPr>
        <w:tabs>
          <w:tab w:val="left" w:pos="2939"/>
        </w:tabs>
        <w:ind w:left="2939" w:hanging="420"/>
      </w:pPr>
    </w:lvl>
    <w:lvl w:ilvl="6">
      <w:start w:val="1"/>
      <w:numFmt w:val="decimal"/>
      <w:lvlText w:val="%7."/>
      <w:lvlJc w:val="left"/>
      <w:pPr>
        <w:tabs>
          <w:tab w:val="left" w:pos="3359"/>
        </w:tabs>
        <w:ind w:left="3359" w:hanging="420"/>
      </w:pPr>
    </w:lvl>
    <w:lvl w:ilvl="7">
      <w:start w:val="1"/>
      <w:numFmt w:val="lowerLetter"/>
      <w:lvlText w:val="%8)"/>
      <w:lvlJc w:val="left"/>
      <w:pPr>
        <w:tabs>
          <w:tab w:val="left" w:pos="3779"/>
        </w:tabs>
        <w:ind w:left="3779" w:hanging="420"/>
      </w:pPr>
    </w:lvl>
    <w:lvl w:ilvl="8">
      <w:start w:val="1"/>
      <w:numFmt w:val="lowerRoman"/>
      <w:lvlText w:val="%9."/>
      <w:lvlJc w:val="right"/>
      <w:pPr>
        <w:tabs>
          <w:tab w:val="left" w:pos="4199"/>
        </w:tabs>
        <w:ind w:left="4199" w:hanging="420"/>
      </w:pPr>
    </w:lvl>
  </w:abstractNum>
  <w:abstractNum w:abstractNumId="33" w15:restartNumberingAfterBreak="0">
    <w:nsid w:val="30B25380"/>
    <w:multiLevelType w:val="multilevel"/>
    <w:tmpl w:val="30B25380"/>
    <w:lvl w:ilvl="0">
      <w:start w:val="1"/>
      <w:numFmt w:val="decimalEnclosedCircle"/>
      <w:lvlText w:val="%1 "/>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15:restartNumberingAfterBreak="0">
    <w:nsid w:val="33395AE1"/>
    <w:multiLevelType w:val="multilevel"/>
    <w:tmpl w:val="33395AE1"/>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5" w15:restartNumberingAfterBreak="0">
    <w:nsid w:val="346376F7"/>
    <w:multiLevelType w:val="multilevel"/>
    <w:tmpl w:val="346376F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559553D"/>
    <w:multiLevelType w:val="multilevel"/>
    <w:tmpl w:val="3559553D"/>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37" w15:restartNumberingAfterBreak="0">
    <w:nsid w:val="36896933"/>
    <w:multiLevelType w:val="multilevel"/>
    <w:tmpl w:val="36896933"/>
    <w:lvl w:ilvl="0">
      <w:start w:val="1"/>
      <w:numFmt w:val="decimal"/>
      <w:lvlText w:val="%1)"/>
      <w:lvlJc w:val="left"/>
      <w:pPr>
        <w:ind w:left="1260" w:hanging="420"/>
      </w:pPr>
      <w:rPr>
        <w:rFonts w:ascii="Times New Roman" w:hAnsi="Times New Roman"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8" w15:restartNumberingAfterBreak="0">
    <w:nsid w:val="37254C86"/>
    <w:multiLevelType w:val="multilevel"/>
    <w:tmpl w:val="37254C86"/>
    <w:lvl w:ilvl="0">
      <w:start w:val="1"/>
      <w:numFmt w:val="bullet"/>
      <w:lvlText w:val=""/>
      <w:lvlJc w:val="left"/>
      <w:pPr>
        <w:ind w:left="839" w:hanging="420"/>
      </w:pPr>
      <w:rPr>
        <w:rFonts w:ascii="Wingdings" w:hAnsi="Wingdings" w:hint="default"/>
      </w:rPr>
    </w:lvl>
    <w:lvl w:ilvl="1">
      <w:start w:val="1"/>
      <w:numFmt w:val="bullet"/>
      <w:lvlText w:val=""/>
      <w:lvlJc w:val="left"/>
      <w:pPr>
        <w:ind w:left="1259" w:hanging="420"/>
      </w:pPr>
      <w:rPr>
        <w:rFonts w:ascii="Wingdings" w:hAnsi="Wingdings" w:hint="default"/>
      </w:rPr>
    </w:lvl>
    <w:lvl w:ilvl="2">
      <w:start w:val="1"/>
      <w:numFmt w:val="bullet"/>
      <w:lvlText w:val=""/>
      <w:lvlJc w:val="left"/>
      <w:pPr>
        <w:ind w:left="1679" w:hanging="420"/>
      </w:pPr>
      <w:rPr>
        <w:rFonts w:ascii="Wingdings" w:hAnsi="Wingdings" w:hint="default"/>
      </w:rPr>
    </w:lvl>
    <w:lvl w:ilvl="3">
      <w:start w:val="1"/>
      <w:numFmt w:val="bullet"/>
      <w:lvlText w:val=""/>
      <w:lvlJc w:val="left"/>
      <w:pPr>
        <w:ind w:left="2099" w:hanging="420"/>
      </w:pPr>
      <w:rPr>
        <w:rFonts w:ascii="Wingdings" w:hAnsi="Wingdings" w:hint="default"/>
      </w:rPr>
    </w:lvl>
    <w:lvl w:ilvl="4">
      <w:start w:val="1"/>
      <w:numFmt w:val="bullet"/>
      <w:lvlText w:val=""/>
      <w:lvlJc w:val="left"/>
      <w:pPr>
        <w:ind w:left="2519" w:hanging="420"/>
      </w:pPr>
      <w:rPr>
        <w:rFonts w:ascii="Wingdings" w:hAnsi="Wingdings" w:hint="default"/>
      </w:rPr>
    </w:lvl>
    <w:lvl w:ilvl="5">
      <w:start w:val="1"/>
      <w:numFmt w:val="bullet"/>
      <w:lvlText w:val=""/>
      <w:lvlJc w:val="left"/>
      <w:pPr>
        <w:ind w:left="2939" w:hanging="420"/>
      </w:pPr>
      <w:rPr>
        <w:rFonts w:ascii="Wingdings" w:hAnsi="Wingdings" w:hint="default"/>
      </w:rPr>
    </w:lvl>
    <w:lvl w:ilvl="6">
      <w:start w:val="1"/>
      <w:numFmt w:val="bullet"/>
      <w:lvlText w:val=""/>
      <w:lvlJc w:val="left"/>
      <w:pPr>
        <w:ind w:left="3359" w:hanging="420"/>
      </w:pPr>
      <w:rPr>
        <w:rFonts w:ascii="Wingdings" w:hAnsi="Wingdings" w:hint="default"/>
      </w:rPr>
    </w:lvl>
    <w:lvl w:ilvl="7">
      <w:start w:val="1"/>
      <w:numFmt w:val="bullet"/>
      <w:lvlText w:val=""/>
      <w:lvlJc w:val="left"/>
      <w:pPr>
        <w:ind w:left="3779" w:hanging="420"/>
      </w:pPr>
      <w:rPr>
        <w:rFonts w:ascii="Wingdings" w:hAnsi="Wingdings" w:hint="default"/>
      </w:rPr>
    </w:lvl>
    <w:lvl w:ilvl="8">
      <w:start w:val="1"/>
      <w:numFmt w:val="bullet"/>
      <w:lvlText w:val=""/>
      <w:lvlJc w:val="left"/>
      <w:pPr>
        <w:ind w:left="4199" w:hanging="420"/>
      </w:pPr>
      <w:rPr>
        <w:rFonts w:ascii="Wingdings" w:hAnsi="Wingdings" w:hint="default"/>
      </w:rPr>
    </w:lvl>
  </w:abstractNum>
  <w:abstractNum w:abstractNumId="39" w15:restartNumberingAfterBreak="0">
    <w:nsid w:val="37F8714D"/>
    <w:multiLevelType w:val="multilevel"/>
    <w:tmpl w:val="37F8714D"/>
    <w:lvl w:ilvl="0">
      <w:start w:val="1"/>
      <w:numFmt w:val="bullet"/>
      <w:lvlText w:val=""/>
      <w:lvlJc w:val="left"/>
      <w:pPr>
        <w:tabs>
          <w:tab w:val="left" w:pos="1020"/>
        </w:tabs>
        <w:ind w:left="1020" w:hanging="420"/>
      </w:pPr>
      <w:rPr>
        <w:rFonts w:ascii="Wingdings" w:hAnsi="Wingdings" w:hint="default"/>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40" w15:restartNumberingAfterBreak="0">
    <w:nsid w:val="387C3729"/>
    <w:multiLevelType w:val="multilevel"/>
    <w:tmpl w:val="387C3729"/>
    <w:lvl w:ilvl="0">
      <w:start w:val="1"/>
      <w:numFmt w:val="decimal"/>
      <w:lvlText w:val="%1)"/>
      <w:lvlJc w:val="left"/>
      <w:pPr>
        <w:ind w:left="1260" w:hanging="420"/>
      </w:pPr>
      <w:rPr>
        <w:rFonts w:ascii="Times New Roman" w:hAnsi="Times New Roman"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1" w15:restartNumberingAfterBreak="0">
    <w:nsid w:val="38F310FA"/>
    <w:multiLevelType w:val="multilevel"/>
    <w:tmpl w:val="38F310FA"/>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3B446E22"/>
    <w:multiLevelType w:val="multilevel"/>
    <w:tmpl w:val="3B446E22"/>
    <w:lvl w:ilvl="0">
      <w:start w:val="1"/>
      <w:numFmt w:val="decimalEnclosedCircle"/>
      <w:lvlText w:val="%1 "/>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3" w15:restartNumberingAfterBreak="0">
    <w:nsid w:val="41226459"/>
    <w:multiLevelType w:val="multilevel"/>
    <w:tmpl w:val="41226459"/>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4" w15:restartNumberingAfterBreak="0">
    <w:nsid w:val="42352B58"/>
    <w:multiLevelType w:val="multilevel"/>
    <w:tmpl w:val="42352B58"/>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5" w15:restartNumberingAfterBreak="0">
    <w:nsid w:val="42D2326B"/>
    <w:multiLevelType w:val="multilevel"/>
    <w:tmpl w:val="42D2326B"/>
    <w:lvl w:ilvl="0">
      <w:start w:val="1"/>
      <w:numFmt w:val="decimalEnclosedCircle"/>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6" w15:restartNumberingAfterBreak="0">
    <w:nsid w:val="449C5371"/>
    <w:multiLevelType w:val="multilevel"/>
    <w:tmpl w:val="449C5371"/>
    <w:lvl w:ilvl="0">
      <w:start w:val="1"/>
      <w:numFmt w:val="decimal"/>
      <w:lvlText w:val="%1."/>
      <w:lvlJc w:val="left"/>
      <w:pPr>
        <w:ind w:left="885" w:hanging="420"/>
      </w:pPr>
      <w:rPr>
        <w:rFonts w:ascii="Times New Roman" w:hAnsi="Times New Roman" w:cs="Times New Roman" w:hint="default"/>
      </w:rPr>
    </w:lvl>
    <w:lvl w:ilvl="1">
      <w:start w:val="1"/>
      <w:numFmt w:val="lowerLetter"/>
      <w:lvlText w:val="%2)"/>
      <w:lvlJc w:val="left"/>
      <w:pPr>
        <w:ind w:left="1305" w:hanging="420"/>
      </w:pPr>
      <w:rPr>
        <w:rFonts w:ascii="Times New Roman" w:hAnsi="Times New Roman" w:cs="Times New Roman" w:hint="default"/>
      </w:rPr>
    </w:lvl>
    <w:lvl w:ilvl="2">
      <w:start w:val="1"/>
      <w:numFmt w:val="lowerRoman"/>
      <w:lvlText w:val="%3."/>
      <w:lvlJc w:val="right"/>
      <w:pPr>
        <w:ind w:left="1725" w:hanging="420"/>
      </w:pPr>
      <w:rPr>
        <w:rFonts w:ascii="Times New Roman" w:hAnsi="Times New Roman" w:cs="Times New Roman" w:hint="default"/>
      </w:rPr>
    </w:lvl>
    <w:lvl w:ilvl="3">
      <w:start w:val="1"/>
      <w:numFmt w:val="decimal"/>
      <w:lvlText w:val="%4."/>
      <w:lvlJc w:val="left"/>
      <w:pPr>
        <w:ind w:left="2145" w:hanging="420"/>
      </w:pPr>
      <w:rPr>
        <w:rFonts w:ascii="Times New Roman" w:hAnsi="Times New Roman" w:cs="Times New Roman" w:hint="default"/>
      </w:rPr>
    </w:lvl>
    <w:lvl w:ilvl="4">
      <w:start w:val="1"/>
      <w:numFmt w:val="lowerLetter"/>
      <w:lvlText w:val="%5)"/>
      <w:lvlJc w:val="left"/>
      <w:pPr>
        <w:ind w:left="2565" w:hanging="420"/>
      </w:pPr>
      <w:rPr>
        <w:rFonts w:ascii="Times New Roman" w:hAnsi="Times New Roman" w:cs="Times New Roman" w:hint="default"/>
      </w:rPr>
    </w:lvl>
    <w:lvl w:ilvl="5">
      <w:start w:val="1"/>
      <w:numFmt w:val="lowerRoman"/>
      <w:lvlText w:val="%6."/>
      <w:lvlJc w:val="right"/>
      <w:pPr>
        <w:ind w:left="2985" w:hanging="420"/>
      </w:pPr>
      <w:rPr>
        <w:rFonts w:ascii="Times New Roman" w:hAnsi="Times New Roman" w:cs="Times New Roman" w:hint="default"/>
      </w:rPr>
    </w:lvl>
    <w:lvl w:ilvl="6">
      <w:start w:val="1"/>
      <w:numFmt w:val="decimal"/>
      <w:lvlText w:val="%7."/>
      <w:lvlJc w:val="left"/>
      <w:pPr>
        <w:ind w:left="3405" w:hanging="420"/>
      </w:pPr>
      <w:rPr>
        <w:rFonts w:ascii="Times New Roman" w:hAnsi="Times New Roman" w:cs="Times New Roman" w:hint="default"/>
      </w:rPr>
    </w:lvl>
    <w:lvl w:ilvl="7">
      <w:start w:val="1"/>
      <w:numFmt w:val="lowerLetter"/>
      <w:lvlText w:val="%8)"/>
      <w:lvlJc w:val="left"/>
      <w:pPr>
        <w:ind w:left="3825" w:hanging="420"/>
      </w:pPr>
      <w:rPr>
        <w:rFonts w:ascii="Times New Roman" w:hAnsi="Times New Roman" w:cs="Times New Roman" w:hint="default"/>
      </w:rPr>
    </w:lvl>
    <w:lvl w:ilvl="8">
      <w:start w:val="1"/>
      <w:numFmt w:val="lowerRoman"/>
      <w:lvlText w:val="%9."/>
      <w:lvlJc w:val="right"/>
      <w:pPr>
        <w:ind w:left="4245" w:hanging="420"/>
      </w:pPr>
      <w:rPr>
        <w:rFonts w:ascii="Times New Roman" w:hAnsi="Times New Roman" w:cs="Times New Roman" w:hint="default"/>
      </w:rPr>
    </w:lvl>
  </w:abstractNum>
  <w:abstractNum w:abstractNumId="47" w15:restartNumberingAfterBreak="0">
    <w:nsid w:val="45796B2C"/>
    <w:multiLevelType w:val="multilevel"/>
    <w:tmpl w:val="45796B2C"/>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48" w15:restartNumberingAfterBreak="0">
    <w:nsid w:val="49A62940"/>
    <w:multiLevelType w:val="multilevel"/>
    <w:tmpl w:val="49A62940"/>
    <w:lvl w:ilvl="0">
      <w:start w:val="1"/>
      <w:numFmt w:val="decimal"/>
      <w:lvlText w:val="%1)"/>
      <w:lvlJc w:val="left"/>
      <w:pPr>
        <w:tabs>
          <w:tab w:val="left" w:pos="839"/>
        </w:tabs>
        <w:ind w:left="839" w:hanging="420"/>
      </w:pPr>
      <w:rPr>
        <w:rFonts w:ascii="Times New Roman" w:eastAsia="宋体" w:hAnsi="Times New Roman" w:cs="Times New Roman" w:hint="default"/>
      </w:rPr>
    </w:lvl>
    <w:lvl w:ilvl="1">
      <w:start w:val="1"/>
      <w:numFmt w:val="lowerLetter"/>
      <w:lvlText w:val="%2)"/>
      <w:lvlJc w:val="left"/>
      <w:pPr>
        <w:tabs>
          <w:tab w:val="left" w:pos="1259"/>
        </w:tabs>
        <w:ind w:left="1259" w:hanging="420"/>
      </w:pPr>
      <w:rPr>
        <w:rFonts w:ascii="Times New Roman" w:hAnsi="Times New Roman" w:cs="Times New Roman" w:hint="default"/>
      </w:rPr>
    </w:lvl>
    <w:lvl w:ilvl="2">
      <w:start w:val="1"/>
      <w:numFmt w:val="lowerRoman"/>
      <w:lvlText w:val="%3."/>
      <w:lvlJc w:val="right"/>
      <w:pPr>
        <w:tabs>
          <w:tab w:val="left" w:pos="1679"/>
        </w:tabs>
        <w:ind w:left="1679" w:hanging="420"/>
      </w:pPr>
      <w:rPr>
        <w:rFonts w:ascii="Times New Roman" w:hAnsi="Times New Roman" w:cs="Times New Roman" w:hint="default"/>
      </w:rPr>
    </w:lvl>
    <w:lvl w:ilvl="3">
      <w:start w:val="1"/>
      <w:numFmt w:val="decimal"/>
      <w:lvlText w:val="%4."/>
      <w:lvlJc w:val="left"/>
      <w:pPr>
        <w:tabs>
          <w:tab w:val="left" w:pos="2099"/>
        </w:tabs>
        <w:ind w:left="2099" w:hanging="420"/>
      </w:pPr>
      <w:rPr>
        <w:rFonts w:ascii="Times New Roman" w:hAnsi="Times New Roman" w:cs="Times New Roman" w:hint="default"/>
      </w:rPr>
    </w:lvl>
    <w:lvl w:ilvl="4">
      <w:start w:val="1"/>
      <w:numFmt w:val="lowerLetter"/>
      <w:lvlText w:val="%5)"/>
      <w:lvlJc w:val="left"/>
      <w:pPr>
        <w:tabs>
          <w:tab w:val="left" w:pos="2519"/>
        </w:tabs>
        <w:ind w:left="2519" w:hanging="420"/>
      </w:pPr>
      <w:rPr>
        <w:rFonts w:ascii="Times New Roman" w:hAnsi="Times New Roman" w:cs="Times New Roman" w:hint="default"/>
      </w:rPr>
    </w:lvl>
    <w:lvl w:ilvl="5">
      <w:start w:val="1"/>
      <w:numFmt w:val="lowerRoman"/>
      <w:lvlText w:val="%6."/>
      <w:lvlJc w:val="right"/>
      <w:pPr>
        <w:tabs>
          <w:tab w:val="left" w:pos="2939"/>
        </w:tabs>
        <w:ind w:left="2939" w:hanging="420"/>
      </w:pPr>
      <w:rPr>
        <w:rFonts w:ascii="Times New Roman" w:hAnsi="Times New Roman" w:cs="Times New Roman" w:hint="default"/>
      </w:rPr>
    </w:lvl>
    <w:lvl w:ilvl="6">
      <w:start w:val="1"/>
      <w:numFmt w:val="decimal"/>
      <w:lvlText w:val="%7."/>
      <w:lvlJc w:val="left"/>
      <w:pPr>
        <w:tabs>
          <w:tab w:val="left" w:pos="3359"/>
        </w:tabs>
        <w:ind w:left="3359" w:hanging="420"/>
      </w:pPr>
      <w:rPr>
        <w:rFonts w:ascii="Times New Roman" w:hAnsi="Times New Roman" w:cs="Times New Roman" w:hint="default"/>
      </w:rPr>
    </w:lvl>
    <w:lvl w:ilvl="7">
      <w:start w:val="1"/>
      <w:numFmt w:val="lowerLetter"/>
      <w:lvlText w:val="%8)"/>
      <w:lvlJc w:val="left"/>
      <w:pPr>
        <w:tabs>
          <w:tab w:val="left" w:pos="3779"/>
        </w:tabs>
        <w:ind w:left="3779" w:hanging="420"/>
      </w:pPr>
      <w:rPr>
        <w:rFonts w:ascii="Times New Roman" w:hAnsi="Times New Roman" w:cs="Times New Roman" w:hint="default"/>
      </w:rPr>
    </w:lvl>
    <w:lvl w:ilvl="8">
      <w:start w:val="1"/>
      <w:numFmt w:val="lowerRoman"/>
      <w:lvlText w:val="%9."/>
      <w:lvlJc w:val="right"/>
      <w:pPr>
        <w:tabs>
          <w:tab w:val="left" w:pos="4199"/>
        </w:tabs>
        <w:ind w:left="4199" w:hanging="420"/>
      </w:pPr>
      <w:rPr>
        <w:rFonts w:ascii="Times New Roman" w:hAnsi="Times New Roman" w:cs="Times New Roman" w:hint="default"/>
      </w:rPr>
    </w:lvl>
  </w:abstractNum>
  <w:abstractNum w:abstractNumId="49" w15:restartNumberingAfterBreak="0">
    <w:nsid w:val="4AFD1B89"/>
    <w:multiLevelType w:val="multilevel"/>
    <w:tmpl w:val="4AFD1B89"/>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0" w15:restartNumberingAfterBreak="0">
    <w:nsid w:val="4BEF4DF4"/>
    <w:multiLevelType w:val="multilevel"/>
    <w:tmpl w:val="4BEF4DF4"/>
    <w:lvl w:ilvl="0">
      <w:start w:val="1"/>
      <w:numFmt w:val="decimal"/>
      <w:lvlText w:val="%1)"/>
      <w:lvlJc w:val="left"/>
      <w:pPr>
        <w:tabs>
          <w:tab w:val="left" w:pos="420"/>
        </w:tabs>
        <w:ind w:left="420" w:hanging="420"/>
      </w:pPr>
      <w:rPr>
        <w:rFonts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1" w15:restartNumberingAfterBreak="0">
    <w:nsid w:val="4CBA4D7F"/>
    <w:multiLevelType w:val="multilevel"/>
    <w:tmpl w:val="4CBA4D7F"/>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52" w15:restartNumberingAfterBreak="0">
    <w:nsid w:val="4E014132"/>
    <w:multiLevelType w:val="multilevel"/>
    <w:tmpl w:val="4E014132"/>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53" w15:restartNumberingAfterBreak="0">
    <w:nsid w:val="53C27F0D"/>
    <w:multiLevelType w:val="multilevel"/>
    <w:tmpl w:val="53C27F0D"/>
    <w:lvl w:ilvl="0">
      <w:start w:val="1"/>
      <w:numFmt w:val="decimalEnclosedCircle"/>
      <w:lvlText w:val="%1 "/>
      <w:lvlJc w:val="left"/>
      <w:pPr>
        <w:tabs>
          <w:tab w:val="left" w:pos="1440"/>
        </w:tabs>
        <w:ind w:left="1440" w:hanging="420"/>
      </w:pPr>
      <w:rPr>
        <w:rFonts w:ascii="Times New Roman" w:eastAsia="宋体" w:hAnsi="Times New Roman" w:cs="Times New Roman" w:hint="eastAsia"/>
      </w:rPr>
    </w:lvl>
    <w:lvl w:ilvl="1">
      <w:start w:val="1"/>
      <w:numFmt w:val="bullet"/>
      <w:lvlText w:val=""/>
      <w:lvlJc w:val="left"/>
      <w:pPr>
        <w:tabs>
          <w:tab w:val="left" w:pos="1860"/>
        </w:tabs>
        <w:ind w:left="1860" w:hanging="420"/>
      </w:pPr>
      <w:rPr>
        <w:rFonts w:ascii="Wingdings" w:hAnsi="Wingdings" w:hint="default"/>
      </w:rPr>
    </w:lvl>
    <w:lvl w:ilvl="2">
      <w:start w:val="1"/>
      <w:numFmt w:val="lowerRoman"/>
      <w:lvlText w:val="%3."/>
      <w:lvlJc w:val="right"/>
      <w:pPr>
        <w:tabs>
          <w:tab w:val="left" w:pos="2280"/>
        </w:tabs>
        <w:ind w:left="2280" w:hanging="420"/>
      </w:pPr>
      <w:rPr>
        <w:rFonts w:ascii="Times New Roman" w:hAnsi="Times New Roman" w:cs="Times New Roman" w:hint="default"/>
      </w:rPr>
    </w:lvl>
    <w:lvl w:ilvl="3">
      <w:start w:val="1"/>
      <w:numFmt w:val="decimal"/>
      <w:lvlText w:val="%4."/>
      <w:lvlJc w:val="left"/>
      <w:pPr>
        <w:tabs>
          <w:tab w:val="left" w:pos="2700"/>
        </w:tabs>
        <w:ind w:left="2700" w:hanging="420"/>
      </w:pPr>
      <w:rPr>
        <w:rFonts w:ascii="Times New Roman" w:hAnsi="Times New Roman" w:cs="Times New Roman" w:hint="default"/>
      </w:rPr>
    </w:lvl>
    <w:lvl w:ilvl="4">
      <w:start w:val="1"/>
      <w:numFmt w:val="lowerLetter"/>
      <w:lvlText w:val="%5)"/>
      <w:lvlJc w:val="left"/>
      <w:pPr>
        <w:tabs>
          <w:tab w:val="left" w:pos="3120"/>
        </w:tabs>
        <w:ind w:left="3120" w:hanging="420"/>
      </w:pPr>
      <w:rPr>
        <w:rFonts w:ascii="Times New Roman" w:hAnsi="Times New Roman" w:cs="Times New Roman" w:hint="default"/>
      </w:rPr>
    </w:lvl>
    <w:lvl w:ilvl="5">
      <w:start w:val="1"/>
      <w:numFmt w:val="lowerRoman"/>
      <w:lvlText w:val="%6."/>
      <w:lvlJc w:val="right"/>
      <w:pPr>
        <w:tabs>
          <w:tab w:val="left" w:pos="3540"/>
        </w:tabs>
        <w:ind w:left="3540" w:hanging="420"/>
      </w:pPr>
      <w:rPr>
        <w:rFonts w:ascii="Times New Roman" w:hAnsi="Times New Roman" w:cs="Times New Roman" w:hint="default"/>
      </w:rPr>
    </w:lvl>
    <w:lvl w:ilvl="6">
      <w:start w:val="1"/>
      <w:numFmt w:val="decimal"/>
      <w:lvlText w:val="%7."/>
      <w:lvlJc w:val="left"/>
      <w:pPr>
        <w:tabs>
          <w:tab w:val="left" w:pos="3960"/>
        </w:tabs>
        <w:ind w:left="3960" w:hanging="420"/>
      </w:pPr>
      <w:rPr>
        <w:rFonts w:ascii="Times New Roman" w:hAnsi="Times New Roman" w:cs="Times New Roman" w:hint="default"/>
      </w:rPr>
    </w:lvl>
    <w:lvl w:ilvl="7">
      <w:start w:val="1"/>
      <w:numFmt w:val="lowerLetter"/>
      <w:lvlText w:val="%8)"/>
      <w:lvlJc w:val="left"/>
      <w:pPr>
        <w:tabs>
          <w:tab w:val="left" w:pos="4380"/>
        </w:tabs>
        <w:ind w:left="4380" w:hanging="420"/>
      </w:pPr>
      <w:rPr>
        <w:rFonts w:ascii="Times New Roman" w:hAnsi="Times New Roman" w:cs="Times New Roman" w:hint="default"/>
      </w:rPr>
    </w:lvl>
    <w:lvl w:ilvl="8">
      <w:start w:val="1"/>
      <w:numFmt w:val="lowerRoman"/>
      <w:lvlText w:val="%9."/>
      <w:lvlJc w:val="right"/>
      <w:pPr>
        <w:tabs>
          <w:tab w:val="left" w:pos="4800"/>
        </w:tabs>
        <w:ind w:left="4800" w:hanging="420"/>
      </w:pPr>
      <w:rPr>
        <w:rFonts w:ascii="Times New Roman" w:hAnsi="Times New Roman" w:cs="Times New Roman" w:hint="default"/>
      </w:rPr>
    </w:lvl>
  </w:abstractNum>
  <w:abstractNum w:abstractNumId="54" w15:restartNumberingAfterBreak="0">
    <w:nsid w:val="56D6263A"/>
    <w:multiLevelType w:val="multilevel"/>
    <w:tmpl w:val="56D6263A"/>
    <w:lvl w:ilvl="0">
      <w:start w:val="1"/>
      <w:numFmt w:val="japaneseCounting"/>
      <w:lvlText w:val="%1、"/>
      <w:lvlJc w:val="left"/>
      <w:pPr>
        <w:ind w:left="420"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5AD907C4"/>
    <w:multiLevelType w:val="multilevel"/>
    <w:tmpl w:val="5AD907C4"/>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56" w15:restartNumberingAfterBreak="0">
    <w:nsid w:val="5DBB1892"/>
    <w:multiLevelType w:val="multilevel"/>
    <w:tmpl w:val="5DBB1892"/>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7" w15:restartNumberingAfterBreak="0">
    <w:nsid w:val="6A6F6F9C"/>
    <w:multiLevelType w:val="multilevel"/>
    <w:tmpl w:val="6A6F6F9C"/>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6AE363D9"/>
    <w:multiLevelType w:val="multilevel"/>
    <w:tmpl w:val="6AE363D9"/>
    <w:lvl w:ilvl="0">
      <w:start w:val="1"/>
      <w:numFmt w:val="decimalEnclosedCircle"/>
      <w:lvlText w:val="%1 "/>
      <w:lvlJc w:val="left"/>
      <w:pPr>
        <w:tabs>
          <w:tab w:val="left" w:pos="1440"/>
        </w:tabs>
        <w:ind w:left="1440" w:hanging="420"/>
      </w:pPr>
      <w:rPr>
        <w:rFonts w:hint="eastAsia"/>
      </w:rPr>
    </w:lvl>
    <w:lvl w:ilvl="1">
      <w:start w:val="1"/>
      <w:numFmt w:val="bullet"/>
      <w:lvlText w:val=""/>
      <w:lvlJc w:val="left"/>
      <w:pPr>
        <w:tabs>
          <w:tab w:val="left" w:pos="1860"/>
        </w:tabs>
        <w:ind w:left="1860" w:hanging="420"/>
      </w:pPr>
      <w:rPr>
        <w:rFonts w:ascii="Wingdings" w:hAnsi="Wingdings" w:hint="default"/>
      </w:rPr>
    </w:lvl>
    <w:lvl w:ilvl="2">
      <w:start w:val="1"/>
      <w:numFmt w:val="lowerRoman"/>
      <w:lvlText w:val="%3."/>
      <w:lvlJc w:val="right"/>
      <w:pPr>
        <w:tabs>
          <w:tab w:val="left" w:pos="2280"/>
        </w:tabs>
        <w:ind w:left="2280" w:hanging="420"/>
      </w:pPr>
    </w:lvl>
    <w:lvl w:ilvl="3">
      <w:start w:val="1"/>
      <w:numFmt w:val="decimal"/>
      <w:lvlText w:val="%4."/>
      <w:lvlJc w:val="left"/>
      <w:pPr>
        <w:tabs>
          <w:tab w:val="left" w:pos="2700"/>
        </w:tabs>
        <w:ind w:left="2700" w:hanging="420"/>
      </w:pPr>
    </w:lvl>
    <w:lvl w:ilvl="4">
      <w:start w:val="1"/>
      <w:numFmt w:val="lowerLetter"/>
      <w:lvlText w:val="%5)"/>
      <w:lvlJc w:val="left"/>
      <w:pPr>
        <w:tabs>
          <w:tab w:val="left" w:pos="3120"/>
        </w:tabs>
        <w:ind w:left="3120" w:hanging="420"/>
      </w:pPr>
    </w:lvl>
    <w:lvl w:ilvl="5">
      <w:start w:val="1"/>
      <w:numFmt w:val="lowerRoman"/>
      <w:lvlText w:val="%6."/>
      <w:lvlJc w:val="right"/>
      <w:pPr>
        <w:tabs>
          <w:tab w:val="left" w:pos="3540"/>
        </w:tabs>
        <w:ind w:left="3540" w:hanging="420"/>
      </w:pPr>
    </w:lvl>
    <w:lvl w:ilvl="6">
      <w:start w:val="1"/>
      <w:numFmt w:val="decimal"/>
      <w:lvlText w:val="%7."/>
      <w:lvlJc w:val="left"/>
      <w:pPr>
        <w:tabs>
          <w:tab w:val="left" w:pos="3960"/>
        </w:tabs>
        <w:ind w:left="3960" w:hanging="420"/>
      </w:pPr>
    </w:lvl>
    <w:lvl w:ilvl="7">
      <w:start w:val="1"/>
      <w:numFmt w:val="lowerLetter"/>
      <w:lvlText w:val="%8)"/>
      <w:lvlJc w:val="left"/>
      <w:pPr>
        <w:tabs>
          <w:tab w:val="left" w:pos="4380"/>
        </w:tabs>
        <w:ind w:left="4380" w:hanging="420"/>
      </w:pPr>
    </w:lvl>
    <w:lvl w:ilvl="8">
      <w:start w:val="1"/>
      <w:numFmt w:val="lowerRoman"/>
      <w:lvlText w:val="%9."/>
      <w:lvlJc w:val="right"/>
      <w:pPr>
        <w:tabs>
          <w:tab w:val="left" w:pos="4800"/>
        </w:tabs>
        <w:ind w:left="4800" w:hanging="420"/>
      </w:pPr>
    </w:lvl>
  </w:abstractNum>
  <w:abstractNum w:abstractNumId="59" w15:restartNumberingAfterBreak="0">
    <w:nsid w:val="6C622DA7"/>
    <w:multiLevelType w:val="multilevel"/>
    <w:tmpl w:val="6C622DA7"/>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0" w15:restartNumberingAfterBreak="0">
    <w:nsid w:val="6D6C05AB"/>
    <w:multiLevelType w:val="multilevel"/>
    <w:tmpl w:val="6D6C05AB"/>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15:restartNumberingAfterBreak="0">
    <w:nsid w:val="706C2DB6"/>
    <w:multiLevelType w:val="multilevel"/>
    <w:tmpl w:val="706C2DB6"/>
    <w:lvl w:ilvl="0">
      <w:start w:val="1"/>
      <w:numFmt w:val="decimalEnclosedCircle"/>
      <w:lvlText w:val="%1 "/>
      <w:lvlJc w:val="left"/>
      <w:pPr>
        <w:ind w:left="1271" w:hanging="420"/>
      </w:pPr>
      <w:rPr>
        <w:rFonts w:hint="eastAsia"/>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62" w15:restartNumberingAfterBreak="0">
    <w:nsid w:val="70B2217C"/>
    <w:multiLevelType w:val="multilevel"/>
    <w:tmpl w:val="70B2217C"/>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3" w15:restartNumberingAfterBreak="0">
    <w:nsid w:val="71B50BE8"/>
    <w:multiLevelType w:val="multilevel"/>
    <w:tmpl w:val="71B50BE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750B6D37"/>
    <w:multiLevelType w:val="multilevel"/>
    <w:tmpl w:val="750B6D37"/>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5" w15:restartNumberingAfterBreak="0">
    <w:nsid w:val="790E658D"/>
    <w:multiLevelType w:val="multilevel"/>
    <w:tmpl w:val="790E658D"/>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6" w15:restartNumberingAfterBreak="0">
    <w:nsid w:val="79EF15CC"/>
    <w:multiLevelType w:val="multilevel"/>
    <w:tmpl w:val="79EF15CC"/>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7" w15:restartNumberingAfterBreak="0">
    <w:nsid w:val="7BD14A60"/>
    <w:multiLevelType w:val="multilevel"/>
    <w:tmpl w:val="7BD14A6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7F095B95"/>
    <w:multiLevelType w:val="multilevel"/>
    <w:tmpl w:val="7F095B95"/>
    <w:lvl w:ilvl="0">
      <w:start w:val="1"/>
      <w:numFmt w:val="decimalEnclosedCircle"/>
      <w:lvlText w:val="%1"/>
      <w:lvlJc w:val="left"/>
      <w:pPr>
        <w:ind w:left="465" w:hanging="36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num w:numId="1" w16cid:durableId="358508657">
    <w:abstractNumId w:val="19"/>
  </w:num>
  <w:num w:numId="2" w16cid:durableId="8969335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5984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33475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9911768">
    <w:abstractNumId w:val="31"/>
  </w:num>
  <w:num w:numId="6" w16cid:durableId="391662954">
    <w:abstractNumId w:val="22"/>
    <w:lvlOverride w:ilvl="1">
      <w:startOverride w:val="1"/>
    </w:lvlOverride>
    <w:lvlOverride w:ilvl="2">
      <w:startOverride w:val="1"/>
    </w:lvlOverride>
    <w:lvlOverride w:ilvl="3">
      <w:startOverride w:val="6"/>
    </w:lvlOverride>
  </w:num>
  <w:num w:numId="7" w16cid:durableId="1956137867">
    <w:abstractNumId w:val="5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488034">
    <w:abstractNumId w:val="32"/>
  </w:num>
  <w:num w:numId="9" w16cid:durableId="76025921">
    <w:abstractNumId w:val="28"/>
  </w:num>
  <w:num w:numId="10" w16cid:durableId="1495685162">
    <w:abstractNumId w:val="39"/>
  </w:num>
  <w:num w:numId="11" w16cid:durableId="957680807">
    <w:abstractNumId w:val="38"/>
  </w:num>
  <w:num w:numId="12" w16cid:durableId="572617074">
    <w:abstractNumId w:val="11"/>
  </w:num>
  <w:num w:numId="13" w16cid:durableId="1754082632">
    <w:abstractNumId w:val="58"/>
  </w:num>
  <w:num w:numId="14" w16cid:durableId="1776444076">
    <w:abstractNumId w:val="26"/>
  </w:num>
  <w:num w:numId="15" w16cid:durableId="1655648861">
    <w:abstractNumId w:val="2"/>
  </w:num>
  <w:num w:numId="16" w16cid:durableId="739867662">
    <w:abstractNumId w:val="3"/>
  </w:num>
  <w:num w:numId="17" w16cid:durableId="1150486635">
    <w:abstractNumId w:val="35"/>
  </w:num>
  <w:num w:numId="18" w16cid:durableId="889802428">
    <w:abstractNumId w:val="61"/>
  </w:num>
  <w:num w:numId="19" w16cid:durableId="766388146">
    <w:abstractNumId w:val="21"/>
  </w:num>
  <w:num w:numId="20" w16cid:durableId="1369640403">
    <w:abstractNumId w:val="34"/>
  </w:num>
  <w:num w:numId="21" w16cid:durableId="2136674904">
    <w:abstractNumId w:val="62"/>
  </w:num>
  <w:num w:numId="22" w16cid:durableId="704448755">
    <w:abstractNumId w:val="13"/>
  </w:num>
  <w:num w:numId="23" w16cid:durableId="273051508">
    <w:abstractNumId w:val="5"/>
  </w:num>
  <w:num w:numId="24" w16cid:durableId="1205942966">
    <w:abstractNumId w:val="47"/>
  </w:num>
  <w:num w:numId="25" w16cid:durableId="1634603196">
    <w:abstractNumId w:val="29"/>
  </w:num>
  <w:num w:numId="26" w16cid:durableId="2043241471">
    <w:abstractNumId w:val="55"/>
  </w:num>
  <w:num w:numId="27" w16cid:durableId="1715038994">
    <w:abstractNumId w:val="59"/>
  </w:num>
  <w:num w:numId="28" w16cid:durableId="973365023">
    <w:abstractNumId w:val="56"/>
  </w:num>
  <w:num w:numId="29" w16cid:durableId="1819491279">
    <w:abstractNumId w:val="6"/>
  </w:num>
  <w:num w:numId="30" w16cid:durableId="803959909">
    <w:abstractNumId w:val="64"/>
  </w:num>
  <w:num w:numId="31" w16cid:durableId="646982410">
    <w:abstractNumId w:val="43"/>
  </w:num>
  <w:num w:numId="32" w16cid:durableId="1601183159">
    <w:abstractNumId w:val="1"/>
  </w:num>
  <w:num w:numId="33" w16cid:durableId="426080463">
    <w:abstractNumId w:val="30"/>
  </w:num>
  <w:num w:numId="34" w16cid:durableId="393892566">
    <w:abstractNumId w:val="0"/>
  </w:num>
  <w:num w:numId="35" w16cid:durableId="1401445378">
    <w:abstractNumId w:val="4"/>
  </w:num>
  <w:num w:numId="36" w16cid:durableId="398525361">
    <w:abstractNumId w:val="14"/>
  </w:num>
  <w:num w:numId="37" w16cid:durableId="928122656">
    <w:abstractNumId w:val="12"/>
  </w:num>
  <w:num w:numId="38" w16cid:durableId="689264545">
    <w:abstractNumId w:val="49"/>
  </w:num>
  <w:num w:numId="39" w16cid:durableId="1151827197">
    <w:abstractNumId w:val="41"/>
  </w:num>
  <w:num w:numId="40" w16cid:durableId="1667858384">
    <w:abstractNumId w:val="7"/>
  </w:num>
  <w:num w:numId="41" w16cid:durableId="1467158116">
    <w:abstractNumId w:val="36"/>
  </w:num>
  <w:num w:numId="42" w16cid:durableId="1545865737">
    <w:abstractNumId w:val="66"/>
  </w:num>
  <w:num w:numId="43" w16cid:durableId="1809124165">
    <w:abstractNumId w:val="50"/>
  </w:num>
  <w:num w:numId="44" w16cid:durableId="1854176290">
    <w:abstractNumId w:val="63"/>
  </w:num>
  <w:num w:numId="45" w16cid:durableId="602423842">
    <w:abstractNumId w:val="44"/>
  </w:num>
  <w:num w:numId="46" w16cid:durableId="641498540">
    <w:abstractNumId w:val="23"/>
  </w:num>
  <w:num w:numId="47" w16cid:durableId="1544709316">
    <w:abstractNumId w:val="8"/>
  </w:num>
  <w:num w:numId="48" w16cid:durableId="1630017516">
    <w:abstractNumId w:val="57"/>
  </w:num>
  <w:num w:numId="49" w16cid:durableId="631255759">
    <w:abstractNumId w:val="17"/>
  </w:num>
  <w:num w:numId="50" w16cid:durableId="327944183">
    <w:abstractNumId w:val="10"/>
  </w:num>
  <w:num w:numId="51" w16cid:durableId="1560824912">
    <w:abstractNumId w:val="16"/>
  </w:num>
  <w:num w:numId="52" w16cid:durableId="1030030640">
    <w:abstractNumId w:val="9"/>
  </w:num>
  <w:num w:numId="53" w16cid:durableId="757747644">
    <w:abstractNumId w:val="37"/>
  </w:num>
  <w:num w:numId="54" w16cid:durableId="844856754">
    <w:abstractNumId w:val="51"/>
  </w:num>
  <w:num w:numId="55" w16cid:durableId="1213663050">
    <w:abstractNumId w:val="52"/>
  </w:num>
  <w:num w:numId="56" w16cid:durableId="421802346">
    <w:abstractNumId w:val="15"/>
  </w:num>
  <w:num w:numId="57" w16cid:durableId="1560282037">
    <w:abstractNumId w:val="40"/>
  </w:num>
  <w:num w:numId="58" w16cid:durableId="2132239891">
    <w:abstractNumId w:val="24"/>
  </w:num>
  <w:num w:numId="59" w16cid:durableId="603147588">
    <w:abstractNumId w:val="18"/>
  </w:num>
  <w:num w:numId="60" w16cid:durableId="549418961">
    <w:abstractNumId w:val="33"/>
  </w:num>
  <w:num w:numId="61" w16cid:durableId="1370647021">
    <w:abstractNumId w:val="42"/>
  </w:num>
  <w:num w:numId="62" w16cid:durableId="1108739682">
    <w:abstractNumId w:val="27"/>
  </w:num>
  <w:num w:numId="63" w16cid:durableId="1078673293">
    <w:abstractNumId w:val="25"/>
  </w:num>
  <w:num w:numId="64" w16cid:durableId="670528689">
    <w:abstractNumId w:val="67"/>
  </w:num>
  <w:num w:numId="65" w16cid:durableId="738870851">
    <w:abstractNumId w:val="54"/>
  </w:num>
  <w:num w:numId="66" w16cid:durableId="670062893">
    <w:abstractNumId w:val="20"/>
  </w:num>
  <w:num w:numId="67" w16cid:durableId="1881701151">
    <w:abstractNumId w:val="45"/>
  </w:num>
  <w:num w:numId="68" w16cid:durableId="13245100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225600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444"/>
    <w:rsid w:val="0004417C"/>
    <w:rsid w:val="00066FDD"/>
    <w:rsid w:val="0009303E"/>
    <w:rsid w:val="0011428D"/>
    <w:rsid w:val="00115232"/>
    <w:rsid w:val="001A3588"/>
    <w:rsid w:val="0020744B"/>
    <w:rsid w:val="002649FF"/>
    <w:rsid w:val="00297A68"/>
    <w:rsid w:val="00325C64"/>
    <w:rsid w:val="003935E4"/>
    <w:rsid w:val="003A4718"/>
    <w:rsid w:val="003B60E3"/>
    <w:rsid w:val="0044025D"/>
    <w:rsid w:val="004A48F2"/>
    <w:rsid w:val="004B3A05"/>
    <w:rsid w:val="004B7CA7"/>
    <w:rsid w:val="004C0045"/>
    <w:rsid w:val="0061365A"/>
    <w:rsid w:val="006457C6"/>
    <w:rsid w:val="0067771D"/>
    <w:rsid w:val="006B58E2"/>
    <w:rsid w:val="00750007"/>
    <w:rsid w:val="007A388E"/>
    <w:rsid w:val="007A67AD"/>
    <w:rsid w:val="007E2A5D"/>
    <w:rsid w:val="008103AD"/>
    <w:rsid w:val="00832D17"/>
    <w:rsid w:val="00876AED"/>
    <w:rsid w:val="00877AB2"/>
    <w:rsid w:val="008A2120"/>
    <w:rsid w:val="008B5444"/>
    <w:rsid w:val="008F4FCB"/>
    <w:rsid w:val="0094150C"/>
    <w:rsid w:val="00941A5B"/>
    <w:rsid w:val="009672DA"/>
    <w:rsid w:val="009A3AFB"/>
    <w:rsid w:val="009A4F5C"/>
    <w:rsid w:val="009D5992"/>
    <w:rsid w:val="009F711B"/>
    <w:rsid w:val="00A220C1"/>
    <w:rsid w:val="00A411A4"/>
    <w:rsid w:val="00A63B7B"/>
    <w:rsid w:val="00AB0455"/>
    <w:rsid w:val="00B30AF0"/>
    <w:rsid w:val="00B73B92"/>
    <w:rsid w:val="00BB3944"/>
    <w:rsid w:val="00C07264"/>
    <w:rsid w:val="00C369A0"/>
    <w:rsid w:val="00CD2462"/>
    <w:rsid w:val="00CD4A0B"/>
    <w:rsid w:val="00D27A8C"/>
    <w:rsid w:val="00D97EE1"/>
    <w:rsid w:val="00DA24A5"/>
    <w:rsid w:val="00DF6093"/>
    <w:rsid w:val="00E37F36"/>
    <w:rsid w:val="00F447BE"/>
    <w:rsid w:val="00FC5FBA"/>
    <w:rsid w:val="00FF7DBC"/>
    <w:rsid w:val="03220DDB"/>
    <w:rsid w:val="0FFF41CB"/>
    <w:rsid w:val="16FD1EC9"/>
    <w:rsid w:val="19FFCEDC"/>
    <w:rsid w:val="1FBBED5A"/>
    <w:rsid w:val="1FCFBB2E"/>
    <w:rsid w:val="2D5EA94C"/>
    <w:rsid w:val="2E4FB8D8"/>
    <w:rsid w:val="30AA24B5"/>
    <w:rsid w:val="32D54F92"/>
    <w:rsid w:val="381518C2"/>
    <w:rsid w:val="3DD3AE1A"/>
    <w:rsid w:val="3FAF17B8"/>
    <w:rsid w:val="3FBE82B9"/>
    <w:rsid w:val="3FFE0183"/>
    <w:rsid w:val="42EF6ADE"/>
    <w:rsid w:val="45E15A83"/>
    <w:rsid w:val="4EFBCF0D"/>
    <w:rsid w:val="556C30EE"/>
    <w:rsid w:val="577F9A6D"/>
    <w:rsid w:val="594C4307"/>
    <w:rsid w:val="5A9F2D7C"/>
    <w:rsid w:val="5BFB503B"/>
    <w:rsid w:val="5CFFF660"/>
    <w:rsid w:val="5DD6471E"/>
    <w:rsid w:val="5DDF93D3"/>
    <w:rsid w:val="5F6DBEEF"/>
    <w:rsid w:val="5F7598F9"/>
    <w:rsid w:val="5FFD2917"/>
    <w:rsid w:val="65E3AA67"/>
    <w:rsid w:val="6D3F855B"/>
    <w:rsid w:val="6FEDB5B5"/>
    <w:rsid w:val="6FF7C446"/>
    <w:rsid w:val="6FFF5DD5"/>
    <w:rsid w:val="727DAA7E"/>
    <w:rsid w:val="73AE26CA"/>
    <w:rsid w:val="73BED27F"/>
    <w:rsid w:val="73FDAB3A"/>
    <w:rsid w:val="76EF9A53"/>
    <w:rsid w:val="773D7C4D"/>
    <w:rsid w:val="77DB1EF9"/>
    <w:rsid w:val="77DF53D0"/>
    <w:rsid w:val="77F74443"/>
    <w:rsid w:val="77FB037F"/>
    <w:rsid w:val="7C7D441F"/>
    <w:rsid w:val="7CF7AFC6"/>
    <w:rsid w:val="7DBD73AB"/>
    <w:rsid w:val="7DFD31CD"/>
    <w:rsid w:val="7DFFB879"/>
    <w:rsid w:val="7E3B6B9E"/>
    <w:rsid w:val="7E9B5D4C"/>
    <w:rsid w:val="7F3B2EB0"/>
    <w:rsid w:val="7FBA75E6"/>
    <w:rsid w:val="7FCBFA9A"/>
    <w:rsid w:val="7FCFA969"/>
    <w:rsid w:val="7FD18E34"/>
    <w:rsid w:val="7FDDC10E"/>
    <w:rsid w:val="7FE727B0"/>
    <w:rsid w:val="7FEE9C6D"/>
    <w:rsid w:val="7FEEA065"/>
    <w:rsid w:val="7FEF4BF0"/>
    <w:rsid w:val="7FF78893"/>
    <w:rsid w:val="7FF7BCE0"/>
    <w:rsid w:val="7FFE6297"/>
    <w:rsid w:val="7FFE69A7"/>
    <w:rsid w:val="8FDAE134"/>
    <w:rsid w:val="98FB3ADC"/>
    <w:rsid w:val="9BD7B098"/>
    <w:rsid w:val="AE8994DA"/>
    <w:rsid w:val="AF6F1948"/>
    <w:rsid w:val="B76670A5"/>
    <w:rsid w:val="BB7F57FE"/>
    <w:rsid w:val="BBCE9ABC"/>
    <w:rsid w:val="BBFF00F7"/>
    <w:rsid w:val="BDB4FE84"/>
    <w:rsid w:val="BDD7813A"/>
    <w:rsid w:val="BE7F5A60"/>
    <w:rsid w:val="BEEFE77E"/>
    <w:rsid w:val="BF5F7877"/>
    <w:rsid w:val="BFD671DD"/>
    <w:rsid w:val="BFFB5151"/>
    <w:rsid w:val="C7FD8631"/>
    <w:rsid w:val="CFAFC989"/>
    <w:rsid w:val="D373F34B"/>
    <w:rsid w:val="D77F452D"/>
    <w:rsid w:val="D7B3BFFD"/>
    <w:rsid w:val="D7F75932"/>
    <w:rsid w:val="D8DB736C"/>
    <w:rsid w:val="D9D55A1E"/>
    <w:rsid w:val="DDCBAA1E"/>
    <w:rsid w:val="DFBFBFD3"/>
    <w:rsid w:val="DFBFC729"/>
    <w:rsid w:val="E55661C1"/>
    <w:rsid w:val="E7F5B71C"/>
    <w:rsid w:val="E7FD3537"/>
    <w:rsid w:val="EBED1AB4"/>
    <w:rsid w:val="EBFFA705"/>
    <w:rsid w:val="EEB6F25F"/>
    <w:rsid w:val="EEFF717E"/>
    <w:rsid w:val="EFBDEB3D"/>
    <w:rsid w:val="EFFF994D"/>
    <w:rsid w:val="F4FFC240"/>
    <w:rsid w:val="F5FE980A"/>
    <w:rsid w:val="F6EAB7DF"/>
    <w:rsid w:val="F776B477"/>
    <w:rsid w:val="F797973F"/>
    <w:rsid w:val="F7F73156"/>
    <w:rsid w:val="F8F6BE24"/>
    <w:rsid w:val="F93F528C"/>
    <w:rsid w:val="F9BD5277"/>
    <w:rsid w:val="F9BF16B1"/>
    <w:rsid w:val="F9FDF603"/>
    <w:rsid w:val="FA7B4482"/>
    <w:rsid w:val="FCAAA4BA"/>
    <w:rsid w:val="FCD6365C"/>
    <w:rsid w:val="FDB7ECF1"/>
    <w:rsid w:val="FDE21319"/>
    <w:rsid w:val="FDFFF7A0"/>
    <w:rsid w:val="FE6ECF26"/>
    <w:rsid w:val="FE7F4997"/>
    <w:rsid w:val="FE9FDFD8"/>
    <w:rsid w:val="FEBF4812"/>
    <w:rsid w:val="FFA13F24"/>
    <w:rsid w:val="FFAF65C3"/>
    <w:rsid w:val="FFB70DEF"/>
    <w:rsid w:val="FFD7DE8F"/>
    <w:rsid w:val="FFDF8845"/>
    <w:rsid w:val="FFFF0C0D"/>
    <w:rsid w:val="FFFF320D"/>
    <w:rsid w:val="FFFFD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3FFDA"/>
  <w15:docId w15:val="{2F17B3B9-72A2-4BAC-B680-62C4B5B0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TOC3">
    <w:name w:val="toc 3"/>
    <w:basedOn w:val="a"/>
    <w:next w:val="a"/>
    <w:uiPriority w:val="39"/>
    <w:unhideWhenUsed/>
    <w:qFormat/>
    <w:pPr>
      <w:ind w:leftChars="400" w:left="84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b">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paragraph" w:styleId="ac">
    <w:name w:val="annotation subject"/>
    <w:basedOn w:val="a3"/>
    <w:next w:val="a3"/>
    <w:link w:val="ad"/>
    <w:qFormat/>
    <w:rPr>
      <w:b/>
      <w:bCs/>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u w:val="single"/>
    </w:rPr>
  </w:style>
  <w:style w:type="character" w:styleId="af0">
    <w:name w:val="annotation reference"/>
    <w:basedOn w:val="a0"/>
    <w:uiPriority w:val="99"/>
    <w:qFormat/>
    <w:rPr>
      <w:sz w:val="21"/>
      <w:szCs w:val="21"/>
    </w:rPr>
  </w:style>
  <w:style w:type="character" w:customStyle="1" w:styleId="10">
    <w:name w:val="标题 1 字符"/>
    <w:basedOn w:val="a0"/>
    <w:link w:val="1"/>
    <w:qFormat/>
    <w:rPr>
      <w:rFonts w:ascii="Calibri" w:eastAsia="宋体" w:hAnsi="Calibri" w:cs="Times New Roman"/>
      <w:b/>
      <w:bCs/>
      <w:kern w:val="44"/>
      <w:sz w:val="44"/>
      <w:szCs w:val="44"/>
    </w:rPr>
  </w:style>
  <w:style w:type="character" w:customStyle="1" w:styleId="20">
    <w:name w:val="标题 2 字符"/>
    <w:basedOn w:val="a0"/>
    <w:link w:val="2"/>
    <w:qFormat/>
    <w:rPr>
      <w:rFonts w:ascii="Calibri Light" w:eastAsia="宋体" w:hAnsi="Calibri Light" w:cs="Times New Roman"/>
      <w:b/>
      <w:bCs/>
      <w:sz w:val="32"/>
      <w:szCs w:val="32"/>
    </w:rPr>
  </w:style>
  <w:style w:type="character" w:customStyle="1" w:styleId="30">
    <w:name w:val="标题 3 字符"/>
    <w:basedOn w:val="a0"/>
    <w:link w:val="3"/>
    <w:qFormat/>
    <w:rPr>
      <w:rFonts w:ascii="Calibri" w:eastAsia="宋体" w:hAnsi="Calibri" w:cs="Times New Roman"/>
      <w:b/>
      <w:bCs/>
      <w:sz w:val="32"/>
      <w:szCs w:val="32"/>
    </w:rPr>
  </w:style>
  <w:style w:type="character" w:customStyle="1" w:styleId="40">
    <w:name w:val="标题 4 字符"/>
    <w:basedOn w:val="a0"/>
    <w:link w:val="4"/>
    <w:qFormat/>
    <w:rPr>
      <w:rFonts w:ascii="Cambria" w:eastAsia="宋体" w:hAnsi="Cambria" w:cs="Times New Roman"/>
      <w:b/>
      <w:bCs/>
      <w:sz w:val="28"/>
      <w:szCs w:val="28"/>
    </w:rPr>
  </w:style>
  <w:style w:type="character" w:customStyle="1" w:styleId="a4">
    <w:name w:val="批注文字 字符"/>
    <w:basedOn w:val="a0"/>
    <w:link w:val="a3"/>
    <w:uiPriority w:val="99"/>
    <w:qFormat/>
    <w:rPr>
      <w:rFonts w:ascii="Calibri" w:eastAsia="宋体" w:hAnsi="Calibri" w:cs="Times New Roman"/>
    </w:rPr>
  </w:style>
  <w:style w:type="character" w:customStyle="1" w:styleId="a6">
    <w:name w:val="批注框文本 字符"/>
    <w:basedOn w:val="a0"/>
    <w:link w:val="a5"/>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a">
    <w:name w:val="页眉 字符"/>
    <w:basedOn w:val="a0"/>
    <w:link w:val="a9"/>
    <w:qFormat/>
    <w:rPr>
      <w:rFonts w:ascii="Calibri" w:eastAsia="宋体" w:hAnsi="Calibri" w:cs="Times New Roman"/>
      <w:sz w:val="18"/>
      <w:szCs w:val="18"/>
    </w:rPr>
  </w:style>
  <w:style w:type="character" w:customStyle="1" w:styleId="ad">
    <w:name w:val="批注主题 字符"/>
    <w:basedOn w:val="a4"/>
    <w:link w:val="ac"/>
    <w:qFormat/>
    <w:rPr>
      <w:rFonts w:ascii="Calibri" w:eastAsia="宋体" w:hAnsi="Calibri" w:cs="Times New Roman"/>
      <w:b/>
      <w:bCs/>
    </w:rPr>
  </w:style>
  <w:style w:type="character" w:customStyle="1" w:styleId="af1">
    <w:name w:val="列表段落 字符"/>
    <w:link w:val="af2"/>
    <w:uiPriority w:val="34"/>
    <w:qFormat/>
  </w:style>
  <w:style w:type="paragraph" w:styleId="af2">
    <w:name w:val="List Paragraph"/>
    <w:basedOn w:val="a"/>
    <w:link w:val="af1"/>
    <w:uiPriority w:val="34"/>
    <w:qFormat/>
    <w:pPr>
      <w:ind w:firstLineChars="200" w:firstLine="420"/>
    </w:pPr>
    <w:rPr>
      <w:rFonts w:asciiTheme="minorHAnsi" w:eastAsiaTheme="minorEastAsia" w:hAnsiTheme="minorHAnsi" w:cstheme="minorBidi"/>
    </w:rPr>
  </w:style>
  <w:style w:type="paragraph" w:customStyle="1" w:styleId="Normal0">
    <w:name w:val="Normal0"/>
    <w:qFormat/>
    <w:rPr>
      <w:lang w:eastAsia="en-US"/>
    </w:rPr>
  </w:style>
  <w:style w:type="paragraph" w:customStyle="1" w:styleId="TOC10">
    <w:name w:val="TOC 标题1"/>
    <w:basedOn w:val="1"/>
    <w:next w:val="a"/>
    <w:uiPriority w:val="39"/>
    <w:qFormat/>
    <w:pPr>
      <w:widowControl/>
      <w:spacing w:before="480" w:after="0" w:line="276" w:lineRule="auto"/>
      <w:jc w:val="left"/>
      <w:outlineLvl w:val="9"/>
    </w:pPr>
    <w:rPr>
      <w:rFonts w:ascii="Calibri Light" w:hAnsi="Calibri Light"/>
      <w:color w:val="2E74B5"/>
      <w:kern w:val="0"/>
      <w:sz w:val="28"/>
      <w:szCs w:val="28"/>
    </w:rPr>
  </w:style>
  <w:style w:type="paragraph" w:customStyle="1" w:styleId="11">
    <w:name w:val="列出段落1"/>
    <w:basedOn w:val="a"/>
    <w:semiHidden/>
    <w:qFormat/>
    <w:pPr>
      <w:ind w:firstLineChars="200" w:firstLine="420"/>
    </w:pPr>
    <w:rPr>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12">
    <w:name w:val="修订1"/>
    <w:uiPriority w:val="99"/>
    <w:semiHidden/>
    <w:qFormat/>
    <w:rPr>
      <w:rFonts w:ascii="Calibri" w:hAnsi="Calibri"/>
      <w:kern w:val="2"/>
      <w:sz w:val="21"/>
      <w:szCs w:val="22"/>
    </w:rPr>
  </w:style>
  <w:style w:type="paragraph" w:customStyle="1" w:styleId="ListParagraph1">
    <w:name w:val="List Paragraph1"/>
    <w:basedOn w:val="a"/>
    <w:qFormat/>
    <w:pPr>
      <w:ind w:firstLineChars="200" w:firstLine="420"/>
    </w:pPr>
    <w:rPr>
      <w:szCs w:val="21"/>
    </w:rPr>
  </w:style>
  <w:style w:type="paragraph" w:customStyle="1" w:styleId="21">
    <w:name w:val="修订2"/>
    <w:uiPriority w:val="99"/>
    <w:unhideWhenUsed/>
    <w:qFormat/>
    <w:rPr>
      <w:rFonts w:ascii="Calibri" w:hAnsi="Calibri"/>
      <w:kern w:val="2"/>
      <w:sz w:val="21"/>
      <w:szCs w:val="22"/>
    </w:rPr>
  </w:style>
  <w:style w:type="paragraph" w:customStyle="1" w:styleId="31">
    <w:name w:val="修订3"/>
    <w:hidden/>
    <w:uiPriority w:val="99"/>
    <w:unhideWhenUsed/>
    <w:qFormat/>
    <w:rPr>
      <w:rFonts w:ascii="Calibri" w:hAnsi="Calibri"/>
      <w:kern w:val="2"/>
      <w:sz w:val="21"/>
      <w:szCs w:val="22"/>
    </w:rPr>
  </w:style>
  <w:style w:type="paragraph" w:styleId="af3">
    <w:name w:val="Revision"/>
    <w:hidden/>
    <w:uiPriority w:val="99"/>
    <w:unhideWhenUsed/>
    <w:rsid w:val="00C369A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e.com.cn/home/biz/cnsca/" TargetMode="External"/><Relationship Id="rId5" Type="http://schemas.openxmlformats.org/officeDocument/2006/relationships/webSettings" Target="webSettings.xml"/><Relationship Id="rId10" Type="http://schemas.openxmlformats.org/officeDocument/2006/relationships/hyperlink" Target="http://www.sse.com.cn/home/biz/cnsc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E1182AD-8BE6-43CF-8B10-6DC79A3E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4527</Words>
  <Characters>25804</Characters>
  <Application>Microsoft Office Word</Application>
  <DocSecurity>0</DocSecurity>
  <Lines>215</Lines>
  <Paragraphs>60</Paragraphs>
  <ScaleCrop>false</ScaleCrop>
  <Company/>
  <LinksUpToDate>false</LinksUpToDate>
  <CharactersWithSpaces>30271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郭依菲(拟稿)</dc:creator>
  <cp:lastModifiedBy>zwf</cp:lastModifiedBy>
  <cp:revision>20</cp:revision>
  <dcterms:created xsi:type="dcterms:W3CDTF">2021-05-01T12:36:00Z</dcterms:created>
  <dcterms:modified xsi:type="dcterms:W3CDTF">2025-12-24T09:18:00Z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ADE279F7F54D4F9B9069C4C6FF503F4B_13</vt:lpwstr>
  </property>
  <property fmtid="{D5CDD505-2E9C-101B-9397-08002B2CF9AE}" pid="4" name="KSOTemplateDocerSaveRecord">
    <vt:lpwstr>eyJoZGlkIjoiN2YzNjBkOTgyNWQ1YTMxYzM3MzMwNWFiODNmOWIzYWMiLCJ1c2VySWQiOiIzMDE3OTU1NTEifQ==</vt:lpwstr>
  </property>
</Properties>
</file>