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8A28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方正大标宋简体" w:cs="Times New Roman"/>
          <w:bCs/>
          <w:color w:val="000000"/>
          <w:kern w:val="0"/>
          <w:sz w:val="44"/>
          <w:szCs w:val="44"/>
          <w:highlight w:val="none"/>
        </w:rPr>
      </w:pPr>
      <w:bookmarkStart w:id="56" w:name="_GoBack"/>
      <w:bookmarkEnd w:id="56"/>
    </w:p>
    <w:p w14:paraId="31669F3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大标宋简体" w:cs="Times New Roman"/>
          <w:bCs/>
          <w:color w:val="000000"/>
          <w:kern w:val="0"/>
          <w:sz w:val="44"/>
          <w:szCs w:val="44"/>
          <w:highlight w:val="none"/>
        </w:rPr>
      </w:pPr>
    </w:p>
    <w:p w14:paraId="48F7A7D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大标宋简体" w:cs="Times New Roman"/>
          <w:bCs/>
          <w:color w:val="000000"/>
          <w:kern w:val="0"/>
          <w:sz w:val="44"/>
          <w:szCs w:val="44"/>
          <w:highlight w:val="none"/>
        </w:rPr>
      </w:pPr>
    </w:p>
    <w:p w14:paraId="5FEE1A2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大标宋简体" w:cs="Times New Roman"/>
          <w:bCs/>
          <w:color w:val="000000"/>
          <w:kern w:val="0"/>
          <w:sz w:val="44"/>
          <w:szCs w:val="44"/>
          <w:highlight w:val="none"/>
        </w:rPr>
      </w:pPr>
    </w:p>
    <w:p w14:paraId="5C1F570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大标宋简体" w:cs="Times New Roman"/>
          <w:bCs/>
          <w:color w:val="000000"/>
          <w:kern w:val="0"/>
          <w:sz w:val="44"/>
          <w:szCs w:val="44"/>
          <w:highlight w:val="none"/>
        </w:rPr>
      </w:pPr>
    </w:p>
    <w:p w14:paraId="3BB6A34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大标宋简体" w:cs="Times New Roman"/>
          <w:bCs/>
          <w:color w:val="000000"/>
          <w:kern w:val="0"/>
          <w:sz w:val="44"/>
          <w:szCs w:val="44"/>
          <w:highlight w:val="none"/>
        </w:rPr>
      </w:pPr>
    </w:p>
    <w:p w14:paraId="60305DD3">
      <w:pPr>
        <w:spacing w:line="560" w:lineRule="exact"/>
        <w:ind w:firstLine="0" w:firstLineChars="0"/>
        <w:jc w:val="center"/>
        <w:rPr>
          <w:rFonts w:hint="default" w:ascii="Times New Roman" w:hAnsi="Times New Roman" w:eastAsia="方正大标宋简体" w:cs="Times New Roman"/>
          <w:bCs/>
          <w:kern w:val="0"/>
          <w:sz w:val="44"/>
          <w:szCs w:val="44"/>
          <w:highlight w:val="none"/>
        </w:rPr>
      </w:pPr>
      <w:bookmarkStart w:id="0" w:name="_Hlk207800774"/>
      <w:r>
        <w:rPr>
          <w:rFonts w:hint="default" w:ascii="Times New Roman" w:hAnsi="Times New Roman" w:eastAsia="方正大标宋简体" w:cs="Times New Roman"/>
          <w:bCs/>
          <w:kern w:val="0"/>
          <w:sz w:val="44"/>
          <w:szCs w:val="44"/>
          <w:highlight w:val="none"/>
        </w:rPr>
        <w:t>上海证券交易所</w:t>
      </w:r>
      <w:r>
        <w:rPr>
          <w:rFonts w:hint="eastAsia" w:ascii="Times New Roman" w:hAnsi="Times New Roman" w:eastAsia="方正大标宋简体" w:cs="Times New Roman"/>
          <w:bCs/>
          <w:kern w:val="0"/>
          <w:sz w:val="44"/>
          <w:szCs w:val="44"/>
          <w:highlight w:val="none"/>
          <w:lang w:eastAsia="zh-CN"/>
        </w:rPr>
        <w:t>科创板</w:t>
      </w:r>
      <w:r>
        <w:rPr>
          <w:rFonts w:hint="default" w:ascii="Times New Roman" w:hAnsi="Times New Roman" w:eastAsia="方正大标宋简体" w:cs="Times New Roman"/>
          <w:bCs/>
          <w:kern w:val="0"/>
          <w:sz w:val="44"/>
          <w:szCs w:val="44"/>
          <w:highlight w:val="none"/>
        </w:rPr>
        <w:t>上市公司自律监管指南第</w:t>
      </w:r>
      <w:r>
        <w:rPr>
          <w:rFonts w:hint="eastAsia" w:ascii="Times New Roman" w:hAnsi="Times New Roman" w:eastAsia="方正大标宋简体" w:cs="Times New Roman"/>
          <w:bCs/>
          <w:kern w:val="0"/>
          <w:sz w:val="44"/>
          <w:szCs w:val="44"/>
          <w:highlight w:val="none"/>
          <w:lang w:val="en-US" w:eastAsia="zh-CN"/>
        </w:rPr>
        <w:t>13</w:t>
      </w:r>
      <w:r>
        <w:rPr>
          <w:rFonts w:hint="default" w:ascii="Times New Roman" w:hAnsi="Times New Roman" w:eastAsia="方正大标宋简体" w:cs="Times New Roman"/>
          <w:bCs/>
          <w:kern w:val="0"/>
          <w:sz w:val="44"/>
          <w:szCs w:val="44"/>
          <w:highlight w:val="none"/>
        </w:rPr>
        <w:t>号——可持续发展报告编制</w:t>
      </w:r>
    </w:p>
    <w:bookmarkEnd w:id="0"/>
    <w:p w14:paraId="4E2533B7">
      <w:pPr>
        <w:adjustRightInd w:val="0"/>
        <w:snapToGrid w:val="0"/>
        <w:spacing w:line="560" w:lineRule="exact"/>
        <w:jc w:val="center"/>
        <w:rPr>
          <w:rFonts w:hint="default" w:ascii="Times New Roman" w:hAnsi="Times New Roman" w:eastAsia="黑体" w:cs="Times New Roman"/>
          <w:b/>
          <w:bCs/>
          <w:sz w:val="36"/>
          <w:szCs w:val="36"/>
          <w:highlight w:val="none"/>
        </w:rPr>
      </w:pPr>
    </w:p>
    <w:p w14:paraId="043DD172">
      <w:pPr>
        <w:adjustRightInd w:val="0"/>
        <w:snapToGrid w:val="0"/>
        <w:spacing w:line="560" w:lineRule="exact"/>
        <w:jc w:val="center"/>
        <w:rPr>
          <w:rFonts w:hint="default" w:ascii="Times New Roman" w:hAnsi="Times New Roman" w:eastAsia="黑体" w:cs="Times New Roman"/>
          <w:b/>
          <w:bCs/>
          <w:sz w:val="36"/>
          <w:szCs w:val="36"/>
          <w:highlight w:val="none"/>
        </w:rPr>
      </w:pPr>
    </w:p>
    <w:p w14:paraId="5298AD59">
      <w:pPr>
        <w:adjustRightInd w:val="0"/>
        <w:snapToGrid w:val="0"/>
        <w:spacing w:line="560" w:lineRule="exact"/>
        <w:jc w:val="center"/>
        <w:rPr>
          <w:rFonts w:hint="default" w:ascii="Times New Roman" w:hAnsi="Times New Roman" w:eastAsia="黑体" w:cs="Times New Roman"/>
          <w:b/>
          <w:bCs/>
          <w:sz w:val="36"/>
          <w:szCs w:val="36"/>
          <w:highlight w:val="none"/>
        </w:rPr>
      </w:pPr>
    </w:p>
    <w:p w14:paraId="463F0C3E">
      <w:pPr>
        <w:spacing w:line="560" w:lineRule="exact"/>
        <w:ind w:firstLine="0" w:firstLineChars="0"/>
        <w:jc w:val="center"/>
        <w:rPr>
          <w:rFonts w:hint="default" w:ascii="Times New Roman" w:hAnsi="Times New Roman" w:eastAsia="黑体" w:cs="Times New Roman"/>
          <w:b/>
          <w:bCs/>
          <w:sz w:val="36"/>
          <w:szCs w:val="36"/>
          <w:highlight w:val="none"/>
        </w:rPr>
      </w:pPr>
      <w:r>
        <w:rPr>
          <w:rFonts w:hint="default" w:ascii="Times New Roman" w:hAnsi="Times New Roman" w:eastAsia="黑体" w:cs="Times New Roman"/>
          <w:b/>
          <w:bCs/>
          <w:sz w:val="36"/>
          <w:szCs w:val="36"/>
          <w:highlight w:val="none"/>
        </w:rPr>
        <w:t>第三号 污染物排放</w:t>
      </w:r>
    </w:p>
    <w:p w14:paraId="7BC5895A">
      <w:pPr>
        <w:widowControl/>
        <w:jc w:val="left"/>
        <w:rPr>
          <w:rFonts w:hint="default" w:ascii="Times New Roman" w:hAnsi="Times New Roman" w:eastAsia="方正小标宋简体" w:cs="Times New Roman"/>
          <w:kern w:val="0"/>
          <w:sz w:val="36"/>
          <w:szCs w:val="36"/>
          <w:highlight w:val="none"/>
        </w:rPr>
      </w:pPr>
    </w:p>
    <w:p w14:paraId="30D3B1F9">
      <w:pPr>
        <w:keepNext w:val="0"/>
        <w:keepLines w:val="0"/>
        <w:widowControl/>
        <w:ind w:firstLine="0" w:firstLineChars="0"/>
        <w:jc w:val="left"/>
        <w:outlineLvl w:val="9"/>
        <w:rPr>
          <w:rFonts w:hint="default" w:ascii="Times New Roman" w:hAnsi="Times New Roman" w:eastAsia="方正小标宋简体" w:cs="Times New Roman"/>
          <w:color w:val="000000"/>
          <w:kern w:val="0"/>
          <w:sz w:val="36"/>
          <w:szCs w:val="36"/>
          <w:highlight w:val="none"/>
        </w:rPr>
        <w:sectPr>
          <w:footerReference r:id="rId5" w:type="default"/>
          <w:pgSz w:w="12240" w:h="15840"/>
          <w:pgMar w:top="1440" w:right="1800" w:bottom="1440" w:left="1800" w:header="708" w:footer="708" w:gutter="0"/>
          <w:pgNumType w:fmt="decimal" w:start="1"/>
          <w:cols w:space="708" w:num="1"/>
          <w:docGrid w:linePitch="360" w:charSpace="0"/>
        </w:sectPr>
      </w:pPr>
    </w:p>
    <w:p w14:paraId="57636847">
      <w:pPr>
        <w:keepNext w:val="0"/>
        <w:keepLines w:val="0"/>
        <w:widowControl/>
        <w:ind w:firstLine="0" w:firstLineChars="0"/>
        <w:jc w:val="left"/>
        <w:outlineLvl w:val="9"/>
        <w:rPr>
          <w:rFonts w:hint="default" w:ascii="Times New Roman" w:hAnsi="Times New Roman" w:eastAsia="方正小标宋简体" w:cs="Times New Roman"/>
          <w:color w:val="000000"/>
          <w:kern w:val="0"/>
          <w:sz w:val="36"/>
          <w:szCs w:val="36"/>
          <w:highlight w:val="none"/>
        </w:rPr>
      </w:pPr>
    </w:p>
    <w:p w14:paraId="1FD89029">
      <w:pPr>
        <w:keepNext w:val="0"/>
        <w:keepLines w:val="0"/>
        <w:widowControl/>
        <w:ind w:firstLine="0" w:firstLineChars="0"/>
        <w:jc w:val="left"/>
        <w:outlineLvl w:val="9"/>
        <w:rPr>
          <w:rFonts w:hint="default" w:ascii="Times New Roman" w:hAnsi="Times New Roman" w:eastAsia="方正小标宋简体" w:cs="Times New Roman"/>
          <w:color w:val="000000"/>
          <w:kern w:val="0"/>
          <w:sz w:val="36"/>
          <w:szCs w:val="36"/>
          <w:highlight w:val="none"/>
        </w:rPr>
      </w:pPr>
    </w:p>
    <w:p w14:paraId="45B4E29A">
      <w:pPr>
        <w:keepNext/>
        <w:keepLines/>
        <w:widowControl/>
        <w:spacing w:before="240" w:line="259" w:lineRule="auto"/>
        <w:ind w:left="0" w:leftChars="0" w:firstLine="0" w:firstLineChars="0"/>
        <w:jc w:val="center"/>
        <w:rPr>
          <w:rFonts w:hint="eastAsia" w:ascii="黑体" w:hAnsi="黑体" w:eastAsia="黑体" w:cs="黑体"/>
          <w:b/>
          <w:bCs/>
          <w:kern w:val="0"/>
          <w:sz w:val="32"/>
          <w:szCs w:val="30"/>
          <w:highlight w:val="none"/>
        </w:rPr>
      </w:pPr>
      <w:r>
        <w:rPr>
          <w:rFonts w:hint="eastAsia" w:ascii="黑体" w:hAnsi="黑体" w:eastAsia="黑体" w:cs="黑体"/>
          <w:b/>
          <w:bCs/>
          <w:kern w:val="0"/>
          <w:sz w:val="32"/>
          <w:szCs w:val="30"/>
          <w:highlight w:val="none"/>
        </w:rPr>
        <w:t>目</w:t>
      </w:r>
      <w:r>
        <w:rPr>
          <w:rFonts w:ascii="黑体" w:hAnsi="黑体" w:eastAsia="黑体" w:cs="黑体"/>
          <w:b/>
          <w:bCs/>
          <w:kern w:val="0"/>
          <w:sz w:val="32"/>
          <w:szCs w:val="30"/>
          <w:highlight w:val="none"/>
        </w:rPr>
        <w:t xml:space="preserve">  </w:t>
      </w:r>
      <w:r>
        <w:rPr>
          <w:rFonts w:hint="eastAsia" w:ascii="黑体" w:hAnsi="黑体" w:eastAsia="黑体" w:cs="黑体"/>
          <w:b/>
          <w:bCs/>
          <w:kern w:val="0"/>
          <w:sz w:val="32"/>
          <w:szCs w:val="30"/>
          <w:highlight w:val="none"/>
        </w:rPr>
        <w:t>录</w:t>
      </w:r>
    </w:p>
    <w:sdt>
      <w:sdtPr>
        <w:rPr>
          <w:rFonts w:ascii="宋体" w:hAnsi="宋体" w:eastAsia="宋体" w:cs="Times New Roman"/>
          <w:kern w:val="2"/>
          <w:sz w:val="21"/>
          <w:szCs w:val="24"/>
          <w:highlight w:val="none"/>
          <w:lang w:val="en-US" w:eastAsia="zh-CN" w:bidi="ar-SA"/>
        </w:rPr>
        <w:id w:val="272340927"/>
        <w15:color w:val="DBDBDB"/>
        <w:docPartObj>
          <w:docPartGallery w:val="Table of Contents"/>
          <w:docPartUnique/>
        </w:docPartObj>
      </w:sdtPr>
      <w:sdtEndPr>
        <w:rPr>
          <w:rFonts w:hint="default" w:ascii="Times New Roman" w:hAnsi="Times New Roman" w:eastAsia="方正小标宋简体" w:cs="Times New Roman"/>
          <w:b/>
          <w:color w:val="000000"/>
          <w:kern w:val="0"/>
          <w:sz w:val="32"/>
          <w:szCs w:val="36"/>
          <w:highlight w:val="none"/>
          <w:lang w:val="en-US" w:eastAsia="zh-CN" w:bidi="ar-SA"/>
        </w:rPr>
      </w:sdtEndPr>
      <w:sdtContent>
        <w:p w14:paraId="5D342074">
          <w:pPr>
            <w:spacing w:before="0" w:beforeLines="0" w:after="0" w:afterLines="0" w:line="240" w:lineRule="auto"/>
            <w:ind w:left="0" w:leftChars="0" w:right="0" w:rightChars="0" w:firstLine="0" w:firstLineChars="0"/>
            <w:jc w:val="center"/>
            <w:rPr>
              <w:highlight w:val="none"/>
            </w:rPr>
          </w:pPr>
        </w:p>
        <w:p w14:paraId="1946AD17">
          <w:pPr>
            <w:pStyle w:val="33"/>
            <w:tabs>
              <w:tab w:val="right" w:leader="dot" w:pos="8306"/>
            </w:tabs>
            <w:spacing w:before="157" w:beforeLines="50" w:after="157" w:afterLines="50"/>
            <w:rPr>
              <w:b/>
              <w:highlight w:val="none"/>
            </w:rPr>
          </w:pPr>
          <w:r>
            <w:rPr>
              <w:rFonts w:hint="default" w:ascii="Times New Roman" w:hAnsi="Times New Roman" w:eastAsia="方正小标宋简体" w:cs="Times New Roman"/>
              <w:b/>
              <w:color w:val="000000"/>
              <w:kern w:val="0"/>
              <w:sz w:val="32"/>
              <w:szCs w:val="36"/>
              <w:highlight w:val="none"/>
              <w:lang w:val="en-US" w:eastAsia="zh-CN" w:bidi="ar-SA"/>
            </w:rPr>
            <w:fldChar w:fldCharType="begin"/>
          </w:r>
          <w:r>
            <w:rPr>
              <w:rFonts w:hint="default" w:ascii="Times New Roman" w:hAnsi="Times New Roman" w:eastAsia="方正小标宋简体" w:cs="Times New Roman"/>
              <w:b/>
              <w:color w:val="000000"/>
              <w:kern w:val="0"/>
              <w:sz w:val="32"/>
              <w:szCs w:val="36"/>
              <w:highlight w:val="none"/>
              <w:lang w:val="en-US" w:eastAsia="zh-CN" w:bidi="ar-SA"/>
            </w:rPr>
            <w:instrText xml:space="preserve">TOC \o "1-2" \h \u </w:instrText>
          </w:r>
          <w:r>
            <w:rPr>
              <w:rFonts w:hint="default" w:ascii="Times New Roman" w:hAnsi="Times New Roman" w:eastAsia="方正小标宋简体" w:cs="Times New Roman"/>
              <w:b/>
              <w:color w:val="000000"/>
              <w:kern w:val="0"/>
              <w:sz w:val="32"/>
              <w:szCs w:val="36"/>
              <w:highlight w:val="none"/>
              <w:lang w:val="en-US" w:eastAsia="zh-CN" w:bidi="ar-SA"/>
            </w:rPr>
            <w:fldChar w:fldCharType="separate"/>
          </w:r>
          <w:r>
            <w:rPr>
              <w:rFonts w:hint="default" w:ascii="Times New Roman" w:hAnsi="Times New Roman" w:eastAsia="方正小标宋简体" w:cs="Times New Roman"/>
              <w:b/>
              <w:color w:val="000000"/>
              <w:kern w:val="0"/>
              <w:szCs w:val="36"/>
              <w:highlight w:val="none"/>
              <w:lang w:val="en-US" w:eastAsia="zh-CN" w:bidi="ar-SA"/>
            </w:rPr>
            <w:fldChar w:fldCharType="begin"/>
          </w:r>
          <w:r>
            <w:rPr>
              <w:rFonts w:hint="default" w:ascii="Times New Roman" w:hAnsi="Times New Roman" w:eastAsia="方正小标宋简体" w:cs="Times New Roman"/>
              <w:b/>
              <w:kern w:val="0"/>
              <w:szCs w:val="36"/>
              <w:highlight w:val="none"/>
              <w:lang w:val="en-US" w:eastAsia="zh-CN" w:bidi="ar-SA"/>
            </w:rPr>
            <w:instrText xml:space="preserve"> HYPERLINK \l _Toc1889816427 </w:instrText>
          </w:r>
          <w:r>
            <w:rPr>
              <w:rFonts w:hint="default" w:ascii="Times New Roman" w:hAnsi="Times New Roman" w:eastAsia="方正小标宋简体" w:cs="Times New Roman"/>
              <w:b/>
              <w:kern w:val="0"/>
              <w:szCs w:val="36"/>
              <w:highlight w:val="none"/>
              <w:lang w:val="en-US" w:eastAsia="zh-CN" w:bidi="ar-SA"/>
            </w:rPr>
            <w:fldChar w:fldCharType="separate"/>
          </w:r>
          <w:r>
            <w:rPr>
              <w:rFonts w:hint="default" w:ascii="Times New Roman" w:hAnsi="Times New Roman" w:eastAsia="黑体" w:cs="Times New Roman"/>
              <w:b/>
              <w:bCs/>
              <w:szCs w:val="30"/>
              <w:highlight w:val="none"/>
            </w:rPr>
            <w:t>第一</w:t>
          </w:r>
          <w:r>
            <w:rPr>
              <w:rFonts w:hint="default" w:ascii="Times New Roman" w:hAnsi="Times New Roman" w:eastAsia="黑体" w:cs="Times New Roman"/>
              <w:b/>
              <w:bCs/>
              <w:szCs w:val="30"/>
              <w:highlight w:val="none"/>
              <w:lang w:eastAsia="zh-CN"/>
            </w:rPr>
            <w:t>章</w:t>
          </w:r>
          <w:r>
            <w:rPr>
              <w:rFonts w:hint="default" w:ascii="Times New Roman" w:hAnsi="Times New Roman" w:eastAsia="黑体" w:cs="Times New Roman"/>
              <w:b/>
              <w:bCs/>
              <w:szCs w:val="30"/>
              <w:highlight w:val="none"/>
            </w:rPr>
            <w:t xml:space="preserve"> 污染物排放相关风险和机遇评估</w:t>
          </w:r>
          <w:r>
            <w:rPr>
              <w:b/>
              <w:highlight w:val="none"/>
            </w:rPr>
            <w:tab/>
          </w:r>
          <w:r>
            <w:rPr>
              <w:b/>
              <w:highlight w:val="none"/>
            </w:rPr>
            <w:fldChar w:fldCharType="begin"/>
          </w:r>
          <w:r>
            <w:rPr>
              <w:b/>
              <w:highlight w:val="none"/>
            </w:rPr>
            <w:instrText xml:space="preserve"> PAGEREF _Toc1889816427 \h </w:instrText>
          </w:r>
          <w:r>
            <w:rPr>
              <w:b/>
              <w:highlight w:val="none"/>
            </w:rPr>
            <w:fldChar w:fldCharType="separate"/>
          </w:r>
          <w:r>
            <w:rPr>
              <w:b/>
              <w:highlight w:val="none"/>
            </w:rPr>
            <w:t>1</w:t>
          </w:r>
          <w:r>
            <w:rPr>
              <w:b/>
              <w:highlight w:val="none"/>
            </w:rPr>
            <w:fldChar w:fldCharType="end"/>
          </w:r>
          <w:r>
            <w:rPr>
              <w:rFonts w:hint="default" w:ascii="Times New Roman" w:hAnsi="Times New Roman" w:eastAsia="方正小标宋简体" w:cs="Times New Roman"/>
              <w:b/>
              <w:color w:val="000000"/>
              <w:kern w:val="0"/>
              <w:szCs w:val="36"/>
              <w:highlight w:val="none"/>
              <w:lang w:val="en-US" w:eastAsia="zh-CN" w:bidi="ar-SA"/>
            </w:rPr>
            <w:fldChar w:fldCharType="end"/>
          </w:r>
        </w:p>
        <w:p w14:paraId="0BABD6F8">
          <w:pPr>
            <w:pStyle w:val="33"/>
            <w:tabs>
              <w:tab w:val="right" w:leader="dot" w:pos="8306"/>
            </w:tabs>
            <w:spacing w:before="157" w:beforeLines="50" w:after="157" w:afterLines="50"/>
            <w:rPr>
              <w:b/>
              <w:highlight w:val="none"/>
            </w:rPr>
          </w:pPr>
          <w:r>
            <w:rPr>
              <w:rFonts w:hint="default" w:ascii="Times New Roman" w:hAnsi="Times New Roman" w:eastAsia="方正小标宋简体" w:cs="Times New Roman"/>
              <w:b/>
              <w:color w:val="000000"/>
              <w:kern w:val="0"/>
              <w:szCs w:val="36"/>
              <w:highlight w:val="none"/>
              <w:lang w:val="en-US" w:eastAsia="zh-CN" w:bidi="ar-SA"/>
            </w:rPr>
            <w:fldChar w:fldCharType="begin"/>
          </w:r>
          <w:r>
            <w:rPr>
              <w:rFonts w:hint="default" w:ascii="Times New Roman" w:hAnsi="Times New Roman" w:eastAsia="方正小标宋简体" w:cs="Times New Roman"/>
              <w:b/>
              <w:kern w:val="0"/>
              <w:szCs w:val="36"/>
              <w:highlight w:val="none"/>
              <w:lang w:val="en-US" w:eastAsia="zh-CN" w:bidi="ar-SA"/>
            </w:rPr>
            <w:instrText xml:space="preserve"> HYPERLINK \l _Toc1849023400 </w:instrText>
          </w:r>
          <w:r>
            <w:rPr>
              <w:rFonts w:hint="default" w:ascii="Times New Roman" w:hAnsi="Times New Roman" w:eastAsia="方正小标宋简体" w:cs="Times New Roman"/>
              <w:b/>
              <w:kern w:val="0"/>
              <w:szCs w:val="36"/>
              <w:highlight w:val="none"/>
              <w:lang w:val="en-US" w:eastAsia="zh-CN" w:bidi="ar-SA"/>
            </w:rPr>
            <w:fldChar w:fldCharType="separate"/>
          </w:r>
          <w:r>
            <w:rPr>
              <w:rFonts w:hint="default" w:ascii="Times New Roman" w:hAnsi="Times New Roman" w:eastAsia="黑体" w:cs="Times New Roman"/>
              <w:b/>
              <w:bCs/>
              <w:szCs w:val="30"/>
              <w:highlight w:val="none"/>
            </w:rPr>
            <w:t>第二章</w:t>
          </w:r>
          <w:r>
            <w:rPr>
              <w:rFonts w:hint="default" w:ascii="Times New Roman" w:hAnsi="Times New Roman" w:eastAsia="黑体" w:cs="Times New Roman"/>
              <w:b/>
              <w:bCs/>
              <w:szCs w:val="30"/>
              <w:highlight w:val="none"/>
              <w:lang w:eastAsia="zh"/>
            </w:rPr>
            <w:t xml:space="preserve"> </w:t>
          </w:r>
          <w:r>
            <w:rPr>
              <w:rFonts w:hint="default" w:ascii="Times New Roman" w:hAnsi="Times New Roman" w:eastAsia="黑体" w:cs="Times New Roman"/>
              <w:b/>
              <w:bCs/>
              <w:szCs w:val="30"/>
              <w:highlight w:val="none"/>
            </w:rPr>
            <w:t>污染物排放量核算</w:t>
          </w:r>
          <w:r>
            <w:rPr>
              <w:b/>
              <w:highlight w:val="none"/>
            </w:rPr>
            <w:tab/>
          </w:r>
          <w:r>
            <w:rPr>
              <w:b/>
              <w:highlight w:val="none"/>
            </w:rPr>
            <w:fldChar w:fldCharType="begin"/>
          </w:r>
          <w:r>
            <w:rPr>
              <w:b/>
              <w:highlight w:val="none"/>
            </w:rPr>
            <w:instrText xml:space="preserve"> PAGEREF _Toc1849023400 \h </w:instrText>
          </w:r>
          <w:r>
            <w:rPr>
              <w:b/>
              <w:highlight w:val="none"/>
            </w:rPr>
            <w:fldChar w:fldCharType="separate"/>
          </w:r>
          <w:r>
            <w:rPr>
              <w:b/>
              <w:highlight w:val="none"/>
            </w:rPr>
            <w:t>5</w:t>
          </w:r>
          <w:r>
            <w:rPr>
              <w:b/>
              <w:highlight w:val="none"/>
            </w:rPr>
            <w:fldChar w:fldCharType="end"/>
          </w:r>
          <w:r>
            <w:rPr>
              <w:rFonts w:hint="default" w:ascii="Times New Roman" w:hAnsi="Times New Roman" w:eastAsia="方正小标宋简体" w:cs="Times New Roman"/>
              <w:b/>
              <w:color w:val="000000"/>
              <w:kern w:val="0"/>
              <w:szCs w:val="36"/>
              <w:highlight w:val="none"/>
              <w:lang w:val="en-US" w:eastAsia="zh-CN" w:bidi="ar-SA"/>
            </w:rPr>
            <w:fldChar w:fldCharType="end"/>
          </w:r>
        </w:p>
        <w:p w14:paraId="2BB01F26">
          <w:pPr>
            <w:pStyle w:val="34"/>
            <w:tabs>
              <w:tab w:val="right" w:leader="dot" w:pos="8306"/>
            </w:tabs>
            <w:spacing w:before="157" w:beforeLines="50" w:after="157" w:afterLines="50"/>
            <w:rPr>
              <w:highlight w:val="none"/>
            </w:rPr>
          </w:pPr>
          <w:r>
            <w:rPr>
              <w:rFonts w:hint="default" w:ascii="Times New Roman" w:hAnsi="Times New Roman" w:eastAsia="方正小标宋简体" w:cs="Times New Roman"/>
              <w:color w:val="000000"/>
              <w:kern w:val="0"/>
              <w:szCs w:val="36"/>
              <w:highlight w:val="none"/>
              <w:lang w:val="en-US" w:eastAsia="zh-CN" w:bidi="ar-SA"/>
            </w:rPr>
            <w:fldChar w:fldCharType="begin"/>
          </w:r>
          <w:r>
            <w:rPr>
              <w:rFonts w:hint="default" w:ascii="Times New Roman" w:hAnsi="Times New Roman" w:eastAsia="方正小标宋简体" w:cs="Times New Roman"/>
              <w:kern w:val="0"/>
              <w:szCs w:val="36"/>
              <w:highlight w:val="none"/>
              <w:lang w:val="en-US" w:eastAsia="zh-CN" w:bidi="ar-SA"/>
            </w:rPr>
            <w:instrText xml:space="preserve"> HYPERLINK \l _Toc1887041677 </w:instrText>
          </w:r>
          <w:r>
            <w:rPr>
              <w:rFonts w:hint="default" w:ascii="Times New Roman" w:hAnsi="Times New Roman" w:eastAsia="方正小标宋简体" w:cs="Times New Roman"/>
              <w:kern w:val="0"/>
              <w:szCs w:val="36"/>
              <w:highlight w:val="none"/>
              <w:lang w:val="en-US" w:eastAsia="zh-CN" w:bidi="ar-SA"/>
            </w:rPr>
            <w:fldChar w:fldCharType="separate"/>
          </w:r>
          <w:r>
            <w:rPr>
              <w:rFonts w:hint="default" w:ascii="Times New Roman" w:hAnsi="Times New Roman" w:eastAsia="黑体" w:cs="Times New Roman"/>
              <w:szCs w:val="30"/>
              <w:highlight w:val="none"/>
            </w:rPr>
            <w:t>一、常见污染物类型</w:t>
          </w:r>
          <w:r>
            <w:rPr>
              <w:highlight w:val="none"/>
            </w:rPr>
            <w:tab/>
          </w:r>
          <w:r>
            <w:rPr>
              <w:highlight w:val="none"/>
            </w:rPr>
            <w:fldChar w:fldCharType="begin"/>
          </w:r>
          <w:r>
            <w:rPr>
              <w:highlight w:val="none"/>
            </w:rPr>
            <w:instrText xml:space="preserve"> PAGEREF _Toc1887041677 \h </w:instrText>
          </w:r>
          <w:r>
            <w:rPr>
              <w:highlight w:val="none"/>
            </w:rPr>
            <w:fldChar w:fldCharType="separate"/>
          </w:r>
          <w:r>
            <w:rPr>
              <w:highlight w:val="none"/>
            </w:rPr>
            <w:t>5</w:t>
          </w:r>
          <w:r>
            <w:rPr>
              <w:highlight w:val="none"/>
            </w:rPr>
            <w:fldChar w:fldCharType="end"/>
          </w:r>
          <w:r>
            <w:rPr>
              <w:rFonts w:hint="default" w:ascii="Times New Roman" w:hAnsi="Times New Roman" w:eastAsia="方正小标宋简体" w:cs="Times New Roman"/>
              <w:color w:val="000000"/>
              <w:kern w:val="0"/>
              <w:szCs w:val="36"/>
              <w:highlight w:val="none"/>
              <w:lang w:val="en-US" w:eastAsia="zh-CN" w:bidi="ar-SA"/>
            </w:rPr>
            <w:fldChar w:fldCharType="end"/>
          </w:r>
        </w:p>
        <w:p w14:paraId="6B546CF0">
          <w:pPr>
            <w:pStyle w:val="34"/>
            <w:tabs>
              <w:tab w:val="right" w:leader="dot" w:pos="8306"/>
            </w:tabs>
            <w:spacing w:before="157" w:beforeLines="50" w:after="157" w:afterLines="50"/>
            <w:rPr>
              <w:highlight w:val="none"/>
            </w:rPr>
          </w:pPr>
          <w:r>
            <w:rPr>
              <w:rFonts w:hint="default" w:ascii="Times New Roman" w:hAnsi="Times New Roman" w:eastAsia="方正小标宋简体" w:cs="Times New Roman"/>
              <w:color w:val="000000"/>
              <w:kern w:val="0"/>
              <w:szCs w:val="36"/>
              <w:highlight w:val="none"/>
              <w:lang w:val="en-US" w:eastAsia="zh-CN" w:bidi="ar-SA"/>
            </w:rPr>
            <w:fldChar w:fldCharType="begin"/>
          </w:r>
          <w:r>
            <w:rPr>
              <w:rFonts w:hint="default" w:ascii="Times New Roman" w:hAnsi="Times New Roman" w:eastAsia="方正小标宋简体" w:cs="Times New Roman"/>
              <w:kern w:val="0"/>
              <w:szCs w:val="36"/>
              <w:highlight w:val="none"/>
              <w:lang w:val="en-US" w:eastAsia="zh-CN" w:bidi="ar-SA"/>
            </w:rPr>
            <w:instrText xml:space="preserve"> HYPERLINK \l _Toc1209511466 </w:instrText>
          </w:r>
          <w:r>
            <w:rPr>
              <w:rFonts w:hint="default" w:ascii="Times New Roman" w:hAnsi="Times New Roman" w:eastAsia="方正小标宋简体" w:cs="Times New Roman"/>
              <w:kern w:val="0"/>
              <w:szCs w:val="36"/>
              <w:highlight w:val="none"/>
              <w:lang w:val="en-US" w:eastAsia="zh-CN" w:bidi="ar-SA"/>
            </w:rPr>
            <w:fldChar w:fldCharType="separate"/>
          </w:r>
          <w:r>
            <w:rPr>
              <w:rFonts w:hint="default" w:ascii="Times New Roman" w:hAnsi="Times New Roman" w:eastAsia="黑体" w:cs="Times New Roman"/>
              <w:szCs w:val="30"/>
              <w:highlight w:val="none"/>
            </w:rPr>
            <w:t>二、污染物排放量核算范围</w:t>
          </w:r>
          <w:r>
            <w:rPr>
              <w:highlight w:val="none"/>
            </w:rPr>
            <w:tab/>
          </w:r>
          <w:r>
            <w:rPr>
              <w:highlight w:val="none"/>
            </w:rPr>
            <w:fldChar w:fldCharType="begin"/>
          </w:r>
          <w:r>
            <w:rPr>
              <w:highlight w:val="none"/>
            </w:rPr>
            <w:instrText xml:space="preserve"> PAGEREF _Toc1209511466 \h </w:instrText>
          </w:r>
          <w:r>
            <w:rPr>
              <w:highlight w:val="none"/>
            </w:rPr>
            <w:fldChar w:fldCharType="separate"/>
          </w:r>
          <w:r>
            <w:rPr>
              <w:highlight w:val="none"/>
            </w:rPr>
            <w:t>5</w:t>
          </w:r>
          <w:r>
            <w:rPr>
              <w:highlight w:val="none"/>
            </w:rPr>
            <w:fldChar w:fldCharType="end"/>
          </w:r>
          <w:r>
            <w:rPr>
              <w:rFonts w:hint="default" w:ascii="Times New Roman" w:hAnsi="Times New Roman" w:eastAsia="方正小标宋简体" w:cs="Times New Roman"/>
              <w:color w:val="000000"/>
              <w:kern w:val="0"/>
              <w:szCs w:val="36"/>
              <w:highlight w:val="none"/>
              <w:lang w:val="en-US" w:eastAsia="zh-CN" w:bidi="ar-SA"/>
            </w:rPr>
            <w:fldChar w:fldCharType="end"/>
          </w:r>
        </w:p>
        <w:p w14:paraId="7C636BA5">
          <w:pPr>
            <w:pStyle w:val="34"/>
            <w:tabs>
              <w:tab w:val="right" w:leader="dot" w:pos="8306"/>
            </w:tabs>
            <w:spacing w:before="157" w:beforeLines="50" w:after="157" w:afterLines="50"/>
            <w:rPr>
              <w:highlight w:val="none"/>
            </w:rPr>
          </w:pPr>
          <w:r>
            <w:rPr>
              <w:rFonts w:hint="default" w:ascii="Times New Roman" w:hAnsi="Times New Roman" w:eastAsia="方正小标宋简体" w:cs="Times New Roman"/>
              <w:color w:val="000000"/>
              <w:kern w:val="0"/>
              <w:szCs w:val="36"/>
              <w:highlight w:val="none"/>
              <w:lang w:val="en-US" w:eastAsia="zh-CN" w:bidi="ar-SA"/>
            </w:rPr>
            <w:fldChar w:fldCharType="begin"/>
          </w:r>
          <w:r>
            <w:rPr>
              <w:rFonts w:hint="default" w:ascii="Times New Roman" w:hAnsi="Times New Roman" w:eastAsia="方正小标宋简体" w:cs="Times New Roman"/>
              <w:kern w:val="0"/>
              <w:szCs w:val="36"/>
              <w:highlight w:val="none"/>
              <w:lang w:val="en-US" w:eastAsia="zh-CN" w:bidi="ar-SA"/>
            </w:rPr>
            <w:instrText xml:space="preserve"> HYPERLINK \l _Toc1193685083 </w:instrText>
          </w:r>
          <w:r>
            <w:rPr>
              <w:rFonts w:hint="default" w:ascii="Times New Roman" w:hAnsi="Times New Roman" w:eastAsia="方正小标宋简体" w:cs="Times New Roman"/>
              <w:kern w:val="0"/>
              <w:szCs w:val="36"/>
              <w:highlight w:val="none"/>
              <w:lang w:val="en-US" w:eastAsia="zh-CN" w:bidi="ar-SA"/>
            </w:rPr>
            <w:fldChar w:fldCharType="separate"/>
          </w:r>
          <w:r>
            <w:rPr>
              <w:rFonts w:hint="default" w:ascii="Times New Roman" w:hAnsi="Times New Roman" w:eastAsia="黑体" w:cs="Times New Roman"/>
              <w:szCs w:val="30"/>
              <w:highlight w:val="none"/>
            </w:rPr>
            <w:t>三、污染物排放量统计和披露方式</w:t>
          </w:r>
          <w:r>
            <w:rPr>
              <w:highlight w:val="none"/>
            </w:rPr>
            <w:tab/>
          </w:r>
          <w:r>
            <w:rPr>
              <w:highlight w:val="none"/>
            </w:rPr>
            <w:fldChar w:fldCharType="begin"/>
          </w:r>
          <w:r>
            <w:rPr>
              <w:highlight w:val="none"/>
            </w:rPr>
            <w:instrText xml:space="preserve"> PAGEREF _Toc1193685083 \h </w:instrText>
          </w:r>
          <w:r>
            <w:rPr>
              <w:highlight w:val="none"/>
            </w:rPr>
            <w:fldChar w:fldCharType="separate"/>
          </w:r>
          <w:r>
            <w:rPr>
              <w:highlight w:val="none"/>
            </w:rPr>
            <w:t>6</w:t>
          </w:r>
          <w:r>
            <w:rPr>
              <w:highlight w:val="none"/>
            </w:rPr>
            <w:fldChar w:fldCharType="end"/>
          </w:r>
          <w:r>
            <w:rPr>
              <w:rFonts w:hint="default" w:ascii="Times New Roman" w:hAnsi="Times New Roman" w:eastAsia="方正小标宋简体" w:cs="Times New Roman"/>
              <w:color w:val="000000"/>
              <w:kern w:val="0"/>
              <w:szCs w:val="36"/>
              <w:highlight w:val="none"/>
              <w:lang w:val="en-US" w:eastAsia="zh-CN" w:bidi="ar-SA"/>
            </w:rPr>
            <w:fldChar w:fldCharType="end"/>
          </w:r>
        </w:p>
        <w:p w14:paraId="0F22B87C">
          <w:pPr>
            <w:pStyle w:val="34"/>
            <w:tabs>
              <w:tab w:val="right" w:leader="dot" w:pos="8306"/>
            </w:tabs>
            <w:spacing w:before="157" w:beforeLines="50" w:after="157" w:afterLines="50"/>
            <w:rPr>
              <w:highlight w:val="none"/>
            </w:rPr>
          </w:pPr>
          <w:r>
            <w:rPr>
              <w:rFonts w:hint="default" w:ascii="Times New Roman" w:hAnsi="Times New Roman" w:eastAsia="方正小标宋简体" w:cs="Times New Roman"/>
              <w:color w:val="000000"/>
              <w:kern w:val="0"/>
              <w:szCs w:val="36"/>
              <w:highlight w:val="none"/>
              <w:lang w:val="en-US" w:eastAsia="zh-CN" w:bidi="ar-SA"/>
            </w:rPr>
            <w:fldChar w:fldCharType="begin"/>
          </w:r>
          <w:r>
            <w:rPr>
              <w:rFonts w:hint="default" w:ascii="Times New Roman" w:hAnsi="Times New Roman" w:eastAsia="方正小标宋简体" w:cs="Times New Roman"/>
              <w:kern w:val="0"/>
              <w:szCs w:val="36"/>
              <w:highlight w:val="none"/>
              <w:lang w:val="en-US" w:eastAsia="zh-CN" w:bidi="ar-SA"/>
            </w:rPr>
            <w:instrText xml:space="preserve"> HYPERLINK \l _Toc156081384 </w:instrText>
          </w:r>
          <w:r>
            <w:rPr>
              <w:rFonts w:hint="default" w:ascii="Times New Roman" w:hAnsi="Times New Roman" w:eastAsia="方正小标宋简体" w:cs="Times New Roman"/>
              <w:kern w:val="0"/>
              <w:szCs w:val="36"/>
              <w:highlight w:val="none"/>
              <w:lang w:val="en-US" w:eastAsia="zh-CN" w:bidi="ar-SA"/>
            </w:rPr>
            <w:fldChar w:fldCharType="separate"/>
          </w:r>
          <w:r>
            <w:rPr>
              <w:rFonts w:hint="default" w:ascii="Times New Roman" w:hAnsi="Times New Roman" w:eastAsia="黑体" w:cs="Times New Roman"/>
              <w:szCs w:val="30"/>
              <w:highlight w:val="none"/>
            </w:rPr>
            <w:t>四、污染物排放量数据来源</w:t>
          </w:r>
          <w:r>
            <w:rPr>
              <w:highlight w:val="none"/>
            </w:rPr>
            <w:tab/>
          </w:r>
          <w:r>
            <w:rPr>
              <w:highlight w:val="none"/>
            </w:rPr>
            <w:fldChar w:fldCharType="begin"/>
          </w:r>
          <w:r>
            <w:rPr>
              <w:highlight w:val="none"/>
            </w:rPr>
            <w:instrText xml:space="preserve"> PAGEREF _Toc156081384 \h </w:instrText>
          </w:r>
          <w:r>
            <w:rPr>
              <w:highlight w:val="none"/>
            </w:rPr>
            <w:fldChar w:fldCharType="separate"/>
          </w:r>
          <w:r>
            <w:rPr>
              <w:highlight w:val="none"/>
            </w:rPr>
            <w:t>7</w:t>
          </w:r>
          <w:r>
            <w:rPr>
              <w:highlight w:val="none"/>
            </w:rPr>
            <w:fldChar w:fldCharType="end"/>
          </w:r>
          <w:r>
            <w:rPr>
              <w:rFonts w:hint="default" w:ascii="Times New Roman" w:hAnsi="Times New Roman" w:eastAsia="方正小标宋简体" w:cs="Times New Roman"/>
              <w:color w:val="000000"/>
              <w:kern w:val="0"/>
              <w:szCs w:val="36"/>
              <w:highlight w:val="none"/>
              <w:lang w:val="en-US" w:eastAsia="zh-CN" w:bidi="ar-SA"/>
            </w:rPr>
            <w:fldChar w:fldCharType="end"/>
          </w:r>
        </w:p>
        <w:p w14:paraId="35520F2B">
          <w:pPr>
            <w:pStyle w:val="33"/>
            <w:tabs>
              <w:tab w:val="right" w:leader="dot" w:pos="8306"/>
            </w:tabs>
            <w:spacing w:before="157" w:beforeLines="50" w:after="157" w:afterLines="50"/>
            <w:rPr>
              <w:b/>
              <w:highlight w:val="none"/>
            </w:rPr>
          </w:pPr>
          <w:r>
            <w:rPr>
              <w:rFonts w:hint="default" w:ascii="Times New Roman" w:hAnsi="Times New Roman" w:eastAsia="方正小标宋简体" w:cs="Times New Roman"/>
              <w:b/>
              <w:color w:val="000000"/>
              <w:kern w:val="0"/>
              <w:szCs w:val="36"/>
              <w:highlight w:val="none"/>
              <w:lang w:val="en-US" w:eastAsia="zh-CN" w:bidi="ar-SA"/>
            </w:rPr>
            <w:fldChar w:fldCharType="begin"/>
          </w:r>
          <w:r>
            <w:rPr>
              <w:rFonts w:hint="default" w:ascii="Times New Roman" w:hAnsi="Times New Roman" w:eastAsia="方正小标宋简体" w:cs="Times New Roman"/>
              <w:b/>
              <w:kern w:val="0"/>
              <w:szCs w:val="36"/>
              <w:highlight w:val="none"/>
              <w:lang w:val="en-US" w:eastAsia="zh-CN" w:bidi="ar-SA"/>
            </w:rPr>
            <w:instrText xml:space="preserve"> HYPERLINK \l _Toc1750388125 </w:instrText>
          </w:r>
          <w:r>
            <w:rPr>
              <w:rFonts w:hint="default" w:ascii="Times New Roman" w:hAnsi="Times New Roman" w:eastAsia="方正小标宋简体" w:cs="Times New Roman"/>
              <w:b/>
              <w:kern w:val="0"/>
              <w:szCs w:val="36"/>
              <w:highlight w:val="none"/>
              <w:lang w:val="en-US" w:eastAsia="zh-CN" w:bidi="ar-SA"/>
            </w:rPr>
            <w:fldChar w:fldCharType="separate"/>
          </w:r>
          <w:r>
            <w:rPr>
              <w:rFonts w:hint="default" w:ascii="Times New Roman" w:hAnsi="Times New Roman" w:eastAsia="黑体" w:cs="Times New Roman"/>
              <w:b/>
              <w:bCs/>
              <w:szCs w:val="30"/>
              <w:highlight w:val="none"/>
            </w:rPr>
            <w:t>第三章</w:t>
          </w:r>
          <w:r>
            <w:rPr>
              <w:rFonts w:hint="default" w:ascii="Times New Roman" w:hAnsi="Times New Roman" w:eastAsia="黑体" w:cs="Times New Roman"/>
              <w:b/>
              <w:bCs/>
              <w:szCs w:val="30"/>
              <w:highlight w:val="none"/>
              <w:lang w:eastAsia="zh"/>
            </w:rPr>
            <w:t xml:space="preserve"> </w:t>
          </w:r>
          <w:r>
            <w:rPr>
              <w:rFonts w:hint="default" w:ascii="Times New Roman" w:hAnsi="Times New Roman" w:eastAsia="黑体" w:cs="Times New Roman"/>
              <w:b/>
              <w:bCs/>
              <w:szCs w:val="30"/>
              <w:highlight w:val="none"/>
            </w:rPr>
            <w:t>披露要点</w:t>
          </w:r>
          <w:r>
            <w:rPr>
              <w:b/>
              <w:highlight w:val="none"/>
            </w:rPr>
            <w:tab/>
          </w:r>
          <w:r>
            <w:rPr>
              <w:b/>
              <w:highlight w:val="none"/>
            </w:rPr>
            <w:fldChar w:fldCharType="begin"/>
          </w:r>
          <w:r>
            <w:rPr>
              <w:b/>
              <w:highlight w:val="none"/>
            </w:rPr>
            <w:instrText xml:space="preserve"> PAGEREF _Toc1750388125 \h </w:instrText>
          </w:r>
          <w:r>
            <w:rPr>
              <w:b/>
              <w:highlight w:val="none"/>
            </w:rPr>
            <w:fldChar w:fldCharType="separate"/>
          </w:r>
          <w:r>
            <w:rPr>
              <w:b/>
              <w:highlight w:val="none"/>
            </w:rPr>
            <w:t>9</w:t>
          </w:r>
          <w:r>
            <w:rPr>
              <w:b/>
              <w:highlight w:val="none"/>
            </w:rPr>
            <w:fldChar w:fldCharType="end"/>
          </w:r>
          <w:r>
            <w:rPr>
              <w:rFonts w:hint="default" w:ascii="Times New Roman" w:hAnsi="Times New Roman" w:eastAsia="方正小标宋简体" w:cs="Times New Roman"/>
              <w:b/>
              <w:color w:val="000000"/>
              <w:kern w:val="0"/>
              <w:szCs w:val="36"/>
              <w:highlight w:val="none"/>
              <w:lang w:val="en-US" w:eastAsia="zh-CN" w:bidi="ar-SA"/>
            </w:rPr>
            <w:fldChar w:fldCharType="end"/>
          </w:r>
        </w:p>
        <w:p w14:paraId="0C17B3A4">
          <w:pPr>
            <w:pStyle w:val="34"/>
            <w:tabs>
              <w:tab w:val="right" w:leader="dot" w:pos="8306"/>
            </w:tabs>
            <w:spacing w:before="157" w:beforeLines="50" w:after="157" w:afterLines="50"/>
            <w:rPr>
              <w:highlight w:val="none"/>
            </w:rPr>
          </w:pPr>
          <w:r>
            <w:rPr>
              <w:rFonts w:hint="default" w:ascii="Times New Roman" w:hAnsi="Times New Roman" w:eastAsia="方正小标宋简体" w:cs="Times New Roman"/>
              <w:color w:val="000000"/>
              <w:kern w:val="0"/>
              <w:szCs w:val="36"/>
              <w:highlight w:val="none"/>
              <w:lang w:val="en-US" w:eastAsia="zh-CN" w:bidi="ar-SA"/>
            </w:rPr>
            <w:fldChar w:fldCharType="begin"/>
          </w:r>
          <w:r>
            <w:rPr>
              <w:rFonts w:hint="default" w:ascii="Times New Roman" w:hAnsi="Times New Roman" w:eastAsia="方正小标宋简体" w:cs="Times New Roman"/>
              <w:kern w:val="0"/>
              <w:szCs w:val="36"/>
              <w:highlight w:val="none"/>
              <w:lang w:val="en-US" w:eastAsia="zh-CN" w:bidi="ar-SA"/>
            </w:rPr>
            <w:instrText xml:space="preserve"> HYPERLINK \l _Toc945579150 </w:instrText>
          </w:r>
          <w:r>
            <w:rPr>
              <w:rFonts w:hint="default" w:ascii="Times New Roman" w:hAnsi="Times New Roman" w:eastAsia="方正小标宋简体" w:cs="Times New Roman"/>
              <w:kern w:val="0"/>
              <w:szCs w:val="36"/>
              <w:highlight w:val="none"/>
              <w:lang w:val="en-US" w:eastAsia="zh-CN" w:bidi="ar-SA"/>
            </w:rPr>
            <w:fldChar w:fldCharType="separate"/>
          </w:r>
          <w:r>
            <w:rPr>
              <w:rFonts w:hint="default" w:ascii="Times New Roman" w:hAnsi="Times New Roman" w:eastAsia="黑体" w:cs="Times New Roman"/>
              <w:bCs w:val="0"/>
              <w:szCs w:val="30"/>
              <w:highlight w:val="none"/>
            </w:rPr>
            <w:t>披露要点1：污染物排放信息</w:t>
          </w:r>
          <w:r>
            <w:rPr>
              <w:highlight w:val="none"/>
            </w:rPr>
            <w:tab/>
          </w:r>
          <w:r>
            <w:rPr>
              <w:highlight w:val="none"/>
            </w:rPr>
            <w:fldChar w:fldCharType="begin"/>
          </w:r>
          <w:r>
            <w:rPr>
              <w:highlight w:val="none"/>
            </w:rPr>
            <w:instrText xml:space="preserve"> PAGEREF _Toc945579150 \h </w:instrText>
          </w:r>
          <w:r>
            <w:rPr>
              <w:highlight w:val="none"/>
            </w:rPr>
            <w:fldChar w:fldCharType="separate"/>
          </w:r>
          <w:r>
            <w:rPr>
              <w:highlight w:val="none"/>
            </w:rPr>
            <w:t>9</w:t>
          </w:r>
          <w:r>
            <w:rPr>
              <w:highlight w:val="none"/>
            </w:rPr>
            <w:fldChar w:fldCharType="end"/>
          </w:r>
          <w:r>
            <w:rPr>
              <w:rFonts w:hint="default" w:ascii="Times New Roman" w:hAnsi="Times New Roman" w:eastAsia="方正小标宋简体" w:cs="Times New Roman"/>
              <w:color w:val="000000"/>
              <w:kern w:val="0"/>
              <w:szCs w:val="36"/>
              <w:highlight w:val="none"/>
              <w:lang w:val="en-US" w:eastAsia="zh-CN" w:bidi="ar-SA"/>
            </w:rPr>
            <w:fldChar w:fldCharType="end"/>
          </w:r>
        </w:p>
        <w:p w14:paraId="3AC88EF7">
          <w:pPr>
            <w:pStyle w:val="34"/>
            <w:tabs>
              <w:tab w:val="right" w:leader="dot" w:pos="8306"/>
            </w:tabs>
            <w:spacing w:before="157" w:beforeLines="50" w:after="157" w:afterLines="50"/>
            <w:rPr>
              <w:highlight w:val="none"/>
            </w:rPr>
          </w:pPr>
          <w:r>
            <w:rPr>
              <w:rFonts w:hint="default" w:ascii="Times New Roman" w:hAnsi="Times New Roman" w:eastAsia="方正小标宋简体" w:cs="Times New Roman"/>
              <w:color w:val="000000"/>
              <w:kern w:val="0"/>
              <w:szCs w:val="36"/>
              <w:highlight w:val="none"/>
              <w:lang w:val="en-US" w:eastAsia="zh-CN" w:bidi="ar-SA"/>
            </w:rPr>
            <w:fldChar w:fldCharType="begin"/>
          </w:r>
          <w:r>
            <w:rPr>
              <w:rFonts w:hint="default" w:ascii="Times New Roman" w:hAnsi="Times New Roman" w:eastAsia="方正小标宋简体" w:cs="Times New Roman"/>
              <w:kern w:val="0"/>
              <w:szCs w:val="36"/>
              <w:highlight w:val="none"/>
              <w:lang w:val="en-US" w:eastAsia="zh-CN" w:bidi="ar-SA"/>
            </w:rPr>
            <w:instrText xml:space="preserve"> HYPERLINK \l _Toc1439108149 </w:instrText>
          </w:r>
          <w:r>
            <w:rPr>
              <w:rFonts w:hint="default" w:ascii="Times New Roman" w:hAnsi="Times New Roman" w:eastAsia="方正小标宋简体" w:cs="Times New Roman"/>
              <w:kern w:val="0"/>
              <w:szCs w:val="36"/>
              <w:highlight w:val="none"/>
              <w:lang w:val="en-US" w:eastAsia="zh-CN" w:bidi="ar-SA"/>
            </w:rPr>
            <w:fldChar w:fldCharType="separate"/>
          </w:r>
          <w:r>
            <w:rPr>
              <w:rFonts w:hint="default" w:ascii="Times New Roman" w:hAnsi="Times New Roman" w:eastAsia="黑体" w:cs="Times New Roman"/>
              <w:bCs w:val="0"/>
              <w:szCs w:val="30"/>
              <w:highlight w:val="none"/>
            </w:rPr>
            <w:t>披露要点2：污染物减排信息</w:t>
          </w:r>
          <w:r>
            <w:rPr>
              <w:highlight w:val="none"/>
            </w:rPr>
            <w:tab/>
          </w:r>
          <w:r>
            <w:rPr>
              <w:highlight w:val="none"/>
            </w:rPr>
            <w:fldChar w:fldCharType="begin"/>
          </w:r>
          <w:r>
            <w:rPr>
              <w:highlight w:val="none"/>
            </w:rPr>
            <w:instrText xml:space="preserve"> PAGEREF _Toc1439108149 \h </w:instrText>
          </w:r>
          <w:r>
            <w:rPr>
              <w:highlight w:val="none"/>
            </w:rPr>
            <w:fldChar w:fldCharType="separate"/>
          </w:r>
          <w:r>
            <w:rPr>
              <w:highlight w:val="none"/>
            </w:rPr>
            <w:t>10</w:t>
          </w:r>
          <w:r>
            <w:rPr>
              <w:highlight w:val="none"/>
            </w:rPr>
            <w:fldChar w:fldCharType="end"/>
          </w:r>
          <w:r>
            <w:rPr>
              <w:rFonts w:hint="default" w:ascii="Times New Roman" w:hAnsi="Times New Roman" w:eastAsia="方正小标宋简体" w:cs="Times New Roman"/>
              <w:color w:val="000000"/>
              <w:kern w:val="0"/>
              <w:szCs w:val="36"/>
              <w:highlight w:val="none"/>
              <w:lang w:val="en-US" w:eastAsia="zh-CN" w:bidi="ar-SA"/>
            </w:rPr>
            <w:fldChar w:fldCharType="end"/>
          </w:r>
        </w:p>
        <w:p w14:paraId="6EB1C4B1">
          <w:pPr>
            <w:pStyle w:val="34"/>
            <w:tabs>
              <w:tab w:val="right" w:leader="dot" w:pos="8306"/>
            </w:tabs>
            <w:spacing w:before="157" w:beforeLines="50" w:after="157" w:afterLines="50"/>
            <w:rPr>
              <w:highlight w:val="none"/>
            </w:rPr>
          </w:pPr>
          <w:r>
            <w:rPr>
              <w:rFonts w:hint="default" w:ascii="Times New Roman" w:hAnsi="Times New Roman" w:eastAsia="方正小标宋简体" w:cs="Times New Roman"/>
              <w:color w:val="000000"/>
              <w:kern w:val="0"/>
              <w:szCs w:val="36"/>
              <w:highlight w:val="none"/>
              <w:lang w:val="en-US" w:eastAsia="zh-CN" w:bidi="ar-SA"/>
            </w:rPr>
            <w:fldChar w:fldCharType="begin"/>
          </w:r>
          <w:r>
            <w:rPr>
              <w:rFonts w:hint="default" w:ascii="Times New Roman" w:hAnsi="Times New Roman" w:eastAsia="方正小标宋简体" w:cs="Times New Roman"/>
              <w:kern w:val="0"/>
              <w:szCs w:val="36"/>
              <w:highlight w:val="none"/>
              <w:lang w:val="en-US" w:eastAsia="zh-CN" w:bidi="ar-SA"/>
            </w:rPr>
            <w:instrText xml:space="preserve"> HYPERLINK \l _Toc897731390 </w:instrText>
          </w:r>
          <w:r>
            <w:rPr>
              <w:rFonts w:hint="default" w:ascii="Times New Roman" w:hAnsi="Times New Roman" w:eastAsia="方正小标宋简体" w:cs="Times New Roman"/>
              <w:kern w:val="0"/>
              <w:szCs w:val="36"/>
              <w:highlight w:val="none"/>
              <w:lang w:val="en-US" w:eastAsia="zh-CN" w:bidi="ar-SA"/>
            </w:rPr>
            <w:fldChar w:fldCharType="separate"/>
          </w:r>
          <w:r>
            <w:rPr>
              <w:rFonts w:hint="default" w:ascii="Times New Roman" w:hAnsi="Times New Roman" w:eastAsia="黑体" w:cs="Times New Roman"/>
              <w:bCs w:val="0"/>
              <w:szCs w:val="30"/>
              <w:highlight w:val="none"/>
            </w:rPr>
            <w:t>披露要点3：对员工、当地社区居民等群体的影响</w:t>
          </w:r>
          <w:r>
            <w:rPr>
              <w:highlight w:val="none"/>
            </w:rPr>
            <w:tab/>
          </w:r>
          <w:r>
            <w:rPr>
              <w:highlight w:val="none"/>
            </w:rPr>
            <w:fldChar w:fldCharType="begin"/>
          </w:r>
          <w:r>
            <w:rPr>
              <w:highlight w:val="none"/>
            </w:rPr>
            <w:instrText xml:space="preserve"> PAGEREF _Toc897731390 \h </w:instrText>
          </w:r>
          <w:r>
            <w:rPr>
              <w:highlight w:val="none"/>
            </w:rPr>
            <w:fldChar w:fldCharType="separate"/>
          </w:r>
          <w:r>
            <w:rPr>
              <w:highlight w:val="none"/>
            </w:rPr>
            <w:t>10</w:t>
          </w:r>
          <w:r>
            <w:rPr>
              <w:highlight w:val="none"/>
            </w:rPr>
            <w:fldChar w:fldCharType="end"/>
          </w:r>
          <w:r>
            <w:rPr>
              <w:rFonts w:hint="default" w:ascii="Times New Roman" w:hAnsi="Times New Roman" w:eastAsia="方正小标宋简体" w:cs="Times New Roman"/>
              <w:color w:val="000000"/>
              <w:kern w:val="0"/>
              <w:szCs w:val="36"/>
              <w:highlight w:val="none"/>
              <w:lang w:val="en-US" w:eastAsia="zh-CN" w:bidi="ar-SA"/>
            </w:rPr>
            <w:fldChar w:fldCharType="end"/>
          </w:r>
        </w:p>
        <w:p w14:paraId="0CE2FCED">
          <w:pPr>
            <w:pStyle w:val="34"/>
            <w:tabs>
              <w:tab w:val="right" w:leader="dot" w:pos="8306"/>
            </w:tabs>
            <w:spacing w:before="157" w:beforeLines="50" w:after="157" w:afterLines="50"/>
            <w:rPr>
              <w:highlight w:val="none"/>
            </w:rPr>
          </w:pPr>
          <w:r>
            <w:rPr>
              <w:rFonts w:hint="default" w:ascii="Times New Roman" w:hAnsi="Times New Roman" w:eastAsia="方正小标宋简体" w:cs="Times New Roman"/>
              <w:color w:val="000000"/>
              <w:kern w:val="0"/>
              <w:szCs w:val="36"/>
              <w:highlight w:val="none"/>
              <w:lang w:val="en-US" w:eastAsia="zh-CN" w:bidi="ar-SA"/>
            </w:rPr>
            <w:fldChar w:fldCharType="begin"/>
          </w:r>
          <w:r>
            <w:rPr>
              <w:rFonts w:hint="default" w:ascii="Times New Roman" w:hAnsi="Times New Roman" w:eastAsia="方正小标宋简体" w:cs="Times New Roman"/>
              <w:kern w:val="0"/>
              <w:szCs w:val="36"/>
              <w:highlight w:val="none"/>
              <w:lang w:val="en-US" w:eastAsia="zh-CN" w:bidi="ar-SA"/>
            </w:rPr>
            <w:instrText xml:space="preserve"> HYPERLINK \l _Toc1828944949 </w:instrText>
          </w:r>
          <w:r>
            <w:rPr>
              <w:rFonts w:hint="default" w:ascii="Times New Roman" w:hAnsi="Times New Roman" w:eastAsia="方正小标宋简体" w:cs="Times New Roman"/>
              <w:kern w:val="0"/>
              <w:szCs w:val="36"/>
              <w:highlight w:val="none"/>
              <w:lang w:val="en-US" w:eastAsia="zh-CN" w:bidi="ar-SA"/>
            </w:rPr>
            <w:fldChar w:fldCharType="separate"/>
          </w:r>
          <w:r>
            <w:rPr>
              <w:rFonts w:hint="default" w:ascii="Times New Roman" w:hAnsi="Times New Roman" w:eastAsia="黑体" w:cs="Times New Roman"/>
              <w:bCs w:val="0"/>
              <w:szCs w:val="30"/>
              <w:highlight w:val="none"/>
            </w:rPr>
            <w:t>披露要点4：环境合规信息</w:t>
          </w:r>
          <w:r>
            <w:rPr>
              <w:highlight w:val="none"/>
            </w:rPr>
            <w:tab/>
          </w:r>
          <w:r>
            <w:rPr>
              <w:highlight w:val="none"/>
            </w:rPr>
            <w:fldChar w:fldCharType="begin"/>
          </w:r>
          <w:r>
            <w:rPr>
              <w:highlight w:val="none"/>
            </w:rPr>
            <w:instrText xml:space="preserve"> PAGEREF _Toc1828944949 \h </w:instrText>
          </w:r>
          <w:r>
            <w:rPr>
              <w:highlight w:val="none"/>
            </w:rPr>
            <w:fldChar w:fldCharType="separate"/>
          </w:r>
          <w:r>
            <w:rPr>
              <w:highlight w:val="none"/>
            </w:rPr>
            <w:t>11</w:t>
          </w:r>
          <w:r>
            <w:rPr>
              <w:highlight w:val="none"/>
            </w:rPr>
            <w:fldChar w:fldCharType="end"/>
          </w:r>
          <w:r>
            <w:rPr>
              <w:rFonts w:hint="default" w:ascii="Times New Roman" w:hAnsi="Times New Roman" w:eastAsia="方正小标宋简体" w:cs="Times New Roman"/>
              <w:color w:val="000000"/>
              <w:kern w:val="0"/>
              <w:szCs w:val="36"/>
              <w:highlight w:val="none"/>
              <w:lang w:val="en-US" w:eastAsia="zh-CN" w:bidi="ar-SA"/>
            </w:rPr>
            <w:fldChar w:fldCharType="end"/>
          </w:r>
        </w:p>
        <w:p w14:paraId="43E40A2D">
          <w:pPr>
            <w:pStyle w:val="33"/>
            <w:tabs>
              <w:tab w:val="right" w:leader="dot" w:pos="8306"/>
            </w:tabs>
            <w:spacing w:before="157" w:beforeLines="50" w:after="157" w:afterLines="50"/>
            <w:rPr>
              <w:b/>
              <w:highlight w:val="none"/>
            </w:rPr>
          </w:pPr>
          <w:r>
            <w:rPr>
              <w:rFonts w:hint="default" w:ascii="Times New Roman" w:hAnsi="Times New Roman" w:eastAsia="方正小标宋简体" w:cs="Times New Roman"/>
              <w:b/>
              <w:color w:val="000000"/>
              <w:kern w:val="0"/>
              <w:szCs w:val="36"/>
              <w:highlight w:val="none"/>
              <w:lang w:val="en-US" w:eastAsia="zh-CN" w:bidi="ar-SA"/>
            </w:rPr>
            <w:fldChar w:fldCharType="begin"/>
          </w:r>
          <w:r>
            <w:rPr>
              <w:rFonts w:hint="default" w:ascii="Times New Roman" w:hAnsi="Times New Roman" w:eastAsia="方正小标宋简体" w:cs="Times New Roman"/>
              <w:b/>
              <w:kern w:val="0"/>
              <w:szCs w:val="36"/>
              <w:highlight w:val="none"/>
              <w:lang w:val="en-US" w:eastAsia="zh-CN" w:bidi="ar-SA"/>
            </w:rPr>
            <w:instrText xml:space="preserve"> HYPERLINK \l _Toc1208826681 </w:instrText>
          </w:r>
          <w:r>
            <w:rPr>
              <w:rFonts w:hint="default" w:ascii="Times New Roman" w:hAnsi="Times New Roman" w:eastAsia="方正小标宋简体" w:cs="Times New Roman"/>
              <w:b/>
              <w:kern w:val="0"/>
              <w:szCs w:val="36"/>
              <w:highlight w:val="none"/>
              <w:lang w:val="en-US" w:eastAsia="zh-CN" w:bidi="ar-SA"/>
            </w:rPr>
            <w:fldChar w:fldCharType="separate"/>
          </w:r>
          <w:r>
            <w:rPr>
              <w:rFonts w:hint="default" w:ascii="Times New Roman" w:hAnsi="Times New Roman" w:eastAsia="黑体" w:cs="Times New Roman"/>
              <w:b/>
              <w:szCs w:val="28"/>
              <w:highlight w:val="none"/>
            </w:rPr>
            <w:t>附录1 排污信息披露示例</w:t>
          </w:r>
          <w:r>
            <w:rPr>
              <w:b/>
              <w:highlight w:val="none"/>
            </w:rPr>
            <w:tab/>
          </w:r>
          <w:r>
            <w:rPr>
              <w:b/>
              <w:highlight w:val="none"/>
            </w:rPr>
            <w:fldChar w:fldCharType="begin"/>
          </w:r>
          <w:r>
            <w:rPr>
              <w:b/>
              <w:highlight w:val="none"/>
            </w:rPr>
            <w:instrText xml:space="preserve"> PAGEREF _Toc1208826681 \h </w:instrText>
          </w:r>
          <w:r>
            <w:rPr>
              <w:b/>
              <w:highlight w:val="none"/>
            </w:rPr>
            <w:fldChar w:fldCharType="separate"/>
          </w:r>
          <w:r>
            <w:rPr>
              <w:b/>
              <w:highlight w:val="none"/>
            </w:rPr>
            <w:t>12</w:t>
          </w:r>
          <w:r>
            <w:rPr>
              <w:b/>
              <w:highlight w:val="none"/>
            </w:rPr>
            <w:fldChar w:fldCharType="end"/>
          </w:r>
          <w:r>
            <w:rPr>
              <w:rFonts w:hint="default" w:ascii="Times New Roman" w:hAnsi="Times New Roman" w:eastAsia="方正小标宋简体" w:cs="Times New Roman"/>
              <w:b/>
              <w:color w:val="000000"/>
              <w:kern w:val="0"/>
              <w:szCs w:val="36"/>
              <w:highlight w:val="none"/>
              <w:lang w:val="en-US" w:eastAsia="zh-CN" w:bidi="ar-SA"/>
            </w:rPr>
            <w:fldChar w:fldCharType="end"/>
          </w:r>
        </w:p>
        <w:p w14:paraId="59B97244">
          <w:pPr>
            <w:pStyle w:val="33"/>
            <w:tabs>
              <w:tab w:val="right" w:leader="dot" w:pos="8306"/>
            </w:tabs>
            <w:spacing w:before="157" w:beforeLines="50" w:after="157" w:afterLines="50"/>
            <w:rPr>
              <w:b/>
              <w:highlight w:val="none"/>
            </w:rPr>
          </w:pPr>
          <w:r>
            <w:rPr>
              <w:rFonts w:hint="default" w:ascii="Times New Roman" w:hAnsi="Times New Roman" w:eastAsia="方正小标宋简体" w:cs="Times New Roman"/>
              <w:b/>
              <w:color w:val="000000"/>
              <w:kern w:val="0"/>
              <w:szCs w:val="36"/>
              <w:highlight w:val="none"/>
              <w:lang w:val="en-US" w:eastAsia="zh-CN" w:bidi="ar-SA"/>
            </w:rPr>
            <w:fldChar w:fldCharType="begin"/>
          </w:r>
          <w:r>
            <w:rPr>
              <w:rFonts w:hint="default" w:ascii="Times New Roman" w:hAnsi="Times New Roman" w:eastAsia="方正小标宋简体" w:cs="Times New Roman"/>
              <w:b/>
              <w:kern w:val="0"/>
              <w:szCs w:val="36"/>
              <w:highlight w:val="none"/>
              <w:lang w:val="en-US" w:eastAsia="zh-CN" w:bidi="ar-SA"/>
            </w:rPr>
            <w:instrText xml:space="preserve"> HYPERLINK \l _Toc1462459162 </w:instrText>
          </w:r>
          <w:r>
            <w:rPr>
              <w:rFonts w:hint="default" w:ascii="Times New Roman" w:hAnsi="Times New Roman" w:eastAsia="方正小标宋简体" w:cs="Times New Roman"/>
              <w:b/>
              <w:kern w:val="0"/>
              <w:szCs w:val="36"/>
              <w:highlight w:val="none"/>
              <w:lang w:val="en-US" w:eastAsia="zh-CN" w:bidi="ar-SA"/>
            </w:rPr>
            <w:fldChar w:fldCharType="separate"/>
          </w:r>
          <w:r>
            <w:rPr>
              <w:rFonts w:hint="default" w:ascii="Times New Roman" w:hAnsi="Times New Roman" w:eastAsia="黑体" w:cs="Times New Roman"/>
              <w:b/>
              <w:szCs w:val="28"/>
              <w:highlight w:val="none"/>
            </w:rPr>
            <w:t>附录2 减排目标进展的披露框架示例</w:t>
          </w:r>
          <w:r>
            <w:rPr>
              <w:b/>
              <w:highlight w:val="none"/>
            </w:rPr>
            <w:tab/>
          </w:r>
          <w:r>
            <w:rPr>
              <w:b/>
              <w:highlight w:val="none"/>
            </w:rPr>
            <w:fldChar w:fldCharType="begin"/>
          </w:r>
          <w:r>
            <w:rPr>
              <w:b/>
              <w:highlight w:val="none"/>
            </w:rPr>
            <w:instrText xml:space="preserve"> PAGEREF _Toc1462459162 \h </w:instrText>
          </w:r>
          <w:r>
            <w:rPr>
              <w:b/>
              <w:highlight w:val="none"/>
            </w:rPr>
            <w:fldChar w:fldCharType="separate"/>
          </w:r>
          <w:r>
            <w:rPr>
              <w:b/>
              <w:highlight w:val="none"/>
            </w:rPr>
            <w:t>13</w:t>
          </w:r>
          <w:r>
            <w:rPr>
              <w:b/>
              <w:highlight w:val="none"/>
            </w:rPr>
            <w:fldChar w:fldCharType="end"/>
          </w:r>
          <w:r>
            <w:rPr>
              <w:rFonts w:hint="default" w:ascii="Times New Roman" w:hAnsi="Times New Roman" w:eastAsia="方正小标宋简体" w:cs="Times New Roman"/>
              <w:b/>
              <w:color w:val="000000"/>
              <w:kern w:val="0"/>
              <w:szCs w:val="36"/>
              <w:highlight w:val="none"/>
              <w:lang w:val="en-US" w:eastAsia="zh-CN" w:bidi="ar-SA"/>
            </w:rPr>
            <w:fldChar w:fldCharType="end"/>
          </w:r>
        </w:p>
        <w:p w14:paraId="78487A20">
          <w:pPr>
            <w:keepNext w:val="0"/>
            <w:keepLines w:val="0"/>
            <w:widowControl/>
            <w:ind w:firstLine="0" w:firstLineChars="0"/>
            <w:jc w:val="left"/>
            <w:outlineLvl w:val="9"/>
            <w:rPr>
              <w:rFonts w:hint="default" w:ascii="Times New Roman" w:hAnsi="Times New Roman" w:eastAsia="方正小标宋简体" w:cs="Times New Roman"/>
              <w:b/>
              <w:color w:val="000000"/>
              <w:kern w:val="0"/>
              <w:sz w:val="32"/>
              <w:szCs w:val="36"/>
              <w:highlight w:val="none"/>
              <w:lang w:val="en-US" w:eastAsia="zh-CN" w:bidi="ar-SA"/>
            </w:rPr>
          </w:pPr>
          <w:r>
            <w:rPr>
              <w:rFonts w:hint="default" w:ascii="Times New Roman" w:hAnsi="Times New Roman" w:eastAsia="方正小标宋简体" w:cs="Times New Roman"/>
              <w:b/>
              <w:color w:val="000000"/>
              <w:kern w:val="0"/>
              <w:szCs w:val="36"/>
              <w:highlight w:val="none"/>
              <w:lang w:val="en-US" w:eastAsia="zh-CN" w:bidi="ar-SA"/>
            </w:rPr>
            <w:fldChar w:fldCharType="end"/>
          </w:r>
        </w:p>
      </w:sdtContent>
    </w:sdt>
    <w:p w14:paraId="307E4DA5">
      <w:pPr>
        <w:widowControl/>
        <w:ind w:firstLine="600"/>
        <w:jc w:val="left"/>
        <w:rPr>
          <w:rFonts w:hint="default" w:ascii="Times New Roman" w:hAnsi="Times New Roman" w:eastAsia="仿宋_GB2312" w:cs="Times New Roman"/>
          <w:sz w:val="30"/>
          <w:szCs w:val="30"/>
          <w:highlight w:val="none"/>
        </w:rPr>
        <w:sectPr>
          <w:footerReference r:id="rId6" w:type="default"/>
          <w:pgSz w:w="12240" w:h="15840"/>
          <w:pgMar w:top="1440" w:right="1800" w:bottom="1440" w:left="1800" w:header="708" w:footer="708" w:gutter="0"/>
          <w:pgNumType w:fmt="decimal" w:start="1"/>
          <w:cols w:space="708" w:num="1"/>
          <w:docGrid w:linePitch="360" w:charSpace="0"/>
        </w:sectPr>
      </w:pPr>
    </w:p>
    <w:p w14:paraId="2CECCEB5">
      <w:pPr>
        <w:widowControl/>
        <w:ind w:firstLine="600"/>
        <w:jc w:val="left"/>
        <w:rPr>
          <w:rFonts w:hint="default" w:ascii="Times New Roman" w:hAnsi="Times New Roman" w:eastAsia="仿宋_GB2312" w:cs="Times New Roman"/>
          <w:bCs w:val="0"/>
          <w:sz w:val="30"/>
          <w:szCs w:val="30"/>
          <w:highlight w:val="none"/>
        </w:rPr>
      </w:pPr>
      <w:r>
        <w:rPr>
          <w:rFonts w:hint="default" w:ascii="Times New Roman" w:hAnsi="Times New Roman" w:eastAsia="仿宋_GB2312" w:cs="Times New Roman"/>
          <w:sz w:val="30"/>
          <w:szCs w:val="30"/>
          <w:highlight w:val="none"/>
        </w:rPr>
        <w:t>为了帮助</w:t>
      </w:r>
      <w:r>
        <w:rPr>
          <w:rFonts w:hint="eastAsia" w:ascii="Times New Roman" w:hAnsi="Times New Roman" w:eastAsia="仿宋_GB2312" w:cs="Times New Roman"/>
          <w:sz w:val="30"/>
          <w:szCs w:val="30"/>
          <w:highlight w:val="none"/>
          <w:lang w:eastAsia="zh-CN"/>
        </w:rPr>
        <w:t>科创板</w:t>
      </w:r>
      <w:r>
        <w:rPr>
          <w:rFonts w:hint="default" w:ascii="Times New Roman" w:hAnsi="Times New Roman" w:eastAsia="仿宋_GB2312" w:cs="Times New Roman"/>
          <w:sz w:val="30"/>
          <w:szCs w:val="30"/>
          <w:highlight w:val="none"/>
        </w:rPr>
        <w:t>上市公司准确理解适用《上海证券交易所上市公司自律监管指引第14号——可持续发展报告（试行）》（以下简称《指引》）相关规定，规范编制可持续发展报告中涉及污染物排放议题有关内容，上海证券交易所（以下简称本所）制定了</w:t>
      </w:r>
      <w:r>
        <w:rPr>
          <w:rFonts w:hint="eastAsia" w:ascii="仿宋_GB2312" w:hAnsi="Times New Roman" w:eastAsia="仿宋_GB2312"/>
          <w:sz w:val="30"/>
          <w:szCs w:val="30"/>
          <w:highlight w:val="none"/>
        </w:rPr>
        <w:t>《上海证券交易所</w:t>
      </w:r>
      <w:r>
        <w:rPr>
          <w:rFonts w:hint="eastAsia" w:ascii="仿宋_GB2312" w:hAnsi="Times New Roman" w:eastAsia="仿宋_GB2312"/>
          <w:sz w:val="30"/>
          <w:szCs w:val="30"/>
          <w:highlight w:val="none"/>
          <w:lang w:eastAsia="zh-CN"/>
        </w:rPr>
        <w:t>科创板</w:t>
      </w:r>
      <w:r>
        <w:rPr>
          <w:rFonts w:hint="eastAsia" w:ascii="仿宋_GB2312" w:hAnsi="Times New Roman" w:eastAsia="仿宋_GB2312"/>
          <w:sz w:val="30"/>
          <w:szCs w:val="30"/>
          <w:highlight w:val="none"/>
        </w:rPr>
        <w:t>上市公司自律监管指南第</w:t>
      </w:r>
      <w:r>
        <w:rPr>
          <w:rFonts w:hint="eastAsia" w:ascii="仿宋_GB2312" w:hAnsi="Times New Roman" w:eastAsia="仿宋_GB2312"/>
          <w:sz w:val="30"/>
          <w:szCs w:val="30"/>
          <w:highlight w:val="none"/>
          <w:lang w:val="en-US" w:eastAsia="zh-CN"/>
        </w:rPr>
        <w:t>13</w:t>
      </w:r>
      <w:r>
        <w:rPr>
          <w:rFonts w:hint="eastAsia" w:ascii="仿宋_GB2312" w:hAnsi="Times New Roman" w:eastAsia="仿宋_GB2312"/>
          <w:sz w:val="30"/>
          <w:szCs w:val="30"/>
          <w:highlight w:val="none"/>
        </w:rPr>
        <w:t>号——可持续发展报告编制》</w:t>
      </w:r>
      <w:r>
        <w:rPr>
          <w:rFonts w:hint="default" w:ascii="Times New Roman" w:hAnsi="Times New Roman" w:eastAsia="仿宋_GB2312" w:cs="Times New Roman"/>
          <w:sz w:val="30"/>
          <w:szCs w:val="30"/>
          <w:highlight w:val="none"/>
        </w:rPr>
        <w:t>之《第三号 污染物排放》（以下简称本指南）。</w:t>
      </w:r>
    </w:p>
    <w:p w14:paraId="541CE0FF">
      <w:pPr>
        <w:adjustRightInd/>
        <w:snapToGrid/>
        <w:ind w:firstLine="0" w:firstLineChars="0"/>
        <w:jc w:val="center"/>
        <w:outlineLvl w:val="0"/>
        <w:rPr>
          <w:rFonts w:hint="default" w:ascii="Times New Roman" w:hAnsi="Times New Roman" w:eastAsia="黑体" w:cs="Times New Roman"/>
          <w:b/>
          <w:bCs/>
          <w:sz w:val="30"/>
          <w:szCs w:val="30"/>
          <w:highlight w:val="none"/>
        </w:rPr>
      </w:pPr>
      <w:bookmarkStart w:id="1" w:name="_Toc29042"/>
      <w:bookmarkStart w:id="2" w:name="_Toc29516"/>
      <w:bookmarkStart w:id="3" w:name="_Toc501747440"/>
      <w:bookmarkStart w:id="4" w:name="_Toc1889816427"/>
      <w:bookmarkStart w:id="5" w:name="_Toc835245466"/>
      <w:r>
        <w:rPr>
          <w:rFonts w:hint="default" w:ascii="Times New Roman" w:hAnsi="Times New Roman" w:eastAsia="黑体" w:cs="Times New Roman"/>
          <w:b/>
          <w:bCs/>
          <w:sz w:val="30"/>
          <w:szCs w:val="30"/>
          <w:highlight w:val="none"/>
        </w:rPr>
        <w:t>第一</w:t>
      </w:r>
      <w:r>
        <w:rPr>
          <w:rFonts w:hint="default" w:ascii="Times New Roman" w:hAnsi="Times New Roman" w:eastAsia="黑体" w:cs="Times New Roman"/>
          <w:b/>
          <w:bCs/>
          <w:sz w:val="30"/>
          <w:szCs w:val="30"/>
          <w:highlight w:val="none"/>
          <w:lang w:eastAsia="zh-CN"/>
        </w:rPr>
        <w:t>章</w:t>
      </w:r>
      <w:r>
        <w:rPr>
          <w:rFonts w:hint="default" w:ascii="Times New Roman" w:hAnsi="Times New Roman" w:eastAsia="黑体" w:cs="Times New Roman"/>
          <w:b/>
          <w:bCs/>
          <w:sz w:val="30"/>
          <w:szCs w:val="30"/>
          <w:highlight w:val="none"/>
        </w:rPr>
        <w:t xml:space="preserve"> 污染物排放相关风险和机遇</w:t>
      </w:r>
      <w:bookmarkEnd w:id="1"/>
      <w:bookmarkEnd w:id="2"/>
      <w:r>
        <w:rPr>
          <w:rFonts w:hint="default" w:ascii="Times New Roman" w:hAnsi="Times New Roman" w:eastAsia="黑体" w:cs="Times New Roman"/>
          <w:b/>
          <w:bCs/>
          <w:sz w:val="30"/>
          <w:szCs w:val="30"/>
          <w:highlight w:val="none"/>
        </w:rPr>
        <w:t>评估</w:t>
      </w:r>
      <w:bookmarkEnd w:id="3"/>
      <w:bookmarkEnd w:id="4"/>
      <w:bookmarkEnd w:id="5"/>
    </w:p>
    <w:p w14:paraId="72F07498">
      <w:pPr>
        <w:widowControl/>
        <w:ind w:firstLine="6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污染物排放相关风险和机遇可能对披露主体的商业模式、业务运营、发展战略、财务状况等产生负面或者正面影响。披露主体应当根据自身生产经营特点、所处地理位置的环境敏感性，结合生态环境管理要求、对自然环境的影响、受影响公众的一致诉求等实际情况，落实相关环境管理制度，采取有效措施履行生态环境保护责任，防治环境污染。</w:t>
      </w:r>
    </w:p>
    <w:p w14:paraId="0DB5E2E2">
      <w:pPr>
        <w:widowControl/>
        <w:ind w:firstLine="6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污染物排放相关风险主要表现在物理风险（如突发环境事件或者重污染天气导致生产中断）及转型风险（包括政策与合规风险、市场风险等）。</w:t>
      </w:r>
    </w:p>
    <w:p w14:paraId="15CDAEBA">
      <w:pPr>
        <w:widowControl/>
        <w:ind w:firstLine="6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通过对风险和机遇的识别、评估，披露主体可以识别污染物排放议题对披露主体财务的影响方式，从定性或者定量的角度分析污染物排放议题的财务影响。</w:t>
      </w:r>
    </w:p>
    <w:p w14:paraId="61ACDA2A">
      <w:pPr>
        <w:widowControl/>
        <w:ind w:firstLine="600"/>
        <w:rPr>
          <w:rFonts w:hint="default" w:ascii="Times New Roman" w:hAnsi="Times New Roman" w:eastAsia="仿宋_GB2312" w:cs="Times New Roman"/>
          <w:sz w:val="30"/>
          <w:szCs w:val="30"/>
          <w:highlight w:val="none"/>
        </w:rPr>
      </w:pPr>
    </w:p>
    <w:p w14:paraId="32C46C35">
      <w:pPr>
        <w:widowControl/>
        <w:ind w:firstLine="600"/>
        <w:rPr>
          <w:rFonts w:hint="default" w:ascii="Times New Roman" w:hAnsi="Times New Roman" w:eastAsia="仿宋_GB2312" w:cs="Times New Roman"/>
          <w:sz w:val="30"/>
          <w:szCs w:val="30"/>
          <w:highlight w:val="none"/>
        </w:rPr>
      </w:pPr>
    </w:p>
    <w:p w14:paraId="2F48A7E8">
      <w:pPr>
        <w:widowControl/>
        <w:ind w:firstLine="600"/>
        <w:rPr>
          <w:rFonts w:hint="default" w:ascii="Times New Roman" w:hAnsi="Times New Roman" w:eastAsia="仿宋_GB2312" w:cs="Times New Roman"/>
          <w:sz w:val="30"/>
          <w:szCs w:val="30"/>
          <w:highlight w:val="none"/>
        </w:rPr>
      </w:pPr>
    </w:p>
    <w:p w14:paraId="0EB4D902">
      <w:pPr>
        <w:widowControl/>
        <w:spacing w:line="560" w:lineRule="exact"/>
        <w:ind w:firstLine="0" w:firstLineChars="0"/>
        <w:jc w:val="center"/>
        <w:rPr>
          <w:rFonts w:hint="default" w:ascii="Times New Roman" w:hAnsi="Times New Roman" w:eastAsia="黑体" w:cs="Times New Roman"/>
          <w:kern w:val="0"/>
          <w:sz w:val="24"/>
          <w:highlight w:val="none"/>
        </w:rPr>
      </w:pPr>
      <w:r>
        <w:rPr>
          <w:rFonts w:hint="default" w:ascii="Times New Roman" w:hAnsi="Times New Roman" w:eastAsia="黑体" w:cs="Times New Roman"/>
          <w:kern w:val="0"/>
          <w:sz w:val="24"/>
          <w:highlight w:val="none"/>
        </w:rPr>
        <w:t>表</w:t>
      </w:r>
      <w:r>
        <w:rPr>
          <w:rFonts w:hint="default" w:ascii="Times New Roman" w:hAnsi="Times New Roman" w:eastAsia="黑体" w:cs="Times New Roman"/>
          <w:kern w:val="0"/>
          <w:sz w:val="24"/>
          <w:highlight w:val="none"/>
          <w:lang w:val="en-US" w:eastAsia="zh-CN"/>
        </w:rPr>
        <w:t>1</w:t>
      </w:r>
      <w:r>
        <w:rPr>
          <w:rFonts w:hint="default" w:ascii="Times New Roman" w:hAnsi="Times New Roman" w:eastAsia="黑体" w:cs="Times New Roman"/>
          <w:kern w:val="0"/>
          <w:sz w:val="24"/>
          <w:highlight w:val="none"/>
        </w:rPr>
        <w:t xml:space="preserve"> 污染物排放相关风险及影响方式示例</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3644"/>
        <w:gridCol w:w="3460"/>
      </w:tblGrid>
      <w:tr w14:paraId="6029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970" w:type="pct"/>
            <w:gridSpan w:val="2"/>
            <w:vAlign w:val="center"/>
          </w:tcPr>
          <w:p w14:paraId="4AF5E77C">
            <w:pPr>
              <w:pStyle w:val="58"/>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风险示例（公司可以结合自身情况进行分析）</w:t>
            </w:r>
          </w:p>
        </w:tc>
        <w:tc>
          <w:tcPr>
            <w:tcW w:w="2030" w:type="pct"/>
            <w:vAlign w:val="center"/>
          </w:tcPr>
          <w:p w14:paraId="56BE5E02">
            <w:pPr>
              <w:pStyle w:val="58"/>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影响方式示例</w:t>
            </w:r>
          </w:p>
        </w:tc>
      </w:tr>
      <w:tr w14:paraId="14A8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trPr>
        <w:tc>
          <w:tcPr>
            <w:tcW w:w="832" w:type="pct"/>
            <w:vAlign w:val="center"/>
          </w:tcPr>
          <w:p w14:paraId="2A237718">
            <w:pPr>
              <w:pStyle w:val="58"/>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污染物排放相关物理风险</w:t>
            </w:r>
          </w:p>
        </w:tc>
        <w:tc>
          <w:tcPr>
            <w:tcW w:w="2138" w:type="pct"/>
            <w:vAlign w:val="center"/>
          </w:tcPr>
          <w:p w14:paraId="2D9C9030">
            <w:pPr>
              <w:pStyle w:val="5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1.由于污染物排放等导致自然环境突发变化，如突发环境事件、重污染天气等导致企业无法获得清洁的生产环境或充足的生产资料供给 </w:t>
            </w:r>
          </w:p>
          <w:p w14:paraId="6A544B51">
            <w:pPr>
              <w:pStyle w:val="5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2.由于污染物排放导致自然环境逐渐变化产生的风险，如产品质量下降、服务环境恶化等风险</w:t>
            </w:r>
          </w:p>
        </w:tc>
        <w:tc>
          <w:tcPr>
            <w:tcW w:w="2030" w:type="pct"/>
            <w:vAlign w:val="center"/>
          </w:tcPr>
          <w:p w14:paraId="3EDA4003">
            <w:pPr>
              <w:pStyle w:val="5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1.由于无法获得清洁的生产环境或充足的生产资料供给导致生产能力下降或中断</w:t>
            </w:r>
          </w:p>
          <w:p w14:paraId="55D687E8">
            <w:pPr>
              <w:pStyle w:val="5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2.产品质量下降、服务环境恶化可能影响经营销售</w:t>
            </w:r>
          </w:p>
          <w:p w14:paraId="2228C0CD">
            <w:pPr>
              <w:pStyle w:val="58"/>
              <w:rPr>
                <w:rFonts w:hint="eastAsia" w:ascii="仿宋_GB2312" w:hAnsi="仿宋_GB2312" w:eastAsia="仿宋_GB2312" w:cs="仿宋_GB2312"/>
                <w:sz w:val="24"/>
                <w:szCs w:val="24"/>
                <w:highlight w:val="none"/>
              </w:rPr>
            </w:pPr>
          </w:p>
          <w:p w14:paraId="10793312">
            <w:pPr>
              <w:pStyle w:val="58"/>
              <w:rPr>
                <w:rFonts w:hint="eastAsia" w:ascii="仿宋_GB2312" w:hAnsi="仿宋_GB2312" w:eastAsia="仿宋_GB2312" w:cs="仿宋_GB2312"/>
                <w:sz w:val="24"/>
                <w:szCs w:val="24"/>
                <w:highlight w:val="none"/>
              </w:rPr>
            </w:pPr>
          </w:p>
        </w:tc>
      </w:tr>
      <w:tr w14:paraId="34576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32" w:type="pct"/>
            <w:vAlign w:val="center"/>
          </w:tcPr>
          <w:p w14:paraId="2FD8C148">
            <w:pPr>
              <w:pStyle w:val="58"/>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污染物排放相关转型风险</w:t>
            </w:r>
          </w:p>
          <w:p w14:paraId="297BB29C">
            <w:pPr>
              <w:pStyle w:val="58"/>
              <w:jc w:val="center"/>
              <w:rPr>
                <w:rFonts w:hint="eastAsia" w:ascii="仿宋_GB2312" w:hAnsi="仿宋_GB2312" w:eastAsia="仿宋_GB2312" w:cs="仿宋_GB2312"/>
                <w:sz w:val="24"/>
                <w:szCs w:val="24"/>
                <w:highlight w:val="none"/>
              </w:rPr>
            </w:pPr>
          </w:p>
          <w:p w14:paraId="097FE125">
            <w:pPr>
              <w:pStyle w:val="58"/>
              <w:jc w:val="center"/>
              <w:rPr>
                <w:rFonts w:hint="eastAsia" w:ascii="仿宋_GB2312" w:hAnsi="仿宋_GB2312" w:eastAsia="仿宋_GB2312" w:cs="仿宋_GB2312"/>
                <w:sz w:val="24"/>
                <w:szCs w:val="24"/>
                <w:highlight w:val="none"/>
              </w:rPr>
            </w:pPr>
          </w:p>
          <w:p w14:paraId="09ECED16">
            <w:pPr>
              <w:pStyle w:val="58"/>
              <w:jc w:val="center"/>
              <w:rPr>
                <w:rFonts w:hint="eastAsia" w:ascii="仿宋_GB2312" w:hAnsi="仿宋_GB2312" w:eastAsia="仿宋_GB2312" w:cs="仿宋_GB2312"/>
                <w:sz w:val="24"/>
                <w:szCs w:val="24"/>
                <w:highlight w:val="none"/>
              </w:rPr>
            </w:pPr>
          </w:p>
        </w:tc>
        <w:tc>
          <w:tcPr>
            <w:tcW w:w="2138" w:type="pct"/>
            <w:vAlign w:val="center"/>
          </w:tcPr>
          <w:p w14:paraId="615011A6">
            <w:pPr>
              <w:pStyle w:val="5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1.因污染物排放总量控制要求导致的产能限制</w:t>
            </w:r>
          </w:p>
          <w:p w14:paraId="57C1F108">
            <w:pPr>
              <w:pStyle w:val="5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2.因污染物排放量规模较大</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产生高额的环境保护税或者需要通过绿色交易满足排放规模</w:t>
            </w:r>
          </w:p>
          <w:p w14:paraId="4648B70B">
            <w:pPr>
              <w:pStyle w:val="5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3.因污染物排放受到生态环境相关行政处罚，如被处罚金、责令停业整顿、停产等</w:t>
            </w:r>
          </w:p>
          <w:p w14:paraId="6EA2F37D">
            <w:pPr>
              <w:pStyle w:val="5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4.因污染物排放不合规问题或者舆论导致的对企业声誉和品牌形象的影响</w:t>
            </w:r>
          </w:p>
          <w:p w14:paraId="442DB108">
            <w:pPr>
              <w:pStyle w:val="5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5.存在污染物治理技术瓶颈，如污染物监测技术或者处理技术不成熟、污染物治理设备与技术采用不及时</w:t>
            </w:r>
          </w:p>
          <w:p w14:paraId="7C640216">
            <w:pPr>
              <w:pStyle w:val="5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6.更加严格的污染物排放限制政策</w:t>
            </w:r>
          </w:p>
        </w:tc>
        <w:tc>
          <w:tcPr>
            <w:tcW w:w="2030" w:type="pct"/>
            <w:vAlign w:val="center"/>
          </w:tcPr>
          <w:p w14:paraId="23B0F39D">
            <w:pPr>
              <w:pStyle w:val="5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1.因产能限制导致的营收、利润下降</w:t>
            </w:r>
          </w:p>
          <w:p w14:paraId="567E9DFC">
            <w:pPr>
              <w:pStyle w:val="5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2.因污染物排放超量导致需要额外绿色交易或者额外投入以降低污染物排放总量</w:t>
            </w:r>
          </w:p>
          <w:p w14:paraId="527F9F1E">
            <w:pPr>
              <w:pStyle w:val="5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3.因污染物排放不合规问题受到生态环境行政处罚产生的费用</w:t>
            </w:r>
          </w:p>
          <w:p w14:paraId="0508222F">
            <w:pPr>
              <w:pStyle w:val="5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4.因污染物排放不合规或者舆论影响企业声誉和品牌形象</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进而影响企业的产品销售和人才引进</w:t>
            </w:r>
          </w:p>
          <w:p w14:paraId="19238E5A">
            <w:pPr>
              <w:pStyle w:val="5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5.因污染物治理技术不成熟导致污染物排放治理成本上升</w:t>
            </w:r>
          </w:p>
          <w:p w14:paraId="24142836">
            <w:pPr>
              <w:pStyle w:val="5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6.因污染物排放限制政策更严格，导致现有资产可能减值、提前淘汰，或</w:t>
            </w:r>
            <w:r>
              <w:rPr>
                <w:rFonts w:hint="eastAsia" w:ascii="仿宋_GB2312" w:hAnsi="仿宋_GB2312" w:eastAsia="仿宋_GB2312" w:cs="仿宋_GB2312"/>
                <w:sz w:val="24"/>
                <w:szCs w:val="24"/>
                <w:highlight w:val="none"/>
                <w:lang w:eastAsia="zh-CN"/>
              </w:rPr>
              <w:t>者</w:t>
            </w:r>
            <w:r>
              <w:rPr>
                <w:rFonts w:hint="eastAsia" w:ascii="仿宋_GB2312" w:hAnsi="仿宋_GB2312" w:eastAsia="仿宋_GB2312" w:cs="仿宋_GB2312"/>
                <w:sz w:val="24"/>
                <w:szCs w:val="24"/>
                <w:highlight w:val="none"/>
              </w:rPr>
              <w:t>影响企业的融资能力以及融资成本</w:t>
            </w:r>
          </w:p>
        </w:tc>
      </w:tr>
    </w:tbl>
    <w:p w14:paraId="036B0074">
      <w:pPr>
        <w:widowControl/>
        <w:adjustRightInd/>
        <w:snapToGrid/>
        <w:spacing w:before="181" w:beforeLines="50" w:line="560" w:lineRule="exact"/>
        <w:ind w:firstLine="600"/>
        <w:jc w:val="left"/>
        <w:rPr>
          <w:rFonts w:hint="default" w:ascii="Times New Roman" w:hAnsi="Times New Roman" w:eastAsia="黑体" w:cs="Times New Roman"/>
          <w:kern w:val="0"/>
          <w:sz w:val="24"/>
          <w:szCs w:val="24"/>
          <w:highlight w:val="none"/>
        </w:rPr>
      </w:pPr>
      <w:r>
        <w:rPr>
          <w:rFonts w:hint="default" w:ascii="Times New Roman" w:hAnsi="Times New Roman" w:eastAsia="仿宋_GB2312" w:cs="Times New Roman"/>
          <w:sz w:val="30"/>
          <w:szCs w:val="30"/>
          <w:highlight w:val="none"/>
        </w:rPr>
        <w:t>污染物相关机遇主要表现在市场拓展、资源效率提升、产品和服务需求提升、融资渠道拓宽等方面。</w:t>
      </w:r>
    </w:p>
    <w:p w14:paraId="7EE3AB18">
      <w:pPr>
        <w:widowControl/>
        <w:adjustRightInd w:val="0"/>
        <w:snapToGrid w:val="0"/>
        <w:spacing w:line="560" w:lineRule="exact"/>
        <w:ind w:firstLine="0" w:firstLineChars="0"/>
        <w:jc w:val="center"/>
        <w:rPr>
          <w:rFonts w:hint="default" w:ascii="Times New Roman" w:hAnsi="Times New Roman" w:eastAsia="黑体" w:cs="Times New Roman"/>
          <w:kern w:val="0"/>
          <w:sz w:val="24"/>
          <w:szCs w:val="24"/>
          <w:highlight w:val="none"/>
        </w:rPr>
      </w:pPr>
    </w:p>
    <w:p w14:paraId="1DAA1D59">
      <w:pPr>
        <w:widowControl/>
        <w:adjustRightInd w:val="0"/>
        <w:snapToGrid w:val="0"/>
        <w:spacing w:line="560" w:lineRule="exact"/>
        <w:ind w:firstLine="0" w:firstLineChars="0"/>
        <w:jc w:val="center"/>
        <w:rPr>
          <w:rFonts w:hint="default" w:ascii="Times New Roman" w:hAnsi="Times New Roman" w:eastAsia="黑体" w:cs="Times New Roman"/>
          <w:sz w:val="24"/>
          <w:szCs w:val="24"/>
          <w:highlight w:val="none"/>
        </w:rPr>
      </w:pPr>
      <w:r>
        <w:rPr>
          <w:rFonts w:hint="default" w:ascii="Times New Roman" w:hAnsi="Times New Roman" w:eastAsia="黑体" w:cs="Times New Roman"/>
          <w:kern w:val="0"/>
          <w:sz w:val="24"/>
          <w:szCs w:val="24"/>
          <w:highlight w:val="none"/>
        </w:rPr>
        <w:t>表2：污染物排放相关机遇及影响方式示例</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3683"/>
        <w:gridCol w:w="3460"/>
      </w:tblGrid>
      <w:tr w14:paraId="1EED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970" w:type="pct"/>
            <w:gridSpan w:val="2"/>
            <w:vAlign w:val="center"/>
          </w:tcPr>
          <w:p w14:paraId="240CE8EF">
            <w:pPr>
              <w:pStyle w:val="58"/>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机遇示例（公司可以结合自身情况进行分析）</w:t>
            </w:r>
          </w:p>
        </w:tc>
        <w:tc>
          <w:tcPr>
            <w:tcW w:w="2030" w:type="pct"/>
            <w:vAlign w:val="center"/>
          </w:tcPr>
          <w:p w14:paraId="1E50DAFD">
            <w:pPr>
              <w:pStyle w:val="58"/>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影响方式示例</w:t>
            </w:r>
          </w:p>
        </w:tc>
      </w:tr>
      <w:tr w14:paraId="12B7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09" w:type="pct"/>
            <w:vAlign w:val="center"/>
          </w:tcPr>
          <w:p w14:paraId="2675E0E7">
            <w:pPr>
              <w:pStyle w:val="58"/>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污染物排放相关机遇</w:t>
            </w:r>
          </w:p>
        </w:tc>
        <w:tc>
          <w:tcPr>
            <w:tcW w:w="2161" w:type="pct"/>
            <w:vAlign w:val="center"/>
          </w:tcPr>
          <w:p w14:paraId="1341C8D9">
            <w:pPr>
              <w:pStyle w:val="5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1.新污染防治技术的开发和应用、开展清洁生产</w:t>
            </w:r>
          </w:p>
          <w:p w14:paraId="5DC2F8E2">
            <w:pPr>
              <w:pStyle w:val="5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2.污染物减量化、再利用、再循环等措施</w:t>
            </w:r>
          </w:p>
          <w:p w14:paraId="1BD2DDF4">
            <w:pPr>
              <w:pStyle w:val="5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3.因环保政策的要求，某一领域内污染物治理的市场需求增加</w:t>
            </w:r>
          </w:p>
          <w:p w14:paraId="0399AA0B">
            <w:pPr>
              <w:pStyle w:val="5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4.通过环境绩效提升以满足相关绿色金融标准</w:t>
            </w:r>
          </w:p>
          <w:p w14:paraId="391D17A7">
            <w:pPr>
              <w:pStyle w:val="5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5.排污权交易</w:t>
            </w:r>
          </w:p>
        </w:tc>
        <w:tc>
          <w:tcPr>
            <w:tcW w:w="2030" w:type="pct"/>
            <w:vAlign w:val="center"/>
          </w:tcPr>
          <w:p w14:paraId="2C21293A">
            <w:pPr>
              <w:pStyle w:val="5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1.因污染防治技术提升，导致污染物处置成本降低</w:t>
            </w:r>
          </w:p>
          <w:p w14:paraId="0F375B75">
            <w:pPr>
              <w:pStyle w:val="5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2.通过实践循环经济，与上下游企业协作带来的污染物处置成本降低</w:t>
            </w:r>
          </w:p>
          <w:p w14:paraId="59BC529F">
            <w:pPr>
              <w:pStyle w:val="5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3.因政策驱动等因素获得低成本专项污染物减排支持资金</w:t>
            </w:r>
          </w:p>
          <w:p w14:paraId="28BA83AA">
            <w:pPr>
              <w:pStyle w:val="5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4.因长期优秀的环保绩效带来低成本融资和产品或者服务优势</w:t>
            </w:r>
          </w:p>
          <w:p w14:paraId="1659EBCC">
            <w:pPr>
              <w:pStyle w:val="5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5.通过减污降碳或者高效治理手段，降低治理设施运行费用，通过排污权交易获得额外收益</w:t>
            </w:r>
          </w:p>
        </w:tc>
      </w:tr>
    </w:tbl>
    <w:p w14:paraId="2E2E5241">
      <w:pPr>
        <w:ind w:firstLine="6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分析时，营收相关财务影响因素可以考虑：污染物治理产品和服务的营收、废弃物循环利用实现的收益、政府补贴、税收减免等。支出相关财务影响因素可以考虑：污染物防治技术投资、防治设施运营费用、购买环保设备支出、环境监测费用、土壤地下水修复费用、罚款和赔偿费用、环境保护税等。</w:t>
      </w:r>
    </w:p>
    <w:p w14:paraId="65EE5AEB">
      <w:pPr>
        <w:widowControl/>
        <w:adjustRightInd w:val="0"/>
        <w:snapToGrid w:val="0"/>
        <w:spacing w:line="560" w:lineRule="exact"/>
        <w:ind w:left="0" w:leftChars="0" w:firstLine="0" w:firstLineChars="0"/>
        <w:jc w:val="center"/>
        <w:rPr>
          <w:rFonts w:hint="default" w:ascii="Times New Roman" w:hAnsi="Times New Roman" w:eastAsia="黑体" w:cs="Times New Roman"/>
          <w:kern w:val="0"/>
          <w:sz w:val="24"/>
          <w:szCs w:val="24"/>
          <w:highlight w:val="none"/>
        </w:rPr>
      </w:pPr>
      <w:r>
        <w:rPr>
          <w:rFonts w:hint="default" w:ascii="Times New Roman" w:hAnsi="Times New Roman" w:eastAsia="黑体" w:cs="Times New Roman"/>
          <w:kern w:val="0"/>
          <w:sz w:val="24"/>
          <w:szCs w:val="24"/>
          <w:highlight w:val="none"/>
        </w:rPr>
        <w:t>表3：污染物排放相关财务影响的主要类别</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14:paraId="6800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6ECDDA82">
            <w:pPr>
              <w:pStyle w:val="58"/>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财务类别</w:t>
            </w:r>
          </w:p>
        </w:tc>
        <w:tc>
          <w:tcPr>
            <w:tcW w:w="6741" w:type="dxa"/>
          </w:tcPr>
          <w:p w14:paraId="6A44AF26">
            <w:pPr>
              <w:pStyle w:val="58"/>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描述</w:t>
            </w:r>
          </w:p>
        </w:tc>
      </w:tr>
      <w:tr w14:paraId="57F9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6D363177">
            <w:pPr>
              <w:pStyle w:val="58"/>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收入</w:t>
            </w:r>
          </w:p>
        </w:tc>
        <w:tc>
          <w:tcPr>
            <w:tcW w:w="6741" w:type="dxa"/>
          </w:tcPr>
          <w:p w14:paraId="53149731">
            <w:pPr>
              <w:pStyle w:val="5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污染物治理产品和服务的营收、废弃物循环利用实现的收益、政府补贴、税收减免</w:t>
            </w:r>
          </w:p>
        </w:tc>
      </w:tr>
      <w:tr w14:paraId="4FF5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0B85DD4D">
            <w:pPr>
              <w:pStyle w:val="58"/>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支出</w:t>
            </w:r>
          </w:p>
        </w:tc>
        <w:tc>
          <w:tcPr>
            <w:tcW w:w="6741" w:type="dxa"/>
          </w:tcPr>
          <w:p w14:paraId="29878B3F">
            <w:pPr>
              <w:pStyle w:val="5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污染物防治技术投资、防治设施运营费用、购买环保设备支出、环境监测费用、土壤地下水修复费用、罚款和赔偿费用、环境保护税</w:t>
            </w:r>
          </w:p>
        </w:tc>
      </w:tr>
      <w:tr w14:paraId="0727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vAlign w:val="center"/>
          </w:tcPr>
          <w:p w14:paraId="1FE77D2C">
            <w:pPr>
              <w:pStyle w:val="58"/>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资产和负债</w:t>
            </w:r>
          </w:p>
        </w:tc>
        <w:tc>
          <w:tcPr>
            <w:tcW w:w="6741" w:type="dxa"/>
          </w:tcPr>
          <w:p w14:paraId="0EB9C0D4">
            <w:pPr>
              <w:pStyle w:val="5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如排放总量控制、环境变化及相关政策出台、制定减排目标，部分固定资产需要提前淘汰，导致固定资产减值或者折旧年限缩短；由于技术进步、法律要求或者市场环境变化等原因，固定资产履行弃置义务的支出金额、预计弃置时点等变动，从而引起的预计负债变动</w:t>
            </w:r>
          </w:p>
        </w:tc>
      </w:tr>
      <w:tr w14:paraId="7CF6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054A9B7C">
            <w:pPr>
              <w:pStyle w:val="58"/>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现金流等</w:t>
            </w:r>
          </w:p>
        </w:tc>
        <w:tc>
          <w:tcPr>
            <w:tcW w:w="6741" w:type="dxa"/>
          </w:tcPr>
          <w:p w14:paraId="1A3BA35D">
            <w:pPr>
              <w:pStyle w:val="5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如污染物防治技术投资、政策要求等造成污染物治理成本的变动对经营活动现金流产生影响</w:t>
            </w:r>
          </w:p>
        </w:tc>
      </w:tr>
    </w:tbl>
    <w:p w14:paraId="27EBCDD0">
      <w:pPr>
        <w:widowControl/>
        <w:adjustRightInd/>
        <w:snapToGrid/>
        <w:spacing w:before="181" w:beforeLines="50"/>
        <w:ind w:firstLine="600"/>
        <w:rPr>
          <w:rFonts w:hint="default" w:ascii="Times New Roman" w:hAnsi="Times New Roman" w:cs="Times New Roman"/>
          <w:color w:val="000000"/>
          <w:szCs w:val="32"/>
          <w:highlight w:val="none"/>
        </w:rPr>
      </w:pPr>
      <w:r>
        <w:rPr>
          <w:rFonts w:hint="eastAsia" w:ascii="仿宋_GB2312" w:hAnsi="仿宋_GB2312" w:eastAsia="仿宋_GB2312" w:cs="仿宋_GB2312"/>
          <w:sz w:val="30"/>
          <w:szCs w:val="30"/>
          <w:highlight w:val="none"/>
        </w:rPr>
        <w:t>具体评估方法和阈值的设定可参考《第一号</w:t>
      </w:r>
      <w:r>
        <w:rPr>
          <w:rFonts w:hint="eastAsia" w:ascii="仿宋_GB2312" w:hAnsi="仿宋_GB2312" w:eastAsia="仿宋_GB2312" w:cs="仿宋_GB2312"/>
          <w:sz w:val="30"/>
          <w:szCs w:val="30"/>
          <w:highlight w:val="none"/>
          <w:lang w:val="en-US" w:eastAsia="zh-CN"/>
        </w:rPr>
        <w:t xml:space="preserve"> </w:t>
      </w:r>
      <w:r>
        <w:rPr>
          <w:rFonts w:hint="eastAsia" w:ascii="仿宋_GB2312" w:hAnsi="仿宋_GB2312" w:eastAsia="仿宋_GB2312" w:cs="仿宋_GB2312"/>
          <w:sz w:val="30"/>
          <w:szCs w:val="30"/>
          <w:highlight w:val="none"/>
        </w:rPr>
        <w:t>总体要求与披露框架》</w:t>
      </w:r>
      <w:r>
        <w:rPr>
          <w:rFonts w:hint="eastAsia" w:ascii="仿宋_GB2312" w:hAnsi="仿宋_GB2312" w:eastAsia="仿宋_GB2312" w:cs="仿宋_GB2312"/>
          <w:sz w:val="30"/>
          <w:szCs w:val="30"/>
          <w:highlight w:val="none"/>
          <w:lang w:val="en-US" w:eastAsia="zh-CN"/>
        </w:rPr>
        <w:t>指南</w:t>
      </w:r>
      <w:r>
        <w:rPr>
          <w:rFonts w:hint="eastAsia" w:ascii="仿宋_GB2312" w:hAnsi="仿宋_GB2312" w:eastAsia="仿宋_GB2312" w:cs="仿宋_GB2312"/>
          <w:sz w:val="30"/>
          <w:szCs w:val="30"/>
          <w:highlight w:val="none"/>
        </w:rPr>
        <w:t>。公司自身业务模式或者所面临的政策环境、自然环境未发生重大变化的，无需每年开展评估工作。评估工作应当结合自身实际，兼顾成本的可负担性。</w:t>
      </w:r>
      <w:r>
        <w:rPr>
          <w:rFonts w:hint="default" w:ascii="Times New Roman" w:hAnsi="Times New Roman" w:cs="Times New Roman"/>
          <w:color w:val="000000"/>
          <w:szCs w:val="32"/>
          <w:highlight w:val="none"/>
        </w:rPr>
        <w:br w:type="page"/>
      </w:r>
    </w:p>
    <w:p w14:paraId="744C1E79">
      <w:pPr>
        <w:adjustRightInd w:val="0"/>
        <w:snapToGrid w:val="0"/>
        <w:spacing w:line="560" w:lineRule="exact"/>
        <w:ind w:left="0" w:leftChars="0" w:firstLine="0" w:firstLineChars="0"/>
        <w:jc w:val="center"/>
        <w:outlineLvl w:val="0"/>
        <w:rPr>
          <w:rFonts w:hint="default" w:ascii="Times New Roman" w:hAnsi="Times New Roman" w:eastAsia="黑体" w:cs="Times New Roman"/>
          <w:b/>
          <w:bCs/>
          <w:szCs w:val="30"/>
          <w:highlight w:val="none"/>
        </w:rPr>
      </w:pPr>
      <w:bookmarkStart w:id="6" w:name="_Toc206502671"/>
      <w:bookmarkStart w:id="7" w:name="_Toc1097841559"/>
      <w:bookmarkStart w:id="8" w:name="_Toc379977628"/>
      <w:bookmarkStart w:id="9" w:name="_Toc206525959"/>
      <w:bookmarkStart w:id="10" w:name="_Toc1849023400"/>
      <w:bookmarkStart w:id="11" w:name="_Toc18511"/>
      <w:bookmarkStart w:id="12" w:name="_Toc5762"/>
      <w:r>
        <w:rPr>
          <w:rFonts w:hint="default" w:ascii="Times New Roman" w:hAnsi="Times New Roman" w:eastAsia="黑体" w:cs="Times New Roman"/>
          <w:b/>
          <w:bCs/>
          <w:szCs w:val="30"/>
          <w:highlight w:val="none"/>
        </w:rPr>
        <w:t>第二章</w:t>
      </w:r>
      <w:r>
        <w:rPr>
          <w:rFonts w:hint="default" w:ascii="Times New Roman" w:hAnsi="Times New Roman" w:eastAsia="黑体" w:cs="Times New Roman"/>
          <w:b/>
          <w:bCs/>
          <w:szCs w:val="30"/>
          <w:highlight w:val="none"/>
          <w:lang w:eastAsia="zh"/>
        </w:rPr>
        <w:t xml:space="preserve"> </w:t>
      </w:r>
      <w:r>
        <w:rPr>
          <w:rFonts w:hint="default" w:ascii="Times New Roman" w:hAnsi="Times New Roman" w:eastAsia="黑体" w:cs="Times New Roman"/>
          <w:b/>
          <w:bCs/>
          <w:szCs w:val="30"/>
          <w:highlight w:val="none"/>
        </w:rPr>
        <w:t>污染物排放量核算</w:t>
      </w:r>
      <w:bookmarkEnd w:id="6"/>
      <w:bookmarkEnd w:id="7"/>
      <w:bookmarkEnd w:id="8"/>
      <w:bookmarkEnd w:id="9"/>
      <w:bookmarkEnd w:id="10"/>
    </w:p>
    <w:bookmarkEnd w:id="11"/>
    <w:bookmarkEnd w:id="12"/>
    <w:p w14:paraId="5FF9B944">
      <w:pPr>
        <w:outlineLvl w:val="1"/>
        <w:rPr>
          <w:rFonts w:hint="default" w:ascii="Times New Roman" w:hAnsi="Times New Roman" w:eastAsia="黑体" w:cs="Times New Roman"/>
          <w:color w:val="000000"/>
          <w:sz w:val="30"/>
          <w:szCs w:val="30"/>
          <w:highlight w:val="none"/>
        </w:rPr>
      </w:pPr>
      <w:bookmarkStart w:id="13" w:name="_Toc1887041677"/>
      <w:bookmarkStart w:id="14" w:name="_Toc1378939566"/>
      <w:bookmarkStart w:id="15" w:name="_Toc604616318"/>
      <w:r>
        <w:rPr>
          <w:rFonts w:hint="default" w:ascii="Times New Roman" w:hAnsi="Times New Roman" w:eastAsia="黑体" w:cs="Times New Roman"/>
          <w:color w:val="000000"/>
          <w:sz w:val="30"/>
          <w:szCs w:val="30"/>
          <w:highlight w:val="none"/>
        </w:rPr>
        <w:t>一、常见污染物类型</w:t>
      </w:r>
      <w:bookmarkEnd w:id="13"/>
      <w:bookmarkEnd w:id="14"/>
      <w:bookmarkEnd w:id="15"/>
    </w:p>
    <w:p w14:paraId="0A45592C">
      <w:pP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披露主体应当结合行业属性、生产流程和自身实际，在可持续发展报告中披露对自身生产经营具有重大影响，且排污许可证涉及的污染物种类，如主要污染物、特征污染物以及国际环境公约规定的受控物质等。披露主体可以在可持续发展报告中优先披露纳入国家总量控制的污染物具体情况。常见的污染物类型如下：</w:t>
      </w:r>
    </w:p>
    <w:p w14:paraId="217A9CF1">
      <w:pP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（一）主要污染物：是指环境中普遍存在、被广泛监测且具有明确排放标准的污染物，如大气污染物、水污染物、工业噪声等。</w:t>
      </w:r>
    </w:p>
    <w:p w14:paraId="77E3869D">
      <w:pP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（二）特征污染物：是指除主要污染物以外能够反映特定行业或者工艺的污染特征的特有污染物。</w:t>
      </w:r>
    </w:p>
    <w:p w14:paraId="6EB036A9">
      <w:pP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（三）境内已立法管控的其他国际环境公约规定的受控污染物‌。</w:t>
      </w:r>
    </w:p>
    <w:p w14:paraId="28D43C0C">
      <w:pPr>
        <w:widowControl/>
        <w:adjustRightInd w:val="0"/>
        <w:snapToGrid w:val="0"/>
        <w:spacing w:line="560" w:lineRule="exact"/>
        <w:ind w:firstLine="0" w:firstLineChars="0"/>
        <w:jc w:val="cente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表4：常见的污染物类型示例</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5"/>
        <w:gridCol w:w="6927"/>
      </w:tblGrid>
      <w:tr w14:paraId="548D3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36" w:type="pct"/>
            <w:vAlign w:val="center"/>
          </w:tcPr>
          <w:p w14:paraId="6E3EFE81">
            <w:pPr>
              <w:pStyle w:val="58"/>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类型</w:t>
            </w:r>
          </w:p>
        </w:tc>
        <w:tc>
          <w:tcPr>
            <w:tcW w:w="4064" w:type="pct"/>
            <w:vAlign w:val="center"/>
          </w:tcPr>
          <w:p w14:paraId="01B69560">
            <w:pPr>
              <w:pStyle w:val="58"/>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污染物</w:t>
            </w:r>
          </w:p>
        </w:tc>
      </w:tr>
      <w:tr w14:paraId="3E94D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936" w:type="pct"/>
            <w:vAlign w:val="center"/>
          </w:tcPr>
          <w:p w14:paraId="487A4A67">
            <w:pPr>
              <w:pStyle w:val="58"/>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主要污染物</w:t>
            </w:r>
          </w:p>
        </w:tc>
        <w:tc>
          <w:tcPr>
            <w:tcW w:w="4064" w:type="pct"/>
            <w:vAlign w:val="center"/>
          </w:tcPr>
          <w:p w14:paraId="16853C6B">
            <w:pPr>
              <w:pStyle w:val="5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大气污染物中的颗粒物（PM）、氮氧化物（NO</w:t>
            </w:r>
            <w:r>
              <w:rPr>
                <w:rFonts w:hint="eastAsia" w:ascii="仿宋_GB2312" w:hAnsi="仿宋_GB2312" w:eastAsia="仿宋_GB2312" w:cs="仿宋_GB2312"/>
                <w:sz w:val="24"/>
                <w:szCs w:val="24"/>
                <w:highlight w:val="none"/>
                <w:vertAlign w:val="subscript"/>
              </w:rPr>
              <w:t>X</w:t>
            </w:r>
            <w:r>
              <w:rPr>
                <w:rFonts w:hint="eastAsia" w:ascii="仿宋_GB2312" w:hAnsi="仿宋_GB2312" w:eastAsia="仿宋_GB2312" w:cs="仿宋_GB2312"/>
                <w:sz w:val="24"/>
                <w:szCs w:val="24"/>
                <w:highlight w:val="none"/>
              </w:rPr>
              <w:t>）、硫氧化物（SO</w:t>
            </w:r>
            <w:r>
              <w:rPr>
                <w:rFonts w:hint="eastAsia" w:ascii="仿宋_GB2312" w:hAnsi="仿宋_GB2312" w:eastAsia="仿宋_GB2312" w:cs="仿宋_GB2312"/>
                <w:sz w:val="24"/>
                <w:szCs w:val="24"/>
                <w:highlight w:val="none"/>
                <w:vertAlign w:val="subscript"/>
              </w:rPr>
              <w:t>X</w:t>
            </w:r>
            <w:r>
              <w:rPr>
                <w:rFonts w:hint="eastAsia" w:ascii="仿宋_GB2312" w:hAnsi="仿宋_GB2312" w:eastAsia="仿宋_GB2312" w:cs="仿宋_GB2312"/>
                <w:sz w:val="24"/>
                <w:szCs w:val="24"/>
                <w:highlight w:val="none"/>
              </w:rPr>
              <w:t>）、挥发性有机物（VOCs）等；</w:t>
            </w:r>
          </w:p>
          <w:p w14:paraId="106B9709">
            <w:pPr>
              <w:pStyle w:val="5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水污染物中的化学需氧量（COD）、生化需氧量（BOD）、氨氮（NH</w:t>
            </w:r>
            <w:r>
              <w:rPr>
                <w:rFonts w:hint="eastAsia" w:ascii="仿宋_GB2312" w:hAnsi="仿宋_GB2312" w:eastAsia="仿宋_GB2312" w:cs="仿宋_GB2312"/>
                <w:sz w:val="24"/>
                <w:szCs w:val="24"/>
                <w:highlight w:val="none"/>
                <w:vertAlign w:val="subscript"/>
              </w:rPr>
              <w:t>3</w:t>
            </w:r>
            <w:r>
              <w:rPr>
                <w:rFonts w:hint="eastAsia" w:ascii="仿宋_GB2312" w:hAnsi="仿宋_GB2312" w:eastAsia="仿宋_GB2312" w:cs="仿宋_GB2312"/>
                <w:sz w:val="24"/>
                <w:szCs w:val="24"/>
                <w:highlight w:val="none"/>
              </w:rPr>
              <w:t>-N）、总氮（TN）、总磷（TP）等；</w:t>
            </w:r>
          </w:p>
          <w:p w14:paraId="0A8DF6A9">
            <w:pPr>
              <w:pStyle w:val="5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噪声；</w:t>
            </w:r>
          </w:p>
          <w:p w14:paraId="033C6254">
            <w:pPr>
              <w:pStyle w:val="5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（固体废物可以在废弃物处理议题中披露）</w:t>
            </w:r>
          </w:p>
        </w:tc>
      </w:tr>
      <w:tr w14:paraId="26AE3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36" w:type="pct"/>
            <w:vAlign w:val="center"/>
          </w:tcPr>
          <w:p w14:paraId="6EBF52AE">
            <w:pPr>
              <w:pStyle w:val="58"/>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特征污染物</w:t>
            </w:r>
          </w:p>
        </w:tc>
        <w:tc>
          <w:tcPr>
            <w:tcW w:w="4064" w:type="pct"/>
            <w:vAlign w:val="center"/>
          </w:tcPr>
          <w:p w14:paraId="3CD3DC11">
            <w:pPr>
              <w:pStyle w:val="5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重金属、非甲烷总烃、氰化氢、硫化氢等</w:t>
            </w:r>
          </w:p>
        </w:tc>
      </w:tr>
      <w:tr w14:paraId="659E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36" w:type="pct"/>
            <w:vAlign w:val="center"/>
          </w:tcPr>
          <w:p w14:paraId="05CA14F1">
            <w:pPr>
              <w:pStyle w:val="58"/>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国际环境公约规定的受控污染物</w:t>
            </w:r>
          </w:p>
        </w:tc>
        <w:tc>
          <w:tcPr>
            <w:tcW w:w="4064" w:type="pct"/>
            <w:vAlign w:val="center"/>
          </w:tcPr>
          <w:p w14:paraId="349224EA">
            <w:pPr>
              <w:pStyle w:val="5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如持久性有机污染物（POPs）、汞（Hg）等</w:t>
            </w:r>
          </w:p>
        </w:tc>
      </w:tr>
    </w:tbl>
    <w:p w14:paraId="62A330F0">
      <w:pPr>
        <w:outlineLvl w:val="1"/>
        <w:rPr>
          <w:rFonts w:hint="default" w:ascii="Times New Roman" w:hAnsi="Times New Roman" w:eastAsia="黑体" w:cs="Times New Roman"/>
          <w:color w:val="000000"/>
          <w:sz w:val="30"/>
          <w:szCs w:val="30"/>
          <w:highlight w:val="none"/>
        </w:rPr>
      </w:pPr>
      <w:bookmarkStart w:id="16" w:name="_Toc1209511466"/>
      <w:bookmarkStart w:id="17" w:name="_Toc287914379"/>
      <w:bookmarkStart w:id="18" w:name="_Toc73568429"/>
    </w:p>
    <w:p w14:paraId="1B95EB31">
      <w:pPr>
        <w:outlineLvl w:val="1"/>
        <w:rPr>
          <w:rFonts w:hint="default" w:ascii="Times New Roman" w:hAnsi="Times New Roman" w:eastAsia="黑体" w:cs="Times New Roman"/>
          <w:color w:val="000000"/>
          <w:sz w:val="30"/>
          <w:szCs w:val="30"/>
          <w:highlight w:val="none"/>
        </w:rPr>
      </w:pPr>
      <w:r>
        <w:rPr>
          <w:rFonts w:hint="default" w:ascii="Times New Roman" w:hAnsi="Times New Roman" w:eastAsia="黑体" w:cs="Times New Roman"/>
          <w:color w:val="000000"/>
          <w:sz w:val="30"/>
          <w:szCs w:val="30"/>
          <w:highlight w:val="none"/>
        </w:rPr>
        <w:t>二、污染物排放量核算范围</w:t>
      </w:r>
      <w:bookmarkEnd w:id="16"/>
      <w:bookmarkEnd w:id="17"/>
      <w:bookmarkEnd w:id="18"/>
    </w:p>
    <w:p w14:paraId="616C87B9">
      <w:pPr>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sz w:val="30"/>
          <w:szCs w:val="30"/>
          <w:highlight w:val="none"/>
        </w:rPr>
        <w:t>披露主体污染物排放量核算范围应当与合并报表范围保持一致，若不一致应当列明纳入核算范围的公司清单。披露主体在初期汇总核算各污染物排放量时，可以充分考虑成本的可负担性，</w:t>
      </w:r>
      <w:bookmarkStart w:id="19" w:name="_Hlk183990531"/>
      <w:r>
        <w:rPr>
          <w:rFonts w:hint="default" w:ascii="Times New Roman" w:hAnsi="Times New Roman" w:eastAsia="仿宋_GB2312" w:cs="Times New Roman"/>
          <w:sz w:val="30"/>
          <w:szCs w:val="30"/>
          <w:highlight w:val="none"/>
        </w:rPr>
        <w:t>核算范围至少需涵盖被列入环境信息依法披露企业名单的合并报表范围内的主体。</w:t>
      </w:r>
      <w:bookmarkEnd w:id="19"/>
    </w:p>
    <w:p w14:paraId="1B9FA4A4">
      <w:pPr>
        <w:outlineLvl w:val="1"/>
        <w:rPr>
          <w:rFonts w:hint="default" w:ascii="Times New Roman" w:hAnsi="Times New Roman" w:eastAsia="黑体" w:cs="Times New Roman"/>
          <w:color w:val="000000"/>
          <w:sz w:val="30"/>
          <w:szCs w:val="30"/>
          <w:highlight w:val="none"/>
        </w:rPr>
      </w:pPr>
      <w:bookmarkStart w:id="20" w:name="_Toc51893174"/>
      <w:bookmarkStart w:id="21" w:name="_Toc1193685083"/>
      <w:bookmarkStart w:id="22" w:name="_Toc891908950"/>
      <w:r>
        <w:rPr>
          <w:rFonts w:hint="default" w:ascii="Times New Roman" w:hAnsi="Times New Roman" w:eastAsia="黑体" w:cs="Times New Roman"/>
          <w:color w:val="000000"/>
          <w:sz w:val="30"/>
          <w:szCs w:val="30"/>
          <w:highlight w:val="none"/>
        </w:rPr>
        <w:t>三、污染物排放量统计和披露方式</w:t>
      </w:r>
      <w:bookmarkEnd w:id="20"/>
      <w:bookmarkEnd w:id="21"/>
      <w:bookmarkEnd w:id="22"/>
    </w:p>
    <w:p w14:paraId="567BF8A6">
      <w:pP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为保证可持续发展报告中污染物排放数据的准确与可理解性，披露主体可以按照污染物类型对污染物排放量进行汇总计算和披露，如汇总列示各污染物名称、披露各污染物排放汇总量。中国境内污染物排放定量化信息披露可以参考附录。境外子公司或者资产污染物排放定量化信息可以根据所在国家或者地区的法规或者国际通行标准披露。</w:t>
      </w:r>
    </w:p>
    <w:p w14:paraId="6CFEE6AC">
      <w:pP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对于业态差异较大、业务类型较为复杂或者污染物排放情况复杂的披露主体，可以参考以下任意一种分类方式，对污染物排放结果进行分类、汇总后披露：</w:t>
      </w:r>
    </w:p>
    <w:p w14:paraId="09E443AE">
      <w:pP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（一）按照业务单位分类；</w:t>
      </w:r>
    </w:p>
    <w:p w14:paraId="150532F8">
      <w:pP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（二）按照污染物类别分类，如大气污染物、水污染物、工业噪声等；</w:t>
      </w:r>
    </w:p>
    <w:p w14:paraId="038115E3">
      <w:pP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（三）按照设施类型分类，如生产设施、辅助设施、生活设施等；</w:t>
      </w:r>
    </w:p>
    <w:p w14:paraId="0A314503">
      <w:pP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（四）按照污染物来源类型分类，如生产源、生活源、农业源、交通源等；</w:t>
      </w:r>
    </w:p>
    <w:p w14:paraId="1F3149A0">
      <w:pP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（五）按照活动类型分类，如生产、销售、研发等。</w:t>
      </w:r>
    </w:p>
    <w:p w14:paraId="40E2482E">
      <w:pPr>
        <w:outlineLvl w:val="1"/>
        <w:rPr>
          <w:rFonts w:hint="default" w:ascii="Times New Roman" w:hAnsi="Times New Roman" w:eastAsia="黑体" w:cs="Times New Roman"/>
          <w:b/>
          <w:bCs/>
          <w:color w:val="000000"/>
          <w:sz w:val="30"/>
          <w:szCs w:val="30"/>
          <w:highlight w:val="none"/>
        </w:rPr>
      </w:pPr>
      <w:bookmarkStart w:id="23" w:name="_Toc1322033828"/>
      <w:bookmarkStart w:id="24" w:name="_Toc971323294"/>
      <w:bookmarkStart w:id="25" w:name="_Toc156081384"/>
      <w:r>
        <w:rPr>
          <w:rFonts w:hint="default" w:ascii="Times New Roman" w:hAnsi="Times New Roman" w:eastAsia="黑体" w:cs="Times New Roman"/>
          <w:color w:val="000000"/>
          <w:sz w:val="30"/>
          <w:szCs w:val="30"/>
          <w:highlight w:val="none"/>
        </w:rPr>
        <w:t>四、污染物排放量数据来源</w:t>
      </w:r>
      <w:bookmarkEnd w:id="23"/>
      <w:bookmarkEnd w:id="24"/>
      <w:bookmarkEnd w:id="25"/>
    </w:p>
    <w:p w14:paraId="43F7EA5F">
      <w:pP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披露主体可以参照以下方式引用、计算、汇总或者制定相关信息：</w:t>
      </w:r>
    </w:p>
    <w:p w14:paraId="18E71A4D">
      <w:pP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一）报告期内排放总量：对于已在排污许可管理信息中披露排污总量的污染物，可以引用该数据并进行合并汇总。对于未在排污许可管理信息中披露排污总量的污染物，企业具有稳定监测设备且监测数据完整的，鼓励优先采用监督性监测数据法、实测计算法核算污染物排放总量；对于生产工艺相对固定、原料和产品数据易于获取的企业，可以采用物料衡算法、排污系数法核算；其他情形可采用经验系数法核算污染物排放总量。</w:t>
      </w:r>
    </w:p>
    <w:p w14:paraId="74E8C300">
      <w:pP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（二）核定的排放总量：参照该污染物在排污许可中核定的年许可排放总量进行合并汇总。</w:t>
      </w:r>
    </w:p>
    <w:p w14:paraId="208DDEB3">
      <w:pP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三）超标排放情况：超标排放是指披露主体大气污染物、地表水污染物的排放速率和/或排放浓度，或者土壤和地下水污染程度，或者噪声数值超过污染物所适用的排放标准中规定的限值。可以披露污染物排放监测数据超标次数和超标倍数（包括有组织和无组织排放的手工和自动监测数据的超标记录），可以引用报告期内的年度排污许可执行报告中对超标排放的记载信息。</w:t>
      </w:r>
    </w:p>
    <w:p w14:paraId="5859D565">
      <w:pPr>
        <w:jc w:val="both"/>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sz w:val="30"/>
          <w:szCs w:val="30"/>
          <w:highlight w:val="none"/>
        </w:rPr>
        <w:t>（四）减排目标：可分为主动减排目标（披露主体为实现绿色发展自行、自愿制定的减排目标）以及规定减排目标（披露主体根据法律法规要求应当实现的减排目标，如区域大气污染物总量削减目标）。污染物减排目标主要包括目标年份和目标减排指标。污染物主动减排目标可以自行设定，如总量或者强度值目标，总量以吨、千克为单位或选用适合该污染物的常用单位；强度值以产量、产值、工业增加值、营业收入、成本费用等为核算强度基准。</w:t>
      </w:r>
      <w:r>
        <w:rPr>
          <w:rFonts w:hint="default" w:ascii="Times New Roman" w:hAnsi="Times New Roman" w:eastAsia="仿宋_GB2312" w:cs="Times New Roman"/>
          <w:color w:val="000000"/>
          <w:szCs w:val="32"/>
          <w:highlight w:val="none"/>
        </w:rPr>
        <w:br w:type="page"/>
      </w:r>
      <w:bookmarkStart w:id="26" w:name="_Toc206525964"/>
      <w:bookmarkStart w:id="27" w:name="_Toc206502676"/>
      <w:bookmarkStart w:id="28" w:name="_Toc1274"/>
      <w:bookmarkStart w:id="29" w:name="_Toc4030"/>
    </w:p>
    <w:p w14:paraId="5B6A144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outlineLvl w:val="0"/>
        <w:rPr>
          <w:rFonts w:hint="default" w:ascii="Times New Roman" w:hAnsi="Times New Roman" w:cs="Times New Roman"/>
          <w:highlight w:val="none"/>
        </w:rPr>
      </w:pPr>
      <w:bookmarkStart w:id="30" w:name="_Toc1358433432"/>
      <w:bookmarkStart w:id="31" w:name="_Toc1750388125"/>
      <w:bookmarkStart w:id="32" w:name="_Toc420412322"/>
      <w:r>
        <w:rPr>
          <w:rFonts w:hint="default" w:ascii="Times New Roman" w:hAnsi="Times New Roman" w:eastAsia="黑体" w:cs="Times New Roman"/>
          <w:b/>
          <w:bCs/>
          <w:szCs w:val="30"/>
          <w:highlight w:val="none"/>
        </w:rPr>
        <w:t>第三章</w:t>
      </w:r>
      <w:r>
        <w:rPr>
          <w:rFonts w:hint="default" w:ascii="Times New Roman" w:hAnsi="Times New Roman" w:eastAsia="黑体" w:cs="Times New Roman"/>
          <w:b/>
          <w:bCs/>
          <w:szCs w:val="30"/>
          <w:highlight w:val="none"/>
          <w:lang w:eastAsia="zh"/>
        </w:rPr>
        <w:t xml:space="preserve"> </w:t>
      </w:r>
      <w:r>
        <w:rPr>
          <w:rFonts w:hint="default" w:ascii="Times New Roman" w:hAnsi="Times New Roman" w:eastAsia="黑体" w:cs="Times New Roman"/>
          <w:b/>
          <w:bCs/>
          <w:szCs w:val="30"/>
          <w:highlight w:val="none"/>
        </w:rPr>
        <w:t>披露要点</w:t>
      </w:r>
      <w:bookmarkEnd w:id="26"/>
      <w:bookmarkEnd w:id="27"/>
      <w:bookmarkEnd w:id="28"/>
      <w:bookmarkEnd w:id="29"/>
      <w:bookmarkEnd w:id="30"/>
      <w:bookmarkEnd w:id="31"/>
      <w:bookmarkEnd w:id="32"/>
    </w:p>
    <w:p w14:paraId="5104CDEF">
      <w:pP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根据《指引》规定，披露主体针对污染物排放相关影响、风险和机遇的管理和监督已经建立整体性治理结构和内部制度的，可以对治理要素的内容进行整合披露，无需单独披露污染物排放相关治理信息。</w:t>
      </w:r>
    </w:p>
    <w:p w14:paraId="405D1CFF">
      <w:pPr>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sz w:val="30"/>
          <w:szCs w:val="30"/>
          <w:highlight w:val="none"/>
        </w:rPr>
        <w:t>污染物排放相关治理、战略、影响、风险及机遇管理以及指标与目标信息</w:t>
      </w:r>
      <w:r>
        <w:rPr>
          <w:rFonts w:hint="eastAsia" w:ascii="Times New Roman" w:hAnsi="Times New Roman" w:eastAsia="仿宋_GB2312" w:cs="Times New Roman"/>
          <w:sz w:val="30"/>
          <w:szCs w:val="30"/>
          <w:highlight w:val="none"/>
          <w:lang w:eastAsia="zh-CN"/>
        </w:rPr>
        <w:t>可以</w:t>
      </w:r>
      <w:r>
        <w:rPr>
          <w:rFonts w:hint="eastAsia" w:ascii="仿宋_GB2312" w:hAnsi="仿宋_GB2312" w:eastAsia="仿宋_GB2312" w:cs="仿宋_GB2312"/>
          <w:sz w:val="30"/>
          <w:szCs w:val="30"/>
          <w:highlight w:val="none"/>
        </w:rPr>
        <w:t>参考《第一号</w:t>
      </w:r>
      <w:r>
        <w:rPr>
          <w:rFonts w:hint="eastAsia" w:ascii="仿宋_GB2312" w:hAnsi="仿宋_GB2312" w:eastAsia="仿宋_GB2312" w:cs="仿宋_GB2312"/>
          <w:sz w:val="30"/>
          <w:szCs w:val="30"/>
          <w:highlight w:val="none"/>
          <w:lang w:val="en-US" w:eastAsia="zh-CN"/>
        </w:rPr>
        <w:t xml:space="preserve"> </w:t>
      </w:r>
      <w:r>
        <w:rPr>
          <w:rFonts w:hint="eastAsia" w:ascii="仿宋_GB2312" w:hAnsi="仿宋_GB2312" w:eastAsia="仿宋_GB2312" w:cs="仿宋_GB2312"/>
          <w:sz w:val="30"/>
          <w:szCs w:val="30"/>
          <w:highlight w:val="none"/>
        </w:rPr>
        <w:t>总体要求与披露框架》</w:t>
      </w:r>
      <w:r>
        <w:rPr>
          <w:rFonts w:hint="eastAsia" w:ascii="仿宋_GB2312" w:hAnsi="仿宋_GB2312" w:eastAsia="仿宋_GB2312" w:cs="仿宋_GB2312"/>
          <w:sz w:val="30"/>
          <w:szCs w:val="30"/>
          <w:highlight w:val="none"/>
          <w:lang w:val="en-US" w:eastAsia="zh-CN"/>
        </w:rPr>
        <w:t>指南</w:t>
      </w:r>
      <w:r>
        <w:rPr>
          <w:rFonts w:hint="default" w:ascii="Times New Roman" w:hAnsi="Times New Roman" w:eastAsia="仿宋_GB2312" w:cs="Times New Roman"/>
          <w:sz w:val="30"/>
          <w:szCs w:val="30"/>
          <w:highlight w:val="none"/>
        </w:rPr>
        <w:t>相关规定进行披露。</w:t>
      </w:r>
    </w:p>
    <w:p w14:paraId="4F2E2DF0">
      <w:pPr>
        <w:keepNext w:val="0"/>
        <w:keepLines w:val="0"/>
        <w:widowControl/>
        <w:ind w:firstLine="600"/>
        <w:outlineLvl w:val="1"/>
        <w:rPr>
          <w:rFonts w:hint="default" w:ascii="Times New Roman" w:hAnsi="Times New Roman" w:eastAsia="黑体" w:cs="Times New Roman"/>
          <w:bCs w:val="0"/>
          <w:sz w:val="30"/>
          <w:szCs w:val="30"/>
          <w:highlight w:val="none"/>
        </w:rPr>
      </w:pPr>
      <w:bookmarkStart w:id="33" w:name="_Toc353592536"/>
      <w:bookmarkStart w:id="34" w:name="_Toc945579150"/>
      <w:bookmarkStart w:id="35" w:name="_Toc1721113974"/>
      <w:r>
        <w:rPr>
          <w:rFonts w:hint="default" w:ascii="Times New Roman" w:hAnsi="Times New Roman" w:eastAsia="黑体" w:cs="Times New Roman"/>
          <w:bCs w:val="0"/>
          <w:sz w:val="30"/>
          <w:szCs w:val="30"/>
          <w:highlight w:val="none"/>
        </w:rPr>
        <w:t>披露要点1：污染物排放信息</w:t>
      </w:r>
      <w:bookmarkEnd w:id="33"/>
      <w:bookmarkEnd w:id="34"/>
      <w:bookmarkEnd w:id="35"/>
    </w:p>
    <w:p w14:paraId="39A53F15">
      <w:pP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披露主体应当披露报告期内的排污信息：</w:t>
      </w:r>
    </w:p>
    <w:p w14:paraId="1371DBE1">
      <w:pP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1.结合行业属性、生产流程和自身实际，在可持续发展报告中披露对自身生产经营具有重大影响，且排污许可证涉及的污染物种类，包括主要污染物、特征污染物以及国际环境公约规定的受控物质的种类（如大气污染物、水污染物等）、名称（如二氧化氮、二氧化硫、总氮等）、排放总量、核定的排放总量、超标排放情况（可以采用表格形式，也可以就排放超标情况进行总结性披露）、环保绩效等级情况（如有）等，可以参考附录1相关内容，鼓励披露污染物排放强度数据，如单位产出污染物排放量。</w:t>
      </w:r>
    </w:p>
    <w:p w14:paraId="120CF2A6">
      <w:pP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2.对于业务类型较为复杂的披露主体，鼓励按照业务单位或者设施、来源类型、污染物类型、活动类型等分类核算披露污染物排放的具体情况。</w:t>
      </w:r>
    </w:p>
    <w:p w14:paraId="15C58EB8">
      <w:pP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3.对污染物的处理技术和处理方式，污染防治设施的建设、运行情况和实施成果（例如排放浓度、强度或者排放总量的降幅）。</w:t>
      </w:r>
    </w:p>
    <w:p w14:paraId="5700D619">
      <w:pP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4.鼓励说明污染物排放量的合并方法和数据来源（如说明污染物排放数据所包含的运营主体），核算污染物排放量所依据的标准、方法等。</w:t>
      </w:r>
    </w:p>
    <w:p w14:paraId="56227232">
      <w:pPr>
        <w:keepNext w:val="0"/>
        <w:keepLines w:val="0"/>
        <w:widowControl/>
        <w:ind w:firstLine="600"/>
        <w:outlineLvl w:val="1"/>
        <w:rPr>
          <w:rFonts w:hint="default" w:ascii="Times New Roman" w:hAnsi="Times New Roman" w:eastAsia="黑体" w:cs="Times New Roman"/>
          <w:bCs w:val="0"/>
          <w:sz w:val="30"/>
          <w:szCs w:val="30"/>
          <w:highlight w:val="none"/>
        </w:rPr>
      </w:pPr>
      <w:bookmarkStart w:id="36" w:name="_Toc215283111"/>
      <w:bookmarkStart w:id="37" w:name="_Toc1470082124"/>
      <w:bookmarkStart w:id="38" w:name="_Toc1439108149"/>
      <w:r>
        <w:rPr>
          <w:rFonts w:hint="default" w:ascii="Times New Roman" w:hAnsi="Times New Roman" w:eastAsia="黑体" w:cs="Times New Roman"/>
          <w:bCs w:val="0"/>
          <w:sz w:val="30"/>
          <w:szCs w:val="30"/>
          <w:highlight w:val="none"/>
        </w:rPr>
        <w:t>披露要点2：污染物减排信息</w:t>
      </w:r>
      <w:bookmarkEnd w:id="36"/>
      <w:bookmarkEnd w:id="37"/>
      <w:bookmarkEnd w:id="38"/>
    </w:p>
    <w:p w14:paraId="0283BE56">
      <w:pP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披露主体应当披露主要污染物减排目标及为达到相关目标所采取的具体措施，可以包括下列内容，具体可以参考附录2相关内容：</w:t>
      </w:r>
    </w:p>
    <w:p w14:paraId="13299860">
      <w:pP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1.纳入减排目标的污染物名称。</w:t>
      </w:r>
    </w:p>
    <w:p w14:paraId="3DC75805">
      <w:pP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2.减排类型，包括主动减排和按规定减排。</w:t>
      </w:r>
    </w:p>
    <w:p w14:paraId="23888AB0">
      <w:pP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3.减排目标，包括目标年份和目标减排量，可以披露总量、强度值或浓度值降低目标以及其他类型的目标。部分行业由于现阶段工艺流程、安全设计及用料限制等原因，污染物排放量短期难以下降、较难设置污染物减排目标的，也可以充分说明相关情况。</w:t>
      </w:r>
    </w:p>
    <w:p w14:paraId="483D57BB">
      <w:pP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4.为实现减排目标采取的措施和投入，包括工程措施、管理措施，例如优化现有的生产设备及工艺流程、采用先进的污染物治理设备或者技术，改造升级污染物监测系统等。可以披露应用减排技术和资金投入情况。</w:t>
      </w:r>
    </w:p>
    <w:p w14:paraId="745B79F2">
      <w:pP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5.上述污染物减排举措的具体成效（如排放浓度、强度或者排放总量的降幅、对社区的改善）和减排目标的进展情况。</w:t>
      </w:r>
    </w:p>
    <w:p w14:paraId="74623105">
      <w:pPr>
        <w:widowControl/>
        <w:ind w:firstLine="600"/>
        <w:outlineLvl w:val="1"/>
        <w:rPr>
          <w:rFonts w:hint="default" w:ascii="Times New Roman" w:hAnsi="Times New Roman" w:eastAsia="黑体" w:cs="Times New Roman"/>
          <w:bCs w:val="0"/>
          <w:sz w:val="30"/>
          <w:szCs w:val="30"/>
          <w:highlight w:val="none"/>
        </w:rPr>
      </w:pPr>
      <w:bookmarkStart w:id="39" w:name="_Toc1033551334"/>
      <w:bookmarkStart w:id="40" w:name="_Toc897731390"/>
      <w:bookmarkStart w:id="41" w:name="_Toc1404808209"/>
      <w:r>
        <w:rPr>
          <w:rFonts w:hint="default" w:ascii="Times New Roman" w:hAnsi="Times New Roman" w:eastAsia="黑体" w:cs="Times New Roman"/>
          <w:bCs w:val="0"/>
          <w:sz w:val="30"/>
          <w:szCs w:val="30"/>
          <w:highlight w:val="none"/>
        </w:rPr>
        <w:t>披露要点3：对员工、当地社区居民等群体的影响</w:t>
      </w:r>
      <w:bookmarkEnd w:id="39"/>
      <w:bookmarkEnd w:id="40"/>
      <w:bookmarkEnd w:id="41"/>
    </w:p>
    <w:p w14:paraId="75FF939C">
      <w:pPr>
        <w:rPr>
          <w:rFonts w:hint="default" w:ascii="Times New Roman" w:hAnsi="Times New Roman" w:eastAsia="仿宋_GB2312" w:cs="Times New Roman"/>
          <w:bCs/>
          <w:color w:val="000000"/>
          <w:sz w:val="30"/>
          <w:szCs w:val="30"/>
          <w:highlight w:val="none"/>
        </w:rPr>
      </w:pPr>
      <w:r>
        <w:rPr>
          <w:rFonts w:hint="default" w:ascii="Times New Roman" w:hAnsi="Times New Roman" w:eastAsia="仿宋_GB2312" w:cs="Times New Roman"/>
          <w:bCs/>
          <w:color w:val="000000"/>
          <w:sz w:val="30"/>
          <w:szCs w:val="30"/>
          <w:highlight w:val="none"/>
        </w:rPr>
        <w:t>披露主体应当披露污染物排放对员工、当地社区居民等群体的影响，其中污染物排放对员工的影响可以在员工议题进行合并披露，如有因环境污染问题受到当地社区居民等群体重大投诉的情况，可以披露相关投诉信息。</w:t>
      </w:r>
    </w:p>
    <w:p w14:paraId="68CEBF2E">
      <w:pPr>
        <w:keepNext w:val="0"/>
        <w:keepLines w:val="0"/>
        <w:widowControl/>
        <w:ind w:firstLine="600"/>
        <w:outlineLvl w:val="1"/>
        <w:rPr>
          <w:rFonts w:hint="default" w:ascii="Times New Roman" w:hAnsi="Times New Roman" w:eastAsia="黑体" w:cs="Times New Roman"/>
          <w:bCs w:val="0"/>
          <w:sz w:val="30"/>
          <w:szCs w:val="30"/>
          <w:highlight w:val="none"/>
        </w:rPr>
      </w:pPr>
      <w:bookmarkStart w:id="42" w:name="_Toc999308453"/>
      <w:bookmarkStart w:id="43" w:name="_Toc2046755719"/>
      <w:bookmarkStart w:id="44" w:name="_Toc1828944949"/>
      <w:r>
        <w:rPr>
          <w:rFonts w:hint="default" w:ascii="Times New Roman" w:hAnsi="Times New Roman" w:eastAsia="黑体" w:cs="Times New Roman"/>
          <w:bCs w:val="0"/>
          <w:sz w:val="30"/>
          <w:szCs w:val="30"/>
          <w:highlight w:val="none"/>
        </w:rPr>
        <w:t>披露要点4：环境合规信息</w:t>
      </w:r>
      <w:bookmarkEnd w:id="42"/>
      <w:bookmarkEnd w:id="43"/>
      <w:bookmarkEnd w:id="44"/>
    </w:p>
    <w:p w14:paraId="5E893D1F">
      <w:pPr>
        <w:rPr>
          <w:rFonts w:hint="default" w:ascii="Times New Roman" w:hAnsi="Times New Roman" w:eastAsia="仿宋_GB2312" w:cs="Times New Roman"/>
          <w:bCs/>
          <w:color w:val="000000"/>
          <w:sz w:val="30"/>
          <w:szCs w:val="30"/>
          <w:highlight w:val="none"/>
        </w:rPr>
      </w:pPr>
      <w:r>
        <w:rPr>
          <w:rFonts w:hint="default" w:ascii="Times New Roman" w:hAnsi="Times New Roman" w:eastAsia="仿宋_GB2312" w:cs="Times New Roman"/>
          <w:bCs/>
          <w:color w:val="000000"/>
          <w:sz w:val="30"/>
          <w:szCs w:val="30"/>
          <w:highlight w:val="none"/>
        </w:rPr>
        <w:t>披露主体应当披露报告期内因污染物排放受到重大行政处罚或者被追究刑事责任的情况，以及公司环境监测方案和风险管理措施是否存在重大缺陷。鼓励披露所采取的改进举措。</w:t>
      </w:r>
    </w:p>
    <w:p w14:paraId="51FAC04D">
      <w:pPr>
        <w:rPr>
          <w:rFonts w:hint="default" w:ascii="Times New Roman" w:hAnsi="Times New Roman" w:eastAsia="黑体" w:cs="Times New Roman"/>
          <w:color w:val="000000"/>
          <w:highlight w:val="none"/>
        </w:rPr>
      </w:pPr>
      <w:r>
        <w:rPr>
          <w:rFonts w:hint="default" w:ascii="Times New Roman" w:hAnsi="Times New Roman" w:eastAsia="黑体" w:cs="Times New Roman"/>
          <w:color w:val="000000"/>
          <w:highlight w:val="none"/>
        </w:rPr>
        <w:br w:type="page"/>
      </w:r>
    </w:p>
    <w:p w14:paraId="1BB03559">
      <w:pPr>
        <w:widowControl/>
        <w:adjustRightInd/>
        <w:snapToGrid/>
        <w:spacing w:line="560" w:lineRule="exact"/>
        <w:ind w:firstLine="0" w:firstLineChars="0"/>
        <w:jc w:val="left"/>
        <w:outlineLvl w:val="0"/>
        <w:rPr>
          <w:rFonts w:hint="default" w:ascii="Times New Roman" w:hAnsi="Times New Roman" w:eastAsia="黑体" w:cs="Times New Roman"/>
          <w:sz w:val="28"/>
          <w:szCs w:val="28"/>
          <w:highlight w:val="none"/>
        </w:rPr>
      </w:pPr>
      <w:bookmarkStart w:id="45" w:name="_Toc25282"/>
      <w:bookmarkStart w:id="46" w:name="_Toc1208826681"/>
      <w:bookmarkStart w:id="47" w:name="_Toc2060329397"/>
      <w:bookmarkStart w:id="48" w:name="_Toc3896"/>
      <w:bookmarkStart w:id="49" w:name="_Toc45269388"/>
      <w:r>
        <w:rPr>
          <w:rFonts w:hint="default" w:ascii="Times New Roman" w:hAnsi="Times New Roman" w:eastAsia="黑体" w:cs="Times New Roman"/>
          <w:sz w:val="28"/>
          <w:szCs w:val="28"/>
          <w:highlight w:val="none"/>
        </w:rPr>
        <w:t>附录1 排污信息披露示例</w:t>
      </w:r>
      <w:bookmarkEnd w:id="45"/>
      <w:bookmarkEnd w:id="46"/>
      <w:bookmarkEnd w:id="47"/>
      <w:bookmarkEnd w:id="48"/>
      <w:bookmarkEnd w:id="49"/>
    </w:p>
    <w:p w14:paraId="51FB55F9">
      <w:pPr>
        <w:adjustRightInd w:val="0"/>
        <w:snapToGrid w:val="0"/>
        <w:spacing w:line="400" w:lineRule="exact"/>
        <w:ind w:firstLine="0" w:firstLineChars="0"/>
        <w:jc w:val="center"/>
        <w:rPr>
          <w:rFonts w:hint="default" w:ascii="Times New Roman" w:hAnsi="Times New Roman" w:eastAsia="黑体" w:cs="Times New Roman"/>
          <w:kern w:val="0"/>
          <w:sz w:val="24"/>
          <w:szCs w:val="24"/>
          <w:highlight w:val="none"/>
        </w:rPr>
      </w:pPr>
      <w:r>
        <w:rPr>
          <w:rFonts w:hint="default" w:ascii="Times New Roman" w:hAnsi="Times New Roman" w:eastAsia="黑体" w:cs="Times New Roman"/>
          <w:kern w:val="0"/>
          <w:sz w:val="24"/>
          <w:szCs w:val="24"/>
          <w:highlight w:val="none"/>
        </w:rPr>
        <w:t>附表1 污染物排放总量数据表示例</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1374"/>
        <w:gridCol w:w="1251"/>
        <w:gridCol w:w="1152"/>
        <w:gridCol w:w="1866"/>
        <w:gridCol w:w="1703"/>
      </w:tblGrid>
      <w:tr w14:paraId="5E42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Align w:val="center"/>
          </w:tcPr>
          <w:p w14:paraId="321E059A">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污染物的种类</w:t>
            </w:r>
          </w:p>
        </w:tc>
        <w:tc>
          <w:tcPr>
            <w:tcW w:w="775" w:type="pct"/>
            <w:vAlign w:val="center"/>
          </w:tcPr>
          <w:p w14:paraId="44C9BE1C">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污染物的名称</w:t>
            </w:r>
          </w:p>
        </w:tc>
        <w:tc>
          <w:tcPr>
            <w:tcW w:w="740" w:type="pct"/>
            <w:vAlign w:val="center"/>
          </w:tcPr>
          <w:p w14:paraId="0A8F17DC">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年度排放总量</w:t>
            </w:r>
          </w:p>
        </w:tc>
        <w:tc>
          <w:tcPr>
            <w:tcW w:w="681" w:type="pct"/>
            <w:vAlign w:val="center"/>
          </w:tcPr>
          <w:p w14:paraId="2E9304AD">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是否有核定的年度总量（是/否）</w:t>
            </w:r>
          </w:p>
        </w:tc>
        <w:tc>
          <w:tcPr>
            <w:tcW w:w="1100" w:type="pct"/>
            <w:vAlign w:val="center"/>
          </w:tcPr>
          <w:p w14:paraId="59272BB3">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核定的年度排放总量</w:t>
            </w:r>
          </w:p>
        </w:tc>
        <w:tc>
          <w:tcPr>
            <w:tcW w:w="1004" w:type="pct"/>
            <w:vAlign w:val="center"/>
          </w:tcPr>
          <w:p w14:paraId="4EC45D79">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超标排放情况</w:t>
            </w:r>
          </w:p>
        </w:tc>
      </w:tr>
      <w:tr w14:paraId="1204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Merge w:val="restart"/>
            <w:vAlign w:val="center"/>
          </w:tcPr>
          <w:p w14:paraId="32D1E3CC">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大气污染物</w:t>
            </w:r>
          </w:p>
        </w:tc>
        <w:tc>
          <w:tcPr>
            <w:tcW w:w="775" w:type="pct"/>
          </w:tcPr>
          <w:p w14:paraId="391CD756">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颗粒物（PM）</w:t>
            </w:r>
          </w:p>
        </w:tc>
        <w:tc>
          <w:tcPr>
            <w:tcW w:w="740" w:type="pct"/>
            <w:vAlign w:val="center"/>
          </w:tcPr>
          <w:p w14:paraId="227DC9FF">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（吨）</w:t>
            </w:r>
          </w:p>
        </w:tc>
        <w:tc>
          <w:tcPr>
            <w:tcW w:w="681" w:type="pct"/>
            <w:vAlign w:val="center"/>
          </w:tcPr>
          <w:p w14:paraId="4EBB079D">
            <w:pPr>
              <w:pStyle w:val="58"/>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highlight w:val="none"/>
              </w:rPr>
            </w:pPr>
          </w:p>
        </w:tc>
        <w:tc>
          <w:tcPr>
            <w:tcW w:w="1100" w:type="pct"/>
            <w:vAlign w:val="center"/>
          </w:tcPr>
          <w:p w14:paraId="781FF2EA">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（吨）</w:t>
            </w:r>
          </w:p>
        </w:tc>
        <w:tc>
          <w:tcPr>
            <w:tcW w:w="1004" w:type="pct"/>
            <w:vAlign w:val="center"/>
          </w:tcPr>
          <w:p w14:paraId="7CB6F5E3">
            <w:pPr>
              <w:pStyle w:val="58"/>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highlight w:val="none"/>
              </w:rPr>
            </w:pPr>
          </w:p>
        </w:tc>
      </w:tr>
      <w:tr w14:paraId="5A2B5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Merge w:val="continue"/>
            <w:vAlign w:val="center"/>
          </w:tcPr>
          <w:p w14:paraId="3EB94A1C">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p>
        </w:tc>
        <w:tc>
          <w:tcPr>
            <w:tcW w:w="775" w:type="pct"/>
          </w:tcPr>
          <w:p w14:paraId="655CF521">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硫氧化物（SOx）</w:t>
            </w:r>
          </w:p>
        </w:tc>
        <w:tc>
          <w:tcPr>
            <w:tcW w:w="740" w:type="pct"/>
            <w:vAlign w:val="center"/>
          </w:tcPr>
          <w:p w14:paraId="3A34CE7A">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（吨）</w:t>
            </w:r>
          </w:p>
        </w:tc>
        <w:tc>
          <w:tcPr>
            <w:tcW w:w="681" w:type="pct"/>
            <w:vAlign w:val="center"/>
          </w:tcPr>
          <w:p w14:paraId="16E1EFD8">
            <w:pPr>
              <w:pStyle w:val="58"/>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highlight w:val="none"/>
              </w:rPr>
            </w:pPr>
          </w:p>
        </w:tc>
        <w:tc>
          <w:tcPr>
            <w:tcW w:w="1100" w:type="pct"/>
            <w:vAlign w:val="center"/>
          </w:tcPr>
          <w:p w14:paraId="74BAFCEB">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（吨）</w:t>
            </w:r>
          </w:p>
        </w:tc>
        <w:tc>
          <w:tcPr>
            <w:tcW w:w="1004" w:type="pct"/>
            <w:vAlign w:val="center"/>
          </w:tcPr>
          <w:p w14:paraId="4485C034">
            <w:pPr>
              <w:pStyle w:val="58"/>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highlight w:val="none"/>
              </w:rPr>
            </w:pPr>
          </w:p>
        </w:tc>
      </w:tr>
      <w:tr w14:paraId="7C14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Merge w:val="continue"/>
            <w:vAlign w:val="center"/>
          </w:tcPr>
          <w:p w14:paraId="4B90C4F4">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p>
        </w:tc>
        <w:tc>
          <w:tcPr>
            <w:tcW w:w="775" w:type="pct"/>
          </w:tcPr>
          <w:p w14:paraId="0BE0A022">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氮氧化物（NOX）</w:t>
            </w:r>
          </w:p>
        </w:tc>
        <w:tc>
          <w:tcPr>
            <w:tcW w:w="740" w:type="pct"/>
            <w:vAlign w:val="center"/>
          </w:tcPr>
          <w:p w14:paraId="436BE383">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（吨）</w:t>
            </w:r>
          </w:p>
        </w:tc>
        <w:tc>
          <w:tcPr>
            <w:tcW w:w="681" w:type="pct"/>
            <w:vAlign w:val="center"/>
          </w:tcPr>
          <w:p w14:paraId="1D03E40C">
            <w:pPr>
              <w:pStyle w:val="58"/>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highlight w:val="none"/>
              </w:rPr>
            </w:pPr>
          </w:p>
        </w:tc>
        <w:tc>
          <w:tcPr>
            <w:tcW w:w="1100" w:type="pct"/>
            <w:vAlign w:val="center"/>
          </w:tcPr>
          <w:p w14:paraId="39505077">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（吨）</w:t>
            </w:r>
          </w:p>
        </w:tc>
        <w:tc>
          <w:tcPr>
            <w:tcW w:w="1004" w:type="pct"/>
            <w:vAlign w:val="center"/>
          </w:tcPr>
          <w:p w14:paraId="592BB03C">
            <w:pPr>
              <w:pStyle w:val="58"/>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highlight w:val="none"/>
              </w:rPr>
            </w:pPr>
          </w:p>
        </w:tc>
      </w:tr>
      <w:tr w14:paraId="7B06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Merge w:val="continue"/>
            <w:vAlign w:val="center"/>
          </w:tcPr>
          <w:p w14:paraId="4335F5A8">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p>
        </w:tc>
        <w:tc>
          <w:tcPr>
            <w:tcW w:w="775" w:type="pct"/>
          </w:tcPr>
          <w:p w14:paraId="081DFEE2">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挥发性有机物（VOCs）</w:t>
            </w:r>
          </w:p>
        </w:tc>
        <w:tc>
          <w:tcPr>
            <w:tcW w:w="740" w:type="pct"/>
            <w:vAlign w:val="center"/>
          </w:tcPr>
          <w:p w14:paraId="01C7D735">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（吨）</w:t>
            </w:r>
          </w:p>
        </w:tc>
        <w:tc>
          <w:tcPr>
            <w:tcW w:w="681" w:type="pct"/>
            <w:vAlign w:val="center"/>
          </w:tcPr>
          <w:p w14:paraId="6A97BB15">
            <w:pPr>
              <w:pStyle w:val="58"/>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highlight w:val="none"/>
              </w:rPr>
            </w:pPr>
          </w:p>
        </w:tc>
        <w:tc>
          <w:tcPr>
            <w:tcW w:w="1100" w:type="pct"/>
            <w:vAlign w:val="center"/>
          </w:tcPr>
          <w:p w14:paraId="59F102A0">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（吨）</w:t>
            </w:r>
          </w:p>
        </w:tc>
        <w:tc>
          <w:tcPr>
            <w:tcW w:w="1004" w:type="pct"/>
            <w:vAlign w:val="center"/>
          </w:tcPr>
          <w:p w14:paraId="0DFE977C">
            <w:pPr>
              <w:pStyle w:val="58"/>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highlight w:val="none"/>
              </w:rPr>
            </w:pPr>
          </w:p>
        </w:tc>
      </w:tr>
      <w:tr w14:paraId="5CDF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Merge w:val="continue"/>
            <w:vAlign w:val="center"/>
          </w:tcPr>
          <w:p w14:paraId="34B8E6EC">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p>
        </w:tc>
        <w:tc>
          <w:tcPr>
            <w:tcW w:w="775" w:type="pct"/>
          </w:tcPr>
          <w:p w14:paraId="347FC32D">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其它</w:t>
            </w:r>
          </w:p>
        </w:tc>
        <w:tc>
          <w:tcPr>
            <w:tcW w:w="740" w:type="pct"/>
            <w:vAlign w:val="center"/>
          </w:tcPr>
          <w:p w14:paraId="246F6E37">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（吨）</w:t>
            </w:r>
          </w:p>
        </w:tc>
        <w:tc>
          <w:tcPr>
            <w:tcW w:w="681" w:type="pct"/>
            <w:vAlign w:val="center"/>
          </w:tcPr>
          <w:p w14:paraId="61E3F7CA">
            <w:pPr>
              <w:pStyle w:val="58"/>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highlight w:val="none"/>
              </w:rPr>
            </w:pPr>
          </w:p>
        </w:tc>
        <w:tc>
          <w:tcPr>
            <w:tcW w:w="1100" w:type="pct"/>
            <w:vAlign w:val="center"/>
          </w:tcPr>
          <w:p w14:paraId="01A5E8FD">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（吨）</w:t>
            </w:r>
          </w:p>
        </w:tc>
        <w:tc>
          <w:tcPr>
            <w:tcW w:w="1004" w:type="pct"/>
            <w:vAlign w:val="center"/>
          </w:tcPr>
          <w:p w14:paraId="54E7D4E7">
            <w:pPr>
              <w:pStyle w:val="58"/>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highlight w:val="none"/>
              </w:rPr>
            </w:pPr>
          </w:p>
        </w:tc>
      </w:tr>
      <w:tr w14:paraId="5969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Merge w:val="restart"/>
            <w:vAlign w:val="center"/>
          </w:tcPr>
          <w:p w14:paraId="039BCA20">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水污染物</w:t>
            </w:r>
          </w:p>
        </w:tc>
        <w:tc>
          <w:tcPr>
            <w:tcW w:w="775" w:type="pct"/>
          </w:tcPr>
          <w:p w14:paraId="0AA5EE24">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工业废水总量</w:t>
            </w:r>
          </w:p>
        </w:tc>
        <w:tc>
          <w:tcPr>
            <w:tcW w:w="740" w:type="pct"/>
            <w:vAlign w:val="center"/>
          </w:tcPr>
          <w:p w14:paraId="1AAD9D9E">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（立方米）</w:t>
            </w:r>
          </w:p>
        </w:tc>
        <w:tc>
          <w:tcPr>
            <w:tcW w:w="681" w:type="pct"/>
            <w:vAlign w:val="center"/>
          </w:tcPr>
          <w:p w14:paraId="11847544">
            <w:pPr>
              <w:pStyle w:val="58"/>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highlight w:val="none"/>
              </w:rPr>
            </w:pPr>
          </w:p>
        </w:tc>
        <w:tc>
          <w:tcPr>
            <w:tcW w:w="1100" w:type="pct"/>
            <w:vAlign w:val="center"/>
          </w:tcPr>
          <w:p w14:paraId="21937464">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w:t>
            </w:r>
          </w:p>
        </w:tc>
        <w:tc>
          <w:tcPr>
            <w:tcW w:w="1004" w:type="pct"/>
            <w:vAlign w:val="center"/>
          </w:tcPr>
          <w:p w14:paraId="30E4ED22">
            <w:pPr>
              <w:pStyle w:val="58"/>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highlight w:val="none"/>
              </w:rPr>
            </w:pPr>
          </w:p>
        </w:tc>
      </w:tr>
      <w:tr w14:paraId="7FEF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Merge w:val="continue"/>
            <w:vAlign w:val="center"/>
          </w:tcPr>
          <w:p w14:paraId="4F87BEA9">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p>
        </w:tc>
        <w:tc>
          <w:tcPr>
            <w:tcW w:w="775" w:type="pct"/>
          </w:tcPr>
          <w:p w14:paraId="25AA3329">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生活废水总量</w:t>
            </w:r>
          </w:p>
        </w:tc>
        <w:tc>
          <w:tcPr>
            <w:tcW w:w="740" w:type="pct"/>
            <w:vAlign w:val="center"/>
          </w:tcPr>
          <w:p w14:paraId="0D79769A">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（立方米）</w:t>
            </w:r>
          </w:p>
        </w:tc>
        <w:tc>
          <w:tcPr>
            <w:tcW w:w="681" w:type="pct"/>
            <w:vAlign w:val="center"/>
          </w:tcPr>
          <w:p w14:paraId="07C7A919">
            <w:pPr>
              <w:pStyle w:val="58"/>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highlight w:val="none"/>
              </w:rPr>
            </w:pPr>
          </w:p>
        </w:tc>
        <w:tc>
          <w:tcPr>
            <w:tcW w:w="1100" w:type="pct"/>
            <w:vAlign w:val="center"/>
          </w:tcPr>
          <w:p w14:paraId="11AECB93">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w:t>
            </w:r>
          </w:p>
        </w:tc>
        <w:tc>
          <w:tcPr>
            <w:tcW w:w="1004" w:type="pct"/>
            <w:vAlign w:val="center"/>
          </w:tcPr>
          <w:p w14:paraId="79C46F4F">
            <w:pPr>
              <w:pStyle w:val="58"/>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highlight w:val="none"/>
              </w:rPr>
            </w:pPr>
          </w:p>
        </w:tc>
      </w:tr>
      <w:tr w14:paraId="4000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Merge w:val="continue"/>
            <w:vAlign w:val="center"/>
          </w:tcPr>
          <w:p w14:paraId="162A0907">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p>
        </w:tc>
        <w:tc>
          <w:tcPr>
            <w:tcW w:w="775" w:type="pct"/>
          </w:tcPr>
          <w:p w14:paraId="65A91859">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化学需氧量（COD）</w:t>
            </w:r>
          </w:p>
        </w:tc>
        <w:tc>
          <w:tcPr>
            <w:tcW w:w="740" w:type="pct"/>
            <w:vAlign w:val="center"/>
          </w:tcPr>
          <w:p w14:paraId="23180120">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（吨）</w:t>
            </w:r>
          </w:p>
        </w:tc>
        <w:tc>
          <w:tcPr>
            <w:tcW w:w="681" w:type="pct"/>
            <w:vAlign w:val="center"/>
          </w:tcPr>
          <w:p w14:paraId="6AEFE697">
            <w:pPr>
              <w:pStyle w:val="58"/>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highlight w:val="none"/>
              </w:rPr>
            </w:pPr>
          </w:p>
        </w:tc>
        <w:tc>
          <w:tcPr>
            <w:tcW w:w="1100" w:type="pct"/>
            <w:vAlign w:val="center"/>
          </w:tcPr>
          <w:p w14:paraId="106E1104">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（吨）</w:t>
            </w:r>
          </w:p>
        </w:tc>
        <w:tc>
          <w:tcPr>
            <w:tcW w:w="1004" w:type="pct"/>
            <w:vAlign w:val="center"/>
          </w:tcPr>
          <w:p w14:paraId="698F7821">
            <w:pPr>
              <w:pStyle w:val="58"/>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highlight w:val="none"/>
              </w:rPr>
            </w:pPr>
          </w:p>
        </w:tc>
      </w:tr>
      <w:tr w14:paraId="29BF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Merge w:val="continue"/>
            <w:vAlign w:val="center"/>
          </w:tcPr>
          <w:p w14:paraId="6C78115D">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p>
        </w:tc>
        <w:tc>
          <w:tcPr>
            <w:tcW w:w="775" w:type="pct"/>
          </w:tcPr>
          <w:p w14:paraId="553F0862">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生化需氧量（BOD）</w:t>
            </w:r>
          </w:p>
        </w:tc>
        <w:tc>
          <w:tcPr>
            <w:tcW w:w="740" w:type="pct"/>
            <w:vAlign w:val="center"/>
          </w:tcPr>
          <w:p w14:paraId="6E316B25">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（吨）</w:t>
            </w:r>
          </w:p>
        </w:tc>
        <w:tc>
          <w:tcPr>
            <w:tcW w:w="681" w:type="pct"/>
            <w:vAlign w:val="center"/>
          </w:tcPr>
          <w:p w14:paraId="78E85895">
            <w:pPr>
              <w:pStyle w:val="58"/>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highlight w:val="none"/>
              </w:rPr>
            </w:pPr>
          </w:p>
        </w:tc>
        <w:tc>
          <w:tcPr>
            <w:tcW w:w="1100" w:type="pct"/>
            <w:vAlign w:val="center"/>
          </w:tcPr>
          <w:p w14:paraId="049B4CEF">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（吨）</w:t>
            </w:r>
          </w:p>
        </w:tc>
        <w:tc>
          <w:tcPr>
            <w:tcW w:w="1004" w:type="pct"/>
            <w:vAlign w:val="center"/>
          </w:tcPr>
          <w:p w14:paraId="54E32997">
            <w:pPr>
              <w:pStyle w:val="58"/>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highlight w:val="none"/>
              </w:rPr>
            </w:pPr>
          </w:p>
        </w:tc>
      </w:tr>
      <w:tr w14:paraId="2351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Merge w:val="continue"/>
            <w:vAlign w:val="center"/>
          </w:tcPr>
          <w:p w14:paraId="2F900CC6">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p>
        </w:tc>
        <w:tc>
          <w:tcPr>
            <w:tcW w:w="775" w:type="pct"/>
          </w:tcPr>
          <w:p w14:paraId="4446DE3F">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氨氮</w:t>
            </w:r>
          </w:p>
          <w:p w14:paraId="6DC8FA50">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（NH</w:t>
            </w:r>
            <w:r>
              <w:rPr>
                <w:rFonts w:hint="default" w:ascii="Times New Roman" w:hAnsi="Times New Roman" w:eastAsia="仿宋_GB2312" w:cs="Times New Roman"/>
                <w:highlight w:val="none"/>
                <w:vertAlign w:val="subscript"/>
              </w:rPr>
              <w:t>3</w:t>
            </w:r>
            <w:r>
              <w:rPr>
                <w:rFonts w:hint="default" w:ascii="Times New Roman" w:hAnsi="Times New Roman" w:eastAsia="仿宋_GB2312" w:cs="Times New Roman"/>
                <w:highlight w:val="none"/>
              </w:rPr>
              <w:t>-N）</w:t>
            </w:r>
          </w:p>
        </w:tc>
        <w:tc>
          <w:tcPr>
            <w:tcW w:w="740" w:type="pct"/>
            <w:vAlign w:val="center"/>
          </w:tcPr>
          <w:p w14:paraId="5237D0B0">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（吨）</w:t>
            </w:r>
          </w:p>
        </w:tc>
        <w:tc>
          <w:tcPr>
            <w:tcW w:w="681" w:type="pct"/>
            <w:vAlign w:val="center"/>
          </w:tcPr>
          <w:p w14:paraId="424DD311">
            <w:pPr>
              <w:pStyle w:val="58"/>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highlight w:val="none"/>
              </w:rPr>
            </w:pPr>
          </w:p>
        </w:tc>
        <w:tc>
          <w:tcPr>
            <w:tcW w:w="1100" w:type="pct"/>
            <w:vAlign w:val="center"/>
          </w:tcPr>
          <w:p w14:paraId="3EA718EE">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（吨）</w:t>
            </w:r>
          </w:p>
        </w:tc>
        <w:tc>
          <w:tcPr>
            <w:tcW w:w="1004" w:type="pct"/>
            <w:vAlign w:val="center"/>
          </w:tcPr>
          <w:p w14:paraId="2B742F90">
            <w:pPr>
              <w:pStyle w:val="58"/>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highlight w:val="none"/>
              </w:rPr>
            </w:pPr>
          </w:p>
        </w:tc>
      </w:tr>
      <w:tr w14:paraId="711A0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Merge w:val="continue"/>
            <w:vAlign w:val="center"/>
          </w:tcPr>
          <w:p w14:paraId="084D6CEC">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p>
        </w:tc>
        <w:tc>
          <w:tcPr>
            <w:tcW w:w="775" w:type="pct"/>
          </w:tcPr>
          <w:p w14:paraId="1D584EA3">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总氮（TN）</w:t>
            </w:r>
          </w:p>
        </w:tc>
        <w:tc>
          <w:tcPr>
            <w:tcW w:w="740" w:type="pct"/>
            <w:vAlign w:val="center"/>
          </w:tcPr>
          <w:p w14:paraId="5FCD7FD5">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（吨）</w:t>
            </w:r>
          </w:p>
        </w:tc>
        <w:tc>
          <w:tcPr>
            <w:tcW w:w="681" w:type="pct"/>
            <w:vAlign w:val="center"/>
          </w:tcPr>
          <w:p w14:paraId="69ADE631">
            <w:pPr>
              <w:pStyle w:val="58"/>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highlight w:val="none"/>
              </w:rPr>
            </w:pPr>
          </w:p>
        </w:tc>
        <w:tc>
          <w:tcPr>
            <w:tcW w:w="1100" w:type="pct"/>
            <w:vAlign w:val="center"/>
          </w:tcPr>
          <w:p w14:paraId="4F64E182">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（吨）</w:t>
            </w:r>
          </w:p>
        </w:tc>
        <w:tc>
          <w:tcPr>
            <w:tcW w:w="1004" w:type="pct"/>
            <w:vAlign w:val="center"/>
          </w:tcPr>
          <w:p w14:paraId="6C2C0DCB">
            <w:pPr>
              <w:pStyle w:val="58"/>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highlight w:val="none"/>
              </w:rPr>
            </w:pPr>
          </w:p>
        </w:tc>
      </w:tr>
      <w:tr w14:paraId="5627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Merge w:val="continue"/>
            <w:vAlign w:val="center"/>
          </w:tcPr>
          <w:p w14:paraId="0FC6B588">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p>
        </w:tc>
        <w:tc>
          <w:tcPr>
            <w:tcW w:w="775" w:type="pct"/>
          </w:tcPr>
          <w:p w14:paraId="552EE252">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总磷（TP）</w:t>
            </w:r>
          </w:p>
        </w:tc>
        <w:tc>
          <w:tcPr>
            <w:tcW w:w="740" w:type="pct"/>
            <w:vAlign w:val="center"/>
          </w:tcPr>
          <w:p w14:paraId="02AD3B4F">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（吨）</w:t>
            </w:r>
          </w:p>
        </w:tc>
        <w:tc>
          <w:tcPr>
            <w:tcW w:w="681" w:type="pct"/>
            <w:vAlign w:val="center"/>
          </w:tcPr>
          <w:p w14:paraId="4AC8FF2B">
            <w:pPr>
              <w:pStyle w:val="58"/>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highlight w:val="none"/>
              </w:rPr>
            </w:pPr>
          </w:p>
        </w:tc>
        <w:tc>
          <w:tcPr>
            <w:tcW w:w="1100" w:type="pct"/>
            <w:vAlign w:val="center"/>
          </w:tcPr>
          <w:p w14:paraId="1BF1FAAE">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（吨）</w:t>
            </w:r>
          </w:p>
        </w:tc>
        <w:tc>
          <w:tcPr>
            <w:tcW w:w="1004" w:type="pct"/>
            <w:vAlign w:val="center"/>
          </w:tcPr>
          <w:p w14:paraId="2D2A9877">
            <w:pPr>
              <w:pStyle w:val="58"/>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highlight w:val="none"/>
              </w:rPr>
            </w:pPr>
          </w:p>
        </w:tc>
      </w:tr>
      <w:tr w14:paraId="5109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Merge w:val="continue"/>
            <w:vAlign w:val="center"/>
          </w:tcPr>
          <w:p w14:paraId="4F7D2164">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p>
        </w:tc>
        <w:tc>
          <w:tcPr>
            <w:tcW w:w="775" w:type="pct"/>
          </w:tcPr>
          <w:p w14:paraId="0E76C66F">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其它</w:t>
            </w:r>
          </w:p>
        </w:tc>
        <w:tc>
          <w:tcPr>
            <w:tcW w:w="740" w:type="pct"/>
            <w:vAlign w:val="center"/>
          </w:tcPr>
          <w:p w14:paraId="7DA74046">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（吨）</w:t>
            </w:r>
          </w:p>
        </w:tc>
        <w:tc>
          <w:tcPr>
            <w:tcW w:w="681" w:type="pct"/>
            <w:vAlign w:val="center"/>
          </w:tcPr>
          <w:p w14:paraId="1459C73A">
            <w:pPr>
              <w:pStyle w:val="58"/>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highlight w:val="none"/>
              </w:rPr>
            </w:pPr>
          </w:p>
        </w:tc>
        <w:tc>
          <w:tcPr>
            <w:tcW w:w="1100" w:type="pct"/>
            <w:vAlign w:val="center"/>
          </w:tcPr>
          <w:p w14:paraId="533CB10B">
            <w:pPr>
              <w:pStyle w:val="5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（吨）</w:t>
            </w:r>
          </w:p>
        </w:tc>
        <w:tc>
          <w:tcPr>
            <w:tcW w:w="1004" w:type="pct"/>
            <w:vAlign w:val="center"/>
          </w:tcPr>
          <w:p w14:paraId="5A60DCF2">
            <w:pPr>
              <w:pStyle w:val="58"/>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highlight w:val="none"/>
              </w:rPr>
            </w:pPr>
          </w:p>
        </w:tc>
      </w:tr>
    </w:tbl>
    <w:p w14:paraId="61DC4D63">
      <w:pPr>
        <w:ind w:firstLine="480"/>
        <w:rPr>
          <w:rFonts w:hint="default" w:ascii="Times New Roman" w:hAnsi="Times New Roman" w:eastAsia="仿宋_GB2312" w:cs="Times New Roman"/>
          <w:kern w:val="0"/>
          <w:sz w:val="24"/>
          <w:highlight w:val="none"/>
          <w:lang w:bidi="ar"/>
        </w:rPr>
      </w:pPr>
      <w:r>
        <w:rPr>
          <w:rFonts w:hint="default" w:ascii="Times New Roman" w:hAnsi="Times New Roman" w:eastAsia="仿宋_GB2312" w:cs="Times New Roman"/>
          <w:kern w:val="0"/>
          <w:sz w:val="24"/>
          <w:highlight w:val="none"/>
          <w:lang w:bidi="ar"/>
        </w:rPr>
        <w:t>注：公司可以根据实际排放情况及排污许可证等自行确定主要污染物种类。</w:t>
      </w:r>
    </w:p>
    <w:p w14:paraId="6C8B0C2E">
      <w:pPr>
        <w:ind w:left="0" w:leftChars="0" w:firstLine="0" w:firstLineChars="0"/>
        <w:outlineLvl w:val="0"/>
        <w:rPr>
          <w:rFonts w:hint="default" w:ascii="Times New Roman" w:hAnsi="Times New Roman" w:eastAsia="黑体" w:cs="Times New Roman"/>
          <w:sz w:val="28"/>
          <w:szCs w:val="28"/>
          <w:highlight w:val="none"/>
        </w:rPr>
      </w:pPr>
      <w:bookmarkStart w:id="50" w:name="_Toc12086"/>
      <w:bookmarkStart w:id="51" w:name="_Toc29627"/>
      <w:bookmarkStart w:id="52" w:name="_Toc186589405"/>
      <w:bookmarkStart w:id="53" w:name="_Toc876809450"/>
      <w:bookmarkStart w:id="54" w:name="_Toc1462459162"/>
      <w:r>
        <w:rPr>
          <w:rFonts w:hint="default" w:ascii="Times New Roman" w:hAnsi="Times New Roman" w:eastAsia="黑体" w:cs="Times New Roman"/>
          <w:sz w:val="28"/>
          <w:szCs w:val="28"/>
          <w:highlight w:val="none"/>
        </w:rPr>
        <w:t>附录2 减排目标进展的披露框架示例</w:t>
      </w:r>
      <w:bookmarkEnd w:id="50"/>
      <w:bookmarkEnd w:id="51"/>
      <w:bookmarkEnd w:id="52"/>
      <w:bookmarkEnd w:id="53"/>
      <w:bookmarkEnd w:id="54"/>
    </w:p>
    <w:p w14:paraId="2D5F4137">
      <w:pPr>
        <w:adjustRightInd w:val="0"/>
        <w:snapToGrid w:val="0"/>
        <w:spacing w:line="560" w:lineRule="exact"/>
        <w:ind w:firstLine="600" w:firstLineChars="20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披露主体</w:t>
      </w:r>
      <w:r>
        <w:rPr>
          <w:rFonts w:hint="eastAsia" w:ascii="Times New Roman" w:hAnsi="Times New Roman" w:eastAsia="仿宋_GB2312" w:cs="Times New Roman"/>
          <w:sz w:val="30"/>
          <w:szCs w:val="30"/>
          <w:highlight w:val="none"/>
          <w:lang w:eastAsia="zh-CN"/>
        </w:rPr>
        <w:t>的</w:t>
      </w:r>
      <w:r>
        <w:rPr>
          <w:rFonts w:hint="default" w:ascii="Times New Roman" w:hAnsi="Times New Roman" w:eastAsia="仿宋_GB2312" w:cs="Times New Roman"/>
          <w:sz w:val="30"/>
          <w:szCs w:val="30"/>
          <w:highlight w:val="none"/>
        </w:rPr>
        <w:t>污染物排放目标可以根据企业实际情况，设定短、中、长期定量或者定性目标，并明确目标达成的具体时间期限和基准年份；报告期内的进展情况可以包含设定的参照目标值和本年度的实际值。</w:t>
      </w:r>
    </w:p>
    <w:p w14:paraId="3A55A23D">
      <w:pPr>
        <w:adjustRightInd w:val="0"/>
        <w:snapToGrid w:val="0"/>
        <w:spacing w:line="400" w:lineRule="exact"/>
        <w:ind w:firstLine="0" w:firstLineChars="0"/>
        <w:jc w:val="center"/>
        <w:rPr>
          <w:rFonts w:hint="default" w:ascii="Times New Roman" w:hAnsi="Times New Roman" w:eastAsia="黑体" w:cs="Times New Roman"/>
          <w:kern w:val="0"/>
          <w:sz w:val="24"/>
          <w:szCs w:val="24"/>
          <w:highlight w:val="none"/>
        </w:rPr>
      </w:pPr>
      <w:bookmarkStart w:id="55" w:name="_Toc9528"/>
      <w:r>
        <w:rPr>
          <w:rFonts w:hint="default" w:ascii="Times New Roman" w:hAnsi="Times New Roman" w:eastAsia="黑体" w:cs="Times New Roman"/>
          <w:kern w:val="0"/>
          <w:sz w:val="24"/>
          <w:szCs w:val="24"/>
          <w:highlight w:val="none"/>
        </w:rPr>
        <w:t>附表2 污染物定量减排目标及实施进展情况示例</w:t>
      </w:r>
    </w:p>
    <w:tbl>
      <w:tblPr>
        <w:tblStyle w:val="6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981"/>
        <w:gridCol w:w="1008"/>
        <w:gridCol w:w="1025"/>
        <w:gridCol w:w="839"/>
        <w:gridCol w:w="1125"/>
        <w:gridCol w:w="1035"/>
        <w:gridCol w:w="972"/>
      </w:tblGrid>
      <w:tr w14:paraId="689C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81" w:type="pct"/>
            <w:vMerge w:val="restart"/>
            <w:vAlign w:val="center"/>
          </w:tcPr>
          <w:p w14:paraId="023DCE0A">
            <w:pPr>
              <w:pStyle w:val="58"/>
              <w:jc w:val="center"/>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污染物类型/名称</w:t>
            </w:r>
          </w:p>
        </w:tc>
        <w:tc>
          <w:tcPr>
            <w:tcW w:w="3007" w:type="pct"/>
            <w:gridSpan w:val="5"/>
          </w:tcPr>
          <w:p w14:paraId="1815FAE0">
            <w:pPr>
              <w:pStyle w:val="58"/>
              <w:jc w:val="center"/>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减排目标</w:t>
            </w:r>
          </w:p>
        </w:tc>
        <w:tc>
          <w:tcPr>
            <w:tcW w:w="624" w:type="pct"/>
            <w:vMerge w:val="restart"/>
            <w:vAlign w:val="center"/>
          </w:tcPr>
          <w:p w14:paraId="1E46216C">
            <w:pPr>
              <w:pStyle w:val="58"/>
              <w:jc w:val="center"/>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报告期内采取的减排措施</w:t>
            </w:r>
          </w:p>
        </w:tc>
        <w:tc>
          <w:tcPr>
            <w:tcW w:w="587" w:type="pct"/>
            <w:vMerge w:val="restart"/>
            <w:vAlign w:val="center"/>
          </w:tcPr>
          <w:p w14:paraId="037CDFA4">
            <w:pPr>
              <w:pStyle w:val="58"/>
              <w:jc w:val="center"/>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报告期内实现的进展</w:t>
            </w:r>
          </w:p>
        </w:tc>
      </w:tr>
      <w:tr w14:paraId="1A11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pct"/>
            <w:vMerge w:val="continue"/>
          </w:tcPr>
          <w:p w14:paraId="4C8D26E2">
            <w:pPr>
              <w:pStyle w:val="58"/>
              <w:rPr>
                <w:rFonts w:hint="default" w:ascii="Times New Roman" w:hAnsi="Times New Roman" w:eastAsia="仿宋_GB2312" w:cs="Times New Roman"/>
                <w:b/>
                <w:bCs/>
                <w:highlight w:val="none"/>
              </w:rPr>
            </w:pPr>
          </w:p>
        </w:tc>
        <w:tc>
          <w:tcPr>
            <w:tcW w:w="593" w:type="pct"/>
            <w:vAlign w:val="center"/>
          </w:tcPr>
          <w:p w14:paraId="6A1C5DA6">
            <w:pPr>
              <w:pStyle w:val="58"/>
              <w:jc w:val="center"/>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基准</w:t>
            </w:r>
          </w:p>
          <w:p w14:paraId="5E1979F3">
            <w:pPr>
              <w:pStyle w:val="58"/>
              <w:jc w:val="center"/>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年份</w:t>
            </w:r>
          </w:p>
        </w:tc>
        <w:tc>
          <w:tcPr>
            <w:tcW w:w="609" w:type="pct"/>
            <w:vAlign w:val="center"/>
          </w:tcPr>
          <w:p w14:paraId="026FF0CD">
            <w:pPr>
              <w:pStyle w:val="58"/>
              <w:jc w:val="center"/>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目标</w:t>
            </w:r>
          </w:p>
          <w:p w14:paraId="126854EB">
            <w:pPr>
              <w:pStyle w:val="58"/>
              <w:jc w:val="center"/>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年份</w:t>
            </w:r>
          </w:p>
        </w:tc>
        <w:tc>
          <w:tcPr>
            <w:tcW w:w="619" w:type="pct"/>
            <w:vAlign w:val="center"/>
          </w:tcPr>
          <w:p w14:paraId="48D74E1B">
            <w:pPr>
              <w:pStyle w:val="58"/>
              <w:jc w:val="center"/>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目标</w:t>
            </w:r>
          </w:p>
          <w:p w14:paraId="478E7597">
            <w:pPr>
              <w:pStyle w:val="58"/>
              <w:jc w:val="center"/>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性质</w:t>
            </w:r>
          </w:p>
        </w:tc>
        <w:tc>
          <w:tcPr>
            <w:tcW w:w="509" w:type="pct"/>
            <w:vAlign w:val="center"/>
          </w:tcPr>
          <w:p w14:paraId="3F4200DD">
            <w:pPr>
              <w:pStyle w:val="58"/>
              <w:jc w:val="center"/>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目标时间尺度</w:t>
            </w:r>
          </w:p>
        </w:tc>
        <w:tc>
          <w:tcPr>
            <w:tcW w:w="677" w:type="pct"/>
            <w:vAlign w:val="center"/>
          </w:tcPr>
          <w:p w14:paraId="62280469">
            <w:pPr>
              <w:pStyle w:val="58"/>
              <w:jc w:val="center"/>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目标内容</w:t>
            </w:r>
          </w:p>
        </w:tc>
        <w:tc>
          <w:tcPr>
            <w:tcW w:w="624" w:type="pct"/>
            <w:vMerge w:val="continue"/>
          </w:tcPr>
          <w:p w14:paraId="343E2017">
            <w:pPr>
              <w:pStyle w:val="58"/>
              <w:rPr>
                <w:rFonts w:hint="default" w:ascii="Times New Roman" w:hAnsi="Times New Roman" w:eastAsia="仿宋_GB2312" w:cs="Times New Roman"/>
                <w:highlight w:val="none"/>
              </w:rPr>
            </w:pPr>
          </w:p>
        </w:tc>
        <w:tc>
          <w:tcPr>
            <w:tcW w:w="587" w:type="pct"/>
            <w:vMerge w:val="continue"/>
          </w:tcPr>
          <w:p w14:paraId="4E61D411">
            <w:pPr>
              <w:pStyle w:val="58"/>
              <w:rPr>
                <w:rFonts w:hint="default" w:ascii="Times New Roman" w:hAnsi="Times New Roman" w:eastAsia="仿宋_GB2312" w:cs="Times New Roman"/>
                <w:highlight w:val="none"/>
              </w:rPr>
            </w:pPr>
          </w:p>
        </w:tc>
      </w:tr>
      <w:tr w14:paraId="618B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pct"/>
            <w:vAlign w:val="center"/>
          </w:tcPr>
          <w:p w14:paraId="614E17C9">
            <w:pPr>
              <w:pStyle w:val="58"/>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大气污染物（包括氮氧化物、挥发性有机物</w:t>
            </w:r>
          </w:p>
          <w:p w14:paraId="2AD4B957">
            <w:pPr>
              <w:pStyle w:val="58"/>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（VOCs））</w:t>
            </w:r>
          </w:p>
        </w:tc>
        <w:tc>
          <w:tcPr>
            <w:tcW w:w="593" w:type="pct"/>
            <w:vAlign w:val="center"/>
          </w:tcPr>
          <w:p w14:paraId="3DD70749">
            <w:pPr>
              <w:pStyle w:val="58"/>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2025年</w:t>
            </w:r>
          </w:p>
        </w:tc>
        <w:tc>
          <w:tcPr>
            <w:tcW w:w="609" w:type="pct"/>
            <w:vAlign w:val="center"/>
          </w:tcPr>
          <w:p w14:paraId="7D3F5CB3">
            <w:pPr>
              <w:pStyle w:val="58"/>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2030年</w:t>
            </w:r>
          </w:p>
        </w:tc>
        <w:tc>
          <w:tcPr>
            <w:tcW w:w="619" w:type="pct"/>
            <w:vAlign w:val="center"/>
          </w:tcPr>
          <w:p w14:paraId="02D42F6D">
            <w:pPr>
              <w:pStyle w:val="58"/>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定量</w:t>
            </w:r>
          </w:p>
        </w:tc>
        <w:tc>
          <w:tcPr>
            <w:tcW w:w="509" w:type="pct"/>
            <w:vAlign w:val="center"/>
          </w:tcPr>
          <w:p w14:paraId="212C0765">
            <w:pPr>
              <w:pStyle w:val="58"/>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中期</w:t>
            </w:r>
          </w:p>
        </w:tc>
        <w:tc>
          <w:tcPr>
            <w:tcW w:w="677" w:type="pct"/>
            <w:vAlign w:val="center"/>
          </w:tcPr>
          <w:p w14:paraId="31247A46">
            <w:pPr>
              <w:pStyle w:val="58"/>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单位产值产品大气污染物排放量降低20%</w:t>
            </w:r>
          </w:p>
        </w:tc>
        <w:tc>
          <w:tcPr>
            <w:tcW w:w="624" w:type="pct"/>
            <w:vAlign w:val="center"/>
          </w:tcPr>
          <w:p w14:paraId="5F738BF8">
            <w:pPr>
              <w:pStyle w:val="58"/>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新增一套RTO设备</w:t>
            </w:r>
          </w:p>
        </w:tc>
        <w:tc>
          <w:tcPr>
            <w:tcW w:w="587" w:type="pct"/>
            <w:vAlign w:val="center"/>
          </w:tcPr>
          <w:p w14:paraId="6ECDA04D">
            <w:pPr>
              <w:pStyle w:val="58"/>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单位产值产品大气污染物排放量降低2%</w:t>
            </w:r>
          </w:p>
        </w:tc>
      </w:tr>
    </w:tbl>
    <w:p w14:paraId="45FDF2D1">
      <w:pPr>
        <w:ind w:left="0" w:leftChars="0" w:firstLine="0" w:firstLineChars="0"/>
        <w:jc w:val="center"/>
        <w:rPr>
          <w:rFonts w:hint="default" w:ascii="Times New Roman" w:hAnsi="Times New Roman" w:eastAsia="黑体" w:cs="Times New Roman"/>
          <w:kern w:val="0"/>
          <w:sz w:val="24"/>
          <w:szCs w:val="24"/>
          <w:highlight w:val="none"/>
        </w:rPr>
      </w:pPr>
      <w:r>
        <w:rPr>
          <w:rFonts w:hint="default" w:ascii="Times New Roman" w:hAnsi="Times New Roman" w:eastAsia="黑体" w:cs="Times New Roman"/>
          <w:kern w:val="0"/>
          <w:sz w:val="24"/>
          <w:szCs w:val="24"/>
          <w:highlight w:val="none"/>
        </w:rPr>
        <w:t>附表</w:t>
      </w:r>
      <w:r>
        <w:rPr>
          <w:rFonts w:hint="eastAsia" w:ascii="Times New Roman" w:hAnsi="Times New Roman" w:eastAsia="黑体" w:cs="Times New Roman"/>
          <w:kern w:val="0"/>
          <w:sz w:val="24"/>
          <w:szCs w:val="24"/>
          <w:highlight w:val="none"/>
          <w:lang w:val="en-US" w:eastAsia="zh-CN"/>
        </w:rPr>
        <w:t xml:space="preserve">3 </w:t>
      </w:r>
      <w:r>
        <w:rPr>
          <w:rFonts w:hint="default" w:ascii="Times New Roman" w:hAnsi="Times New Roman" w:eastAsia="黑体" w:cs="Times New Roman"/>
          <w:kern w:val="0"/>
          <w:sz w:val="24"/>
          <w:szCs w:val="24"/>
          <w:highlight w:val="none"/>
        </w:rPr>
        <w:t>污染物定性减排目标及实施进展情况示例</w:t>
      </w:r>
    </w:p>
    <w:tbl>
      <w:tblPr>
        <w:tblStyle w:val="6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980"/>
        <w:gridCol w:w="867"/>
        <w:gridCol w:w="944"/>
        <w:gridCol w:w="1167"/>
        <w:gridCol w:w="1226"/>
        <w:gridCol w:w="1801"/>
      </w:tblGrid>
      <w:tr w14:paraId="1B80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53" w:type="pct"/>
            <w:vMerge w:val="restart"/>
            <w:vAlign w:val="center"/>
          </w:tcPr>
          <w:p w14:paraId="3A59117F">
            <w:pPr>
              <w:pStyle w:val="58"/>
              <w:jc w:val="center"/>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污染物类型/名称</w:t>
            </w:r>
          </w:p>
        </w:tc>
        <w:tc>
          <w:tcPr>
            <w:tcW w:w="2355" w:type="pct"/>
            <w:gridSpan w:val="4"/>
            <w:vAlign w:val="center"/>
          </w:tcPr>
          <w:p w14:paraId="0600F940">
            <w:pPr>
              <w:pStyle w:val="58"/>
              <w:jc w:val="center"/>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减排目标</w:t>
            </w:r>
          </w:p>
        </w:tc>
        <w:tc>
          <w:tcPr>
            <w:tcW w:w="727" w:type="pct"/>
            <w:vMerge w:val="restart"/>
            <w:vAlign w:val="center"/>
          </w:tcPr>
          <w:p w14:paraId="6E66C3FF">
            <w:pPr>
              <w:pStyle w:val="58"/>
              <w:jc w:val="center"/>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报告期内采取的减排措施</w:t>
            </w:r>
          </w:p>
        </w:tc>
        <w:tc>
          <w:tcPr>
            <w:tcW w:w="1064" w:type="pct"/>
            <w:vMerge w:val="restart"/>
            <w:vAlign w:val="center"/>
          </w:tcPr>
          <w:p w14:paraId="7779ECDE">
            <w:pPr>
              <w:pStyle w:val="58"/>
              <w:jc w:val="center"/>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报告期内实现的进展</w:t>
            </w:r>
          </w:p>
        </w:tc>
      </w:tr>
      <w:tr w14:paraId="1710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pct"/>
            <w:vMerge w:val="continue"/>
            <w:vAlign w:val="center"/>
          </w:tcPr>
          <w:p w14:paraId="3E4705BD">
            <w:pPr>
              <w:pStyle w:val="58"/>
              <w:rPr>
                <w:rFonts w:hint="eastAsia" w:ascii="仿宋_GB2312" w:hAnsi="仿宋_GB2312" w:eastAsia="仿宋_GB2312" w:cs="仿宋_GB2312"/>
                <w:b/>
                <w:bCs/>
                <w:highlight w:val="none"/>
              </w:rPr>
            </w:pPr>
          </w:p>
        </w:tc>
        <w:tc>
          <w:tcPr>
            <w:tcW w:w="583" w:type="pct"/>
            <w:vAlign w:val="center"/>
          </w:tcPr>
          <w:p w14:paraId="3B29D3F2">
            <w:pPr>
              <w:pStyle w:val="58"/>
              <w:jc w:val="center"/>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目标</w:t>
            </w:r>
          </w:p>
          <w:p w14:paraId="45B3E958">
            <w:pPr>
              <w:pStyle w:val="58"/>
              <w:jc w:val="center"/>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年份</w:t>
            </w:r>
          </w:p>
        </w:tc>
        <w:tc>
          <w:tcPr>
            <w:tcW w:w="517" w:type="pct"/>
            <w:vAlign w:val="center"/>
          </w:tcPr>
          <w:p w14:paraId="220BABF6">
            <w:pPr>
              <w:pStyle w:val="58"/>
              <w:jc w:val="center"/>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目标性质</w:t>
            </w:r>
          </w:p>
        </w:tc>
        <w:tc>
          <w:tcPr>
            <w:tcW w:w="562" w:type="pct"/>
            <w:vAlign w:val="center"/>
          </w:tcPr>
          <w:p w14:paraId="34D0D1C9">
            <w:pPr>
              <w:pStyle w:val="58"/>
              <w:jc w:val="center"/>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目标时间尺度</w:t>
            </w:r>
          </w:p>
        </w:tc>
        <w:tc>
          <w:tcPr>
            <w:tcW w:w="692" w:type="pct"/>
            <w:vAlign w:val="center"/>
          </w:tcPr>
          <w:p w14:paraId="4A0CE88E">
            <w:pPr>
              <w:pStyle w:val="58"/>
              <w:jc w:val="center"/>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目标内容</w:t>
            </w:r>
          </w:p>
        </w:tc>
        <w:tc>
          <w:tcPr>
            <w:tcW w:w="727" w:type="pct"/>
            <w:vMerge w:val="continue"/>
            <w:vAlign w:val="center"/>
          </w:tcPr>
          <w:p w14:paraId="6C4275F0">
            <w:pPr>
              <w:pStyle w:val="58"/>
              <w:rPr>
                <w:rFonts w:hint="eastAsia" w:ascii="仿宋_GB2312" w:hAnsi="仿宋_GB2312" w:eastAsia="仿宋_GB2312" w:cs="仿宋_GB2312"/>
                <w:highlight w:val="none"/>
              </w:rPr>
            </w:pPr>
          </w:p>
        </w:tc>
        <w:tc>
          <w:tcPr>
            <w:tcW w:w="1064" w:type="pct"/>
            <w:vMerge w:val="continue"/>
            <w:vAlign w:val="center"/>
          </w:tcPr>
          <w:p w14:paraId="4CB356AC">
            <w:pPr>
              <w:pStyle w:val="58"/>
              <w:rPr>
                <w:rFonts w:hint="eastAsia" w:ascii="仿宋_GB2312" w:hAnsi="仿宋_GB2312" w:eastAsia="仿宋_GB2312" w:cs="仿宋_GB2312"/>
                <w:highlight w:val="none"/>
              </w:rPr>
            </w:pPr>
          </w:p>
        </w:tc>
      </w:tr>
      <w:tr w14:paraId="4B85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853" w:type="pct"/>
            <w:vAlign w:val="center"/>
          </w:tcPr>
          <w:p w14:paraId="7D78A475">
            <w:pPr>
              <w:pStyle w:val="58"/>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大气污染物（包括挥发性有机物（VOCs））</w:t>
            </w:r>
          </w:p>
        </w:tc>
        <w:tc>
          <w:tcPr>
            <w:tcW w:w="583" w:type="pct"/>
            <w:vAlign w:val="center"/>
          </w:tcPr>
          <w:p w14:paraId="184A2434">
            <w:pPr>
              <w:pStyle w:val="58"/>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2035年</w:t>
            </w:r>
          </w:p>
        </w:tc>
        <w:tc>
          <w:tcPr>
            <w:tcW w:w="517" w:type="pct"/>
            <w:vAlign w:val="center"/>
          </w:tcPr>
          <w:p w14:paraId="6F5B9091">
            <w:pPr>
              <w:pStyle w:val="58"/>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定性</w:t>
            </w:r>
          </w:p>
        </w:tc>
        <w:tc>
          <w:tcPr>
            <w:tcW w:w="562" w:type="pct"/>
            <w:vAlign w:val="center"/>
          </w:tcPr>
          <w:p w14:paraId="26C5F4ED">
            <w:pPr>
              <w:pStyle w:val="58"/>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长期</w:t>
            </w:r>
          </w:p>
        </w:tc>
        <w:tc>
          <w:tcPr>
            <w:tcW w:w="692" w:type="pct"/>
            <w:vAlign w:val="center"/>
          </w:tcPr>
          <w:p w14:paraId="1351F175">
            <w:pPr>
              <w:pStyle w:val="58"/>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减少大气污染物排放，提高绿色新质生产力水平</w:t>
            </w:r>
          </w:p>
        </w:tc>
        <w:tc>
          <w:tcPr>
            <w:tcW w:w="727" w:type="pct"/>
            <w:vAlign w:val="center"/>
          </w:tcPr>
          <w:p w14:paraId="49A8C250">
            <w:pPr>
              <w:pStyle w:val="58"/>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使用低VOCs含量的水性漆替代油性漆</w:t>
            </w:r>
          </w:p>
        </w:tc>
        <w:tc>
          <w:tcPr>
            <w:tcW w:w="1064" w:type="pct"/>
            <w:vAlign w:val="center"/>
          </w:tcPr>
          <w:p w14:paraId="6A33425D">
            <w:pPr>
              <w:pStyle w:val="58"/>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替代XX产线及产品所用油性漆，油漆原料中VOCs含量降低至XX%，绿色生产水平提高</w:t>
            </w:r>
          </w:p>
        </w:tc>
      </w:tr>
      <w:bookmarkEnd w:id="55"/>
    </w:tbl>
    <w:p w14:paraId="58799A8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大标宋简体" w:cs="Times New Roman"/>
          <w:bCs/>
          <w:kern w:val="0"/>
          <w:sz w:val="44"/>
          <w:szCs w:val="44"/>
          <w:highlight w:val="none"/>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Source Han Serif CN">
    <w:altName w:val="仿宋_GB2312"/>
    <w:panose1 w:val="00000000000000000000"/>
    <w:charset w:val="86"/>
    <w:family w:val="roman"/>
    <w:pitch w:val="default"/>
    <w:sig w:usb0="00000000" w:usb1="00000000" w:usb2="00000010" w:usb3="00000000" w:csb0="00040000" w:csb1="00000000"/>
  </w:font>
  <w:font w:name="Calibri Light">
    <w:altName w:val="Times New Roman"/>
    <w:panose1 w:val="020F0302020204030204"/>
    <w:charset w:val="00"/>
    <w:family w:val="swiss"/>
    <w:pitch w:val="default"/>
    <w:sig w:usb0="00000000" w:usb1="00000000" w:usb2="00000009" w:usb3="00000000" w:csb0="200001FF"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82F1D">
    <w:pPr>
      <w:pStyle w:val="12"/>
      <w:ind w:firstLine="36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posOffset>2597150</wp:posOffset>
              </wp:positionH>
              <wp:positionV relativeFrom="paragraph">
                <wp:posOffset>47625</wp:posOffset>
              </wp:positionV>
              <wp:extent cx="342900" cy="100330"/>
              <wp:effectExtent l="0" t="0" r="0" b="0"/>
              <wp:wrapNone/>
              <wp:docPr id="6" name="文本框 6"/>
              <wp:cNvGraphicFramePr/>
              <a:graphic xmlns:a="http://schemas.openxmlformats.org/drawingml/2006/main">
                <a:graphicData uri="http://schemas.microsoft.com/office/word/2010/wordprocessingShape">
                  <wps:wsp>
                    <wps:cNvSpPr txBox="1"/>
                    <wps:spPr>
                      <a:xfrm>
                        <a:off x="0" y="0"/>
                        <a:ext cx="342900" cy="1003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D3323">
                          <w:pPr>
                            <w:pStyle w:val="12"/>
                            <w:ind w:firstLine="360"/>
                            <w:rPr>
                              <w:rFonts w:hint="eastAsia" w:eastAsia="仿宋_GB2312"/>
                              <w:lang w:eastAsia="zh"/>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4.5pt;margin-top:3.75pt;height:7.9pt;width:27pt;mso-position-horizontal-relative:margin;z-index:251659264;mso-width-relative:page;mso-height-relative:page;" filled="f" stroked="f" coordsize="21600,21600" o:gfxdata="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OmoeNcAAAAIAQAADwAAAAAAAAABACAAAAAiAAAAZHJzL2Rvd25yZXYueG1sUEsB&#10;AhQAFAAAAAgAh07iQOq9RrcvAgAAVQQAAA4AAAAAAAAAAQAgAAAAJgEAAGRycy9lMm9Eb2MueG1s&#10;UEsFBgAAAAAGAAYAWQEAAMcFAAAAAA==&#10;">
              <v:fill on="f" focussize="0,0"/>
              <v:stroke on="f" weight="0.5pt"/>
              <v:imagedata o:title=""/>
              <o:lock v:ext="edit" aspectratio="f"/>
              <v:textbox inset="0mm,0mm,0mm,0mm">
                <w:txbxContent>
                  <w:p w14:paraId="56AD3323">
                    <w:pPr>
                      <w:pStyle w:val="12"/>
                      <w:ind w:firstLine="360"/>
                      <w:rPr>
                        <w:rFonts w:hint="eastAsia" w:eastAsia="仿宋_GB2312"/>
                        <w:lang w:eastAsia="zh"/>
                      </w:rPr>
                    </w:pPr>
                  </w:p>
                </w:txbxContent>
              </v:textbox>
            </v:shape>
          </w:pict>
        </mc:Fallback>
      </mc:AlternateContent>
    </w:r>
  </w:p>
  <w:p w14:paraId="0B6BCE9E">
    <w:pPr>
      <w:tabs>
        <w:tab w:val="center" w:pos="4320"/>
        <w:tab w:val="right" w:pos="8640"/>
      </w:tabs>
      <w:rPr>
        <w:rFonts w:ascii="Verdana" w:hAnsi="Verdana"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88795">
    <w:pPr>
      <w:pStyle w:val="12"/>
      <w:ind w:firstLine="360"/>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posOffset>2597150</wp:posOffset>
              </wp:positionH>
              <wp:positionV relativeFrom="paragraph">
                <wp:posOffset>47625</wp:posOffset>
              </wp:positionV>
              <wp:extent cx="342900" cy="100330"/>
              <wp:effectExtent l="0" t="0" r="0" b="0"/>
              <wp:wrapNone/>
              <wp:docPr id="7" name="文本框 7"/>
              <wp:cNvGraphicFramePr/>
              <a:graphic xmlns:a="http://schemas.openxmlformats.org/drawingml/2006/main">
                <a:graphicData uri="http://schemas.microsoft.com/office/word/2010/wordprocessingShape">
                  <wps:wsp>
                    <wps:cNvSpPr txBox="1"/>
                    <wps:spPr>
                      <a:xfrm>
                        <a:off x="0" y="0"/>
                        <a:ext cx="342900" cy="1003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CAA41">
                          <w:pPr>
                            <w:pStyle w:val="12"/>
                            <w:ind w:firstLine="360"/>
                            <w:rPr>
                              <w:rFonts w:hint="eastAsia" w:eastAsia="仿宋_GB2312"/>
                              <w:lang w:eastAsia="zh"/>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4.5pt;margin-top:3.75pt;height:7.9pt;width:27pt;mso-position-horizontal-relative:margin;z-index:251660288;mso-width-relative:page;mso-height-relative:page;" filled="f" stroked="f" coordsize="21600,21600" o:gfxdata="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A6ah41wAAAAgBAAAPAAAAAAAAAAEAIAAAACIAAABkcnMvZG93bnJldi54bWxQ&#10;SwECFAAUAAAACACHTuJAUtIXPzECAABVBAAADgAAAAAAAAABACAAAAAmAQAAZHJzL2Uyb0RvYy54&#10;bWxQSwUGAAAAAAYABgBZAQAAyQUAAAAA&#10;">
              <v:fill on="f" focussize="0,0"/>
              <v:stroke on="f" weight="0.5pt"/>
              <v:imagedata o:title=""/>
              <o:lock v:ext="edit" aspectratio="f"/>
              <v:textbox inset="0mm,0mm,0mm,0mm">
                <w:txbxContent>
                  <w:p w14:paraId="743CAA41">
                    <w:pPr>
                      <w:pStyle w:val="12"/>
                      <w:ind w:firstLine="360"/>
                      <w:rPr>
                        <w:rFonts w:hint="eastAsia" w:eastAsia="仿宋_GB2312"/>
                        <w:lang w:eastAsia="zh"/>
                      </w:rPr>
                    </w:pPr>
                  </w:p>
                </w:txbxContent>
              </v:textbox>
            </v:shape>
          </w:pict>
        </mc:Fallback>
      </mc:AlternateContent>
    </w:r>
  </w:p>
  <w:p w14:paraId="635243F8">
    <w:pPr>
      <w:tabs>
        <w:tab w:val="center" w:pos="4320"/>
        <w:tab w:val="right" w:pos="8640"/>
      </w:tabs>
      <w:rPr>
        <w:rFonts w:ascii="Verdana" w:hAnsi="Verdana"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960381183"/>
    </w:sdtPr>
    <w:sdtEndPr>
      <w:rPr>
        <w:rFonts w:ascii="Times New Roman" w:hAnsi="Times New Roman" w:cs="Times New Roman"/>
      </w:rPr>
    </w:sdtEndPr>
    <w:sdtContent>
      <w:p w14:paraId="3CFC1935">
        <w:pPr>
          <w:pStyle w:val="12"/>
          <w:spacing w:before="120"/>
          <w:ind w:firstLine="360"/>
          <w:jc w:val="center"/>
          <w:rPr>
            <w:rFonts w:hint="eastAsia"/>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21</w:t>
        </w:r>
        <w:r>
          <w:rPr>
            <w:rFonts w:ascii="Times New Roman" w:hAnsi="Times New Roman" w:cs="Times New Roman"/>
          </w:rPr>
          <w:fldChar w:fldCharType="end"/>
        </w:r>
      </w:p>
    </w:sdtContent>
  </w:sdt>
  <w:p w14:paraId="2E5FCF63">
    <w:pPr>
      <w:spacing w:before="1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626DF">
    <w:pPr>
      <w:pStyle w:val="12"/>
      <w:spacing w:before="120"/>
      <w:ind w:firstLine="360"/>
      <w:rPr>
        <w:rFonts w:hint="eastAsia"/>
      </w:rPr>
    </w:pPr>
  </w:p>
  <w:p w14:paraId="507E27AE">
    <w:pPr>
      <w:spacing w:before="120"/>
      <w:rPr>
        <w:rFonts w:hint="eastAsia"/>
      </w:rPr>
    </w:pPr>
  </w:p>
  <w:p w14:paraId="12C522FE">
    <w:pPr>
      <w:spacing w:before="120"/>
      <w:rPr>
        <w:rFonts w:hint="eastAsia"/>
      </w:rPr>
    </w:pPr>
  </w:p>
  <w:p w14:paraId="2FDC2984">
    <w:pPr>
      <w:spacing w:before="120"/>
      <w:rPr>
        <w:rFonts w:hint="eastAsia"/>
      </w:rPr>
    </w:pPr>
  </w:p>
  <w:p w14:paraId="2C316C1F">
    <w:pPr>
      <w:spacing w:before="120"/>
      <w:rPr>
        <w:rFonts w:hint="eastAsia"/>
      </w:rPr>
    </w:pPr>
  </w:p>
  <w:p w14:paraId="7F0D9974">
    <w:pPr>
      <w:spacing w:before="120"/>
      <w:rPr>
        <w:rFonts w:hint="eastAsia"/>
      </w:rPr>
    </w:pPr>
  </w:p>
  <w:p w14:paraId="47C5002F">
    <w:pPr>
      <w:spacing w:before="120"/>
      <w:rPr>
        <w:rFonts w:hint="eastAsia"/>
      </w:rPr>
    </w:pPr>
  </w:p>
  <w:p w14:paraId="6BA4ED74">
    <w:pPr>
      <w:spacing w:before="120"/>
      <w:rPr>
        <w:rFonts w:hint="eastAsia"/>
      </w:rPr>
    </w:pPr>
  </w:p>
  <w:p w14:paraId="313667F0">
    <w:pPr>
      <w:spacing w:before="120"/>
      <w:rPr>
        <w:rFonts w:hint="eastAsia"/>
      </w:rPr>
    </w:pPr>
  </w:p>
  <w:p w14:paraId="0F3E3224">
    <w:pPr>
      <w:spacing w:before="120"/>
      <w:rPr>
        <w:rFonts w:hint="eastAsia"/>
      </w:rPr>
    </w:pPr>
  </w:p>
  <w:p w14:paraId="60163B49">
    <w:pPr>
      <w:spacing w:before="120"/>
      <w:rPr>
        <w:rFonts w:hint="eastAsia"/>
      </w:rPr>
    </w:pPr>
  </w:p>
  <w:p w14:paraId="4FED3FCD">
    <w:pPr>
      <w:spacing w:before="120"/>
      <w:rPr>
        <w:rFonts w:hint="eastAsia"/>
      </w:rPr>
    </w:pPr>
  </w:p>
  <w:p w14:paraId="5BB584F8">
    <w:pPr>
      <w:spacing w:before="120"/>
      <w:rPr>
        <w:rFonts w:hint="eastAsia"/>
      </w:rPr>
    </w:pPr>
  </w:p>
  <w:p w14:paraId="5DBB14B4">
    <w:pPr>
      <w:spacing w:before="120"/>
      <w:rPr>
        <w:rFonts w:hint="eastAsia"/>
      </w:rPr>
    </w:pPr>
  </w:p>
  <w:p w14:paraId="6D162BD5">
    <w:pPr>
      <w:spacing w:before="12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84F02">
    <w:pPr>
      <w:pStyle w:val="12"/>
      <w:spacing w:before="120"/>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12283">
    <w:pPr>
      <w:pStyle w:val="13"/>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CB156">
    <w:pPr>
      <w:pStyle w:val="13"/>
      <w:spacing w:before="120"/>
      <w:ind w:firstLine="360"/>
      <w:rPr>
        <w:rFonts w:hint="eastAsia"/>
      </w:rPr>
    </w:pPr>
  </w:p>
  <w:p w14:paraId="16BBF9AD">
    <w:pPr>
      <w:spacing w:before="120"/>
      <w:rPr>
        <w:rFonts w:hint="eastAsia"/>
      </w:rPr>
    </w:pPr>
  </w:p>
  <w:p w14:paraId="446615A0">
    <w:pPr>
      <w:spacing w:before="120"/>
      <w:rPr>
        <w:rFonts w:hint="eastAsia"/>
      </w:rPr>
    </w:pPr>
  </w:p>
  <w:p w14:paraId="1B58624F">
    <w:pPr>
      <w:spacing w:before="120"/>
      <w:rPr>
        <w:rFonts w:hint="eastAsia"/>
      </w:rPr>
    </w:pPr>
  </w:p>
  <w:p w14:paraId="28C0399B">
    <w:pPr>
      <w:spacing w:before="120"/>
      <w:rPr>
        <w:rFonts w:hint="eastAsia"/>
      </w:rPr>
    </w:pPr>
  </w:p>
  <w:p w14:paraId="716EBF08">
    <w:pPr>
      <w:spacing w:before="120"/>
      <w:rPr>
        <w:rFonts w:hint="eastAsia"/>
      </w:rPr>
    </w:pPr>
  </w:p>
  <w:p w14:paraId="40A379F0">
    <w:pPr>
      <w:spacing w:before="120"/>
      <w:rPr>
        <w:rFonts w:hint="eastAsia"/>
      </w:rPr>
    </w:pPr>
  </w:p>
  <w:p w14:paraId="5A89B28B">
    <w:pPr>
      <w:spacing w:before="120"/>
      <w:rPr>
        <w:rFonts w:hint="eastAsia"/>
      </w:rPr>
    </w:pPr>
  </w:p>
  <w:p w14:paraId="6F936DD6">
    <w:pPr>
      <w:spacing w:before="120"/>
      <w:rPr>
        <w:rFonts w:hint="eastAsia"/>
      </w:rPr>
    </w:pPr>
  </w:p>
  <w:p w14:paraId="05E9A7CD">
    <w:pPr>
      <w:spacing w:before="120"/>
      <w:rPr>
        <w:rFonts w:hint="eastAsia"/>
      </w:rPr>
    </w:pPr>
  </w:p>
  <w:p w14:paraId="6FD71D17">
    <w:pPr>
      <w:spacing w:before="120"/>
      <w:rPr>
        <w:rFonts w:hint="eastAsia"/>
      </w:rPr>
    </w:pPr>
  </w:p>
  <w:p w14:paraId="2A83EF59">
    <w:pPr>
      <w:spacing w:before="120"/>
      <w:rPr>
        <w:rFonts w:hint="eastAsia"/>
      </w:rPr>
    </w:pPr>
  </w:p>
  <w:p w14:paraId="2281E3B4">
    <w:pPr>
      <w:spacing w:before="120"/>
      <w:rPr>
        <w:rFonts w:hint="eastAsia"/>
      </w:rPr>
    </w:pPr>
  </w:p>
  <w:p w14:paraId="6C0936F9">
    <w:pPr>
      <w:spacing w:before="120"/>
      <w:rPr>
        <w:rFonts w:hint="eastAsia"/>
      </w:rPr>
    </w:pPr>
  </w:p>
  <w:p w14:paraId="388ECC58">
    <w:pPr>
      <w:spacing w:before="12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EFA1A">
    <w:pPr>
      <w:pStyle w:val="13"/>
      <w:spacing w:before="120"/>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zNDYyMmQzMTY0NmEwYTQ0Yjg4Yjg1Zjc2ODkzNmYifQ=="/>
  </w:docVars>
  <w:rsids>
    <w:rsidRoot w:val="00554F62"/>
    <w:rsid w:val="000008CE"/>
    <w:rsid w:val="000010C6"/>
    <w:rsid w:val="000016D9"/>
    <w:rsid w:val="0000314C"/>
    <w:rsid w:val="00003E5B"/>
    <w:rsid w:val="000057EF"/>
    <w:rsid w:val="00005D72"/>
    <w:rsid w:val="00007A55"/>
    <w:rsid w:val="000101DA"/>
    <w:rsid w:val="0001095F"/>
    <w:rsid w:val="00011D20"/>
    <w:rsid w:val="0001277D"/>
    <w:rsid w:val="00013288"/>
    <w:rsid w:val="0001449D"/>
    <w:rsid w:val="00014DAF"/>
    <w:rsid w:val="0001575C"/>
    <w:rsid w:val="00015FAA"/>
    <w:rsid w:val="000174D6"/>
    <w:rsid w:val="00020A2A"/>
    <w:rsid w:val="00021F31"/>
    <w:rsid w:val="00022025"/>
    <w:rsid w:val="00022575"/>
    <w:rsid w:val="00022B9C"/>
    <w:rsid w:val="00025A7F"/>
    <w:rsid w:val="00025E74"/>
    <w:rsid w:val="000266D6"/>
    <w:rsid w:val="0003122E"/>
    <w:rsid w:val="00031950"/>
    <w:rsid w:val="00032B3A"/>
    <w:rsid w:val="00035093"/>
    <w:rsid w:val="00035870"/>
    <w:rsid w:val="00036F49"/>
    <w:rsid w:val="000378C3"/>
    <w:rsid w:val="00037913"/>
    <w:rsid w:val="0004101A"/>
    <w:rsid w:val="00042369"/>
    <w:rsid w:val="00044EF2"/>
    <w:rsid w:val="0004618C"/>
    <w:rsid w:val="00047119"/>
    <w:rsid w:val="00047E23"/>
    <w:rsid w:val="000507DB"/>
    <w:rsid w:val="00051F96"/>
    <w:rsid w:val="00052C5D"/>
    <w:rsid w:val="00052CE0"/>
    <w:rsid w:val="00053406"/>
    <w:rsid w:val="00054E9D"/>
    <w:rsid w:val="0005542A"/>
    <w:rsid w:val="00055734"/>
    <w:rsid w:val="00057982"/>
    <w:rsid w:val="00060523"/>
    <w:rsid w:val="00060CF4"/>
    <w:rsid w:val="000631E3"/>
    <w:rsid w:val="000655E1"/>
    <w:rsid w:val="00070744"/>
    <w:rsid w:val="000734FE"/>
    <w:rsid w:val="00073E55"/>
    <w:rsid w:val="00074FFC"/>
    <w:rsid w:val="000772FF"/>
    <w:rsid w:val="00077337"/>
    <w:rsid w:val="0008178A"/>
    <w:rsid w:val="00081C1F"/>
    <w:rsid w:val="000823CA"/>
    <w:rsid w:val="000828EA"/>
    <w:rsid w:val="00084B5A"/>
    <w:rsid w:val="0008556B"/>
    <w:rsid w:val="00086CD5"/>
    <w:rsid w:val="000903AF"/>
    <w:rsid w:val="000904C0"/>
    <w:rsid w:val="00091A06"/>
    <w:rsid w:val="0009291D"/>
    <w:rsid w:val="00093650"/>
    <w:rsid w:val="00094B75"/>
    <w:rsid w:val="0009500A"/>
    <w:rsid w:val="0009529A"/>
    <w:rsid w:val="00095689"/>
    <w:rsid w:val="00095C50"/>
    <w:rsid w:val="000A1DF1"/>
    <w:rsid w:val="000A1EDB"/>
    <w:rsid w:val="000A65DA"/>
    <w:rsid w:val="000A6A31"/>
    <w:rsid w:val="000A75BC"/>
    <w:rsid w:val="000A7F51"/>
    <w:rsid w:val="000B04CC"/>
    <w:rsid w:val="000B0E93"/>
    <w:rsid w:val="000B300E"/>
    <w:rsid w:val="000B30D8"/>
    <w:rsid w:val="000B4CBE"/>
    <w:rsid w:val="000B5E8A"/>
    <w:rsid w:val="000C32DF"/>
    <w:rsid w:val="000C3E68"/>
    <w:rsid w:val="000C56F9"/>
    <w:rsid w:val="000C72BE"/>
    <w:rsid w:val="000D08F2"/>
    <w:rsid w:val="000D0AD4"/>
    <w:rsid w:val="000D0DDE"/>
    <w:rsid w:val="000D1102"/>
    <w:rsid w:val="000D2BCE"/>
    <w:rsid w:val="000D3547"/>
    <w:rsid w:val="000D3744"/>
    <w:rsid w:val="000D3D3F"/>
    <w:rsid w:val="000D4C60"/>
    <w:rsid w:val="000D7AB8"/>
    <w:rsid w:val="000E27F0"/>
    <w:rsid w:val="000E4219"/>
    <w:rsid w:val="000E4563"/>
    <w:rsid w:val="000E477D"/>
    <w:rsid w:val="000E5313"/>
    <w:rsid w:val="000E569F"/>
    <w:rsid w:val="000E587B"/>
    <w:rsid w:val="000E5895"/>
    <w:rsid w:val="000E5A85"/>
    <w:rsid w:val="000E6BDB"/>
    <w:rsid w:val="000E715D"/>
    <w:rsid w:val="000E7266"/>
    <w:rsid w:val="000E7B7F"/>
    <w:rsid w:val="000F0D6E"/>
    <w:rsid w:val="000F48CD"/>
    <w:rsid w:val="000F7DB9"/>
    <w:rsid w:val="001008E1"/>
    <w:rsid w:val="00101649"/>
    <w:rsid w:val="0010246C"/>
    <w:rsid w:val="001035D8"/>
    <w:rsid w:val="0010387C"/>
    <w:rsid w:val="00104B80"/>
    <w:rsid w:val="00107C56"/>
    <w:rsid w:val="001101F8"/>
    <w:rsid w:val="00112D1A"/>
    <w:rsid w:val="0011321D"/>
    <w:rsid w:val="00113A63"/>
    <w:rsid w:val="0011713F"/>
    <w:rsid w:val="00121ACF"/>
    <w:rsid w:val="00121B5C"/>
    <w:rsid w:val="0012352E"/>
    <w:rsid w:val="00124FB4"/>
    <w:rsid w:val="001266EF"/>
    <w:rsid w:val="00126E90"/>
    <w:rsid w:val="00127D31"/>
    <w:rsid w:val="00131790"/>
    <w:rsid w:val="00131CB9"/>
    <w:rsid w:val="00134472"/>
    <w:rsid w:val="00135A57"/>
    <w:rsid w:val="00136FC4"/>
    <w:rsid w:val="0013705C"/>
    <w:rsid w:val="00137475"/>
    <w:rsid w:val="001400F4"/>
    <w:rsid w:val="00140447"/>
    <w:rsid w:val="00142940"/>
    <w:rsid w:val="0014513D"/>
    <w:rsid w:val="00145178"/>
    <w:rsid w:val="0014534E"/>
    <w:rsid w:val="00146FCC"/>
    <w:rsid w:val="0015044F"/>
    <w:rsid w:val="00152AB3"/>
    <w:rsid w:val="00152F5C"/>
    <w:rsid w:val="001539DA"/>
    <w:rsid w:val="00153AA1"/>
    <w:rsid w:val="00154110"/>
    <w:rsid w:val="001542EA"/>
    <w:rsid w:val="00156A43"/>
    <w:rsid w:val="00160DE9"/>
    <w:rsid w:val="001618E5"/>
    <w:rsid w:val="001658D2"/>
    <w:rsid w:val="0016628E"/>
    <w:rsid w:val="00166E97"/>
    <w:rsid w:val="001674A4"/>
    <w:rsid w:val="00167F19"/>
    <w:rsid w:val="00174B29"/>
    <w:rsid w:val="0018182D"/>
    <w:rsid w:val="00183E82"/>
    <w:rsid w:val="00184C64"/>
    <w:rsid w:val="00185B97"/>
    <w:rsid w:val="00186535"/>
    <w:rsid w:val="001872FF"/>
    <w:rsid w:val="00191B96"/>
    <w:rsid w:val="00192A5B"/>
    <w:rsid w:val="00193F49"/>
    <w:rsid w:val="001948DF"/>
    <w:rsid w:val="00194ABC"/>
    <w:rsid w:val="001A0257"/>
    <w:rsid w:val="001A0B77"/>
    <w:rsid w:val="001A0C35"/>
    <w:rsid w:val="001A1ACF"/>
    <w:rsid w:val="001A6B50"/>
    <w:rsid w:val="001A6E37"/>
    <w:rsid w:val="001A7AC5"/>
    <w:rsid w:val="001B066B"/>
    <w:rsid w:val="001B0E8A"/>
    <w:rsid w:val="001B1512"/>
    <w:rsid w:val="001B1DBD"/>
    <w:rsid w:val="001B3973"/>
    <w:rsid w:val="001B3E90"/>
    <w:rsid w:val="001B4DB6"/>
    <w:rsid w:val="001B797F"/>
    <w:rsid w:val="001C181A"/>
    <w:rsid w:val="001C30F4"/>
    <w:rsid w:val="001D1ACC"/>
    <w:rsid w:val="001D22D6"/>
    <w:rsid w:val="001D276C"/>
    <w:rsid w:val="001D2F20"/>
    <w:rsid w:val="001D4508"/>
    <w:rsid w:val="001D4980"/>
    <w:rsid w:val="001D5DD4"/>
    <w:rsid w:val="001D60BB"/>
    <w:rsid w:val="001D6C56"/>
    <w:rsid w:val="001D7593"/>
    <w:rsid w:val="001E231E"/>
    <w:rsid w:val="001E2F3B"/>
    <w:rsid w:val="001E30D4"/>
    <w:rsid w:val="001E34D0"/>
    <w:rsid w:val="001E423C"/>
    <w:rsid w:val="001E53DA"/>
    <w:rsid w:val="001E5894"/>
    <w:rsid w:val="001E76BB"/>
    <w:rsid w:val="001F28E2"/>
    <w:rsid w:val="001F2983"/>
    <w:rsid w:val="001F2FAD"/>
    <w:rsid w:val="001F37D1"/>
    <w:rsid w:val="001F494B"/>
    <w:rsid w:val="001F62B7"/>
    <w:rsid w:val="001F72FA"/>
    <w:rsid w:val="001F752E"/>
    <w:rsid w:val="001F79A1"/>
    <w:rsid w:val="0020022A"/>
    <w:rsid w:val="00201233"/>
    <w:rsid w:val="00201FAF"/>
    <w:rsid w:val="002023BD"/>
    <w:rsid w:val="002038F0"/>
    <w:rsid w:val="002064C6"/>
    <w:rsid w:val="00206A0F"/>
    <w:rsid w:val="00211DCE"/>
    <w:rsid w:val="0021454E"/>
    <w:rsid w:val="0021583E"/>
    <w:rsid w:val="00215CB4"/>
    <w:rsid w:val="00215E41"/>
    <w:rsid w:val="00215F14"/>
    <w:rsid w:val="00216FA2"/>
    <w:rsid w:val="002175FA"/>
    <w:rsid w:val="00221D01"/>
    <w:rsid w:val="00223325"/>
    <w:rsid w:val="00223B07"/>
    <w:rsid w:val="00227A05"/>
    <w:rsid w:val="00227B60"/>
    <w:rsid w:val="00230312"/>
    <w:rsid w:val="00230A09"/>
    <w:rsid w:val="00234874"/>
    <w:rsid w:val="00234977"/>
    <w:rsid w:val="002356A1"/>
    <w:rsid w:val="002420BB"/>
    <w:rsid w:val="002434E9"/>
    <w:rsid w:val="00243D81"/>
    <w:rsid w:val="002444F1"/>
    <w:rsid w:val="00245D72"/>
    <w:rsid w:val="00245F69"/>
    <w:rsid w:val="0024778F"/>
    <w:rsid w:val="00247C00"/>
    <w:rsid w:val="00250652"/>
    <w:rsid w:val="0025246E"/>
    <w:rsid w:val="00252E3B"/>
    <w:rsid w:val="002538C8"/>
    <w:rsid w:val="00255DC7"/>
    <w:rsid w:val="00256CE4"/>
    <w:rsid w:val="002575E9"/>
    <w:rsid w:val="0026217F"/>
    <w:rsid w:val="002627EB"/>
    <w:rsid w:val="00263CDB"/>
    <w:rsid w:val="00266972"/>
    <w:rsid w:val="00267370"/>
    <w:rsid w:val="002702CD"/>
    <w:rsid w:val="0027068B"/>
    <w:rsid w:val="002718AF"/>
    <w:rsid w:val="00271D2E"/>
    <w:rsid w:val="00271D9A"/>
    <w:rsid w:val="002724E1"/>
    <w:rsid w:val="00272E31"/>
    <w:rsid w:val="002731D7"/>
    <w:rsid w:val="00275F6E"/>
    <w:rsid w:val="0027607A"/>
    <w:rsid w:val="002776C1"/>
    <w:rsid w:val="00280695"/>
    <w:rsid w:val="0028423C"/>
    <w:rsid w:val="002845C1"/>
    <w:rsid w:val="00286E75"/>
    <w:rsid w:val="00290914"/>
    <w:rsid w:val="00290A87"/>
    <w:rsid w:val="00290E58"/>
    <w:rsid w:val="002917CB"/>
    <w:rsid w:val="002933C2"/>
    <w:rsid w:val="00294F50"/>
    <w:rsid w:val="002969BC"/>
    <w:rsid w:val="00297B71"/>
    <w:rsid w:val="002A13FD"/>
    <w:rsid w:val="002A1706"/>
    <w:rsid w:val="002A1F04"/>
    <w:rsid w:val="002A4654"/>
    <w:rsid w:val="002A5AF5"/>
    <w:rsid w:val="002B01A3"/>
    <w:rsid w:val="002B303A"/>
    <w:rsid w:val="002B3915"/>
    <w:rsid w:val="002B3AD1"/>
    <w:rsid w:val="002B3E2A"/>
    <w:rsid w:val="002B4C28"/>
    <w:rsid w:val="002B672C"/>
    <w:rsid w:val="002B6A45"/>
    <w:rsid w:val="002B6CED"/>
    <w:rsid w:val="002B6EB6"/>
    <w:rsid w:val="002C023D"/>
    <w:rsid w:val="002C39F6"/>
    <w:rsid w:val="002C4449"/>
    <w:rsid w:val="002C63D2"/>
    <w:rsid w:val="002D0F85"/>
    <w:rsid w:val="002D19C2"/>
    <w:rsid w:val="002D3E9D"/>
    <w:rsid w:val="002D40A6"/>
    <w:rsid w:val="002D481B"/>
    <w:rsid w:val="002D70B4"/>
    <w:rsid w:val="002E08CC"/>
    <w:rsid w:val="002E155F"/>
    <w:rsid w:val="002E6327"/>
    <w:rsid w:val="002E63DA"/>
    <w:rsid w:val="002E6F1E"/>
    <w:rsid w:val="002E76A2"/>
    <w:rsid w:val="002F0BF8"/>
    <w:rsid w:val="002F3706"/>
    <w:rsid w:val="002F5FA0"/>
    <w:rsid w:val="002F777D"/>
    <w:rsid w:val="002F7F75"/>
    <w:rsid w:val="00301B0C"/>
    <w:rsid w:val="00302320"/>
    <w:rsid w:val="00302601"/>
    <w:rsid w:val="0030315B"/>
    <w:rsid w:val="003059E0"/>
    <w:rsid w:val="00306706"/>
    <w:rsid w:val="003069AB"/>
    <w:rsid w:val="00306F30"/>
    <w:rsid w:val="00310C2B"/>
    <w:rsid w:val="00313C71"/>
    <w:rsid w:val="00315AD7"/>
    <w:rsid w:val="00316F39"/>
    <w:rsid w:val="003200FE"/>
    <w:rsid w:val="0032062A"/>
    <w:rsid w:val="00322C14"/>
    <w:rsid w:val="00325AAD"/>
    <w:rsid w:val="0032727E"/>
    <w:rsid w:val="00330C51"/>
    <w:rsid w:val="00330D8F"/>
    <w:rsid w:val="00331636"/>
    <w:rsid w:val="00332A6A"/>
    <w:rsid w:val="00333776"/>
    <w:rsid w:val="00333ACF"/>
    <w:rsid w:val="0033602E"/>
    <w:rsid w:val="0033718B"/>
    <w:rsid w:val="003415CC"/>
    <w:rsid w:val="0034373C"/>
    <w:rsid w:val="00345156"/>
    <w:rsid w:val="0034753E"/>
    <w:rsid w:val="0034784B"/>
    <w:rsid w:val="003500D8"/>
    <w:rsid w:val="00350C7F"/>
    <w:rsid w:val="00352CD4"/>
    <w:rsid w:val="00353F53"/>
    <w:rsid w:val="003567FC"/>
    <w:rsid w:val="00356C85"/>
    <w:rsid w:val="00360089"/>
    <w:rsid w:val="0036060A"/>
    <w:rsid w:val="00360ADC"/>
    <w:rsid w:val="00361AE1"/>
    <w:rsid w:val="00362C59"/>
    <w:rsid w:val="00362E7B"/>
    <w:rsid w:val="00362FFC"/>
    <w:rsid w:val="003664DB"/>
    <w:rsid w:val="003672B2"/>
    <w:rsid w:val="00367E0B"/>
    <w:rsid w:val="00367FB2"/>
    <w:rsid w:val="003704C0"/>
    <w:rsid w:val="00371E88"/>
    <w:rsid w:val="00372061"/>
    <w:rsid w:val="003721D8"/>
    <w:rsid w:val="00372806"/>
    <w:rsid w:val="00374C7B"/>
    <w:rsid w:val="00376B37"/>
    <w:rsid w:val="00376C51"/>
    <w:rsid w:val="00380938"/>
    <w:rsid w:val="00381040"/>
    <w:rsid w:val="00381FA1"/>
    <w:rsid w:val="00383F59"/>
    <w:rsid w:val="00384D21"/>
    <w:rsid w:val="00385DE1"/>
    <w:rsid w:val="00385FC1"/>
    <w:rsid w:val="003864C6"/>
    <w:rsid w:val="00386D55"/>
    <w:rsid w:val="00390342"/>
    <w:rsid w:val="00390470"/>
    <w:rsid w:val="003913AE"/>
    <w:rsid w:val="00392D26"/>
    <w:rsid w:val="00395E85"/>
    <w:rsid w:val="00396C70"/>
    <w:rsid w:val="003A090F"/>
    <w:rsid w:val="003A1577"/>
    <w:rsid w:val="003A22CD"/>
    <w:rsid w:val="003A23CD"/>
    <w:rsid w:val="003A274C"/>
    <w:rsid w:val="003A3867"/>
    <w:rsid w:val="003A4D92"/>
    <w:rsid w:val="003A55CA"/>
    <w:rsid w:val="003A620C"/>
    <w:rsid w:val="003A63BF"/>
    <w:rsid w:val="003A6F4F"/>
    <w:rsid w:val="003A6FBD"/>
    <w:rsid w:val="003A74EF"/>
    <w:rsid w:val="003A7DD3"/>
    <w:rsid w:val="003B0445"/>
    <w:rsid w:val="003B1137"/>
    <w:rsid w:val="003B11E0"/>
    <w:rsid w:val="003B243C"/>
    <w:rsid w:val="003B4586"/>
    <w:rsid w:val="003B6A1C"/>
    <w:rsid w:val="003B7B0D"/>
    <w:rsid w:val="003C0A80"/>
    <w:rsid w:val="003C2582"/>
    <w:rsid w:val="003C27E1"/>
    <w:rsid w:val="003C4825"/>
    <w:rsid w:val="003D0C95"/>
    <w:rsid w:val="003D192E"/>
    <w:rsid w:val="003D2F42"/>
    <w:rsid w:val="003D346E"/>
    <w:rsid w:val="003D3E89"/>
    <w:rsid w:val="003D3FB4"/>
    <w:rsid w:val="003D4110"/>
    <w:rsid w:val="003D6CDB"/>
    <w:rsid w:val="003D7231"/>
    <w:rsid w:val="003D7317"/>
    <w:rsid w:val="003E0AC2"/>
    <w:rsid w:val="003E5955"/>
    <w:rsid w:val="003E5B39"/>
    <w:rsid w:val="003E76A2"/>
    <w:rsid w:val="003F010E"/>
    <w:rsid w:val="003F1A55"/>
    <w:rsid w:val="003F1BFF"/>
    <w:rsid w:val="003F3D35"/>
    <w:rsid w:val="003F5313"/>
    <w:rsid w:val="00400706"/>
    <w:rsid w:val="004033C7"/>
    <w:rsid w:val="004043C6"/>
    <w:rsid w:val="00404987"/>
    <w:rsid w:val="00405301"/>
    <w:rsid w:val="004059D6"/>
    <w:rsid w:val="004069BE"/>
    <w:rsid w:val="00407770"/>
    <w:rsid w:val="0041075D"/>
    <w:rsid w:val="004117AA"/>
    <w:rsid w:val="00411CE7"/>
    <w:rsid w:val="0041377E"/>
    <w:rsid w:val="00416274"/>
    <w:rsid w:val="00420C42"/>
    <w:rsid w:val="00420E14"/>
    <w:rsid w:val="00422A08"/>
    <w:rsid w:val="00423051"/>
    <w:rsid w:val="00423E67"/>
    <w:rsid w:val="004279FC"/>
    <w:rsid w:val="00433CF9"/>
    <w:rsid w:val="004343FA"/>
    <w:rsid w:val="00436192"/>
    <w:rsid w:val="00436896"/>
    <w:rsid w:val="0043737C"/>
    <w:rsid w:val="00442C1F"/>
    <w:rsid w:val="00444584"/>
    <w:rsid w:val="00444698"/>
    <w:rsid w:val="00444B03"/>
    <w:rsid w:val="00446985"/>
    <w:rsid w:val="00446CF9"/>
    <w:rsid w:val="00446FC4"/>
    <w:rsid w:val="004501DC"/>
    <w:rsid w:val="004505A6"/>
    <w:rsid w:val="00450B44"/>
    <w:rsid w:val="00450E4E"/>
    <w:rsid w:val="00452FF2"/>
    <w:rsid w:val="00453D14"/>
    <w:rsid w:val="00455093"/>
    <w:rsid w:val="00455771"/>
    <w:rsid w:val="00455932"/>
    <w:rsid w:val="00456D88"/>
    <w:rsid w:val="00457342"/>
    <w:rsid w:val="00461BE4"/>
    <w:rsid w:val="00462903"/>
    <w:rsid w:val="00464178"/>
    <w:rsid w:val="004645D2"/>
    <w:rsid w:val="004647F1"/>
    <w:rsid w:val="00464AE6"/>
    <w:rsid w:val="004666FE"/>
    <w:rsid w:val="00466E6E"/>
    <w:rsid w:val="004670E5"/>
    <w:rsid w:val="0046741B"/>
    <w:rsid w:val="00467C84"/>
    <w:rsid w:val="00470433"/>
    <w:rsid w:val="0047179A"/>
    <w:rsid w:val="004721D3"/>
    <w:rsid w:val="00477520"/>
    <w:rsid w:val="00480B75"/>
    <w:rsid w:val="004814DF"/>
    <w:rsid w:val="004814F8"/>
    <w:rsid w:val="0048324F"/>
    <w:rsid w:val="00483252"/>
    <w:rsid w:val="004865D7"/>
    <w:rsid w:val="004866AC"/>
    <w:rsid w:val="0049461C"/>
    <w:rsid w:val="00494D8C"/>
    <w:rsid w:val="00495F92"/>
    <w:rsid w:val="00496D5D"/>
    <w:rsid w:val="0049705D"/>
    <w:rsid w:val="0049743A"/>
    <w:rsid w:val="004A077F"/>
    <w:rsid w:val="004A10A4"/>
    <w:rsid w:val="004A1EFE"/>
    <w:rsid w:val="004A1F9B"/>
    <w:rsid w:val="004A28C4"/>
    <w:rsid w:val="004B0A2F"/>
    <w:rsid w:val="004B0B1B"/>
    <w:rsid w:val="004B1BF7"/>
    <w:rsid w:val="004B27D1"/>
    <w:rsid w:val="004B2A52"/>
    <w:rsid w:val="004B4666"/>
    <w:rsid w:val="004B6AB9"/>
    <w:rsid w:val="004B7C6C"/>
    <w:rsid w:val="004C1343"/>
    <w:rsid w:val="004C19CC"/>
    <w:rsid w:val="004C64E5"/>
    <w:rsid w:val="004C7FBA"/>
    <w:rsid w:val="004D2579"/>
    <w:rsid w:val="004D2835"/>
    <w:rsid w:val="004D549B"/>
    <w:rsid w:val="004D7CE4"/>
    <w:rsid w:val="004E0AFA"/>
    <w:rsid w:val="004E142B"/>
    <w:rsid w:val="004E1C55"/>
    <w:rsid w:val="004E4160"/>
    <w:rsid w:val="004E513E"/>
    <w:rsid w:val="004E6E8E"/>
    <w:rsid w:val="004E73C8"/>
    <w:rsid w:val="004F0019"/>
    <w:rsid w:val="004F3598"/>
    <w:rsid w:val="004F3CE2"/>
    <w:rsid w:val="004F4026"/>
    <w:rsid w:val="004F6B66"/>
    <w:rsid w:val="00500EF3"/>
    <w:rsid w:val="0050128F"/>
    <w:rsid w:val="00503A60"/>
    <w:rsid w:val="00507039"/>
    <w:rsid w:val="005078A9"/>
    <w:rsid w:val="0051046D"/>
    <w:rsid w:val="005108B7"/>
    <w:rsid w:val="005109B5"/>
    <w:rsid w:val="00513372"/>
    <w:rsid w:val="005135E9"/>
    <w:rsid w:val="00516248"/>
    <w:rsid w:val="00516526"/>
    <w:rsid w:val="00516C68"/>
    <w:rsid w:val="005175ED"/>
    <w:rsid w:val="00520252"/>
    <w:rsid w:val="00521904"/>
    <w:rsid w:val="00521BAC"/>
    <w:rsid w:val="00522DE5"/>
    <w:rsid w:val="00523F97"/>
    <w:rsid w:val="00524396"/>
    <w:rsid w:val="00531736"/>
    <w:rsid w:val="00532654"/>
    <w:rsid w:val="00533E5A"/>
    <w:rsid w:val="005374D5"/>
    <w:rsid w:val="0054212E"/>
    <w:rsid w:val="00542188"/>
    <w:rsid w:val="00543CD1"/>
    <w:rsid w:val="00544266"/>
    <w:rsid w:val="005465F3"/>
    <w:rsid w:val="005467EF"/>
    <w:rsid w:val="00551CAF"/>
    <w:rsid w:val="00552013"/>
    <w:rsid w:val="00552772"/>
    <w:rsid w:val="00552A52"/>
    <w:rsid w:val="00552DB5"/>
    <w:rsid w:val="00554CDF"/>
    <w:rsid w:val="00554F62"/>
    <w:rsid w:val="00555E99"/>
    <w:rsid w:val="0055673C"/>
    <w:rsid w:val="00556E94"/>
    <w:rsid w:val="00557EE8"/>
    <w:rsid w:val="0056260C"/>
    <w:rsid w:val="00562EBD"/>
    <w:rsid w:val="00563E5B"/>
    <w:rsid w:val="0056569E"/>
    <w:rsid w:val="00565C20"/>
    <w:rsid w:val="00566EC5"/>
    <w:rsid w:val="00571115"/>
    <w:rsid w:val="00573178"/>
    <w:rsid w:val="00574562"/>
    <w:rsid w:val="00577B66"/>
    <w:rsid w:val="005808F2"/>
    <w:rsid w:val="00580D32"/>
    <w:rsid w:val="00580DB2"/>
    <w:rsid w:val="005826A1"/>
    <w:rsid w:val="005829AC"/>
    <w:rsid w:val="00583B93"/>
    <w:rsid w:val="00583D63"/>
    <w:rsid w:val="00583E36"/>
    <w:rsid w:val="00584185"/>
    <w:rsid w:val="005842D8"/>
    <w:rsid w:val="00590214"/>
    <w:rsid w:val="00593F83"/>
    <w:rsid w:val="00594A32"/>
    <w:rsid w:val="00594AA0"/>
    <w:rsid w:val="00595EA3"/>
    <w:rsid w:val="00597149"/>
    <w:rsid w:val="005974D5"/>
    <w:rsid w:val="005A06D0"/>
    <w:rsid w:val="005A1D7A"/>
    <w:rsid w:val="005A1E69"/>
    <w:rsid w:val="005A21BB"/>
    <w:rsid w:val="005A32BA"/>
    <w:rsid w:val="005A45CC"/>
    <w:rsid w:val="005A5DAA"/>
    <w:rsid w:val="005A6303"/>
    <w:rsid w:val="005B0281"/>
    <w:rsid w:val="005B1C4B"/>
    <w:rsid w:val="005B681D"/>
    <w:rsid w:val="005B6E19"/>
    <w:rsid w:val="005B7E53"/>
    <w:rsid w:val="005C277B"/>
    <w:rsid w:val="005C2BC2"/>
    <w:rsid w:val="005C3559"/>
    <w:rsid w:val="005C36E6"/>
    <w:rsid w:val="005C6625"/>
    <w:rsid w:val="005C6E53"/>
    <w:rsid w:val="005C7607"/>
    <w:rsid w:val="005C7B03"/>
    <w:rsid w:val="005D28A0"/>
    <w:rsid w:val="005D410C"/>
    <w:rsid w:val="005D434D"/>
    <w:rsid w:val="005D6333"/>
    <w:rsid w:val="005D66E9"/>
    <w:rsid w:val="005D6B51"/>
    <w:rsid w:val="005D6BDF"/>
    <w:rsid w:val="005D6DE8"/>
    <w:rsid w:val="005E19DC"/>
    <w:rsid w:val="005E2DF5"/>
    <w:rsid w:val="005E31AA"/>
    <w:rsid w:val="005E33C5"/>
    <w:rsid w:val="005E5B25"/>
    <w:rsid w:val="005E7D84"/>
    <w:rsid w:val="005F2249"/>
    <w:rsid w:val="005F2409"/>
    <w:rsid w:val="005F2F24"/>
    <w:rsid w:val="005F3EF6"/>
    <w:rsid w:val="005F47D0"/>
    <w:rsid w:val="005F4E47"/>
    <w:rsid w:val="005F7C40"/>
    <w:rsid w:val="006008AA"/>
    <w:rsid w:val="00600E6B"/>
    <w:rsid w:val="006014F3"/>
    <w:rsid w:val="006028F3"/>
    <w:rsid w:val="006031D5"/>
    <w:rsid w:val="00604BE7"/>
    <w:rsid w:val="00606E0F"/>
    <w:rsid w:val="00610172"/>
    <w:rsid w:val="00611D84"/>
    <w:rsid w:val="00611ED4"/>
    <w:rsid w:val="00612E7F"/>
    <w:rsid w:val="00613B84"/>
    <w:rsid w:val="006149A5"/>
    <w:rsid w:val="0061561D"/>
    <w:rsid w:val="00621A9B"/>
    <w:rsid w:val="00627046"/>
    <w:rsid w:val="00631042"/>
    <w:rsid w:val="00631C2D"/>
    <w:rsid w:val="00631D3A"/>
    <w:rsid w:val="006407CA"/>
    <w:rsid w:val="006438FA"/>
    <w:rsid w:val="00643DFE"/>
    <w:rsid w:val="006505A8"/>
    <w:rsid w:val="00650E15"/>
    <w:rsid w:val="00651003"/>
    <w:rsid w:val="00651B5F"/>
    <w:rsid w:val="00654772"/>
    <w:rsid w:val="00657F40"/>
    <w:rsid w:val="00660106"/>
    <w:rsid w:val="006639BD"/>
    <w:rsid w:val="0066416E"/>
    <w:rsid w:val="0066542B"/>
    <w:rsid w:val="00665479"/>
    <w:rsid w:val="00665C35"/>
    <w:rsid w:val="006661DB"/>
    <w:rsid w:val="00666382"/>
    <w:rsid w:val="00666DEC"/>
    <w:rsid w:val="00667995"/>
    <w:rsid w:val="00667EC1"/>
    <w:rsid w:val="00675F32"/>
    <w:rsid w:val="006777B8"/>
    <w:rsid w:val="00681391"/>
    <w:rsid w:val="00683794"/>
    <w:rsid w:val="006843EC"/>
    <w:rsid w:val="0068468F"/>
    <w:rsid w:val="0068555F"/>
    <w:rsid w:val="00685595"/>
    <w:rsid w:val="006865E1"/>
    <w:rsid w:val="00687361"/>
    <w:rsid w:val="006876B8"/>
    <w:rsid w:val="00690F5C"/>
    <w:rsid w:val="00691ADB"/>
    <w:rsid w:val="00691D9B"/>
    <w:rsid w:val="00692B8C"/>
    <w:rsid w:val="00693B7B"/>
    <w:rsid w:val="00693C74"/>
    <w:rsid w:val="00694D4E"/>
    <w:rsid w:val="00695877"/>
    <w:rsid w:val="00695B2F"/>
    <w:rsid w:val="00696A14"/>
    <w:rsid w:val="00697E79"/>
    <w:rsid w:val="006A05F3"/>
    <w:rsid w:val="006A2203"/>
    <w:rsid w:val="006A25FE"/>
    <w:rsid w:val="006A2720"/>
    <w:rsid w:val="006A27C5"/>
    <w:rsid w:val="006A38C5"/>
    <w:rsid w:val="006A5733"/>
    <w:rsid w:val="006A5C5B"/>
    <w:rsid w:val="006B087C"/>
    <w:rsid w:val="006B0CAA"/>
    <w:rsid w:val="006B0E38"/>
    <w:rsid w:val="006B1514"/>
    <w:rsid w:val="006B2803"/>
    <w:rsid w:val="006B3D0B"/>
    <w:rsid w:val="006B52C2"/>
    <w:rsid w:val="006B7B5F"/>
    <w:rsid w:val="006C0887"/>
    <w:rsid w:val="006C4397"/>
    <w:rsid w:val="006C4B9E"/>
    <w:rsid w:val="006C554F"/>
    <w:rsid w:val="006C6A72"/>
    <w:rsid w:val="006C6D8F"/>
    <w:rsid w:val="006C7045"/>
    <w:rsid w:val="006D14ED"/>
    <w:rsid w:val="006D5E08"/>
    <w:rsid w:val="006D5E19"/>
    <w:rsid w:val="006D602A"/>
    <w:rsid w:val="006D7A16"/>
    <w:rsid w:val="006E20ED"/>
    <w:rsid w:val="006E36EC"/>
    <w:rsid w:val="006E3C89"/>
    <w:rsid w:val="006E4893"/>
    <w:rsid w:val="006E6AD5"/>
    <w:rsid w:val="006E6E8D"/>
    <w:rsid w:val="006E7429"/>
    <w:rsid w:val="006E79BB"/>
    <w:rsid w:val="006E7D2C"/>
    <w:rsid w:val="006E7DCB"/>
    <w:rsid w:val="006F0F42"/>
    <w:rsid w:val="006F1E75"/>
    <w:rsid w:val="006F6561"/>
    <w:rsid w:val="00700309"/>
    <w:rsid w:val="00702CE7"/>
    <w:rsid w:val="00704091"/>
    <w:rsid w:val="00706128"/>
    <w:rsid w:val="00707F6F"/>
    <w:rsid w:val="00712227"/>
    <w:rsid w:val="0071367B"/>
    <w:rsid w:val="0071412E"/>
    <w:rsid w:val="0071491F"/>
    <w:rsid w:val="007157BF"/>
    <w:rsid w:val="00716574"/>
    <w:rsid w:val="00716ECF"/>
    <w:rsid w:val="00722781"/>
    <w:rsid w:val="00722BC7"/>
    <w:rsid w:val="007232AE"/>
    <w:rsid w:val="00724811"/>
    <w:rsid w:val="0072538A"/>
    <w:rsid w:val="007257FC"/>
    <w:rsid w:val="00725D05"/>
    <w:rsid w:val="00725FC7"/>
    <w:rsid w:val="00727297"/>
    <w:rsid w:val="00730951"/>
    <w:rsid w:val="00730C97"/>
    <w:rsid w:val="00735B27"/>
    <w:rsid w:val="00735F66"/>
    <w:rsid w:val="0074051F"/>
    <w:rsid w:val="007407E6"/>
    <w:rsid w:val="007408CA"/>
    <w:rsid w:val="007439D0"/>
    <w:rsid w:val="00744494"/>
    <w:rsid w:val="00744975"/>
    <w:rsid w:val="00744EFB"/>
    <w:rsid w:val="00747179"/>
    <w:rsid w:val="00747A79"/>
    <w:rsid w:val="00747EC4"/>
    <w:rsid w:val="00750BB8"/>
    <w:rsid w:val="00751FEB"/>
    <w:rsid w:val="007535CD"/>
    <w:rsid w:val="00754895"/>
    <w:rsid w:val="007550D0"/>
    <w:rsid w:val="00755196"/>
    <w:rsid w:val="00760345"/>
    <w:rsid w:val="00760363"/>
    <w:rsid w:val="00760C95"/>
    <w:rsid w:val="00762D18"/>
    <w:rsid w:val="00764317"/>
    <w:rsid w:val="00765512"/>
    <w:rsid w:val="00767126"/>
    <w:rsid w:val="007726A4"/>
    <w:rsid w:val="0077578F"/>
    <w:rsid w:val="00776C25"/>
    <w:rsid w:val="00777732"/>
    <w:rsid w:val="007801BF"/>
    <w:rsid w:val="00780531"/>
    <w:rsid w:val="007809E2"/>
    <w:rsid w:val="00780D58"/>
    <w:rsid w:val="00781F23"/>
    <w:rsid w:val="007831A4"/>
    <w:rsid w:val="00784D58"/>
    <w:rsid w:val="00784DC2"/>
    <w:rsid w:val="00785061"/>
    <w:rsid w:val="007853D4"/>
    <w:rsid w:val="00785F25"/>
    <w:rsid w:val="00786B64"/>
    <w:rsid w:val="00787605"/>
    <w:rsid w:val="00787762"/>
    <w:rsid w:val="00790326"/>
    <w:rsid w:val="0079084A"/>
    <w:rsid w:val="00791E70"/>
    <w:rsid w:val="00792467"/>
    <w:rsid w:val="00792C8E"/>
    <w:rsid w:val="0079309B"/>
    <w:rsid w:val="00795859"/>
    <w:rsid w:val="0079664F"/>
    <w:rsid w:val="00796BB8"/>
    <w:rsid w:val="0079770D"/>
    <w:rsid w:val="007A0BB8"/>
    <w:rsid w:val="007A1567"/>
    <w:rsid w:val="007A1D15"/>
    <w:rsid w:val="007A1E5A"/>
    <w:rsid w:val="007A3398"/>
    <w:rsid w:val="007A39EF"/>
    <w:rsid w:val="007A473B"/>
    <w:rsid w:val="007A4F57"/>
    <w:rsid w:val="007A5872"/>
    <w:rsid w:val="007A58D6"/>
    <w:rsid w:val="007A7144"/>
    <w:rsid w:val="007A74B6"/>
    <w:rsid w:val="007A75FA"/>
    <w:rsid w:val="007B1366"/>
    <w:rsid w:val="007B1D2E"/>
    <w:rsid w:val="007B3DB4"/>
    <w:rsid w:val="007B49ED"/>
    <w:rsid w:val="007B73D4"/>
    <w:rsid w:val="007B7EB2"/>
    <w:rsid w:val="007C0126"/>
    <w:rsid w:val="007C0A48"/>
    <w:rsid w:val="007C134E"/>
    <w:rsid w:val="007C189D"/>
    <w:rsid w:val="007C2FE3"/>
    <w:rsid w:val="007C4CBA"/>
    <w:rsid w:val="007C7E03"/>
    <w:rsid w:val="007D39D6"/>
    <w:rsid w:val="007D4C24"/>
    <w:rsid w:val="007D6B82"/>
    <w:rsid w:val="007D7776"/>
    <w:rsid w:val="007D7C23"/>
    <w:rsid w:val="007E592F"/>
    <w:rsid w:val="007E5DEA"/>
    <w:rsid w:val="007E6522"/>
    <w:rsid w:val="007E6F2E"/>
    <w:rsid w:val="007E7F12"/>
    <w:rsid w:val="007F0593"/>
    <w:rsid w:val="007F10EC"/>
    <w:rsid w:val="007F2716"/>
    <w:rsid w:val="007F2B45"/>
    <w:rsid w:val="007F3383"/>
    <w:rsid w:val="007F4267"/>
    <w:rsid w:val="007F5873"/>
    <w:rsid w:val="007F78C7"/>
    <w:rsid w:val="00800789"/>
    <w:rsid w:val="0080097F"/>
    <w:rsid w:val="00801C85"/>
    <w:rsid w:val="0080297F"/>
    <w:rsid w:val="00802C06"/>
    <w:rsid w:val="00803E56"/>
    <w:rsid w:val="00806083"/>
    <w:rsid w:val="00807F04"/>
    <w:rsid w:val="008101C6"/>
    <w:rsid w:val="00811FE3"/>
    <w:rsid w:val="0081326E"/>
    <w:rsid w:val="008153B3"/>
    <w:rsid w:val="008166DC"/>
    <w:rsid w:val="00816922"/>
    <w:rsid w:val="00820B17"/>
    <w:rsid w:val="00824016"/>
    <w:rsid w:val="008243DE"/>
    <w:rsid w:val="008246CE"/>
    <w:rsid w:val="00825BBC"/>
    <w:rsid w:val="008323CC"/>
    <w:rsid w:val="008341C7"/>
    <w:rsid w:val="008361E8"/>
    <w:rsid w:val="00837857"/>
    <w:rsid w:val="00837B18"/>
    <w:rsid w:val="00842002"/>
    <w:rsid w:val="008421EE"/>
    <w:rsid w:val="008426D3"/>
    <w:rsid w:val="00845F3D"/>
    <w:rsid w:val="00846B94"/>
    <w:rsid w:val="0085153A"/>
    <w:rsid w:val="00852A1B"/>
    <w:rsid w:val="00854B50"/>
    <w:rsid w:val="00856281"/>
    <w:rsid w:val="00857313"/>
    <w:rsid w:val="0085763E"/>
    <w:rsid w:val="00861EFA"/>
    <w:rsid w:val="00862BDD"/>
    <w:rsid w:val="008631E1"/>
    <w:rsid w:val="0086414D"/>
    <w:rsid w:val="00865E86"/>
    <w:rsid w:val="00867301"/>
    <w:rsid w:val="00867E88"/>
    <w:rsid w:val="00871E97"/>
    <w:rsid w:val="00873885"/>
    <w:rsid w:val="008740C2"/>
    <w:rsid w:val="00874945"/>
    <w:rsid w:val="00875BFA"/>
    <w:rsid w:val="00876E4B"/>
    <w:rsid w:val="008807B7"/>
    <w:rsid w:val="00880EEF"/>
    <w:rsid w:val="00884086"/>
    <w:rsid w:val="00885883"/>
    <w:rsid w:val="00886272"/>
    <w:rsid w:val="00886655"/>
    <w:rsid w:val="00891021"/>
    <w:rsid w:val="00893204"/>
    <w:rsid w:val="00894486"/>
    <w:rsid w:val="00894E1B"/>
    <w:rsid w:val="00895FA3"/>
    <w:rsid w:val="0089622C"/>
    <w:rsid w:val="008A4000"/>
    <w:rsid w:val="008A42F1"/>
    <w:rsid w:val="008A4DB8"/>
    <w:rsid w:val="008A5F4D"/>
    <w:rsid w:val="008B161A"/>
    <w:rsid w:val="008B2575"/>
    <w:rsid w:val="008B2BFF"/>
    <w:rsid w:val="008B35B6"/>
    <w:rsid w:val="008B3E32"/>
    <w:rsid w:val="008B4029"/>
    <w:rsid w:val="008B4257"/>
    <w:rsid w:val="008B68D7"/>
    <w:rsid w:val="008C0A04"/>
    <w:rsid w:val="008C1C55"/>
    <w:rsid w:val="008C1D79"/>
    <w:rsid w:val="008C3B62"/>
    <w:rsid w:val="008C4AED"/>
    <w:rsid w:val="008C4FFD"/>
    <w:rsid w:val="008C5CB0"/>
    <w:rsid w:val="008C5F04"/>
    <w:rsid w:val="008C738C"/>
    <w:rsid w:val="008D329D"/>
    <w:rsid w:val="008D37C0"/>
    <w:rsid w:val="008D3C5E"/>
    <w:rsid w:val="008D48A0"/>
    <w:rsid w:val="008D4DF3"/>
    <w:rsid w:val="008D5199"/>
    <w:rsid w:val="008D58AC"/>
    <w:rsid w:val="008D6E0A"/>
    <w:rsid w:val="008E014E"/>
    <w:rsid w:val="008E0206"/>
    <w:rsid w:val="008E056D"/>
    <w:rsid w:val="008E157A"/>
    <w:rsid w:val="008E1A2F"/>
    <w:rsid w:val="008E2404"/>
    <w:rsid w:val="008E28A4"/>
    <w:rsid w:val="008E2BF8"/>
    <w:rsid w:val="008E4256"/>
    <w:rsid w:val="008E47A7"/>
    <w:rsid w:val="008E4A76"/>
    <w:rsid w:val="008E4D0E"/>
    <w:rsid w:val="008E503C"/>
    <w:rsid w:val="008E65EE"/>
    <w:rsid w:val="008F1384"/>
    <w:rsid w:val="008F15BA"/>
    <w:rsid w:val="008F2EF5"/>
    <w:rsid w:val="008F5E54"/>
    <w:rsid w:val="008F71B2"/>
    <w:rsid w:val="008F7B9F"/>
    <w:rsid w:val="00900076"/>
    <w:rsid w:val="0090116A"/>
    <w:rsid w:val="00901457"/>
    <w:rsid w:val="00902299"/>
    <w:rsid w:val="009024C6"/>
    <w:rsid w:val="0090438E"/>
    <w:rsid w:val="009043E2"/>
    <w:rsid w:val="00904B53"/>
    <w:rsid w:val="00906C5B"/>
    <w:rsid w:val="009104CC"/>
    <w:rsid w:val="0091100B"/>
    <w:rsid w:val="00911F73"/>
    <w:rsid w:val="0091244F"/>
    <w:rsid w:val="009129A9"/>
    <w:rsid w:val="009133DA"/>
    <w:rsid w:val="00913501"/>
    <w:rsid w:val="009140B7"/>
    <w:rsid w:val="00914F63"/>
    <w:rsid w:val="00916AF1"/>
    <w:rsid w:val="00917F29"/>
    <w:rsid w:val="00920C82"/>
    <w:rsid w:val="00920DAF"/>
    <w:rsid w:val="00921DEA"/>
    <w:rsid w:val="009248CE"/>
    <w:rsid w:val="00924C62"/>
    <w:rsid w:val="00925F85"/>
    <w:rsid w:val="00931C7B"/>
    <w:rsid w:val="00933FD8"/>
    <w:rsid w:val="00934B6B"/>
    <w:rsid w:val="00934F1D"/>
    <w:rsid w:val="009404B0"/>
    <w:rsid w:val="00942664"/>
    <w:rsid w:val="00943DB7"/>
    <w:rsid w:val="00947961"/>
    <w:rsid w:val="00956C1C"/>
    <w:rsid w:val="00957DE6"/>
    <w:rsid w:val="00960D64"/>
    <w:rsid w:val="0096108F"/>
    <w:rsid w:val="00962F58"/>
    <w:rsid w:val="00964B1B"/>
    <w:rsid w:val="00964F4B"/>
    <w:rsid w:val="0096614F"/>
    <w:rsid w:val="00966B7A"/>
    <w:rsid w:val="009670A8"/>
    <w:rsid w:val="00967FC1"/>
    <w:rsid w:val="00970EB6"/>
    <w:rsid w:val="009719A4"/>
    <w:rsid w:val="00972846"/>
    <w:rsid w:val="009739E2"/>
    <w:rsid w:val="00976331"/>
    <w:rsid w:val="00982710"/>
    <w:rsid w:val="00982BF7"/>
    <w:rsid w:val="00985247"/>
    <w:rsid w:val="00985778"/>
    <w:rsid w:val="00992D8A"/>
    <w:rsid w:val="009933FE"/>
    <w:rsid w:val="00994272"/>
    <w:rsid w:val="009956DC"/>
    <w:rsid w:val="00996655"/>
    <w:rsid w:val="00996804"/>
    <w:rsid w:val="009A1C2E"/>
    <w:rsid w:val="009A1FAF"/>
    <w:rsid w:val="009A3F44"/>
    <w:rsid w:val="009A4102"/>
    <w:rsid w:val="009A422F"/>
    <w:rsid w:val="009A5260"/>
    <w:rsid w:val="009A695C"/>
    <w:rsid w:val="009A6FF2"/>
    <w:rsid w:val="009B02D2"/>
    <w:rsid w:val="009B21D6"/>
    <w:rsid w:val="009B2B33"/>
    <w:rsid w:val="009B30ED"/>
    <w:rsid w:val="009B352C"/>
    <w:rsid w:val="009B3B0F"/>
    <w:rsid w:val="009B44EF"/>
    <w:rsid w:val="009B627A"/>
    <w:rsid w:val="009B6AEF"/>
    <w:rsid w:val="009B6E2E"/>
    <w:rsid w:val="009B735A"/>
    <w:rsid w:val="009B7E36"/>
    <w:rsid w:val="009C2C18"/>
    <w:rsid w:val="009C6293"/>
    <w:rsid w:val="009C67CF"/>
    <w:rsid w:val="009C7895"/>
    <w:rsid w:val="009D0EE1"/>
    <w:rsid w:val="009D1A0D"/>
    <w:rsid w:val="009D6353"/>
    <w:rsid w:val="009D6BEE"/>
    <w:rsid w:val="009E0A24"/>
    <w:rsid w:val="009E2360"/>
    <w:rsid w:val="009E245C"/>
    <w:rsid w:val="009E2714"/>
    <w:rsid w:val="009E2CDE"/>
    <w:rsid w:val="009E31F4"/>
    <w:rsid w:val="009E38A4"/>
    <w:rsid w:val="009E4070"/>
    <w:rsid w:val="009E4A4D"/>
    <w:rsid w:val="009E54C7"/>
    <w:rsid w:val="009E6B1B"/>
    <w:rsid w:val="009E75DA"/>
    <w:rsid w:val="009E7892"/>
    <w:rsid w:val="009E7E77"/>
    <w:rsid w:val="009F4CB5"/>
    <w:rsid w:val="009F545F"/>
    <w:rsid w:val="009F562C"/>
    <w:rsid w:val="009F67A6"/>
    <w:rsid w:val="009F7CE5"/>
    <w:rsid w:val="00A01B17"/>
    <w:rsid w:val="00A01BE9"/>
    <w:rsid w:val="00A03D8C"/>
    <w:rsid w:val="00A04C0F"/>
    <w:rsid w:val="00A06352"/>
    <w:rsid w:val="00A120D2"/>
    <w:rsid w:val="00A14AC8"/>
    <w:rsid w:val="00A206F4"/>
    <w:rsid w:val="00A22B83"/>
    <w:rsid w:val="00A23442"/>
    <w:rsid w:val="00A23FAF"/>
    <w:rsid w:val="00A2625C"/>
    <w:rsid w:val="00A308F2"/>
    <w:rsid w:val="00A30ED3"/>
    <w:rsid w:val="00A313D4"/>
    <w:rsid w:val="00A3144C"/>
    <w:rsid w:val="00A31DF3"/>
    <w:rsid w:val="00A35AEF"/>
    <w:rsid w:val="00A42D28"/>
    <w:rsid w:val="00A45530"/>
    <w:rsid w:val="00A47D9A"/>
    <w:rsid w:val="00A500F0"/>
    <w:rsid w:val="00A50E69"/>
    <w:rsid w:val="00A5175D"/>
    <w:rsid w:val="00A53E52"/>
    <w:rsid w:val="00A55E0D"/>
    <w:rsid w:val="00A57435"/>
    <w:rsid w:val="00A57CDF"/>
    <w:rsid w:val="00A57FD4"/>
    <w:rsid w:val="00A618D6"/>
    <w:rsid w:val="00A653C0"/>
    <w:rsid w:val="00A666F3"/>
    <w:rsid w:val="00A72EA9"/>
    <w:rsid w:val="00A747C5"/>
    <w:rsid w:val="00A75BC7"/>
    <w:rsid w:val="00A75D59"/>
    <w:rsid w:val="00A7609C"/>
    <w:rsid w:val="00A76FE3"/>
    <w:rsid w:val="00A814E2"/>
    <w:rsid w:val="00A818E2"/>
    <w:rsid w:val="00A81B7B"/>
    <w:rsid w:val="00A8300E"/>
    <w:rsid w:val="00A8435D"/>
    <w:rsid w:val="00A8513A"/>
    <w:rsid w:val="00A868B6"/>
    <w:rsid w:val="00A86D2A"/>
    <w:rsid w:val="00A903C5"/>
    <w:rsid w:val="00A9042E"/>
    <w:rsid w:val="00A96D2A"/>
    <w:rsid w:val="00AA01D9"/>
    <w:rsid w:val="00AA07E3"/>
    <w:rsid w:val="00AA1F28"/>
    <w:rsid w:val="00AA23FC"/>
    <w:rsid w:val="00AA5094"/>
    <w:rsid w:val="00AA54B1"/>
    <w:rsid w:val="00AA6608"/>
    <w:rsid w:val="00AB0782"/>
    <w:rsid w:val="00AB1268"/>
    <w:rsid w:val="00AB21B8"/>
    <w:rsid w:val="00AB3307"/>
    <w:rsid w:val="00AB52AE"/>
    <w:rsid w:val="00AB5706"/>
    <w:rsid w:val="00AB5E36"/>
    <w:rsid w:val="00AB5FEE"/>
    <w:rsid w:val="00AB69DC"/>
    <w:rsid w:val="00AB6BEF"/>
    <w:rsid w:val="00AC1947"/>
    <w:rsid w:val="00AC209F"/>
    <w:rsid w:val="00AC340D"/>
    <w:rsid w:val="00AC3C28"/>
    <w:rsid w:val="00AC5F95"/>
    <w:rsid w:val="00AD041F"/>
    <w:rsid w:val="00AD11AF"/>
    <w:rsid w:val="00AD2289"/>
    <w:rsid w:val="00AD3981"/>
    <w:rsid w:val="00AD5C99"/>
    <w:rsid w:val="00AD5D60"/>
    <w:rsid w:val="00AD6656"/>
    <w:rsid w:val="00AD71B2"/>
    <w:rsid w:val="00AE1E1E"/>
    <w:rsid w:val="00AE2CDF"/>
    <w:rsid w:val="00AE3E31"/>
    <w:rsid w:val="00AE40B2"/>
    <w:rsid w:val="00AE4277"/>
    <w:rsid w:val="00AE45E6"/>
    <w:rsid w:val="00AE5905"/>
    <w:rsid w:val="00AE627B"/>
    <w:rsid w:val="00AE7E94"/>
    <w:rsid w:val="00AE7FAF"/>
    <w:rsid w:val="00AF3450"/>
    <w:rsid w:val="00AF3E1E"/>
    <w:rsid w:val="00AF68C8"/>
    <w:rsid w:val="00AF7C09"/>
    <w:rsid w:val="00B00C46"/>
    <w:rsid w:val="00B02BB3"/>
    <w:rsid w:val="00B044BF"/>
    <w:rsid w:val="00B04C57"/>
    <w:rsid w:val="00B04D7D"/>
    <w:rsid w:val="00B0543F"/>
    <w:rsid w:val="00B0671D"/>
    <w:rsid w:val="00B06A76"/>
    <w:rsid w:val="00B06BE5"/>
    <w:rsid w:val="00B10921"/>
    <w:rsid w:val="00B11A46"/>
    <w:rsid w:val="00B15260"/>
    <w:rsid w:val="00B20F30"/>
    <w:rsid w:val="00B23043"/>
    <w:rsid w:val="00B24876"/>
    <w:rsid w:val="00B30C72"/>
    <w:rsid w:val="00B331AE"/>
    <w:rsid w:val="00B332CE"/>
    <w:rsid w:val="00B3367D"/>
    <w:rsid w:val="00B33DBA"/>
    <w:rsid w:val="00B34E35"/>
    <w:rsid w:val="00B35A2E"/>
    <w:rsid w:val="00B36CF2"/>
    <w:rsid w:val="00B42DD8"/>
    <w:rsid w:val="00B43622"/>
    <w:rsid w:val="00B439C7"/>
    <w:rsid w:val="00B45B27"/>
    <w:rsid w:val="00B45DB8"/>
    <w:rsid w:val="00B475AB"/>
    <w:rsid w:val="00B475D0"/>
    <w:rsid w:val="00B4788E"/>
    <w:rsid w:val="00B47EF0"/>
    <w:rsid w:val="00B52631"/>
    <w:rsid w:val="00B55385"/>
    <w:rsid w:val="00B55664"/>
    <w:rsid w:val="00B55A83"/>
    <w:rsid w:val="00B55B38"/>
    <w:rsid w:val="00B57A05"/>
    <w:rsid w:val="00B57D9A"/>
    <w:rsid w:val="00B61712"/>
    <w:rsid w:val="00B62793"/>
    <w:rsid w:val="00B62C7E"/>
    <w:rsid w:val="00B63D0F"/>
    <w:rsid w:val="00B644AE"/>
    <w:rsid w:val="00B645D9"/>
    <w:rsid w:val="00B64A3D"/>
    <w:rsid w:val="00B65307"/>
    <w:rsid w:val="00B661C7"/>
    <w:rsid w:val="00B67CA4"/>
    <w:rsid w:val="00B67DFC"/>
    <w:rsid w:val="00B702A2"/>
    <w:rsid w:val="00B7054F"/>
    <w:rsid w:val="00B7083F"/>
    <w:rsid w:val="00B70E41"/>
    <w:rsid w:val="00B71F34"/>
    <w:rsid w:val="00B72042"/>
    <w:rsid w:val="00B72682"/>
    <w:rsid w:val="00B73ACD"/>
    <w:rsid w:val="00B74A35"/>
    <w:rsid w:val="00B77A4D"/>
    <w:rsid w:val="00B8052E"/>
    <w:rsid w:val="00B81A28"/>
    <w:rsid w:val="00B83BB3"/>
    <w:rsid w:val="00B84D15"/>
    <w:rsid w:val="00B86A87"/>
    <w:rsid w:val="00B876F7"/>
    <w:rsid w:val="00B90468"/>
    <w:rsid w:val="00B91494"/>
    <w:rsid w:val="00B91D30"/>
    <w:rsid w:val="00B9358E"/>
    <w:rsid w:val="00B94294"/>
    <w:rsid w:val="00B96741"/>
    <w:rsid w:val="00B97114"/>
    <w:rsid w:val="00B9766F"/>
    <w:rsid w:val="00BA011A"/>
    <w:rsid w:val="00BA0A3F"/>
    <w:rsid w:val="00BA1FEC"/>
    <w:rsid w:val="00BA219C"/>
    <w:rsid w:val="00BA226B"/>
    <w:rsid w:val="00BA2B20"/>
    <w:rsid w:val="00BA3801"/>
    <w:rsid w:val="00BA4D4A"/>
    <w:rsid w:val="00BA54B0"/>
    <w:rsid w:val="00BA763F"/>
    <w:rsid w:val="00BB12B1"/>
    <w:rsid w:val="00BB26E0"/>
    <w:rsid w:val="00BB38A8"/>
    <w:rsid w:val="00BB5E18"/>
    <w:rsid w:val="00BB653E"/>
    <w:rsid w:val="00BB7B8C"/>
    <w:rsid w:val="00BB7BDE"/>
    <w:rsid w:val="00BC021D"/>
    <w:rsid w:val="00BC0373"/>
    <w:rsid w:val="00BC0679"/>
    <w:rsid w:val="00BC1E1E"/>
    <w:rsid w:val="00BC331A"/>
    <w:rsid w:val="00BC3910"/>
    <w:rsid w:val="00BC3D50"/>
    <w:rsid w:val="00BC5B24"/>
    <w:rsid w:val="00BD1102"/>
    <w:rsid w:val="00BD371B"/>
    <w:rsid w:val="00BD3D18"/>
    <w:rsid w:val="00BD4B9F"/>
    <w:rsid w:val="00BD4CD1"/>
    <w:rsid w:val="00BD4FFF"/>
    <w:rsid w:val="00BD5A8B"/>
    <w:rsid w:val="00BD61E2"/>
    <w:rsid w:val="00BE0541"/>
    <w:rsid w:val="00BE194A"/>
    <w:rsid w:val="00BE3D2F"/>
    <w:rsid w:val="00BE41C5"/>
    <w:rsid w:val="00BE591B"/>
    <w:rsid w:val="00BE5BF2"/>
    <w:rsid w:val="00BE63DC"/>
    <w:rsid w:val="00BF351F"/>
    <w:rsid w:val="00BF3818"/>
    <w:rsid w:val="00BF54AD"/>
    <w:rsid w:val="00BF6F5A"/>
    <w:rsid w:val="00BF759E"/>
    <w:rsid w:val="00C02660"/>
    <w:rsid w:val="00C04D2D"/>
    <w:rsid w:val="00C0575E"/>
    <w:rsid w:val="00C0661D"/>
    <w:rsid w:val="00C069CB"/>
    <w:rsid w:val="00C06E7F"/>
    <w:rsid w:val="00C07CDF"/>
    <w:rsid w:val="00C107D5"/>
    <w:rsid w:val="00C1139C"/>
    <w:rsid w:val="00C14A95"/>
    <w:rsid w:val="00C15850"/>
    <w:rsid w:val="00C1718E"/>
    <w:rsid w:val="00C212B4"/>
    <w:rsid w:val="00C2320F"/>
    <w:rsid w:val="00C23F70"/>
    <w:rsid w:val="00C24273"/>
    <w:rsid w:val="00C273CC"/>
    <w:rsid w:val="00C32608"/>
    <w:rsid w:val="00C32755"/>
    <w:rsid w:val="00C32DC5"/>
    <w:rsid w:val="00C33E4F"/>
    <w:rsid w:val="00C33FE4"/>
    <w:rsid w:val="00C34317"/>
    <w:rsid w:val="00C367D0"/>
    <w:rsid w:val="00C36F2C"/>
    <w:rsid w:val="00C37816"/>
    <w:rsid w:val="00C405D6"/>
    <w:rsid w:val="00C40739"/>
    <w:rsid w:val="00C44DBA"/>
    <w:rsid w:val="00C45F96"/>
    <w:rsid w:val="00C468BD"/>
    <w:rsid w:val="00C50651"/>
    <w:rsid w:val="00C50A24"/>
    <w:rsid w:val="00C50AC6"/>
    <w:rsid w:val="00C52B5C"/>
    <w:rsid w:val="00C53811"/>
    <w:rsid w:val="00C5398D"/>
    <w:rsid w:val="00C551AA"/>
    <w:rsid w:val="00C566C0"/>
    <w:rsid w:val="00C56B02"/>
    <w:rsid w:val="00C579AF"/>
    <w:rsid w:val="00C6009F"/>
    <w:rsid w:val="00C604BC"/>
    <w:rsid w:val="00C60979"/>
    <w:rsid w:val="00C60CD3"/>
    <w:rsid w:val="00C62E46"/>
    <w:rsid w:val="00C62EC2"/>
    <w:rsid w:val="00C64422"/>
    <w:rsid w:val="00C64D21"/>
    <w:rsid w:val="00C65AC2"/>
    <w:rsid w:val="00C668CC"/>
    <w:rsid w:val="00C70E04"/>
    <w:rsid w:val="00C7352E"/>
    <w:rsid w:val="00C75C22"/>
    <w:rsid w:val="00C75FF1"/>
    <w:rsid w:val="00C76831"/>
    <w:rsid w:val="00C804C2"/>
    <w:rsid w:val="00C80A30"/>
    <w:rsid w:val="00C81D30"/>
    <w:rsid w:val="00C8548D"/>
    <w:rsid w:val="00C86AB8"/>
    <w:rsid w:val="00C86E03"/>
    <w:rsid w:val="00C86ECA"/>
    <w:rsid w:val="00C87EC5"/>
    <w:rsid w:val="00C907CA"/>
    <w:rsid w:val="00C908AB"/>
    <w:rsid w:val="00C90923"/>
    <w:rsid w:val="00C9278D"/>
    <w:rsid w:val="00C927CD"/>
    <w:rsid w:val="00C92D0C"/>
    <w:rsid w:val="00C93734"/>
    <w:rsid w:val="00C941AC"/>
    <w:rsid w:val="00C96C1C"/>
    <w:rsid w:val="00C97A3A"/>
    <w:rsid w:val="00C97C9E"/>
    <w:rsid w:val="00CA2D20"/>
    <w:rsid w:val="00CA2E4F"/>
    <w:rsid w:val="00CA3FA5"/>
    <w:rsid w:val="00CA451F"/>
    <w:rsid w:val="00CA47DB"/>
    <w:rsid w:val="00CA627D"/>
    <w:rsid w:val="00CB0F16"/>
    <w:rsid w:val="00CB13D1"/>
    <w:rsid w:val="00CB1AB1"/>
    <w:rsid w:val="00CB28FC"/>
    <w:rsid w:val="00CB2E6F"/>
    <w:rsid w:val="00CB42F2"/>
    <w:rsid w:val="00CB4765"/>
    <w:rsid w:val="00CB679F"/>
    <w:rsid w:val="00CB7FE7"/>
    <w:rsid w:val="00CC0A74"/>
    <w:rsid w:val="00CC231A"/>
    <w:rsid w:val="00CC2DF4"/>
    <w:rsid w:val="00CC5A75"/>
    <w:rsid w:val="00CC6147"/>
    <w:rsid w:val="00CC6F15"/>
    <w:rsid w:val="00CC78B6"/>
    <w:rsid w:val="00CC7B39"/>
    <w:rsid w:val="00CD0654"/>
    <w:rsid w:val="00CD06B3"/>
    <w:rsid w:val="00CD17BA"/>
    <w:rsid w:val="00CD1944"/>
    <w:rsid w:val="00CD4B13"/>
    <w:rsid w:val="00CE08FA"/>
    <w:rsid w:val="00CE0A11"/>
    <w:rsid w:val="00CE120D"/>
    <w:rsid w:val="00CE4B9B"/>
    <w:rsid w:val="00CE53C2"/>
    <w:rsid w:val="00CE7E4D"/>
    <w:rsid w:val="00CF0E03"/>
    <w:rsid w:val="00CF2327"/>
    <w:rsid w:val="00CF4D23"/>
    <w:rsid w:val="00CF69B5"/>
    <w:rsid w:val="00D0006E"/>
    <w:rsid w:val="00D0059C"/>
    <w:rsid w:val="00D02B22"/>
    <w:rsid w:val="00D02DF4"/>
    <w:rsid w:val="00D046C5"/>
    <w:rsid w:val="00D04F60"/>
    <w:rsid w:val="00D14414"/>
    <w:rsid w:val="00D15DA2"/>
    <w:rsid w:val="00D1602A"/>
    <w:rsid w:val="00D16262"/>
    <w:rsid w:val="00D16F35"/>
    <w:rsid w:val="00D209D9"/>
    <w:rsid w:val="00D2108D"/>
    <w:rsid w:val="00D22127"/>
    <w:rsid w:val="00D243DD"/>
    <w:rsid w:val="00D2516E"/>
    <w:rsid w:val="00D25408"/>
    <w:rsid w:val="00D254FB"/>
    <w:rsid w:val="00D26A4B"/>
    <w:rsid w:val="00D26D10"/>
    <w:rsid w:val="00D277B5"/>
    <w:rsid w:val="00D31C1C"/>
    <w:rsid w:val="00D3468D"/>
    <w:rsid w:val="00D34792"/>
    <w:rsid w:val="00D349A9"/>
    <w:rsid w:val="00D361F1"/>
    <w:rsid w:val="00D36539"/>
    <w:rsid w:val="00D424BC"/>
    <w:rsid w:val="00D43E92"/>
    <w:rsid w:val="00D454C8"/>
    <w:rsid w:val="00D456BB"/>
    <w:rsid w:val="00D4611D"/>
    <w:rsid w:val="00D4622E"/>
    <w:rsid w:val="00D502E4"/>
    <w:rsid w:val="00D5063D"/>
    <w:rsid w:val="00D509B9"/>
    <w:rsid w:val="00D509FF"/>
    <w:rsid w:val="00D50B49"/>
    <w:rsid w:val="00D51A94"/>
    <w:rsid w:val="00D60264"/>
    <w:rsid w:val="00D60B98"/>
    <w:rsid w:val="00D61587"/>
    <w:rsid w:val="00D6196C"/>
    <w:rsid w:val="00D6215D"/>
    <w:rsid w:val="00D64067"/>
    <w:rsid w:val="00D66130"/>
    <w:rsid w:val="00D67854"/>
    <w:rsid w:val="00D7272B"/>
    <w:rsid w:val="00D746B9"/>
    <w:rsid w:val="00D749B6"/>
    <w:rsid w:val="00D751FE"/>
    <w:rsid w:val="00D75B49"/>
    <w:rsid w:val="00D75B9B"/>
    <w:rsid w:val="00D8135B"/>
    <w:rsid w:val="00D81834"/>
    <w:rsid w:val="00D82A5B"/>
    <w:rsid w:val="00D82B16"/>
    <w:rsid w:val="00D8350F"/>
    <w:rsid w:val="00D837A6"/>
    <w:rsid w:val="00D8380C"/>
    <w:rsid w:val="00D839D4"/>
    <w:rsid w:val="00D84FC5"/>
    <w:rsid w:val="00D877DC"/>
    <w:rsid w:val="00D90219"/>
    <w:rsid w:val="00D91E65"/>
    <w:rsid w:val="00D93EB5"/>
    <w:rsid w:val="00D93F0E"/>
    <w:rsid w:val="00D95E1C"/>
    <w:rsid w:val="00D972E0"/>
    <w:rsid w:val="00DA00BB"/>
    <w:rsid w:val="00DA122F"/>
    <w:rsid w:val="00DA251D"/>
    <w:rsid w:val="00DA3B56"/>
    <w:rsid w:val="00DA559E"/>
    <w:rsid w:val="00DA73CE"/>
    <w:rsid w:val="00DA750D"/>
    <w:rsid w:val="00DB01FB"/>
    <w:rsid w:val="00DB07CC"/>
    <w:rsid w:val="00DB0D22"/>
    <w:rsid w:val="00DB1267"/>
    <w:rsid w:val="00DB14C1"/>
    <w:rsid w:val="00DB256E"/>
    <w:rsid w:val="00DB29C9"/>
    <w:rsid w:val="00DB2CFA"/>
    <w:rsid w:val="00DB5B58"/>
    <w:rsid w:val="00DC078E"/>
    <w:rsid w:val="00DC195A"/>
    <w:rsid w:val="00DC2072"/>
    <w:rsid w:val="00DC3EC2"/>
    <w:rsid w:val="00DD05FF"/>
    <w:rsid w:val="00DD2682"/>
    <w:rsid w:val="00DD2692"/>
    <w:rsid w:val="00DD28C1"/>
    <w:rsid w:val="00DD5E86"/>
    <w:rsid w:val="00DD689F"/>
    <w:rsid w:val="00DD7A50"/>
    <w:rsid w:val="00DD7C92"/>
    <w:rsid w:val="00DE094D"/>
    <w:rsid w:val="00DE0969"/>
    <w:rsid w:val="00DE1466"/>
    <w:rsid w:val="00DE1E5D"/>
    <w:rsid w:val="00DE2680"/>
    <w:rsid w:val="00DE2875"/>
    <w:rsid w:val="00DE4064"/>
    <w:rsid w:val="00DE49E2"/>
    <w:rsid w:val="00DE6217"/>
    <w:rsid w:val="00DE7DA1"/>
    <w:rsid w:val="00DF0A78"/>
    <w:rsid w:val="00DF3C5B"/>
    <w:rsid w:val="00DF5C63"/>
    <w:rsid w:val="00DF6A44"/>
    <w:rsid w:val="00DF6D1A"/>
    <w:rsid w:val="00DF79CE"/>
    <w:rsid w:val="00E00484"/>
    <w:rsid w:val="00E008E8"/>
    <w:rsid w:val="00E0186B"/>
    <w:rsid w:val="00E02B28"/>
    <w:rsid w:val="00E0359A"/>
    <w:rsid w:val="00E03ADF"/>
    <w:rsid w:val="00E03DB3"/>
    <w:rsid w:val="00E0496B"/>
    <w:rsid w:val="00E05960"/>
    <w:rsid w:val="00E05C78"/>
    <w:rsid w:val="00E07372"/>
    <w:rsid w:val="00E07393"/>
    <w:rsid w:val="00E100FB"/>
    <w:rsid w:val="00E1040D"/>
    <w:rsid w:val="00E106D5"/>
    <w:rsid w:val="00E10D86"/>
    <w:rsid w:val="00E11718"/>
    <w:rsid w:val="00E11B61"/>
    <w:rsid w:val="00E11C5C"/>
    <w:rsid w:val="00E14609"/>
    <w:rsid w:val="00E1514B"/>
    <w:rsid w:val="00E15CA6"/>
    <w:rsid w:val="00E17306"/>
    <w:rsid w:val="00E173A1"/>
    <w:rsid w:val="00E17C0E"/>
    <w:rsid w:val="00E201B3"/>
    <w:rsid w:val="00E20230"/>
    <w:rsid w:val="00E2132A"/>
    <w:rsid w:val="00E21460"/>
    <w:rsid w:val="00E221AE"/>
    <w:rsid w:val="00E22407"/>
    <w:rsid w:val="00E24177"/>
    <w:rsid w:val="00E24519"/>
    <w:rsid w:val="00E27B33"/>
    <w:rsid w:val="00E32057"/>
    <w:rsid w:val="00E3251F"/>
    <w:rsid w:val="00E3391F"/>
    <w:rsid w:val="00E34357"/>
    <w:rsid w:val="00E3618D"/>
    <w:rsid w:val="00E36237"/>
    <w:rsid w:val="00E36D2C"/>
    <w:rsid w:val="00E37708"/>
    <w:rsid w:val="00E4292C"/>
    <w:rsid w:val="00E42F42"/>
    <w:rsid w:val="00E434CC"/>
    <w:rsid w:val="00E43D44"/>
    <w:rsid w:val="00E455B4"/>
    <w:rsid w:val="00E4586B"/>
    <w:rsid w:val="00E4611F"/>
    <w:rsid w:val="00E47156"/>
    <w:rsid w:val="00E4757D"/>
    <w:rsid w:val="00E501FB"/>
    <w:rsid w:val="00E50750"/>
    <w:rsid w:val="00E50C85"/>
    <w:rsid w:val="00E51056"/>
    <w:rsid w:val="00E5155A"/>
    <w:rsid w:val="00E52191"/>
    <w:rsid w:val="00E53B2D"/>
    <w:rsid w:val="00E54424"/>
    <w:rsid w:val="00E54A70"/>
    <w:rsid w:val="00E553E7"/>
    <w:rsid w:val="00E55793"/>
    <w:rsid w:val="00E558C6"/>
    <w:rsid w:val="00E56601"/>
    <w:rsid w:val="00E5703B"/>
    <w:rsid w:val="00E5772C"/>
    <w:rsid w:val="00E577A3"/>
    <w:rsid w:val="00E57953"/>
    <w:rsid w:val="00E6004A"/>
    <w:rsid w:val="00E61017"/>
    <w:rsid w:val="00E617D8"/>
    <w:rsid w:val="00E62701"/>
    <w:rsid w:val="00E6383D"/>
    <w:rsid w:val="00E65AED"/>
    <w:rsid w:val="00E6724D"/>
    <w:rsid w:val="00E67A53"/>
    <w:rsid w:val="00E71042"/>
    <w:rsid w:val="00E7126F"/>
    <w:rsid w:val="00E726F6"/>
    <w:rsid w:val="00E729A0"/>
    <w:rsid w:val="00E735F1"/>
    <w:rsid w:val="00E737EF"/>
    <w:rsid w:val="00E76823"/>
    <w:rsid w:val="00E76C60"/>
    <w:rsid w:val="00E774E4"/>
    <w:rsid w:val="00E80100"/>
    <w:rsid w:val="00E80406"/>
    <w:rsid w:val="00E80AA5"/>
    <w:rsid w:val="00E81059"/>
    <w:rsid w:val="00E820F7"/>
    <w:rsid w:val="00E84C2A"/>
    <w:rsid w:val="00E84FD7"/>
    <w:rsid w:val="00E86F23"/>
    <w:rsid w:val="00E8789B"/>
    <w:rsid w:val="00E9197F"/>
    <w:rsid w:val="00E92C94"/>
    <w:rsid w:val="00E9376A"/>
    <w:rsid w:val="00E939E2"/>
    <w:rsid w:val="00E948F6"/>
    <w:rsid w:val="00E9524C"/>
    <w:rsid w:val="00E96009"/>
    <w:rsid w:val="00E9679B"/>
    <w:rsid w:val="00E96D05"/>
    <w:rsid w:val="00E97383"/>
    <w:rsid w:val="00E97474"/>
    <w:rsid w:val="00EA06E2"/>
    <w:rsid w:val="00EA20E7"/>
    <w:rsid w:val="00EA399C"/>
    <w:rsid w:val="00EA4C27"/>
    <w:rsid w:val="00EA7A75"/>
    <w:rsid w:val="00EB2C19"/>
    <w:rsid w:val="00EB2E0B"/>
    <w:rsid w:val="00EB37B2"/>
    <w:rsid w:val="00EB3CF3"/>
    <w:rsid w:val="00EB452C"/>
    <w:rsid w:val="00EB47D9"/>
    <w:rsid w:val="00EB4FD4"/>
    <w:rsid w:val="00EB7858"/>
    <w:rsid w:val="00EC0A5A"/>
    <w:rsid w:val="00EC3A26"/>
    <w:rsid w:val="00EC4A92"/>
    <w:rsid w:val="00EC5C39"/>
    <w:rsid w:val="00EC5DD0"/>
    <w:rsid w:val="00EC615E"/>
    <w:rsid w:val="00ED023B"/>
    <w:rsid w:val="00ED08B0"/>
    <w:rsid w:val="00ED0ABD"/>
    <w:rsid w:val="00ED1E74"/>
    <w:rsid w:val="00ED1EE7"/>
    <w:rsid w:val="00ED2DFC"/>
    <w:rsid w:val="00ED2F48"/>
    <w:rsid w:val="00ED4B49"/>
    <w:rsid w:val="00EE09E1"/>
    <w:rsid w:val="00EE14FB"/>
    <w:rsid w:val="00EE2333"/>
    <w:rsid w:val="00EE2583"/>
    <w:rsid w:val="00EE428E"/>
    <w:rsid w:val="00EE5773"/>
    <w:rsid w:val="00EE691A"/>
    <w:rsid w:val="00EF062F"/>
    <w:rsid w:val="00EF0DA8"/>
    <w:rsid w:val="00EF217E"/>
    <w:rsid w:val="00EF2C3B"/>
    <w:rsid w:val="00EF3B3F"/>
    <w:rsid w:val="00EF43C4"/>
    <w:rsid w:val="00EF4776"/>
    <w:rsid w:val="00EF60FB"/>
    <w:rsid w:val="00EF6741"/>
    <w:rsid w:val="00F011DD"/>
    <w:rsid w:val="00F019AB"/>
    <w:rsid w:val="00F019CF"/>
    <w:rsid w:val="00F03498"/>
    <w:rsid w:val="00F0372F"/>
    <w:rsid w:val="00F03F30"/>
    <w:rsid w:val="00F04857"/>
    <w:rsid w:val="00F06193"/>
    <w:rsid w:val="00F10840"/>
    <w:rsid w:val="00F10D65"/>
    <w:rsid w:val="00F10E2A"/>
    <w:rsid w:val="00F11879"/>
    <w:rsid w:val="00F1224A"/>
    <w:rsid w:val="00F13AC3"/>
    <w:rsid w:val="00F13F12"/>
    <w:rsid w:val="00F14092"/>
    <w:rsid w:val="00F14708"/>
    <w:rsid w:val="00F14E03"/>
    <w:rsid w:val="00F1519C"/>
    <w:rsid w:val="00F17566"/>
    <w:rsid w:val="00F17883"/>
    <w:rsid w:val="00F20ED4"/>
    <w:rsid w:val="00F2308E"/>
    <w:rsid w:val="00F23A05"/>
    <w:rsid w:val="00F2633D"/>
    <w:rsid w:val="00F32945"/>
    <w:rsid w:val="00F32D6F"/>
    <w:rsid w:val="00F337F2"/>
    <w:rsid w:val="00F36737"/>
    <w:rsid w:val="00F37FBB"/>
    <w:rsid w:val="00F41C49"/>
    <w:rsid w:val="00F41E23"/>
    <w:rsid w:val="00F428C6"/>
    <w:rsid w:val="00F42EFB"/>
    <w:rsid w:val="00F4741F"/>
    <w:rsid w:val="00F508CF"/>
    <w:rsid w:val="00F512F6"/>
    <w:rsid w:val="00F5420D"/>
    <w:rsid w:val="00F55444"/>
    <w:rsid w:val="00F55A6A"/>
    <w:rsid w:val="00F55B8C"/>
    <w:rsid w:val="00F560F0"/>
    <w:rsid w:val="00F57301"/>
    <w:rsid w:val="00F602D9"/>
    <w:rsid w:val="00F618E4"/>
    <w:rsid w:val="00F6360E"/>
    <w:rsid w:val="00F637BE"/>
    <w:rsid w:val="00F668F7"/>
    <w:rsid w:val="00F6785A"/>
    <w:rsid w:val="00F73177"/>
    <w:rsid w:val="00F74C61"/>
    <w:rsid w:val="00F75376"/>
    <w:rsid w:val="00F76046"/>
    <w:rsid w:val="00F81B9A"/>
    <w:rsid w:val="00F81DBF"/>
    <w:rsid w:val="00F81EDD"/>
    <w:rsid w:val="00F83CAB"/>
    <w:rsid w:val="00F844BF"/>
    <w:rsid w:val="00F85069"/>
    <w:rsid w:val="00F86E3B"/>
    <w:rsid w:val="00F87399"/>
    <w:rsid w:val="00F902B0"/>
    <w:rsid w:val="00F906EA"/>
    <w:rsid w:val="00F91C7D"/>
    <w:rsid w:val="00F91C96"/>
    <w:rsid w:val="00F92238"/>
    <w:rsid w:val="00F9227E"/>
    <w:rsid w:val="00F95378"/>
    <w:rsid w:val="00F958CC"/>
    <w:rsid w:val="00F9606E"/>
    <w:rsid w:val="00F961D6"/>
    <w:rsid w:val="00F978AA"/>
    <w:rsid w:val="00FA2548"/>
    <w:rsid w:val="00FA2C5A"/>
    <w:rsid w:val="00FA3A27"/>
    <w:rsid w:val="00FA41BD"/>
    <w:rsid w:val="00FA5729"/>
    <w:rsid w:val="00FA65F0"/>
    <w:rsid w:val="00FA744B"/>
    <w:rsid w:val="00FA785C"/>
    <w:rsid w:val="00FB3B83"/>
    <w:rsid w:val="00FB4FD0"/>
    <w:rsid w:val="00FB5073"/>
    <w:rsid w:val="00FB6C3A"/>
    <w:rsid w:val="00FB7E01"/>
    <w:rsid w:val="00FC0AFA"/>
    <w:rsid w:val="00FC384E"/>
    <w:rsid w:val="00FC4895"/>
    <w:rsid w:val="00FC5604"/>
    <w:rsid w:val="00FC6334"/>
    <w:rsid w:val="00FC65DC"/>
    <w:rsid w:val="00FC76B7"/>
    <w:rsid w:val="00FD1C4C"/>
    <w:rsid w:val="00FD3180"/>
    <w:rsid w:val="00FD34EB"/>
    <w:rsid w:val="00FD417A"/>
    <w:rsid w:val="00FD418E"/>
    <w:rsid w:val="00FD548C"/>
    <w:rsid w:val="00FD6940"/>
    <w:rsid w:val="00FE44B1"/>
    <w:rsid w:val="00FE5725"/>
    <w:rsid w:val="00FE69A9"/>
    <w:rsid w:val="00FE7D58"/>
    <w:rsid w:val="00FF0B27"/>
    <w:rsid w:val="00FF1B71"/>
    <w:rsid w:val="00FF2F35"/>
    <w:rsid w:val="00FF4D7F"/>
    <w:rsid w:val="00FF67EF"/>
    <w:rsid w:val="00FF6E1B"/>
    <w:rsid w:val="00FF7490"/>
    <w:rsid w:val="00FF75DD"/>
    <w:rsid w:val="011650A5"/>
    <w:rsid w:val="01383900"/>
    <w:rsid w:val="014829B9"/>
    <w:rsid w:val="016A59B3"/>
    <w:rsid w:val="0180792C"/>
    <w:rsid w:val="0183453D"/>
    <w:rsid w:val="01893391"/>
    <w:rsid w:val="01D90ED7"/>
    <w:rsid w:val="01FA65AD"/>
    <w:rsid w:val="021C6183"/>
    <w:rsid w:val="02292983"/>
    <w:rsid w:val="02657057"/>
    <w:rsid w:val="02780A9B"/>
    <w:rsid w:val="028832B4"/>
    <w:rsid w:val="02931780"/>
    <w:rsid w:val="02944733"/>
    <w:rsid w:val="029B5D53"/>
    <w:rsid w:val="02AD7C71"/>
    <w:rsid w:val="02D432A2"/>
    <w:rsid w:val="02D768EE"/>
    <w:rsid w:val="039C332F"/>
    <w:rsid w:val="03BC0EB4"/>
    <w:rsid w:val="03CE5F43"/>
    <w:rsid w:val="03EE0393"/>
    <w:rsid w:val="03F429F8"/>
    <w:rsid w:val="04591348"/>
    <w:rsid w:val="046441B2"/>
    <w:rsid w:val="046D0B07"/>
    <w:rsid w:val="04770389"/>
    <w:rsid w:val="04A942BA"/>
    <w:rsid w:val="04B07740"/>
    <w:rsid w:val="04F95D2B"/>
    <w:rsid w:val="050078CE"/>
    <w:rsid w:val="050463C4"/>
    <w:rsid w:val="053B5B26"/>
    <w:rsid w:val="054F4E62"/>
    <w:rsid w:val="055A55B4"/>
    <w:rsid w:val="05B76F44"/>
    <w:rsid w:val="05BA38B3"/>
    <w:rsid w:val="06140942"/>
    <w:rsid w:val="065906F6"/>
    <w:rsid w:val="065B276A"/>
    <w:rsid w:val="065F7326"/>
    <w:rsid w:val="06AD62E4"/>
    <w:rsid w:val="06B07B82"/>
    <w:rsid w:val="06E34177"/>
    <w:rsid w:val="06EC66E0"/>
    <w:rsid w:val="06F01EEF"/>
    <w:rsid w:val="06FD1204"/>
    <w:rsid w:val="07117EA5"/>
    <w:rsid w:val="071D508F"/>
    <w:rsid w:val="071F2A3E"/>
    <w:rsid w:val="072858CC"/>
    <w:rsid w:val="0737322B"/>
    <w:rsid w:val="075D7DCE"/>
    <w:rsid w:val="079106EB"/>
    <w:rsid w:val="07990616"/>
    <w:rsid w:val="07EA70C4"/>
    <w:rsid w:val="0802440D"/>
    <w:rsid w:val="08201CBA"/>
    <w:rsid w:val="083B358D"/>
    <w:rsid w:val="088F310A"/>
    <w:rsid w:val="088F6118"/>
    <w:rsid w:val="08AC25CB"/>
    <w:rsid w:val="08B1373D"/>
    <w:rsid w:val="08E43623"/>
    <w:rsid w:val="08F724F0"/>
    <w:rsid w:val="08F74237"/>
    <w:rsid w:val="09216B15"/>
    <w:rsid w:val="092A0515"/>
    <w:rsid w:val="093A4032"/>
    <w:rsid w:val="09417EA6"/>
    <w:rsid w:val="09542451"/>
    <w:rsid w:val="09D0518B"/>
    <w:rsid w:val="09EF7E0C"/>
    <w:rsid w:val="09F50B88"/>
    <w:rsid w:val="0A0E1B3D"/>
    <w:rsid w:val="0A2306D7"/>
    <w:rsid w:val="0A3D295B"/>
    <w:rsid w:val="0A8D1916"/>
    <w:rsid w:val="0A9642EF"/>
    <w:rsid w:val="0A982E07"/>
    <w:rsid w:val="0AEF0892"/>
    <w:rsid w:val="0B0523A4"/>
    <w:rsid w:val="0B391A02"/>
    <w:rsid w:val="0B5D6937"/>
    <w:rsid w:val="0B752996"/>
    <w:rsid w:val="0BAD6035"/>
    <w:rsid w:val="0BB12173"/>
    <w:rsid w:val="0C1C1B6C"/>
    <w:rsid w:val="0C2B5E0F"/>
    <w:rsid w:val="0C540FAF"/>
    <w:rsid w:val="0C566AD6"/>
    <w:rsid w:val="0C827AA6"/>
    <w:rsid w:val="0C927091"/>
    <w:rsid w:val="0C9A023C"/>
    <w:rsid w:val="0CB42FE4"/>
    <w:rsid w:val="0CBD0903"/>
    <w:rsid w:val="0D0943F8"/>
    <w:rsid w:val="0D2941EA"/>
    <w:rsid w:val="0D796057"/>
    <w:rsid w:val="0D8B7E99"/>
    <w:rsid w:val="0D9E67E5"/>
    <w:rsid w:val="0DA43871"/>
    <w:rsid w:val="0DBE1AA2"/>
    <w:rsid w:val="0DBE4FEB"/>
    <w:rsid w:val="0E242B7E"/>
    <w:rsid w:val="0E3F636E"/>
    <w:rsid w:val="0E6940FD"/>
    <w:rsid w:val="0E747874"/>
    <w:rsid w:val="0E773F4A"/>
    <w:rsid w:val="0EA77CB0"/>
    <w:rsid w:val="0ECC12D1"/>
    <w:rsid w:val="0ED50710"/>
    <w:rsid w:val="0ED84814"/>
    <w:rsid w:val="0EFF5B55"/>
    <w:rsid w:val="0F0D5446"/>
    <w:rsid w:val="0F1B4A58"/>
    <w:rsid w:val="0F2147E6"/>
    <w:rsid w:val="0F497624"/>
    <w:rsid w:val="0F5710B1"/>
    <w:rsid w:val="0F5F0397"/>
    <w:rsid w:val="0F897E70"/>
    <w:rsid w:val="0FBC3605"/>
    <w:rsid w:val="0FDD12BC"/>
    <w:rsid w:val="10257C82"/>
    <w:rsid w:val="103E2154"/>
    <w:rsid w:val="10475052"/>
    <w:rsid w:val="107A6B0B"/>
    <w:rsid w:val="1092654A"/>
    <w:rsid w:val="109C2F25"/>
    <w:rsid w:val="10E072B6"/>
    <w:rsid w:val="10E14599"/>
    <w:rsid w:val="10F35DB7"/>
    <w:rsid w:val="110348F8"/>
    <w:rsid w:val="11072A94"/>
    <w:rsid w:val="111863FF"/>
    <w:rsid w:val="111F7805"/>
    <w:rsid w:val="11786AB5"/>
    <w:rsid w:val="11B134A5"/>
    <w:rsid w:val="11D81D3B"/>
    <w:rsid w:val="124B075F"/>
    <w:rsid w:val="125352EB"/>
    <w:rsid w:val="1255782F"/>
    <w:rsid w:val="127D1BE6"/>
    <w:rsid w:val="12841571"/>
    <w:rsid w:val="1298498E"/>
    <w:rsid w:val="12A738C8"/>
    <w:rsid w:val="12B50183"/>
    <w:rsid w:val="12BF0D99"/>
    <w:rsid w:val="12ED1BFE"/>
    <w:rsid w:val="12F640D9"/>
    <w:rsid w:val="12FE7BB6"/>
    <w:rsid w:val="13057541"/>
    <w:rsid w:val="13083D49"/>
    <w:rsid w:val="13095F47"/>
    <w:rsid w:val="13106C9B"/>
    <w:rsid w:val="13353440"/>
    <w:rsid w:val="136D0080"/>
    <w:rsid w:val="1395622D"/>
    <w:rsid w:val="13A1744B"/>
    <w:rsid w:val="13AA0808"/>
    <w:rsid w:val="13C74AF8"/>
    <w:rsid w:val="13EB7EFF"/>
    <w:rsid w:val="13F65598"/>
    <w:rsid w:val="13FA243C"/>
    <w:rsid w:val="13FF7A53"/>
    <w:rsid w:val="141352AC"/>
    <w:rsid w:val="14300114"/>
    <w:rsid w:val="14302302"/>
    <w:rsid w:val="144638D4"/>
    <w:rsid w:val="144F46FE"/>
    <w:rsid w:val="14963FC9"/>
    <w:rsid w:val="14A81DE2"/>
    <w:rsid w:val="14B67942"/>
    <w:rsid w:val="151E111F"/>
    <w:rsid w:val="155E4C4D"/>
    <w:rsid w:val="158212AB"/>
    <w:rsid w:val="158775E0"/>
    <w:rsid w:val="15A43EE9"/>
    <w:rsid w:val="15BB4F2C"/>
    <w:rsid w:val="15C63D1D"/>
    <w:rsid w:val="15C727F2"/>
    <w:rsid w:val="15C771B1"/>
    <w:rsid w:val="15E433A4"/>
    <w:rsid w:val="15F1161D"/>
    <w:rsid w:val="15FC1CF2"/>
    <w:rsid w:val="16551E01"/>
    <w:rsid w:val="165E3157"/>
    <w:rsid w:val="1672312F"/>
    <w:rsid w:val="168E1562"/>
    <w:rsid w:val="16DA6555"/>
    <w:rsid w:val="170A0918"/>
    <w:rsid w:val="1714006B"/>
    <w:rsid w:val="171A4173"/>
    <w:rsid w:val="172F1E41"/>
    <w:rsid w:val="173C59AC"/>
    <w:rsid w:val="173E0EAF"/>
    <w:rsid w:val="175C4F96"/>
    <w:rsid w:val="178766DD"/>
    <w:rsid w:val="17A51A0B"/>
    <w:rsid w:val="17BD20FF"/>
    <w:rsid w:val="17CA65CA"/>
    <w:rsid w:val="17E92839"/>
    <w:rsid w:val="180C3FE1"/>
    <w:rsid w:val="181810E3"/>
    <w:rsid w:val="182E0907"/>
    <w:rsid w:val="183630E7"/>
    <w:rsid w:val="183E42D5"/>
    <w:rsid w:val="186D2F3B"/>
    <w:rsid w:val="18B16F26"/>
    <w:rsid w:val="18D1616E"/>
    <w:rsid w:val="18D46CB8"/>
    <w:rsid w:val="18E84F59"/>
    <w:rsid w:val="18F26EAB"/>
    <w:rsid w:val="18FF1D76"/>
    <w:rsid w:val="190855FC"/>
    <w:rsid w:val="19193365"/>
    <w:rsid w:val="191E6EEF"/>
    <w:rsid w:val="192835A8"/>
    <w:rsid w:val="192F0DDA"/>
    <w:rsid w:val="198763F5"/>
    <w:rsid w:val="19A35324"/>
    <w:rsid w:val="19D17B11"/>
    <w:rsid w:val="19FC4CD9"/>
    <w:rsid w:val="1A2227A0"/>
    <w:rsid w:val="1A2B27FC"/>
    <w:rsid w:val="1A423B81"/>
    <w:rsid w:val="1A5345A4"/>
    <w:rsid w:val="1A631AAF"/>
    <w:rsid w:val="1A67585D"/>
    <w:rsid w:val="1A7F342E"/>
    <w:rsid w:val="1A8F0467"/>
    <w:rsid w:val="1A9B5FFB"/>
    <w:rsid w:val="1AB64BE3"/>
    <w:rsid w:val="1B2D117A"/>
    <w:rsid w:val="1B306444"/>
    <w:rsid w:val="1B354DDE"/>
    <w:rsid w:val="1B6A60FA"/>
    <w:rsid w:val="1B854CE1"/>
    <w:rsid w:val="1B9B2757"/>
    <w:rsid w:val="1BAF4E1B"/>
    <w:rsid w:val="1BB70009"/>
    <w:rsid w:val="1BBF6318"/>
    <w:rsid w:val="1BC9004E"/>
    <w:rsid w:val="1BCF4E3C"/>
    <w:rsid w:val="1BE20386"/>
    <w:rsid w:val="1BFB1448"/>
    <w:rsid w:val="1C0334B8"/>
    <w:rsid w:val="1C0A168B"/>
    <w:rsid w:val="1C101580"/>
    <w:rsid w:val="1C252021"/>
    <w:rsid w:val="1C857CD7"/>
    <w:rsid w:val="1C94144C"/>
    <w:rsid w:val="1CA65B7D"/>
    <w:rsid w:val="1CCA0615"/>
    <w:rsid w:val="1CE56278"/>
    <w:rsid w:val="1D027BEA"/>
    <w:rsid w:val="1D687B7F"/>
    <w:rsid w:val="1D7E755C"/>
    <w:rsid w:val="1D8E253F"/>
    <w:rsid w:val="1DAA72BB"/>
    <w:rsid w:val="1DC55869"/>
    <w:rsid w:val="1DD57E18"/>
    <w:rsid w:val="1DDA2008"/>
    <w:rsid w:val="1DE226F6"/>
    <w:rsid w:val="1E0740D4"/>
    <w:rsid w:val="1E4A4B1F"/>
    <w:rsid w:val="1ECB5F13"/>
    <w:rsid w:val="1EE12B77"/>
    <w:rsid w:val="1F02599A"/>
    <w:rsid w:val="1F1160DC"/>
    <w:rsid w:val="1F5514F4"/>
    <w:rsid w:val="1F7C13B4"/>
    <w:rsid w:val="1FA50D5F"/>
    <w:rsid w:val="1FBF9CF6"/>
    <w:rsid w:val="1FC7052F"/>
    <w:rsid w:val="1FDE0E64"/>
    <w:rsid w:val="20195304"/>
    <w:rsid w:val="201C7BDE"/>
    <w:rsid w:val="203404FF"/>
    <w:rsid w:val="20784E15"/>
    <w:rsid w:val="20821001"/>
    <w:rsid w:val="208D48FB"/>
    <w:rsid w:val="20AE4CDA"/>
    <w:rsid w:val="20E56222"/>
    <w:rsid w:val="211D4554"/>
    <w:rsid w:val="21212F05"/>
    <w:rsid w:val="212C3E51"/>
    <w:rsid w:val="2133205B"/>
    <w:rsid w:val="21380790"/>
    <w:rsid w:val="213848B6"/>
    <w:rsid w:val="21780E44"/>
    <w:rsid w:val="21867A05"/>
    <w:rsid w:val="2193710C"/>
    <w:rsid w:val="21A038AF"/>
    <w:rsid w:val="21A24D84"/>
    <w:rsid w:val="21CD2DCA"/>
    <w:rsid w:val="223074F9"/>
    <w:rsid w:val="22350AE4"/>
    <w:rsid w:val="224F7DF7"/>
    <w:rsid w:val="226E6C73"/>
    <w:rsid w:val="227F6529"/>
    <w:rsid w:val="229B25D6"/>
    <w:rsid w:val="22A0025D"/>
    <w:rsid w:val="22A2261D"/>
    <w:rsid w:val="22B9698F"/>
    <w:rsid w:val="22C03B22"/>
    <w:rsid w:val="22D60519"/>
    <w:rsid w:val="22E01A46"/>
    <w:rsid w:val="22E5535D"/>
    <w:rsid w:val="22FF4360"/>
    <w:rsid w:val="23103009"/>
    <w:rsid w:val="234D336A"/>
    <w:rsid w:val="23517A57"/>
    <w:rsid w:val="23647308"/>
    <w:rsid w:val="2365630E"/>
    <w:rsid w:val="23700030"/>
    <w:rsid w:val="237346E5"/>
    <w:rsid w:val="239A2B9A"/>
    <w:rsid w:val="239C0C8D"/>
    <w:rsid w:val="239F6B5C"/>
    <w:rsid w:val="23BC0F3D"/>
    <w:rsid w:val="23F01166"/>
    <w:rsid w:val="24073EC4"/>
    <w:rsid w:val="240F11D3"/>
    <w:rsid w:val="24217E53"/>
    <w:rsid w:val="24526424"/>
    <w:rsid w:val="24562EA0"/>
    <w:rsid w:val="246F34D0"/>
    <w:rsid w:val="24771887"/>
    <w:rsid w:val="247D1363"/>
    <w:rsid w:val="247E2C16"/>
    <w:rsid w:val="248A71DF"/>
    <w:rsid w:val="249440BC"/>
    <w:rsid w:val="24952344"/>
    <w:rsid w:val="24AD398E"/>
    <w:rsid w:val="24C26212"/>
    <w:rsid w:val="24CE347D"/>
    <w:rsid w:val="253F23A5"/>
    <w:rsid w:val="25500059"/>
    <w:rsid w:val="256C6F12"/>
    <w:rsid w:val="25CA52B4"/>
    <w:rsid w:val="25D133E1"/>
    <w:rsid w:val="25F460EE"/>
    <w:rsid w:val="25F56309"/>
    <w:rsid w:val="262B20C6"/>
    <w:rsid w:val="262F59B5"/>
    <w:rsid w:val="26600D09"/>
    <w:rsid w:val="2661324C"/>
    <w:rsid w:val="26631EC1"/>
    <w:rsid w:val="266938DF"/>
    <w:rsid w:val="26844978"/>
    <w:rsid w:val="26B13621"/>
    <w:rsid w:val="26EE1FC0"/>
    <w:rsid w:val="27156F2D"/>
    <w:rsid w:val="272E3D10"/>
    <w:rsid w:val="273309CB"/>
    <w:rsid w:val="273D46C2"/>
    <w:rsid w:val="275F3B4D"/>
    <w:rsid w:val="27634AAD"/>
    <w:rsid w:val="276C31F9"/>
    <w:rsid w:val="27726B79"/>
    <w:rsid w:val="277976C4"/>
    <w:rsid w:val="27846795"/>
    <w:rsid w:val="279454BD"/>
    <w:rsid w:val="27A21EAF"/>
    <w:rsid w:val="27B41158"/>
    <w:rsid w:val="27B74C71"/>
    <w:rsid w:val="27BF5A1F"/>
    <w:rsid w:val="286B151B"/>
    <w:rsid w:val="28834C45"/>
    <w:rsid w:val="2892191C"/>
    <w:rsid w:val="289A78F2"/>
    <w:rsid w:val="289B1FE8"/>
    <w:rsid w:val="28C8445F"/>
    <w:rsid w:val="28C84E77"/>
    <w:rsid w:val="28D66E8F"/>
    <w:rsid w:val="28F17CF9"/>
    <w:rsid w:val="29123BA5"/>
    <w:rsid w:val="294778BF"/>
    <w:rsid w:val="29585AF1"/>
    <w:rsid w:val="29620A37"/>
    <w:rsid w:val="29714AF7"/>
    <w:rsid w:val="2971760E"/>
    <w:rsid w:val="299C3663"/>
    <w:rsid w:val="29A273A6"/>
    <w:rsid w:val="29AE4672"/>
    <w:rsid w:val="29B858A9"/>
    <w:rsid w:val="29C029D5"/>
    <w:rsid w:val="29C35984"/>
    <w:rsid w:val="29D4102F"/>
    <w:rsid w:val="2A027E45"/>
    <w:rsid w:val="2A0E120D"/>
    <w:rsid w:val="2A1D33C3"/>
    <w:rsid w:val="2A2E0C3A"/>
    <w:rsid w:val="2A7918C8"/>
    <w:rsid w:val="2AA25A59"/>
    <w:rsid w:val="2AA96A88"/>
    <w:rsid w:val="2AC563B9"/>
    <w:rsid w:val="2AD72B3C"/>
    <w:rsid w:val="2AE82B97"/>
    <w:rsid w:val="2AF35C03"/>
    <w:rsid w:val="2B035C23"/>
    <w:rsid w:val="2B3202B6"/>
    <w:rsid w:val="2B6C58CD"/>
    <w:rsid w:val="2B9351F9"/>
    <w:rsid w:val="2B991AB0"/>
    <w:rsid w:val="2BAC76B6"/>
    <w:rsid w:val="2BB36041"/>
    <w:rsid w:val="2BE91584"/>
    <w:rsid w:val="2C13735F"/>
    <w:rsid w:val="2C291503"/>
    <w:rsid w:val="2C477D91"/>
    <w:rsid w:val="2C4C6FA3"/>
    <w:rsid w:val="2C87484C"/>
    <w:rsid w:val="2CB76CC5"/>
    <w:rsid w:val="2CDB1CEB"/>
    <w:rsid w:val="2D1660E1"/>
    <w:rsid w:val="2D3C7E15"/>
    <w:rsid w:val="2D5375D5"/>
    <w:rsid w:val="2D6C73C2"/>
    <w:rsid w:val="2D9E48E8"/>
    <w:rsid w:val="2DB925F5"/>
    <w:rsid w:val="2DED4030"/>
    <w:rsid w:val="2DF56CBA"/>
    <w:rsid w:val="2DFD4901"/>
    <w:rsid w:val="2E02278E"/>
    <w:rsid w:val="2E135F1B"/>
    <w:rsid w:val="2E522A7E"/>
    <w:rsid w:val="2E6C30BE"/>
    <w:rsid w:val="2EAB7223"/>
    <w:rsid w:val="2EC952CF"/>
    <w:rsid w:val="2EDB7876"/>
    <w:rsid w:val="2EE73D55"/>
    <w:rsid w:val="2F0712A4"/>
    <w:rsid w:val="2F0D5F48"/>
    <w:rsid w:val="2F1877C3"/>
    <w:rsid w:val="2F292AD6"/>
    <w:rsid w:val="2F376C15"/>
    <w:rsid w:val="2F414F6C"/>
    <w:rsid w:val="2F8172D4"/>
    <w:rsid w:val="2FA05B57"/>
    <w:rsid w:val="2FA450DE"/>
    <w:rsid w:val="2FCC2A87"/>
    <w:rsid w:val="2FD51F89"/>
    <w:rsid w:val="30240B15"/>
    <w:rsid w:val="303D06B3"/>
    <w:rsid w:val="30473E46"/>
    <w:rsid w:val="306B2C29"/>
    <w:rsid w:val="30972047"/>
    <w:rsid w:val="309E19D2"/>
    <w:rsid w:val="30B6433C"/>
    <w:rsid w:val="30C71F6A"/>
    <w:rsid w:val="30D00B18"/>
    <w:rsid w:val="30FF4EEE"/>
    <w:rsid w:val="31021E52"/>
    <w:rsid w:val="3105339B"/>
    <w:rsid w:val="31203052"/>
    <w:rsid w:val="31437F61"/>
    <w:rsid w:val="3145316C"/>
    <w:rsid w:val="31554CFE"/>
    <w:rsid w:val="31584683"/>
    <w:rsid w:val="31607511"/>
    <w:rsid w:val="316E43D2"/>
    <w:rsid w:val="319A63F2"/>
    <w:rsid w:val="31A517E2"/>
    <w:rsid w:val="31B80046"/>
    <w:rsid w:val="31D616CE"/>
    <w:rsid w:val="32170B1A"/>
    <w:rsid w:val="32236BAB"/>
    <w:rsid w:val="32494863"/>
    <w:rsid w:val="32574201"/>
    <w:rsid w:val="325E79CA"/>
    <w:rsid w:val="325F2ABE"/>
    <w:rsid w:val="3287538B"/>
    <w:rsid w:val="328C0BF4"/>
    <w:rsid w:val="32922171"/>
    <w:rsid w:val="32A66524"/>
    <w:rsid w:val="32A90701"/>
    <w:rsid w:val="32F04CDF"/>
    <w:rsid w:val="33284C22"/>
    <w:rsid w:val="332B7336"/>
    <w:rsid w:val="33305F0C"/>
    <w:rsid w:val="33560334"/>
    <w:rsid w:val="336978E6"/>
    <w:rsid w:val="33AD7074"/>
    <w:rsid w:val="33C137F8"/>
    <w:rsid w:val="341B518C"/>
    <w:rsid w:val="342D6E95"/>
    <w:rsid w:val="3432152E"/>
    <w:rsid w:val="344B0EBF"/>
    <w:rsid w:val="34655258"/>
    <w:rsid w:val="347F7212"/>
    <w:rsid w:val="34847DD4"/>
    <w:rsid w:val="34D31DDA"/>
    <w:rsid w:val="34DA0BDF"/>
    <w:rsid w:val="352407BE"/>
    <w:rsid w:val="353A5F72"/>
    <w:rsid w:val="35431A3E"/>
    <w:rsid w:val="35477134"/>
    <w:rsid w:val="35647C06"/>
    <w:rsid w:val="358C5DDF"/>
    <w:rsid w:val="35AA60C1"/>
    <w:rsid w:val="35AB0D9A"/>
    <w:rsid w:val="35D73F34"/>
    <w:rsid w:val="363217A2"/>
    <w:rsid w:val="36513CE6"/>
    <w:rsid w:val="36956822"/>
    <w:rsid w:val="36CE59FA"/>
    <w:rsid w:val="37343C8E"/>
    <w:rsid w:val="37492C0F"/>
    <w:rsid w:val="375A2588"/>
    <w:rsid w:val="37861555"/>
    <w:rsid w:val="3797DC2C"/>
    <w:rsid w:val="37B214EF"/>
    <w:rsid w:val="37B620F4"/>
    <w:rsid w:val="37B96B0F"/>
    <w:rsid w:val="37BA6FC1"/>
    <w:rsid w:val="37E07842"/>
    <w:rsid w:val="37F86794"/>
    <w:rsid w:val="37FD52FF"/>
    <w:rsid w:val="37FE9CD8"/>
    <w:rsid w:val="38145D11"/>
    <w:rsid w:val="3882287D"/>
    <w:rsid w:val="38A05623"/>
    <w:rsid w:val="38DB4455"/>
    <w:rsid w:val="38FF492E"/>
    <w:rsid w:val="39194863"/>
    <w:rsid w:val="39315CF4"/>
    <w:rsid w:val="39446C3B"/>
    <w:rsid w:val="39457729"/>
    <w:rsid w:val="39504541"/>
    <w:rsid w:val="395B09E4"/>
    <w:rsid w:val="396E5901"/>
    <w:rsid w:val="39945689"/>
    <w:rsid w:val="39965D61"/>
    <w:rsid w:val="39D83EE5"/>
    <w:rsid w:val="39E840D9"/>
    <w:rsid w:val="39F374A0"/>
    <w:rsid w:val="3A347611"/>
    <w:rsid w:val="3A3F1D10"/>
    <w:rsid w:val="3A49242D"/>
    <w:rsid w:val="3A5925EE"/>
    <w:rsid w:val="3AA27206"/>
    <w:rsid w:val="3AA96157"/>
    <w:rsid w:val="3AC33BEE"/>
    <w:rsid w:val="3AD96499"/>
    <w:rsid w:val="3ADF4F1E"/>
    <w:rsid w:val="3AFF08D7"/>
    <w:rsid w:val="3AFF6407"/>
    <w:rsid w:val="3B0D21A6"/>
    <w:rsid w:val="3B134ED2"/>
    <w:rsid w:val="3B1B329B"/>
    <w:rsid w:val="3B2D013E"/>
    <w:rsid w:val="3B4521AB"/>
    <w:rsid w:val="3B4535CA"/>
    <w:rsid w:val="3B554279"/>
    <w:rsid w:val="3B660234"/>
    <w:rsid w:val="3B6E5F20"/>
    <w:rsid w:val="3B7C7A57"/>
    <w:rsid w:val="3B7F07CA"/>
    <w:rsid w:val="3B96663F"/>
    <w:rsid w:val="3BBF665E"/>
    <w:rsid w:val="3BF70B2D"/>
    <w:rsid w:val="3C1C32AB"/>
    <w:rsid w:val="3C7704C4"/>
    <w:rsid w:val="3C9E57AB"/>
    <w:rsid w:val="3CA359B5"/>
    <w:rsid w:val="3CD13DD3"/>
    <w:rsid w:val="3D0D2931"/>
    <w:rsid w:val="3D245222"/>
    <w:rsid w:val="3D536C64"/>
    <w:rsid w:val="3D5D04C1"/>
    <w:rsid w:val="3D725EAD"/>
    <w:rsid w:val="3D8C47FC"/>
    <w:rsid w:val="3D986795"/>
    <w:rsid w:val="3DC76F84"/>
    <w:rsid w:val="3DCA646D"/>
    <w:rsid w:val="3DDF12AC"/>
    <w:rsid w:val="3E2E57F7"/>
    <w:rsid w:val="3E595383"/>
    <w:rsid w:val="3E6B5ABF"/>
    <w:rsid w:val="3E774506"/>
    <w:rsid w:val="3EAA7506"/>
    <w:rsid w:val="3EEF8672"/>
    <w:rsid w:val="3F055FB6"/>
    <w:rsid w:val="3F065835"/>
    <w:rsid w:val="3F3A3478"/>
    <w:rsid w:val="3F5E56C6"/>
    <w:rsid w:val="3F6031EC"/>
    <w:rsid w:val="3F6FAD7D"/>
    <w:rsid w:val="3F7722E4"/>
    <w:rsid w:val="3F777706"/>
    <w:rsid w:val="3F7BF5FB"/>
    <w:rsid w:val="3FB86B84"/>
    <w:rsid w:val="3FD6525C"/>
    <w:rsid w:val="3FF16DA3"/>
    <w:rsid w:val="3FFFC8BE"/>
    <w:rsid w:val="400F0D79"/>
    <w:rsid w:val="40BC00EF"/>
    <w:rsid w:val="40C5242F"/>
    <w:rsid w:val="40C73FD6"/>
    <w:rsid w:val="40D8674A"/>
    <w:rsid w:val="40F070FB"/>
    <w:rsid w:val="412D79B9"/>
    <w:rsid w:val="41415E2F"/>
    <w:rsid w:val="419158DF"/>
    <w:rsid w:val="419E29B4"/>
    <w:rsid w:val="41AD2FCF"/>
    <w:rsid w:val="41F96B86"/>
    <w:rsid w:val="42051E29"/>
    <w:rsid w:val="42577756"/>
    <w:rsid w:val="428F2423"/>
    <w:rsid w:val="42BD64A5"/>
    <w:rsid w:val="42CA46A0"/>
    <w:rsid w:val="42D27D5B"/>
    <w:rsid w:val="42DF0BC8"/>
    <w:rsid w:val="430B368A"/>
    <w:rsid w:val="430C79A2"/>
    <w:rsid w:val="430E275F"/>
    <w:rsid w:val="431F542F"/>
    <w:rsid w:val="43853E67"/>
    <w:rsid w:val="439816DD"/>
    <w:rsid w:val="43A85BF8"/>
    <w:rsid w:val="43CD276B"/>
    <w:rsid w:val="43DD43D5"/>
    <w:rsid w:val="43E77A38"/>
    <w:rsid w:val="43EE71E8"/>
    <w:rsid w:val="444B6B67"/>
    <w:rsid w:val="44544A76"/>
    <w:rsid w:val="446B6FE1"/>
    <w:rsid w:val="449A3F1C"/>
    <w:rsid w:val="44AB4F09"/>
    <w:rsid w:val="44AC2A30"/>
    <w:rsid w:val="44B85941"/>
    <w:rsid w:val="44ED5522"/>
    <w:rsid w:val="44EE43A5"/>
    <w:rsid w:val="44F77F5D"/>
    <w:rsid w:val="44FC7513"/>
    <w:rsid w:val="44FE0DBC"/>
    <w:rsid w:val="45375026"/>
    <w:rsid w:val="454B049A"/>
    <w:rsid w:val="45670D13"/>
    <w:rsid w:val="457B36D4"/>
    <w:rsid w:val="45A33E32"/>
    <w:rsid w:val="45C16976"/>
    <w:rsid w:val="45C5024D"/>
    <w:rsid w:val="46455BF2"/>
    <w:rsid w:val="46715BF1"/>
    <w:rsid w:val="46947F59"/>
    <w:rsid w:val="46B4285A"/>
    <w:rsid w:val="46BD2CD2"/>
    <w:rsid w:val="46E666CD"/>
    <w:rsid w:val="46EE37D3"/>
    <w:rsid w:val="46F11B84"/>
    <w:rsid w:val="46FA5CD4"/>
    <w:rsid w:val="4721166A"/>
    <w:rsid w:val="472E0158"/>
    <w:rsid w:val="473236C0"/>
    <w:rsid w:val="476B1717"/>
    <w:rsid w:val="47835663"/>
    <w:rsid w:val="479E3C8F"/>
    <w:rsid w:val="479F062A"/>
    <w:rsid w:val="47BE73FC"/>
    <w:rsid w:val="47D77DC3"/>
    <w:rsid w:val="47F25917"/>
    <w:rsid w:val="48046E08"/>
    <w:rsid w:val="481366AF"/>
    <w:rsid w:val="48233EE8"/>
    <w:rsid w:val="485D476D"/>
    <w:rsid w:val="4860600B"/>
    <w:rsid w:val="48822425"/>
    <w:rsid w:val="488F1019"/>
    <w:rsid w:val="48945CB4"/>
    <w:rsid w:val="48B459D5"/>
    <w:rsid w:val="48BB3201"/>
    <w:rsid w:val="48C2156E"/>
    <w:rsid w:val="48E07B1F"/>
    <w:rsid w:val="48FC21D7"/>
    <w:rsid w:val="491237A9"/>
    <w:rsid w:val="49137323"/>
    <w:rsid w:val="491E7603"/>
    <w:rsid w:val="491F7C74"/>
    <w:rsid w:val="495E6AC9"/>
    <w:rsid w:val="496438D9"/>
    <w:rsid w:val="49950546"/>
    <w:rsid w:val="49A10689"/>
    <w:rsid w:val="49B51A7F"/>
    <w:rsid w:val="49CF27A8"/>
    <w:rsid w:val="4A080708"/>
    <w:rsid w:val="4A18309E"/>
    <w:rsid w:val="4A4756D4"/>
    <w:rsid w:val="4A8401CF"/>
    <w:rsid w:val="4A8C305D"/>
    <w:rsid w:val="4AB80E23"/>
    <w:rsid w:val="4AD02480"/>
    <w:rsid w:val="4AE03433"/>
    <w:rsid w:val="4AF61407"/>
    <w:rsid w:val="4B020A9D"/>
    <w:rsid w:val="4B117450"/>
    <w:rsid w:val="4B344B38"/>
    <w:rsid w:val="4B441C14"/>
    <w:rsid w:val="4B5F25AA"/>
    <w:rsid w:val="4B677F94"/>
    <w:rsid w:val="4B683B54"/>
    <w:rsid w:val="4B6928EF"/>
    <w:rsid w:val="4B893ACB"/>
    <w:rsid w:val="4BAB1C93"/>
    <w:rsid w:val="4BAE4439"/>
    <w:rsid w:val="4BF46FF8"/>
    <w:rsid w:val="4C3E582D"/>
    <w:rsid w:val="4C4E1A90"/>
    <w:rsid w:val="4C614E6E"/>
    <w:rsid w:val="4C6F0F12"/>
    <w:rsid w:val="4CE56483"/>
    <w:rsid w:val="4CF756AD"/>
    <w:rsid w:val="4CFC1B5C"/>
    <w:rsid w:val="4D160508"/>
    <w:rsid w:val="4D31441A"/>
    <w:rsid w:val="4D3267B3"/>
    <w:rsid w:val="4D446692"/>
    <w:rsid w:val="4D7056EA"/>
    <w:rsid w:val="4D8D78A2"/>
    <w:rsid w:val="4D92009F"/>
    <w:rsid w:val="4DE15652"/>
    <w:rsid w:val="4E0F71D8"/>
    <w:rsid w:val="4E137126"/>
    <w:rsid w:val="4E157897"/>
    <w:rsid w:val="4E5B45A0"/>
    <w:rsid w:val="4E776E4B"/>
    <w:rsid w:val="4E78174A"/>
    <w:rsid w:val="4E8869A3"/>
    <w:rsid w:val="4EB5692F"/>
    <w:rsid w:val="4EC63BC9"/>
    <w:rsid w:val="4ECA4512"/>
    <w:rsid w:val="4EF120B3"/>
    <w:rsid w:val="4EF43100"/>
    <w:rsid w:val="4F2272E3"/>
    <w:rsid w:val="4F250268"/>
    <w:rsid w:val="4F2F8E1B"/>
    <w:rsid w:val="4F6F4D85"/>
    <w:rsid w:val="4F94330D"/>
    <w:rsid w:val="4FCE12A5"/>
    <w:rsid w:val="4FFB9245"/>
    <w:rsid w:val="4FFFD637"/>
    <w:rsid w:val="50914F3C"/>
    <w:rsid w:val="50AC1F47"/>
    <w:rsid w:val="50B67110"/>
    <w:rsid w:val="50E101BE"/>
    <w:rsid w:val="50FB7BED"/>
    <w:rsid w:val="50FD0CF5"/>
    <w:rsid w:val="5102131E"/>
    <w:rsid w:val="5114220C"/>
    <w:rsid w:val="51493AE0"/>
    <w:rsid w:val="51513CF5"/>
    <w:rsid w:val="517E631C"/>
    <w:rsid w:val="51917235"/>
    <w:rsid w:val="51935A63"/>
    <w:rsid w:val="51B20896"/>
    <w:rsid w:val="51BA2C30"/>
    <w:rsid w:val="51E42E36"/>
    <w:rsid w:val="51F46D81"/>
    <w:rsid w:val="51F96A8C"/>
    <w:rsid w:val="51FC6379"/>
    <w:rsid w:val="52087682"/>
    <w:rsid w:val="521045FE"/>
    <w:rsid w:val="521A5E3F"/>
    <w:rsid w:val="522030C9"/>
    <w:rsid w:val="52390072"/>
    <w:rsid w:val="525A3ACB"/>
    <w:rsid w:val="526112FD"/>
    <w:rsid w:val="526712BE"/>
    <w:rsid w:val="526A0045"/>
    <w:rsid w:val="52774F79"/>
    <w:rsid w:val="527F4767"/>
    <w:rsid w:val="52A631B4"/>
    <w:rsid w:val="52B0193D"/>
    <w:rsid w:val="52DA2A4C"/>
    <w:rsid w:val="52E448CC"/>
    <w:rsid w:val="52FF1A0D"/>
    <w:rsid w:val="53080E48"/>
    <w:rsid w:val="5311062D"/>
    <w:rsid w:val="53484FFE"/>
    <w:rsid w:val="53540C8B"/>
    <w:rsid w:val="53566988"/>
    <w:rsid w:val="53620E89"/>
    <w:rsid w:val="5379714E"/>
    <w:rsid w:val="53806002"/>
    <w:rsid w:val="53E03C54"/>
    <w:rsid w:val="540A3EEE"/>
    <w:rsid w:val="54130285"/>
    <w:rsid w:val="54170DFE"/>
    <w:rsid w:val="542045AD"/>
    <w:rsid w:val="54236053"/>
    <w:rsid w:val="5428129F"/>
    <w:rsid w:val="545339CC"/>
    <w:rsid w:val="54B73456"/>
    <w:rsid w:val="54C04048"/>
    <w:rsid w:val="54C52422"/>
    <w:rsid w:val="54DE1F99"/>
    <w:rsid w:val="54F621D1"/>
    <w:rsid w:val="54FA4A5B"/>
    <w:rsid w:val="551133F2"/>
    <w:rsid w:val="5573008A"/>
    <w:rsid w:val="557A0C4C"/>
    <w:rsid w:val="55D23EFC"/>
    <w:rsid w:val="5604532D"/>
    <w:rsid w:val="560F1140"/>
    <w:rsid w:val="56204D1B"/>
    <w:rsid w:val="563E640C"/>
    <w:rsid w:val="564A5AA2"/>
    <w:rsid w:val="56567336"/>
    <w:rsid w:val="56574EF1"/>
    <w:rsid w:val="565D6CC1"/>
    <w:rsid w:val="56607558"/>
    <w:rsid w:val="56780AB5"/>
    <w:rsid w:val="567A07EF"/>
    <w:rsid w:val="56AE57C6"/>
    <w:rsid w:val="56C20BE3"/>
    <w:rsid w:val="56C941F2"/>
    <w:rsid w:val="570A1F63"/>
    <w:rsid w:val="571132F2"/>
    <w:rsid w:val="57154464"/>
    <w:rsid w:val="57174680"/>
    <w:rsid w:val="5720458B"/>
    <w:rsid w:val="57497BC3"/>
    <w:rsid w:val="575823DC"/>
    <w:rsid w:val="57692E38"/>
    <w:rsid w:val="57AC1E66"/>
    <w:rsid w:val="57B984B2"/>
    <w:rsid w:val="57E427B4"/>
    <w:rsid w:val="57F483A0"/>
    <w:rsid w:val="57FF05EB"/>
    <w:rsid w:val="58044C05"/>
    <w:rsid w:val="5826141A"/>
    <w:rsid w:val="584119B5"/>
    <w:rsid w:val="58767330"/>
    <w:rsid w:val="588E7646"/>
    <w:rsid w:val="58C470AF"/>
    <w:rsid w:val="58D63D1E"/>
    <w:rsid w:val="59140133"/>
    <w:rsid w:val="59376F65"/>
    <w:rsid w:val="59487306"/>
    <w:rsid w:val="595D3DAB"/>
    <w:rsid w:val="595E0345"/>
    <w:rsid w:val="59617E35"/>
    <w:rsid w:val="596B0E28"/>
    <w:rsid w:val="59955D26"/>
    <w:rsid w:val="59DF59A9"/>
    <w:rsid w:val="59DF76D7"/>
    <w:rsid w:val="5A0D28C9"/>
    <w:rsid w:val="5A1804F3"/>
    <w:rsid w:val="5A226FEB"/>
    <w:rsid w:val="5A450696"/>
    <w:rsid w:val="5A6951F3"/>
    <w:rsid w:val="5A7C1BE0"/>
    <w:rsid w:val="5A833B8D"/>
    <w:rsid w:val="5A9E3699"/>
    <w:rsid w:val="5AAD63E9"/>
    <w:rsid w:val="5AB04BD0"/>
    <w:rsid w:val="5AC16DDD"/>
    <w:rsid w:val="5ACC12DE"/>
    <w:rsid w:val="5AD57298"/>
    <w:rsid w:val="5ADF3707"/>
    <w:rsid w:val="5AEA735D"/>
    <w:rsid w:val="5AF1280C"/>
    <w:rsid w:val="5AF34724"/>
    <w:rsid w:val="5B1F58B2"/>
    <w:rsid w:val="5B305D11"/>
    <w:rsid w:val="5B3D11BB"/>
    <w:rsid w:val="5B3E042E"/>
    <w:rsid w:val="5B432AC3"/>
    <w:rsid w:val="5B6854AA"/>
    <w:rsid w:val="5B6D2AA4"/>
    <w:rsid w:val="5B7025B1"/>
    <w:rsid w:val="5B713816"/>
    <w:rsid w:val="5B871DD5"/>
    <w:rsid w:val="5BDB1EAB"/>
    <w:rsid w:val="5BEF797A"/>
    <w:rsid w:val="5BEFB374"/>
    <w:rsid w:val="5C29310B"/>
    <w:rsid w:val="5C34392E"/>
    <w:rsid w:val="5C3D5E61"/>
    <w:rsid w:val="5C7E485A"/>
    <w:rsid w:val="5C836B56"/>
    <w:rsid w:val="5C88775A"/>
    <w:rsid w:val="5CC11316"/>
    <w:rsid w:val="5CC26E3C"/>
    <w:rsid w:val="5CCE2780"/>
    <w:rsid w:val="5CEC5DBD"/>
    <w:rsid w:val="5CF214D0"/>
    <w:rsid w:val="5D111C3D"/>
    <w:rsid w:val="5D123920"/>
    <w:rsid w:val="5D433711"/>
    <w:rsid w:val="5D495CFE"/>
    <w:rsid w:val="5D6C3A2F"/>
    <w:rsid w:val="5D7630E5"/>
    <w:rsid w:val="5D7A5DE9"/>
    <w:rsid w:val="5D7F2AAE"/>
    <w:rsid w:val="5DA1584D"/>
    <w:rsid w:val="5DAC78BD"/>
    <w:rsid w:val="5DB84C35"/>
    <w:rsid w:val="5DE97722"/>
    <w:rsid w:val="5DF04B2E"/>
    <w:rsid w:val="5DF4733F"/>
    <w:rsid w:val="5E2A6A47"/>
    <w:rsid w:val="5E2D4B90"/>
    <w:rsid w:val="5E364898"/>
    <w:rsid w:val="5E39312E"/>
    <w:rsid w:val="5E4A0E97"/>
    <w:rsid w:val="5E4B12BE"/>
    <w:rsid w:val="5E6C4478"/>
    <w:rsid w:val="5E7B54F5"/>
    <w:rsid w:val="5E8575A0"/>
    <w:rsid w:val="5EBE0317"/>
    <w:rsid w:val="5EEEE9C0"/>
    <w:rsid w:val="5F014BB4"/>
    <w:rsid w:val="5F071D35"/>
    <w:rsid w:val="5F0720F8"/>
    <w:rsid w:val="5F184A8E"/>
    <w:rsid w:val="5F2636B2"/>
    <w:rsid w:val="5F3673C4"/>
    <w:rsid w:val="5F4131D6"/>
    <w:rsid w:val="5F5043A8"/>
    <w:rsid w:val="5F5D7283"/>
    <w:rsid w:val="5F677B93"/>
    <w:rsid w:val="5F700DD2"/>
    <w:rsid w:val="5F864BC4"/>
    <w:rsid w:val="5F877CC0"/>
    <w:rsid w:val="5F9D47EA"/>
    <w:rsid w:val="5FC353A5"/>
    <w:rsid w:val="5FD17AC2"/>
    <w:rsid w:val="5FEF3616"/>
    <w:rsid w:val="5FF31D8F"/>
    <w:rsid w:val="5FFDC6A0"/>
    <w:rsid w:val="5FFFF41C"/>
    <w:rsid w:val="60152297"/>
    <w:rsid w:val="601B10C3"/>
    <w:rsid w:val="602755FE"/>
    <w:rsid w:val="604E1113"/>
    <w:rsid w:val="60777FDD"/>
    <w:rsid w:val="609154A7"/>
    <w:rsid w:val="60B21FAC"/>
    <w:rsid w:val="60DB04CD"/>
    <w:rsid w:val="60F17CF0"/>
    <w:rsid w:val="60F560A0"/>
    <w:rsid w:val="61136DE7"/>
    <w:rsid w:val="612956DC"/>
    <w:rsid w:val="61355E2F"/>
    <w:rsid w:val="61483DB4"/>
    <w:rsid w:val="615C6D49"/>
    <w:rsid w:val="616D55C9"/>
    <w:rsid w:val="616E6368"/>
    <w:rsid w:val="617A1A94"/>
    <w:rsid w:val="618021F6"/>
    <w:rsid w:val="61881DC6"/>
    <w:rsid w:val="61942060"/>
    <w:rsid w:val="61A46644"/>
    <w:rsid w:val="61B91F65"/>
    <w:rsid w:val="61BB4BDB"/>
    <w:rsid w:val="620307DC"/>
    <w:rsid w:val="62081D27"/>
    <w:rsid w:val="620A72BB"/>
    <w:rsid w:val="621E68C3"/>
    <w:rsid w:val="62482F74"/>
    <w:rsid w:val="625414DF"/>
    <w:rsid w:val="627757BC"/>
    <w:rsid w:val="62AC2121"/>
    <w:rsid w:val="62B641C5"/>
    <w:rsid w:val="62D652C2"/>
    <w:rsid w:val="62EC7D19"/>
    <w:rsid w:val="62F93461"/>
    <w:rsid w:val="63226E50"/>
    <w:rsid w:val="632409C5"/>
    <w:rsid w:val="633E1998"/>
    <w:rsid w:val="634B7B8C"/>
    <w:rsid w:val="63624A92"/>
    <w:rsid w:val="636E387A"/>
    <w:rsid w:val="63B1721D"/>
    <w:rsid w:val="63B53631"/>
    <w:rsid w:val="63E022EB"/>
    <w:rsid w:val="63FE15F1"/>
    <w:rsid w:val="641649C3"/>
    <w:rsid w:val="641A7B46"/>
    <w:rsid w:val="642108EC"/>
    <w:rsid w:val="64356146"/>
    <w:rsid w:val="647C3834"/>
    <w:rsid w:val="64DE058B"/>
    <w:rsid w:val="6505464C"/>
    <w:rsid w:val="65196F30"/>
    <w:rsid w:val="65295CAB"/>
    <w:rsid w:val="65442AE4"/>
    <w:rsid w:val="65775B6D"/>
    <w:rsid w:val="659550EE"/>
    <w:rsid w:val="65AF6E4B"/>
    <w:rsid w:val="65B0017A"/>
    <w:rsid w:val="65D61121"/>
    <w:rsid w:val="65DC0944"/>
    <w:rsid w:val="65DE1DB1"/>
    <w:rsid w:val="65F31D9F"/>
    <w:rsid w:val="66040139"/>
    <w:rsid w:val="660D37F9"/>
    <w:rsid w:val="66240220"/>
    <w:rsid w:val="662705F6"/>
    <w:rsid w:val="6663200A"/>
    <w:rsid w:val="668E12A5"/>
    <w:rsid w:val="66C22023"/>
    <w:rsid w:val="66E015D3"/>
    <w:rsid w:val="66E0199B"/>
    <w:rsid w:val="6703088E"/>
    <w:rsid w:val="6726007A"/>
    <w:rsid w:val="675C7F54"/>
    <w:rsid w:val="67701963"/>
    <w:rsid w:val="678455BD"/>
    <w:rsid w:val="67AC2BC3"/>
    <w:rsid w:val="67BD66F9"/>
    <w:rsid w:val="680B583D"/>
    <w:rsid w:val="683A01CF"/>
    <w:rsid w:val="68582049"/>
    <w:rsid w:val="685F2D49"/>
    <w:rsid w:val="688A7EDC"/>
    <w:rsid w:val="68A31EA7"/>
    <w:rsid w:val="68AD1096"/>
    <w:rsid w:val="68B00491"/>
    <w:rsid w:val="68CD4B9F"/>
    <w:rsid w:val="68D20407"/>
    <w:rsid w:val="68D75A1D"/>
    <w:rsid w:val="68E17E1F"/>
    <w:rsid w:val="68EC3499"/>
    <w:rsid w:val="68EFAA12"/>
    <w:rsid w:val="68FC6194"/>
    <w:rsid w:val="69025DD5"/>
    <w:rsid w:val="69236EB5"/>
    <w:rsid w:val="692E7D33"/>
    <w:rsid w:val="693C2467"/>
    <w:rsid w:val="69872FA0"/>
    <w:rsid w:val="698C6808"/>
    <w:rsid w:val="699D0A15"/>
    <w:rsid w:val="69D17E84"/>
    <w:rsid w:val="69EF0C1D"/>
    <w:rsid w:val="6A072332"/>
    <w:rsid w:val="6A0C050A"/>
    <w:rsid w:val="6A0E2D79"/>
    <w:rsid w:val="6A126304"/>
    <w:rsid w:val="6A257F5C"/>
    <w:rsid w:val="6A3165A6"/>
    <w:rsid w:val="6A415045"/>
    <w:rsid w:val="6A512476"/>
    <w:rsid w:val="6A5B639A"/>
    <w:rsid w:val="6A7B4D5B"/>
    <w:rsid w:val="6A8E0C62"/>
    <w:rsid w:val="6A90057A"/>
    <w:rsid w:val="6A9B2674"/>
    <w:rsid w:val="6ABF03CB"/>
    <w:rsid w:val="6ADB5852"/>
    <w:rsid w:val="6B034621"/>
    <w:rsid w:val="6B0D5727"/>
    <w:rsid w:val="6B2018FE"/>
    <w:rsid w:val="6B3F3181"/>
    <w:rsid w:val="6B4D26D9"/>
    <w:rsid w:val="6B7604F0"/>
    <w:rsid w:val="6B95409A"/>
    <w:rsid w:val="6BA8732E"/>
    <w:rsid w:val="6BAA2A50"/>
    <w:rsid w:val="6BAA4A2F"/>
    <w:rsid w:val="6BAB7077"/>
    <w:rsid w:val="6BC046CC"/>
    <w:rsid w:val="6BC40E5C"/>
    <w:rsid w:val="6BCD9DA2"/>
    <w:rsid w:val="6BDF7C4D"/>
    <w:rsid w:val="6BE7626E"/>
    <w:rsid w:val="6C10197F"/>
    <w:rsid w:val="6C5C4853"/>
    <w:rsid w:val="6C845EBC"/>
    <w:rsid w:val="6CBF2379"/>
    <w:rsid w:val="6CED0BD3"/>
    <w:rsid w:val="6D164380"/>
    <w:rsid w:val="6D5502EE"/>
    <w:rsid w:val="6D6D6796"/>
    <w:rsid w:val="6D841277"/>
    <w:rsid w:val="6D9A1F25"/>
    <w:rsid w:val="6DA6691C"/>
    <w:rsid w:val="6DAB3112"/>
    <w:rsid w:val="6DB93944"/>
    <w:rsid w:val="6DC5053A"/>
    <w:rsid w:val="6DD6E9D1"/>
    <w:rsid w:val="6DE16E31"/>
    <w:rsid w:val="6E5D6DFE"/>
    <w:rsid w:val="6E5F4EBB"/>
    <w:rsid w:val="6E606222"/>
    <w:rsid w:val="6E9717B7"/>
    <w:rsid w:val="6EA14A8D"/>
    <w:rsid w:val="6EAE7B1F"/>
    <w:rsid w:val="6EB26D11"/>
    <w:rsid w:val="6EC6436A"/>
    <w:rsid w:val="6ECA17BE"/>
    <w:rsid w:val="6ECF9374"/>
    <w:rsid w:val="6EE5683D"/>
    <w:rsid w:val="6EE75201"/>
    <w:rsid w:val="6EF67E1B"/>
    <w:rsid w:val="6EFFFEFA"/>
    <w:rsid w:val="6F045092"/>
    <w:rsid w:val="6F1A5974"/>
    <w:rsid w:val="6F273184"/>
    <w:rsid w:val="6F946416"/>
    <w:rsid w:val="6F9F49B0"/>
    <w:rsid w:val="6FC35A69"/>
    <w:rsid w:val="6FCE2BBA"/>
    <w:rsid w:val="6FE7389E"/>
    <w:rsid w:val="6FE93B2A"/>
    <w:rsid w:val="6FF5FFD9"/>
    <w:rsid w:val="702A28D7"/>
    <w:rsid w:val="703800AB"/>
    <w:rsid w:val="70422316"/>
    <w:rsid w:val="70776C11"/>
    <w:rsid w:val="7080699B"/>
    <w:rsid w:val="70EE1B56"/>
    <w:rsid w:val="70EF1F9B"/>
    <w:rsid w:val="71025602"/>
    <w:rsid w:val="7104316D"/>
    <w:rsid w:val="710F390D"/>
    <w:rsid w:val="711256D8"/>
    <w:rsid w:val="711D2DA0"/>
    <w:rsid w:val="711F3BA7"/>
    <w:rsid w:val="712F05BE"/>
    <w:rsid w:val="71336E8A"/>
    <w:rsid w:val="71483915"/>
    <w:rsid w:val="715C7408"/>
    <w:rsid w:val="717209D9"/>
    <w:rsid w:val="717A0634"/>
    <w:rsid w:val="719E6674"/>
    <w:rsid w:val="71AE2C00"/>
    <w:rsid w:val="71B71FA3"/>
    <w:rsid w:val="71D40D4C"/>
    <w:rsid w:val="71EB6773"/>
    <w:rsid w:val="71F3736D"/>
    <w:rsid w:val="71F64B04"/>
    <w:rsid w:val="720E3BC4"/>
    <w:rsid w:val="723253FE"/>
    <w:rsid w:val="72357CE5"/>
    <w:rsid w:val="723B526F"/>
    <w:rsid w:val="723C5278"/>
    <w:rsid w:val="72535141"/>
    <w:rsid w:val="725A64D5"/>
    <w:rsid w:val="725F1E7E"/>
    <w:rsid w:val="725F7DDF"/>
    <w:rsid w:val="72866D36"/>
    <w:rsid w:val="72A801AB"/>
    <w:rsid w:val="72BE56A3"/>
    <w:rsid w:val="72D90C61"/>
    <w:rsid w:val="72FF1A9C"/>
    <w:rsid w:val="7309711B"/>
    <w:rsid w:val="73261A7B"/>
    <w:rsid w:val="734463A5"/>
    <w:rsid w:val="734844B1"/>
    <w:rsid w:val="735D7D1C"/>
    <w:rsid w:val="738A200A"/>
    <w:rsid w:val="739923BF"/>
    <w:rsid w:val="739E743E"/>
    <w:rsid w:val="73A02941"/>
    <w:rsid w:val="73A87D4E"/>
    <w:rsid w:val="73A905BB"/>
    <w:rsid w:val="73BFB280"/>
    <w:rsid w:val="73CE71BA"/>
    <w:rsid w:val="73FF3515"/>
    <w:rsid w:val="744C085C"/>
    <w:rsid w:val="74822CE1"/>
    <w:rsid w:val="748A69A7"/>
    <w:rsid w:val="74A42250"/>
    <w:rsid w:val="74C0557B"/>
    <w:rsid w:val="74C652C4"/>
    <w:rsid w:val="74C77C00"/>
    <w:rsid w:val="74D34F68"/>
    <w:rsid w:val="74E27C24"/>
    <w:rsid w:val="74E977FD"/>
    <w:rsid w:val="74FB9E44"/>
    <w:rsid w:val="751122B7"/>
    <w:rsid w:val="75397782"/>
    <w:rsid w:val="75526B58"/>
    <w:rsid w:val="755D1755"/>
    <w:rsid w:val="756D63B5"/>
    <w:rsid w:val="756E6BB3"/>
    <w:rsid w:val="756F1996"/>
    <w:rsid w:val="75713E19"/>
    <w:rsid w:val="75866801"/>
    <w:rsid w:val="75941C40"/>
    <w:rsid w:val="75947E51"/>
    <w:rsid w:val="75C838B8"/>
    <w:rsid w:val="75CCDD95"/>
    <w:rsid w:val="75E83C06"/>
    <w:rsid w:val="75F4182A"/>
    <w:rsid w:val="760044E6"/>
    <w:rsid w:val="761E3FC2"/>
    <w:rsid w:val="762D3121"/>
    <w:rsid w:val="763172F6"/>
    <w:rsid w:val="76466A0A"/>
    <w:rsid w:val="76615A97"/>
    <w:rsid w:val="767174B1"/>
    <w:rsid w:val="7687373D"/>
    <w:rsid w:val="76A07D97"/>
    <w:rsid w:val="76A84548"/>
    <w:rsid w:val="76AF5AC7"/>
    <w:rsid w:val="76B10FCA"/>
    <w:rsid w:val="76B353B8"/>
    <w:rsid w:val="76B77D6E"/>
    <w:rsid w:val="76CB247B"/>
    <w:rsid w:val="770C71DA"/>
    <w:rsid w:val="775F04E3"/>
    <w:rsid w:val="7777E01C"/>
    <w:rsid w:val="777C8A46"/>
    <w:rsid w:val="7796596B"/>
    <w:rsid w:val="77AB3A8F"/>
    <w:rsid w:val="77BE04D4"/>
    <w:rsid w:val="77BF424C"/>
    <w:rsid w:val="77C1097B"/>
    <w:rsid w:val="77C3210C"/>
    <w:rsid w:val="77CF26E1"/>
    <w:rsid w:val="77D53A70"/>
    <w:rsid w:val="77D63117"/>
    <w:rsid w:val="77DA64AE"/>
    <w:rsid w:val="77DF669D"/>
    <w:rsid w:val="77E45A61"/>
    <w:rsid w:val="77F3EABD"/>
    <w:rsid w:val="77F7766F"/>
    <w:rsid w:val="77F96C8E"/>
    <w:rsid w:val="77FC3B0D"/>
    <w:rsid w:val="77FD5EA1"/>
    <w:rsid w:val="77FF2E6B"/>
    <w:rsid w:val="77FF442D"/>
    <w:rsid w:val="781F6A99"/>
    <w:rsid w:val="785D35A9"/>
    <w:rsid w:val="78B673FD"/>
    <w:rsid w:val="79156236"/>
    <w:rsid w:val="793D7B1F"/>
    <w:rsid w:val="79504A7B"/>
    <w:rsid w:val="79535D1B"/>
    <w:rsid w:val="795D24DE"/>
    <w:rsid w:val="796E6F4C"/>
    <w:rsid w:val="797F9238"/>
    <w:rsid w:val="79853F6B"/>
    <w:rsid w:val="79B77FBE"/>
    <w:rsid w:val="79BA116F"/>
    <w:rsid w:val="79C066CF"/>
    <w:rsid w:val="79C31852"/>
    <w:rsid w:val="79C54D55"/>
    <w:rsid w:val="79EB767A"/>
    <w:rsid w:val="79FEA69E"/>
    <w:rsid w:val="7A1C6139"/>
    <w:rsid w:val="7A3A5781"/>
    <w:rsid w:val="7A747570"/>
    <w:rsid w:val="7A756308"/>
    <w:rsid w:val="7A79346F"/>
    <w:rsid w:val="7A7C0831"/>
    <w:rsid w:val="7AB91427"/>
    <w:rsid w:val="7ACF7B29"/>
    <w:rsid w:val="7AE55D78"/>
    <w:rsid w:val="7AF5BE47"/>
    <w:rsid w:val="7AF81F4F"/>
    <w:rsid w:val="7AFF1FEC"/>
    <w:rsid w:val="7B051247"/>
    <w:rsid w:val="7B114938"/>
    <w:rsid w:val="7B3466AF"/>
    <w:rsid w:val="7B38059E"/>
    <w:rsid w:val="7B4414B7"/>
    <w:rsid w:val="7B5B066E"/>
    <w:rsid w:val="7B7D40A6"/>
    <w:rsid w:val="7B885CBA"/>
    <w:rsid w:val="7BC65BA9"/>
    <w:rsid w:val="7BCD347D"/>
    <w:rsid w:val="7BEFEA01"/>
    <w:rsid w:val="7C0C783B"/>
    <w:rsid w:val="7C3010F9"/>
    <w:rsid w:val="7C3D0C61"/>
    <w:rsid w:val="7C575210"/>
    <w:rsid w:val="7C6236D0"/>
    <w:rsid w:val="7C7A784D"/>
    <w:rsid w:val="7CA64E0D"/>
    <w:rsid w:val="7CBE14B7"/>
    <w:rsid w:val="7CC77E2B"/>
    <w:rsid w:val="7CD75B94"/>
    <w:rsid w:val="7CD9572C"/>
    <w:rsid w:val="7CDDB730"/>
    <w:rsid w:val="7CED360A"/>
    <w:rsid w:val="7CF60710"/>
    <w:rsid w:val="7D08068B"/>
    <w:rsid w:val="7D3632ED"/>
    <w:rsid w:val="7D521127"/>
    <w:rsid w:val="7D5D30F7"/>
    <w:rsid w:val="7D6A6A08"/>
    <w:rsid w:val="7D879275"/>
    <w:rsid w:val="7D8D62C7"/>
    <w:rsid w:val="7D96563A"/>
    <w:rsid w:val="7DB6516E"/>
    <w:rsid w:val="7DC10D1E"/>
    <w:rsid w:val="7DCE343B"/>
    <w:rsid w:val="7DEC38C1"/>
    <w:rsid w:val="7DF62030"/>
    <w:rsid w:val="7DF8049A"/>
    <w:rsid w:val="7E3620A1"/>
    <w:rsid w:val="7E404BAE"/>
    <w:rsid w:val="7E423935"/>
    <w:rsid w:val="7E526C39"/>
    <w:rsid w:val="7E5D1997"/>
    <w:rsid w:val="7E5FB6B3"/>
    <w:rsid w:val="7E5FE481"/>
    <w:rsid w:val="7E7A465F"/>
    <w:rsid w:val="7E7F4735"/>
    <w:rsid w:val="7E834226"/>
    <w:rsid w:val="7EBE0DBA"/>
    <w:rsid w:val="7EC6A73B"/>
    <w:rsid w:val="7EC90EF2"/>
    <w:rsid w:val="7ECF2F14"/>
    <w:rsid w:val="7F0026A0"/>
    <w:rsid w:val="7F1B445E"/>
    <w:rsid w:val="7F392BC8"/>
    <w:rsid w:val="7F4B7FF1"/>
    <w:rsid w:val="7F6F528F"/>
    <w:rsid w:val="7F7363FD"/>
    <w:rsid w:val="7F7E7D9E"/>
    <w:rsid w:val="7F7F2608"/>
    <w:rsid w:val="7F7F3881"/>
    <w:rsid w:val="7FA7FBEC"/>
    <w:rsid w:val="7FC535C7"/>
    <w:rsid w:val="7FC6022D"/>
    <w:rsid w:val="7FD32DC6"/>
    <w:rsid w:val="7FDC5C54"/>
    <w:rsid w:val="7FDF78FE"/>
    <w:rsid w:val="7FDF7FEC"/>
    <w:rsid w:val="7FE42AA2"/>
    <w:rsid w:val="7FE774CC"/>
    <w:rsid w:val="7FE874E8"/>
    <w:rsid w:val="7FF6719F"/>
    <w:rsid w:val="7FFE97D7"/>
    <w:rsid w:val="7FFF75C0"/>
    <w:rsid w:val="8EED5F34"/>
    <w:rsid w:val="97E9587E"/>
    <w:rsid w:val="97F717A9"/>
    <w:rsid w:val="995D3A66"/>
    <w:rsid w:val="9DAA1935"/>
    <w:rsid w:val="9F5F8845"/>
    <w:rsid w:val="9FB3F550"/>
    <w:rsid w:val="9FBE757B"/>
    <w:rsid w:val="9FD04709"/>
    <w:rsid w:val="A7ED86DA"/>
    <w:rsid w:val="AB7BEE5B"/>
    <w:rsid w:val="AF2F263B"/>
    <w:rsid w:val="AF43A8E4"/>
    <w:rsid w:val="B1368836"/>
    <w:rsid w:val="B1FB2DBA"/>
    <w:rsid w:val="B4A552F3"/>
    <w:rsid w:val="B6F97B75"/>
    <w:rsid w:val="B6FB1645"/>
    <w:rsid w:val="B78FBE1B"/>
    <w:rsid w:val="B7CDDA5C"/>
    <w:rsid w:val="B897F9CF"/>
    <w:rsid w:val="BBBECFD4"/>
    <w:rsid w:val="BBFFB1FE"/>
    <w:rsid w:val="BEFB510E"/>
    <w:rsid w:val="BF2DC10F"/>
    <w:rsid w:val="BFAD7680"/>
    <w:rsid w:val="BFBB1089"/>
    <w:rsid w:val="BFBF08B6"/>
    <w:rsid w:val="BFDBF886"/>
    <w:rsid w:val="C1EFDFA6"/>
    <w:rsid w:val="C2FF3019"/>
    <w:rsid w:val="CDD5BBFC"/>
    <w:rsid w:val="CFBF633A"/>
    <w:rsid w:val="CFFD3768"/>
    <w:rsid w:val="D1FE6C0B"/>
    <w:rsid w:val="D2EFBE08"/>
    <w:rsid w:val="D3FDD461"/>
    <w:rsid w:val="D47D4FCB"/>
    <w:rsid w:val="DBEDE611"/>
    <w:rsid w:val="DC7E51A5"/>
    <w:rsid w:val="DDFFFB39"/>
    <w:rsid w:val="DEBD5046"/>
    <w:rsid w:val="DEFFF365"/>
    <w:rsid w:val="DFDEB630"/>
    <w:rsid w:val="DFE70C7C"/>
    <w:rsid w:val="DFEDFB64"/>
    <w:rsid w:val="DFF2A6D6"/>
    <w:rsid w:val="DFFD90FD"/>
    <w:rsid w:val="E5B2289F"/>
    <w:rsid w:val="E5FEDC03"/>
    <w:rsid w:val="E7B74090"/>
    <w:rsid w:val="E7B896DE"/>
    <w:rsid w:val="EB7B3F8A"/>
    <w:rsid w:val="EB9F36BC"/>
    <w:rsid w:val="EF8F60B1"/>
    <w:rsid w:val="EFE54C3F"/>
    <w:rsid w:val="EFECA999"/>
    <w:rsid w:val="EFFE181F"/>
    <w:rsid w:val="F19629FB"/>
    <w:rsid w:val="F67FFB63"/>
    <w:rsid w:val="F7BB8573"/>
    <w:rsid w:val="F7DFCD0E"/>
    <w:rsid w:val="F7F71EDD"/>
    <w:rsid w:val="F7FF26AE"/>
    <w:rsid w:val="F9FD3BE0"/>
    <w:rsid w:val="FA7E6D20"/>
    <w:rsid w:val="FAAF0C12"/>
    <w:rsid w:val="FABF0F5E"/>
    <w:rsid w:val="FBDF2BFC"/>
    <w:rsid w:val="FBFFA5D4"/>
    <w:rsid w:val="FC6BF223"/>
    <w:rsid w:val="FCE0E817"/>
    <w:rsid w:val="FD579A1C"/>
    <w:rsid w:val="FED91587"/>
    <w:rsid w:val="FEFF1E4B"/>
    <w:rsid w:val="FEFF35DF"/>
    <w:rsid w:val="FF5BCBF8"/>
    <w:rsid w:val="FF5F35A1"/>
    <w:rsid w:val="FF773ACF"/>
    <w:rsid w:val="FF9620D3"/>
    <w:rsid w:val="FF9FE0CE"/>
    <w:rsid w:val="FFCE8A13"/>
    <w:rsid w:val="FFDFA611"/>
    <w:rsid w:val="FFE2B4EC"/>
    <w:rsid w:val="FFEE54B0"/>
    <w:rsid w:val="FFF932F6"/>
    <w:rsid w:val="FFFAE9EE"/>
    <w:rsid w:val="FFFD2AA8"/>
    <w:rsid w:val="FFFF8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640" w:firstLineChars="200"/>
      <w:jc w:val="both"/>
    </w:pPr>
    <w:rPr>
      <w:rFonts w:ascii="仿宋" w:hAnsi="仿宋" w:eastAsia="仿宋"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lang w:val="zh-CN"/>
    </w:rPr>
  </w:style>
  <w:style w:type="paragraph" w:styleId="3">
    <w:name w:val="heading 2"/>
    <w:basedOn w:val="1"/>
    <w:next w:val="1"/>
    <w:link w:val="28"/>
    <w:unhideWhenUsed/>
    <w:qFormat/>
    <w:uiPriority w:val="0"/>
    <w:pPr>
      <w:overflowPunct w:val="0"/>
      <w:ind w:firstLine="0" w:firstLineChars="0"/>
      <w:jc w:val="center"/>
      <w:outlineLvl w:val="1"/>
    </w:pPr>
    <w:rPr>
      <w:rFonts w:ascii="黑体" w:hAnsi="黑体" w:eastAsia="方正小标宋简体" w:cs="方正小标宋简体"/>
    </w:rPr>
  </w:style>
  <w:style w:type="paragraph" w:styleId="4">
    <w:name w:val="heading 3"/>
    <w:basedOn w:val="1"/>
    <w:next w:val="1"/>
    <w:link w:val="47"/>
    <w:unhideWhenUsed/>
    <w:qFormat/>
    <w:uiPriority w:val="0"/>
    <w:pPr>
      <w:outlineLvl w:val="2"/>
    </w:pPr>
    <w:rPr>
      <w:rFonts w:ascii="黑体" w:hAnsi="黑体" w:eastAsia="黑体"/>
      <w:bCs/>
      <w:szCs w:val="32"/>
    </w:rPr>
  </w:style>
  <w:style w:type="paragraph" w:styleId="5">
    <w:name w:val="heading 4"/>
    <w:basedOn w:val="1"/>
    <w:next w:val="1"/>
    <w:link w:val="61"/>
    <w:unhideWhenUsed/>
    <w:qFormat/>
    <w:uiPriority w:val="0"/>
    <w:pPr>
      <w:outlineLvl w:val="3"/>
    </w:pPr>
    <w:rPr>
      <w:rFonts w:ascii="楷体" w:hAnsi="楷体" w:eastAsia="楷体" w:cs="楷体"/>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spacing w:after="160" w:line="278" w:lineRule="auto"/>
      <w:ind w:left="2520" w:leftChars="1200"/>
      <w:jc w:val="left"/>
    </w:pPr>
    <w:rPr>
      <w:rFonts w:asciiTheme="minorHAnsi" w:hAnsiTheme="minorHAnsi" w:eastAsiaTheme="minorEastAsia" w:cstheme="minorBidi"/>
      <w:sz w:val="22"/>
      <w14:ligatures w14:val="standardContextual"/>
    </w:rPr>
  </w:style>
  <w:style w:type="paragraph" w:styleId="7">
    <w:name w:val="annotation text"/>
    <w:basedOn w:val="1"/>
    <w:link w:val="31"/>
    <w:qFormat/>
    <w:uiPriority w:val="0"/>
    <w:pPr>
      <w:jc w:val="left"/>
    </w:pPr>
  </w:style>
  <w:style w:type="paragraph" w:styleId="8">
    <w:name w:val="toc 5"/>
    <w:basedOn w:val="1"/>
    <w:next w:val="1"/>
    <w:unhideWhenUsed/>
    <w:qFormat/>
    <w:uiPriority w:val="39"/>
    <w:pPr>
      <w:spacing w:after="160" w:line="278" w:lineRule="auto"/>
      <w:ind w:left="1680" w:leftChars="800"/>
      <w:jc w:val="left"/>
    </w:pPr>
    <w:rPr>
      <w:rFonts w:asciiTheme="minorHAnsi" w:hAnsiTheme="minorHAnsi" w:eastAsiaTheme="minorEastAsia" w:cstheme="minorBidi"/>
      <w:sz w:val="22"/>
      <w14:ligatures w14:val="standardContextual"/>
    </w:rPr>
  </w:style>
  <w:style w:type="paragraph" w:styleId="9">
    <w:name w:val="toc 3"/>
    <w:basedOn w:val="1"/>
    <w:next w:val="1"/>
    <w:qFormat/>
    <w:uiPriority w:val="39"/>
    <w:pPr>
      <w:ind w:left="840" w:leftChars="400"/>
    </w:pPr>
  </w:style>
  <w:style w:type="paragraph" w:styleId="10">
    <w:name w:val="toc 8"/>
    <w:basedOn w:val="1"/>
    <w:next w:val="1"/>
    <w:unhideWhenUsed/>
    <w:qFormat/>
    <w:uiPriority w:val="39"/>
    <w:pPr>
      <w:spacing w:after="160" w:line="278" w:lineRule="auto"/>
      <w:ind w:left="2940" w:leftChars="1400"/>
      <w:jc w:val="left"/>
    </w:pPr>
    <w:rPr>
      <w:rFonts w:asciiTheme="minorHAnsi" w:hAnsiTheme="minorHAnsi" w:eastAsiaTheme="minorEastAsia" w:cstheme="minorBidi"/>
      <w:sz w:val="22"/>
      <w14:ligatures w14:val="standardContextual"/>
    </w:rPr>
  </w:style>
  <w:style w:type="paragraph" w:styleId="11">
    <w:name w:val="Balloon Text"/>
    <w:basedOn w:val="1"/>
    <w:link w:val="37"/>
    <w:qFormat/>
    <w:uiPriority w:val="0"/>
    <w:rPr>
      <w:sz w:val="18"/>
      <w:szCs w:val="18"/>
    </w:rPr>
  </w:style>
  <w:style w:type="paragraph" w:styleId="12">
    <w:name w:val="footer"/>
    <w:basedOn w:val="1"/>
    <w:link w:val="51"/>
    <w:qFormat/>
    <w:uiPriority w:val="99"/>
    <w:pPr>
      <w:tabs>
        <w:tab w:val="center" w:pos="4153"/>
        <w:tab w:val="right" w:pos="8306"/>
      </w:tabs>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14">
    <w:name w:val="toc 1"/>
    <w:basedOn w:val="1"/>
    <w:next w:val="1"/>
    <w:unhideWhenUsed/>
    <w:qFormat/>
    <w:uiPriority w:val="39"/>
    <w:pPr>
      <w:widowControl/>
      <w:tabs>
        <w:tab w:val="left" w:pos="420"/>
        <w:tab w:val="right" w:leader="dot" w:pos="8296"/>
      </w:tabs>
      <w:spacing w:before="156" w:beforeLines="50" w:after="156" w:afterLines="50"/>
      <w:jc w:val="center"/>
    </w:pPr>
    <w:rPr>
      <w:rFonts w:eastAsia="微软雅黑" w:cstheme="minorBidi"/>
      <w:b/>
      <w:bCs/>
      <w:kern w:val="0"/>
      <w:sz w:val="22"/>
      <w:szCs w:val="21"/>
    </w:rPr>
  </w:style>
  <w:style w:type="paragraph" w:styleId="15">
    <w:name w:val="toc 4"/>
    <w:basedOn w:val="1"/>
    <w:next w:val="1"/>
    <w:unhideWhenUsed/>
    <w:qFormat/>
    <w:uiPriority w:val="39"/>
    <w:pPr>
      <w:spacing w:after="160" w:line="278" w:lineRule="auto"/>
      <w:ind w:left="1260" w:leftChars="600"/>
      <w:jc w:val="left"/>
    </w:pPr>
    <w:rPr>
      <w:rFonts w:asciiTheme="minorHAnsi" w:hAnsiTheme="minorHAnsi" w:eastAsiaTheme="minorEastAsia" w:cstheme="minorBidi"/>
      <w:sz w:val="22"/>
      <w14:ligatures w14:val="standardContextual"/>
    </w:rPr>
  </w:style>
  <w:style w:type="paragraph" w:styleId="16">
    <w:name w:val="footnote text"/>
    <w:basedOn w:val="1"/>
    <w:link w:val="42"/>
    <w:qFormat/>
    <w:uiPriority w:val="0"/>
    <w:pPr>
      <w:jc w:val="left"/>
    </w:pPr>
    <w:rPr>
      <w:sz w:val="18"/>
      <w:szCs w:val="18"/>
    </w:rPr>
  </w:style>
  <w:style w:type="paragraph" w:styleId="17">
    <w:name w:val="toc 6"/>
    <w:basedOn w:val="1"/>
    <w:next w:val="1"/>
    <w:unhideWhenUsed/>
    <w:qFormat/>
    <w:uiPriority w:val="39"/>
    <w:pPr>
      <w:spacing w:after="160" w:line="278" w:lineRule="auto"/>
      <w:ind w:left="2100" w:leftChars="1000"/>
      <w:jc w:val="left"/>
    </w:pPr>
    <w:rPr>
      <w:rFonts w:asciiTheme="minorHAnsi" w:hAnsiTheme="minorHAnsi" w:eastAsiaTheme="minorEastAsia" w:cstheme="minorBidi"/>
      <w:sz w:val="22"/>
      <w14:ligatures w14:val="standardContextual"/>
    </w:rPr>
  </w:style>
  <w:style w:type="paragraph" w:styleId="18">
    <w:name w:val="toc 2"/>
    <w:basedOn w:val="1"/>
    <w:next w:val="1"/>
    <w:unhideWhenUsed/>
    <w:qFormat/>
    <w:uiPriority w:val="39"/>
    <w:pPr>
      <w:widowControl/>
      <w:tabs>
        <w:tab w:val="right" w:leader="dot" w:pos="8296"/>
      </w:tabs>
      <w:spacing w:before="156" w:beforeLines="50" w:after="156" w:afterLines="50"/>
      <w:ind w:left="440" w:leftChars="200"/>
    </w:pPr>
    <w:rPr>
      <w:rFonts w:eastAsia="微软雅黑" w:cstheme="minorBidi"/>
      <w:kern w:val="0"/>
      <w:sz w:val="22"/>
      <w:szCs w:val="21"/>
    </w:rPr>
  </w:style>
  <w:style w:type="paragraph" w:styleId="19">
    <w:name w:val="toc 9"/>
    <w:basedOn w:val="1"/>
    <w:next w:val="1"/>
    <w:unhideWhenUsed/>
    <w:qFormat/>
    <w:uiPriority w:val="39"/>
    <w:pPr>
      <w:spacing w:after="160" w:line="278" w:lineRule="auto"/>
      <w:ind w:left="3360" w:leftChars="1600"/>
      <w:jc w:val="left"/>
    </w:pPr>
    <w:rPr>
      <w:rFonts w:asciiTheme="minorHAnsi" w:hAnsiTheme="minorHAnsi" w:eastAsiaTheme="minorEastAsia" w:cstheme="minorBidi"/>
      <w:sz w:val="22"/>
      <w14:ligatures w14:val="standardContextual"/>
    </w:rPr>
  </w:style>
  <w:style w:type="paragraph" w:styleId="20">
    <w:name w:val="annotation subject"/>
    <w:basedOn w:val="7"/>
    <w:next w:val="7"/>
    <w:link w:val="32"/>
    <w:qFormat/>
    <w:uiPriority w:val="0"/>
    <w:rPr>
      <w:b/>
      <w:bCs/>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basedOn w:val="23"/>
    <w:qFormat/>
    <w:uiPriority w:val="99"/>
    <w:rPr>
      <w:color w:val="0026E5" w:themeColor="hyperlink"/>
      <w:u w:val="single"/>
      <w14:textFill>
        <w14:solidFill>
          <w14:schemeClr w14:val="hlink"/>
        </w14:solidFill>
      </w14:textFill>
    </w:rPr>
  </w:style>
  <w:style w:type="character" w:styleId="26">
    <w:name w:val="annotation reference"/>
    <w:basedOn w:val="23"/>
    <w:qFormat/>
    <w:uiPriority w:val="0"/>
    <w:rPr>
      <w:sz w:val="21"/>
      <w:szCs w:val="21"/>
    </w:rPr>
  </w:style>
  <w:style w:type="character" w:styleId="27">
    <w:name w:val="footnote reference"/>
    <w:basedOn w:val="23"/>
    <w:qFormat/>
    <w:uiPriority w:val="0"/>
    <w:rPr>
      <w:vertAlign w:val="superscript"/>
    </w:rPr>
  </w:style>
  <w:style w:type="character" w:customStyle="1" w:styleId="28">
    <w:name w:val="标题 2 字符"/>
    <w:link w:val="3"/>
    <w:qFormat/>
    <w:uiPriority w:val="0"/>
    <w:rPr>
      <w:rFonts w:ascii="黑体" w:hAnsi="黑体" w:eastAsia="方正小标宋简体" w:cs="方正小标宋简体"/>
    </w:rPr>
  </w:style>
  <w:style w:type="paragraph" w:customStyle="1" w:styleId="29">
    <w:name w:val="_Style 17"/>
    <w:basedOn w:val="1"/>
    <w:next w:val="30"/>
    <w:qFormat/>
    <w:uiPriority w:val="34"/>
    <w:pPr>
      <w:ind w:firstLine="420"/>
    </w:pPr>
    <w:rPr>
      <w:szCs w:val="22"/>
    </w:rPr>
  </w:style>
  <w:style w:type="paragraph" w:styleId="30">
    <w:name w:val="List Paragraph"/>
    <w:basedOn w:val="1"/>
    <w:qFormat/>
    <w:uiPriority w:val="1"/>
    <w:pPr>
      <w:ind w:firstLine="420"/>
    </w:pPr>
    <w:rPr>
      <w:szCs w:val="22"/>
    </w:rPr>
  </w:style>
  <w:style w:type="character" w:customStyle="1" w:styleId="31">
    <w:name w:val="批注文字 字符"/>
    <w:basedOn w:val="23"/>
    <w:link w:val="7"/>
    <w:qFormat/>
    <w:uiPriority w:val="0"/>
    <w:rPr>
      <w:rFonts w:ascii="Times New Roman" w:hAnsi="Times New Roman" w:eastAsia="宋体" w:cs="Times New Roman"/>
      <w:kern w:val="2"/>
      <w:sz w:val="21"/>
      <w:szCs w:val="24"/>
    </w:rPr>
  </w:style>
  <w:style w:type="character" w:customStyle="1" w:styleId="32">
    <w:name w:val="批注主题 字符"/>
    <w:basedOn w:val="31"/>
    <w:link w:val="20"/>
    <w:qFormat/>
    <w:uiPriority w:val="0"/>
    <w:rPr>
      <w:rFonts w:ascii="Times New Roman" w:hAnsi="Times New Roman" w:eastAsia="宋体" w:cs="Times New Roman"/>
      <w:b/>
      <w:bCs/>
      <w:kern w:val="2"/>
      <w:sz w:val="21"/>
      <w:szCs w:val="24"/>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paragraph" w:customStyle="1" w:styleId="3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5">
    <w:name w:val="修订1"/>
    <w:hidden/>
    <w:unhideWhenUsed/>
    <w:qFormat/>
    <w:uiPriority w:val="99"/>
    <w:rPr>
      <w:rFonts w:ascii="Times New Roman" w:hAnsi="Times New Roman" w:eastAsia="宋体" w:cs="Times New Roman"/>
      <w:kern w:val="2"/>
      <w:sz w:val="21"/>
      <w:szCs w:val="24"/>
      <w:lang w:val="en-US" w:eastAsia="zh-CN" w:bidi="ar-SA"/>
    </w:rPr>
  </w:style>
  <w:style w:type="table" w:customStyle="1" w:styleId="36">
    <w:name w:val="网格型1"/>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
    <w:name w:val="批注框文本 字符"/>
    <w:basedOn w:val="23"/>
    <w:link w:val="11"/>
    <w:qFormat/>
    <w:uiPriority w:val="0"/>
    <w:rPr>
      <w:rFonts w:ascii="Times New Roman" w:hAnsi="Times New Roman" w:eastAsia="宋体" w:cs="Times New Roman"/>
      <w:kern w:val="2"/>
      <w:sz w:val="18"/>
      <w:szCs w:val="18"/>
    </w:rPr>
  </w:style>
  <w:style w:type="paragraph" w:customStyle="1" w:styleId="3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lang w:eastAsia="en-US"/>
    </w:rPr>
  </w:style>
  <w:style w:type="paragraph" w:customStyle="1" w:styleId="39">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40">
    <w:name w:val="Pa4"/>
    <w:basedOn w:val="1"/>
    <w:next w:val="1"/>
    <w:qFormat/>
    <w:uiPriority w:val="99"/>
    <w:pPr>
      <w:autoSpaceDE w:val="0"/>
      <w:autoSpaceDN w:val="0"/>
      <w:spacing w:line="241" w:lineRule="atLeast"/>
      <w:jc w:val="left"/>
    </w:pPr>
    <w:rPr>
      <w:rFonts w:ascii="Source Han Serif CN" w:eastAsia="Source Han Serif CN"/>
      <w:kern w:val="0"/>
      <w:sz w:val="24"/>
    </w:rPr>
  </w:style>
  <w:style w:type="character" w:customStyle="1" w:styleId="41">
    <w:name w:val="A8"/>
    <w:qFormat/>
    <w:uiPriority w:val="99"/>
    <w:rPr>
      <w:rFonts w:cs="Source Han Serif CN"/>
      <w:color w:val="211D1E"/>
      <w:sz w:val="18"/>
      <w:szCs w:val="18"/>
    </w:rPr>
  </w:style>
  <w:style w:type="character" w:customStyle="1" w:styleId="42">
    <w:name w:val="脚注文本 字符"/>
    <w:basedOn w:val="23"/>
    <w:link w:val="16"/>
    <w:qFormat/>
    <w:uiPriority w:val="0"/>
    <w:rPr>
      <w:kern w:val="2"/>
      <w:sz w:val="18"/>
      <w:szCs w:val="18"/>
    </w:rPr>
  </w:style>
  <w:style w:type="character" w:customStyle="1" w:styleId="43">
    <w:name w:val="未处理的提及1"/>
    <w:basedOn w:val="23"/>
    <w:semiHidden/>
    <w:unhideWhenUsed/>
    <w:qFormat/>
    <w:uiPriority w:val="99"/>
    <w:rPr>
      <w:color w:val="605E5C"/>
      <w:shd w:val="clear" w:color="auto" w:fill="E1DFDD"/>
    </w:rPr>
  </w:style>
  <w:style w:type="paragraph" w:customStyle="1" w:styleId="44">
    <w:name w:val="Pa21"/>
    <w:basedOn w:val="1"/>
    <w:next w:val="1"/>
    <w:qFormat/>
    <w:uiPriority w:val="99"/>
    <w:pPr>
      <w:autoSpaceDE w:val="0"/>
      <w:autoSpaceDN w:val="0"/>
      <w:spacing w:line="241" w:lineRule="atLeast"/>
      <w:jc w:val="left"/>
    </w:pPr>
    <w:rPr>
      <w:rFonts w:ascii="Source Han Serif CN" w:eastAsia="Source Han Serif CN"/>
      <w:kern w:val="0"/>
      <w:sz w:val="24"/>
    </w:rPr>
  </w:style>
  <w:style w:type="character" w:customStyle="1" w:styleId="45">
    <w:name w:val="A11"/>
    <w:qFormat/>
    <w:uiPriority w:val="99"/>
    <w:rPr>
      <w:rFonts w:cs="Source Han Serif CN"/>
      <w:color w:val="211D1E"/>
      <w:sz w:val="10"/>
      <w:szCs w:val="10"/>
    </w:rPr>
  </w:style>
  <w:style w:type="paragraph" w:customStyle="1" w:styleId="46">
    <w:name w:val="Pa0"/>
    <w:basedOn w:val="1"/>
    <w:next w:val="1"/>
    <w:qFormat/>
    <w:uiPriority w:val="99"/>
    <w:pPr>
      <w:autoSpaceDE w:val="0"/>
      <w:autoSpaceDN w:val="0"/>
      <w:spacing w:line="241" w:lineRule="atLeast"/>
      <w:jc w:val="left"/>
    </w:pPr>
    <w:rPr>
      <w:rFonts w:ascii="Source Han Serif CN" w:eastAsia="Source Han Serif CN"/>
      <w:kern w:val="0"/>
      <w:sz w:val="24"/>
    </w:rPr>
  </w:style>
  <w:style w:type="character" w:customStyle="1" w:styleId="47">
    <w:name w:val="标题 3 字符"/>
    <w:basedOn w:val="23"/>
    <w:link w:val="4"/>
    <w:semiHidden/>
    <w:qFormat/>
    <w:uiPriority w:val="0"/>
    <w:rPr>
      <w:rFonts w:ascii="黑体" w:hAnsi="黑体" w:eastAsia="黑体"/>
      <w:bCs/>
      <w:kern w:val="2"/>
      <w:sz w:val="32"/>
      <w:szCs w:val="32"/>
    </w:rPr>
  </w:style>
  <w:style w:type="paragraph" w:customStyle="1" w:styleId="48">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54A1" w:themeColor="accent1" w:themeShade="BF"/>
      <w:kern w:val="0"/>
      <w:sz w:val="32"/>
      <w:szCs w:val="32"/>
      <w:lang w:val="en-US"/>
    </w:rPr>
  </w:style>
  <w:style w:type="paragraph" w:customStyle="1" w:styleId="49">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50">
    <w:name w:val="15"/>
    <w:basedOn w:val="23"/>
    <w:qFormat/>
    <w:uiPriority w:val="0"/>
    <w:rPr>
      <w:rFonts w:hint="default" w:ascii="Times New Roman" w:hAnsi="Times New Roman" w:cs="Source Han Serif CN"/>
      <w:color w:val="211D1E"/>
      <w:sz w:val="18"/>
      <w:szCs w:val="18"/>
    </w:rPr>
  </w:style>
  <w:style w:type="character" w:customStyle="1" w:styleId="51">
    <w:name w:val="页脚 字符"/>
    <w:basedOn w:val="23"/>
    <w:link w:val="12"/>
    <w:qFormat/>
    <w:uiPriority w:val="99"/>
    <w:rPr>
      <w:kern w:val="2"/>
      <w:sz w:val="18"/>
      <w:szCs w:val="24"/>
    </w:rPr>
  </w:style>
  <w:style w:type="paragraph" w:customStyle="1" w:styleId="52">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53">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54">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55">
    <w:name w:val="修订7"/>
    <w:hidden/>
    <w:unhideWhenUsed/>
    <w:qFormat/>
    <w:uiPriority w:val="99"/>
    <w:rPr>
      <w:rFonts w:ascii="Times New Roman" w:hAnsi="Times New Roman" w:eastAsia="宋体" w:cs="Times New Roman"/>
      <w:kern w:val="2"/>
      <w:sz w:val="21"/>
      <w:szCs w:val="24"/>
      <w:lang w:val="en-US" w:eastAsia="zh-CN" w:bidi="ar-SA"/>
    </w:rPr>
  </w:style>
  <w:style w:type="table" w:customStyle="1" w:styleId="56">
    <w:name w:val="网格型2"/>
    <w:basedOn w:val="21"/>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
    <w:name w:val="表头"/>
    <w:basedOn w:val="1"/>
    <w:next w:val="1"/>
    <w:link w:val="60"/>
    <w:qFormat/>
    <w:uiPriority w:val="0"/>
    <w:pPr>
      <w:spacing w:line="400" w:lineRule="exact"/>
      <w:ind w:firstLine="0" w:firstLineChars="0"/>
      <w:jc w:val="center"/>
    </w:pPr>
    <w:rPr>
      <w:rFonts w:hint="eastAsia"/>
      <w:sz w:val="28"/>
    </w:rPr>
  </w:style>
  <w:style w:type="paragraph" w:customStyle="1" w:styleId="58">
    <w:name w:val="表格"/>
    <w:basedOn w:val="1"/>
    <w:next w:val="1"/>
    <w:qFormat/>
    <w:uiPriority w:val="0"/>
    <w:pPr>
      <w:spacing w:line="400" w:lineRule="exact"/>
      <w:ind w:firstLine="0" w:firstLineChars="0"/>
    </w:pPr>
    <w:rPr>
      <w:rFonts w:cs="仿宋"/>
      <w:sz w:val="24"/>
    </w:rPr>
  </w:style>
  <w:style w:type="table" w:customStyle="1" w:styleId="59">
    <w:name w:val="网格型浅色1"/>
    <w:qFormat/>
    <w:uiPriority w:val="40"/>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
  </w:style>
  <w:style w:type="character" w:customStyle="1" w:styleId="60">
    <w:name w:val="表头 Char"/>
    <w:link w:val="57"/>
    <w:qFormat/>
    <w:uiPriority w:val="0"/>
    <w:rPr>
      <w:rFonts w:hint="eastAsia"/>
      <w:sz w:val="28"/>
    </w:rPr>
  </w:style>
  <w:style w:type="character" w:customStyle="1" w:styleId="61">
    <w:name w:val="标题 4 字符"/>
    <w:link w:val="5"/>
    <w:qFormat/>
    <w:uiPriority w:val="0"/>
    <w:rPr>
      <w:rFonts w:ascii="楷体" w:hAnsi="楷体" w:eastAsia="楷体" w:cs="楷体"/>
      <w:szCs w:val="32"/>
    </w:rPr>
  </w:style>
  <w:style w:type="paragraph" w:customStyle="1" w:styleId="62">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63">
    <w:name w:val="样式3"/>
    <w:basedOn w:val="23"/>
    <w:qFormat/>
    <w:uiPriority w:val="1"/>
    <w:rPr>
      <w:rFonts w:eastAsia="宋体"/>
      <w:b/>
      <w:color w:val="FF0000"/>
      <w:sz w:val="21"/>
    </w:rPr>
  </w:style>
  <w:style w:type="table" w:customStyle="1" w:styleId="64">
    <w:name w:val="网格型4"/>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表格2"/>
    <w:qFormat/>
    <w:uiPriority w:val="39"/>
    <w:pPr>
      <w:widowControl w:val="0"/>
      <w:jc w:val="both"/>
    </w:pPr>
    <w:rPr>
      <w:rFonts w:ascii="华文仿宋" w:hAnsi="华文仿宋"/>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66">
    <w:name w:val="表格3"/>
    <w:qFormat/>
    <w:uiPriority w:val="39"/>
    <w:pPr>
      <w:widowControl w:val="0"/>
      <w:jc w:val="both"/>
    </w:pPr>
    <w:rPr>
      <w:rFonts w:ascii="华文仿宋" w:hAnsi="华文仿宋"/>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67">
    <w:name w:val="表格标题"/>
    <w:basedOn w:val="1"/>
    <w:qFormat/>
    <w:uiPriority w:val="0"/>
    <w:pPr>
      <w:widowControl/>
      <w:spacing w:line="400" w:lineRule="exact"/>
      <w:ind w:firstLine="0" w:firstLineChars="0"/>
      <w:jc w:val="center"/>
    </w:pPr>
    <w:rPr>
      <w:rFonts w:hint="eastAsia"/>
      <w:bCs/>
      <w:color w:val="000000"/>
      <w:sz w:val="28"/>
      <w:szCs w:val="32"/>
    </w:rPr>
  </w:style>
  <w:style w:type="paragraph" w:customStyle="1" w:styleId="68">
    <w:name w:val="Revision"/>
    <w:hidden/>
    <w:unhideWhenUsed/>
    <w:qFormat/>
    <w:uiPriority w:val="99"/>
    <w:rPr>
      <w:rFonts w:ascii="仿宋" w:hAnsi="仿宋" w:eastAsia="仿宋"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5594</Words>
  <Characters>5708</Characters>
  <Lines>168</Lines>
  <Paragraphs>175</Paragraphs>
  <TotalTime>8</TotalTime>
  <ScaleCrop>false</ScaleCrop>
  <LinksUpToDate>false</LinksUpToDate>
  <CharactersWithSpaces>5768</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2025-12-24T02:09:00Z</dcterms:created>
  <dc:creator>sse</dc:creator>
  <cp:lastModifiedBy>whxu</cp:lastModifiedBy>
  <cp:lastPrinted>2024-10-08T00:54:00Z</cp:lastPrinted>
  <dcterms:modified xsi:type="dcterms:W3CDTF">2026-01-30T17:08:06Z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8735F79B18C6443293F1E430AE59798C_13</vt:lpwstr>
  </property>
  <property fmtid="{D5CDD505-2E9C-101B-9397-08002B2CF9AE}" pid="4" name="KSOTemplateDocerSaveRecord">
    <vt:lpwstr>eyJoZGlkIjoiODk5NWU4M2VjYWJkZThkN2NmYmU0ZWUxMTU1NGM0OWIiLCJ1c2VySWQiOiI1ODQwMzMwNDgifQ==</vt:lpwstr>
  </property>
</Properties>
</file>