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ECD8A">
      <w:pPr>
        <w:widowControl/>
        <w:spacing w:line="560" w:lineRule="exact"/>
        <w:ind w:firstLine="0" w:firstLineChars="0"/>
        <w:jc w:val="left"/>
        <w:rPr>
          <w:rFonts w:hint="eastAsia" w:ascii="黑体" w:hAnsi="黑体" w:eastAsia="黑体" w:cs="黑体"/>
          <w:sz w:val="30"/>
          <w:szCs w:val="30"/>
          <w:lang w:val="en-US" w:eastAsia="zh-CN"/>
        </w:rPr>
      </w:pPr>
      <w:bookmarkStart w:id="0" w:name="_GoBack"/>
      <w:bookmarkEnd w:id="0"/>
      <w:r>
        <w:rPr>
          <w:rFonts w:hint="eastAsia" w:ascii="黑体" w:hAnsi="黑体" w:eastAsia="黑体" w:cs="黑体"/>
          <w:sz w:val="30"/>
          <w:szCs w:val="30"/>
        </w:rPr>
        <w:t>附件</w:t>
      </w:r>
    </w:p>
    <w:p w14:paraId="6CB07AC9">
      <w:pPr>
        <w:spacing w:line="560" w:lineRule="exact"/>
        <w:jc w:val="center"/>
        <w:rPr>
          <w:rFonts w:hAnsi="黑体" w:eastAsia="黑体"/>
          <w:b/>
          <w:sz w:val="42"/>
          <w:szCs w:val="42"/>
        </w:rPr>
      </w:pPr>
    </w:p>
    <w:p w14:paraId="40F28035">
      <w:pPr>
        <w:spacing w:line="560" w:lineRule="exact"/>
        <w:jc w:val="center"/>
      </w:pPr>
      <w:r>
        <w:rPr>
          <w:rFonts w:hint="eastAsia" w:ascii="方正大标宋简体" w:hAnsi="黑体" w:eastAsia="方正大标宋简体"/>
          <w:sz w:val="44"/>
          <w:szCs w:val="44"/>
        </w:rPr>
        <w:t>上海证券交易所债券存续期业务指南第3号——募集资金管理重点关注事项</w:t>
      </w:r>
    </w:p>
    <w:p w14:paraId="123EBF0B">
      <w:pPr>
        <w:spacing w:line="560" w:lineRule="exact"/>
        <w:jc w:val="center"/>
        <w:rPr>
          <w:rFonts w:hint="eastAsia" w:ascii="方正大标宋简体" w:hAnsi="黑体" w:eastAsia="宋体"/>
          <w:sz w:val="44"/>
          <w:szCs w:val="44"/>
          <w:lang w:eastAsia="zh-CN"/>
        </w:rPr>
      </w:pPr>
      <w:r>
        <w:rPr>
          <w:rFonts w:hint="default" w:ascii="Times New Roman" w:hAnsi="Times New Roman" w:eastAsia="仿宋_GB2312" w:cs="Times New Roman"/>
          <w:b/>
          <w:sz w:val="30"/>
          <w:szCs w:val="30"/>
          <w:lang w:eastAsia="zh-CN" w:bidi="ar-SA"/>
        </w:rPr>
        <w:t>（</w:t>
      </w:r>
      <w:r>
        <w:rPr>
          <w:rFonts w:hint="default" w:ascii="Times New Roman" w:hAnsi="Times New Roman" w:eastAsia="仿宋_GB2312" w:cs="Times New Roman"/>
          <w:b/>
          <w:sz w:val="30"/>
          <w:szCs w:val="30"/>
          <w:lang w:val="en-US" w:eastAsia="zh-CN" w:bidi="ar-SA"/>
        </w:rPr>
        <w:t>2023年12月实施，2026年2月第一次修订</w:t>
      </w:r>
      <w:r>
        <w:rPr>
          <w:rFonts w:hint="default" w:ascii="Times New Roman" w:hAnsi="Times New Roman" w:eastAsia="仿宋_GB2312" w:cs="Times New Roman"/>
          <w:b/>
          <w:sz w:val="30"/>
          <w:szCs w:val="30"/>
          <w:lang w:eastAsia="zh-CN" w:bidi="ar-SA"/>
        </w:rPr>
        <w:t>）</w:t>
      </w:r>
    </w:p>
    <w:p w14:paraId="541E67A8">
      <w:pPr>
        <w:spacing w:line="560" w:lineRule="exact"/>
        <w:jc w:val="center"/>
        <w:rPr>
          <w:rFonts w:ascii="黑体" w:hAnsi="黑体" w:eastAsia="黑体"/>
          <w:b/>
          <w:sz w:val="44"/>
          <w:szCs w:val="44"/>
        </w:rPr>
      </w:pPr>
    </w:p>
    <w:p w14:paraId="51C4157A">
      <w:pPr>
        <w:widowControl/>
        <w:spacing w:line="560" w:lineRule="exact"/>
        <w:ind w:firstLine="640" w:firstLineChars="200"/>
        <w:jc w:val="left"/>
        <w:rPr>
          <w:rFonts w:ascii="仿宋_GB2312" w:eastAsia="仿宋_GB2312"/>
          <w:sz w:val="32"/>
        </w:rPr>
      </w:pPr>
      <w:r>
        <w:rPr>
          <w:rFonts w:hint="eastAsia" w:ascii="黑体" w:hAnsi="黑体" w:eastAsia="黑体"/>
          <w:sz w:val="32"/>
        </w:rPr>
        <w:t>一</w:t>
      </w:r>
      <w:r>
        <w:rPr>
          <w:rFonts w:ascii="黑体" w:hAnsi="黑体" w:eastAsia="黑体"/>
          <w:sz w:val="32"/>
        </w:rPr>
        <w:t>、</w:t>
      </w:r>
      <w:r>
        <w:rPr>
          <w:rFonts w:hint="eastAsia" w:ascii="黑体" w:hAnsi="黑体" w:eastAsia="黑体"/>
          <w:sz w:val="32"/>
        </w:rPr>
        <w:t>一般</w:t>
      </w:r>
      <w:r>
        <w:rPr>
          <w:rFonts w:ascii="黑体" w:hAnsi="黑体" w:eastAsia="黑体"/>
          <w:sz w:val="32"/>
        </w:rPr>
        <w:t>规定</w:t>
      </w:r>
    </w:p>
    <w:p w14:paraId="765883D8">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1.1为了规范公司债券（含企业债券）募集资金的管理和使用行为，根据《上海证券交易所公司债券发行上市审核规则》《上海证券交易所公司债券上市规则》《上海证券交易所非公开发行公司债券挂牌规则》等有关规定，制定本指南。</w:t>
      </w:r>
    </w:p>
    <w:p w14:paraId="5F746F5D">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1.2本指南对发行人、受托管理人等市场主体募集资金管理中的常见问题进行了总结明确。相关市场主体应当按照本所业务规则、本指南的规定和募集说明书约定使用募集资金。</w:t>
      </w:r>
    </w:p>
    <w:p w14:paraId="4A6887C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1.3发行人应当按照规定和生产经营实际需求，合理、审慎确定募集资金规模和用途，并在募集说明书中明确募集资金具体用于偿还债务、补充流动资金、固定资产投资项目、股权投资或资产收购等一类或多类用途以及对应规模。</w:t>
      </w:r>
    </w:p>
    <w:p w14:paraId="2A4FEF7F">
      <w:pPr>
        <w:tabs>
          <w:tab w:val="left" w:pos="3822"/>
        </w:tabs>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公司债券发行人属于知名成熟发行人或者不存在其募集资金用途需受限定情形的，募集资金可以约定用于发行人生产性支出，无需按照前款规定在募集说明书中约定募集资金的具体用途类别规模。</w:t>
      </w:r>
    </w:p>
    <w:p w14:paraId="7BB786A8">
      <w:pPr>
        <w:tabs>
          <w:tab w:val="left" w:pos="3822"/>
        </w:tabs>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报告期内及期后存在违规使用募集资金的情形或者法律法规、本所业务规则另有规定的，不适用本条第二款规定。</w:t>
      </w:r>
    </w:p>
    <w:p w14:paraId="300189D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1.4募集资金限定用于偿还或者置换公司债券的，发行人原则上应当在相应债券到期或者回售前6个月内，至到期或者回售后3个月内发行新的债券。</w:t>
      </w:r>
    </w:p>
    <w:p w14:paraId="0DD4556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拟偿还或者置换回售公司债券的，债券发行备案前相应债券回售撤销期原则上应已届满。</w:t>
      </w:r>
    </w:p>
    <w:p w14:paraId="41897BB3">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highlight w:val="none"/>
        </w:rPr>
        <w:t>发行人使用募集资金对发行前自有资金支出进行置换的，置换后的资金应当用于符合国家宏观调控和产业政策要求的用途，不得直接或者间接用于缴纳土地出让金。</w:t>
      </w:r>
    </w:p>
    <w:p w14:paraId="671407A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lang w:val="en-US" w:eastAsia="zh-CN"/>
        </w:rPr>
        <w:t>6</w:t>
      </w:r>
      <w:r>
        <w:rPr>
          <w:rFonts w:ascii="Times New Roman" w:hAnsi="Times New Roman" w:eastAsia="仿宋_GB2312" w:cs="Times New Roman"/>
          <w:sz w:val="32"/>
        </w:rPr>
        <w:t>发行人应当建立健全有效的内部控制制度，明确募集资金存储、使用、变更调整等事项的审批权限、决策程序、风险控制措施及信息披露要求，防止募集资金被约定使用主体以外的其他主体违规占用或挪用，确保募集资金使用合规、安全。</w:t>
      </w:r>
    </w:p>
    <w:p w14:paraId="1A4E0584">
      <w:pPr>
        <w:spacing w:line="560" w:lineRule="exact"/>
        <w:ind w:firstLine="640" w:firstLineChars="200"/>
      </w:pPr>
      <w:r>
        <w:rPr>
          <w:rFonts w:hint="eastAsia" w:ascii="Times New Roman" w:hAnsi="Times New Roman" w:eastAsia="仿宋_GB2312" w:cs="Times New Roman"/>
          <w:sz w:val="32"/>
          <w:szCs w:val="32"/>
          <w:highlight w:val="none"/>
          <w:lang w:eastAsia="zh-CN"/>
        </w:rPr>
        <w:t>发行人应当</w:t>
      </w:r>
      <w:r>
        <w:rPr>
          <w:rFonts w:hint="eastAsia" w:ascii="Times New Roman" w:hAnsi="Times New Roman" w:eastAsia="仿宋_GB2312" w:cs="Times New Roman"/>
          <w:sz w:val="32"/>
          <w:highlight w:val="none"/>
        </w:rPr>
        <w:t>配合主承销商、受托管理人、律师事务所等专业机构开展债券募集资金使用相关情况核查</w:t>
      </w:r>
      <w:r>
        <w:rPr>
          <w:rFonts w:hint="eastAsia" w:ascii="Times New Roman" w:hAnsi="Times New Roman" w:eastAsia="仿宋_GB2312" w:cs="Times New Roman"/>
          <w:sz w:val="32"/>
          <w:highlight w:val="none"/>
          <w:lang w:eastAsia="zh-CN"/>
        </w:rPr>
        <w:t>，并提供募集资金流转、使用的必要凭证。</w:t>
      </w:r>
    </w:p>
    <w:p w14:paraId="1A98505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发行人的董事、监事和高级管理人员应当勤勉尽责，督促发行人</w:t>
      </w:r>
      <w:r>
        <w:rPr>
          <w:rFonts w:hint="eastAsia" w:ascii="Times New Roman" w:hAnsi="Times New Roman" w:eastAsia="仿宋_GB2312" w:cs="Times New Roman"/>
          <w:sz w:val="32"/>
          <w:lang w:eastAsia="zh-CN"/>
        </w:rPr>
        <w:t>履行本条前两款规定的义务</w:t>
      </w:r>
      <w:r>
        <w:rPr>
          <w:rFonts w:ascii="Times New Roman" w:hAnsi="Times New Roman" w:eastAsia="仿宋_GB2312" w:cs="Times New Roman"/>
          <w:sz w:val="32"/>
        </w:rPr>
        <w:t>。</w:t>
      </w:r>
    </w:p>
    <w:p w14:paraId="611CD059">
      <w:pPr>
        <w:spacing w:line="560" w:lineRule="exact"/>
        <w:ind w:firstLine="640" w:firstLineChars="200"/>
      </w:pPr>
      <w:r>
        <w:rPr>
          <w:rFonts w:ascii="Times New Roman" w:hAnsi="Times New Roman" w:eastAsia="仿宋_GB2312" w:cs="Times New Roman"/>
          <w:sz w:val="32"/>
        </w:rPr>
        <w:t>1.</w:t>
      </w:r>
      <w:r>
        <w:rPr>
          <w:rFonts w:hint="eastAsia" w:ascii="Times New Roman" w:hAnsi="Times New Roman" w:eastAsia="仿宋_GB2312" w:cs="Times New Roman"/>
          <w:sz w:val="32"/>
          <w:lang w:val="en-US" w:eastAsia="zh-CN"/>
        </w:rPr>
        <w:t>7</w:t>
      </w:r>
      <w:r>
        <w:rPr>
          <w:rFonts w:ascii="Times New Roman" w:hAnsi="Times New Roman" w:eastAsia="仿宋_GB2312" w:cs="Times New Roman"/>
          <w:sz w:val="32"/>
        </w:rPr>
        <w:t>发行人应当通过募集资金专项账户（以下简称募集资金专户）接收、存储、划转募集资金。募集资金使用完毕以前，募集资金专户不得存放非本期债券募集资金或者用作其他用途。</w:t>
      </w:r>
    </w:p>
    <w:p w14:paraId="2ABDE9B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lang w:val="en-US" w:eastAsia="zh-CN"/>
        </w:rPr>
        <w:t>8</w:t>
      </w:r>
      <w:r>
        <w:rPr>
          <w:rFonts w:ascii="Times New Roman" w:hAnsi="Times New Roman" w:eastAsia="仿宋_GB2312" w:cs="Times New Roman"/>
          <w:sz w:val="32"/>
        </w:rPr>
        <w:t>发行人应当按照规定和募集说明书约定使用募集资金，并建立募集资金使用台账，完整记录募集资金收支和使用情况。</w:t>
      </w:r>
    </w:p>
    <w:p w14:paraId="7E623288">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lang w:val="en-US" w:eastAsia="zh-CN"/>
        </w:rPr>
        <w:t>9</w:t>
      </w:r>
      <w:r>
        <w:rPr>
          <w:rFonts w:ascii="Times New Roman" w:hAnsi="Times New Roman" w:eastAsia="仿宋_GB2312" w:cs="Times New Roman"/>
          <w:sz w:val="32"/>
        </w:rPr>
        <w:t>发行人应当按照规定和募集说明书约定，在募集说明书、定期报告、临时报告中披露募集资金专户管理、募集资金使用、用途变更调整等情况，并保证信息披露的真实、准确、完整。</w:t>
      </w:r>
    </w:p>
    <w:p w14:paraId="2B36B33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lang w:val="en-US" w:eastAsia="zh-CN"/>
        </w:rPr>
        <w:t>10</w:t>
      </w:r>
      <w:r>
        <w:rPr>
          <w:rFonts w:ascii="Times New Roman" w:hAnsi="Times New Roman" w:eastAsia="仿宋_GB2312" w:cs="Times New Roman"/>
          <w:sz w:val="32"/>
        </w:rPr>
        <w:t>承销机构、受托管理人以及律师事务所等中介机构和有关人员应当勤勉尽责，严格遵守执业规范和监管规则，按照规定及募集说明书约定，对发行人募集资金专户管理、募集资金使用等事项履行核查、督促和披露等义务。</w:t>
      </w:r>
    </w:p>
    <w:p w14:paraId="52BB9C01">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二、闲置募集资金补充流动资金</w:t>
      </w:r>
    </w:p>
    <w:p w14:paraId="5558D5DE">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2.1发行人应当结合募集资金的约定用途及使用计划，在募集说明书中审慎约定闲置募集资金用于补充流动资金（以下简称临时补流）条款。发行人存在集中偿付压力较大、信贷收缩、过度融资</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募集资金</w:t>
      </w:r>
      <w:r>
        <w:rPr>
          <w:rFonts w:ascii="Times New Roman" w:hAnsi="Times New Roman" w:eastAsia="仿宋_GB2312" w:cs="Times New Roman"/>
          <w:sz w:val="32"/>
        </w:rPr>
        <w:t>限定用于偿还存量公司债券等情形的，原则上不得约定临时补流条款。</w:t>
      </w:r>
    </w:p>
    <w:p w14:paraId="55241B81">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约定临时补流条款的，发行人应当在募集说明书中明确约定临时补流的使用期限、回收机制、决策程序。募集说明书未明确约定的，不得将募集资金用于临时补流。</w:t>
      </w:r>
    </w:p>
    <w:p w14:paraId="2599834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2.2符合第2.1条规定的发行人将募集资金用于临时补流的，应当按照约定履行内部审批决策程序，并采取有效内部控制措施，确保临时补流不违反规定和募集说明书约定，不影响募集资金使用计划的正常实施。</w:t>
      </w:r>
    </w:p>
    <w:p w14:paraId="6D45BC60">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2.3发行人应当提前做好临时补流资金的回收安排，于临时补流之日起12个月内或者募集说明书约定用途的相应付款节点（如有）的孰早日前，回收临时补流资金并归集至募集资金专户。</w:t>
      </w:r>
    </w:p>
    <w:p w14:paraId="2AF705C7">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三、募集资金用途变更调整</w:t>
      </w:r>
    </w:p>
    <w:p w14:paraId="0A4F2CBE">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3.1发行人在公司债券申报发行阶</w:t>
      </w:r>
      <w:r>
        <w:rPr>
          <w:rFonts w:ascii="Times New Roman" w:hAnsi="仿宋_GB2312" w:eastAsia="仿宋_GB2312" w:cs="Times New Roman"/>
          <w:sz w:val="32"/>
        </w:rPr>
        <w:t>段已明确</w:t>
      </w:r>
      <w:r>
        <w:rPr>
          <w:rFonts w:ascii="Times New Roman" w:hAnsi="Times New Roman" w:eastAsia="仿宋_GB2312" w:cs="Times New Roman"/>
          <w:sz w:val="32"/>
        </w:rPr>
        <w:t>全部或者部分募集资金应当用于偿还存量公司债券、偿还有息负债等限定偿债用途的，不得将募集资金用途变更</w:t>
      </w:r>
      <w:r>
        <w:rPr>
          <w:rFonts w:hint="eastAsia" w:ascii="Times New Roman" w:hAnsi="Times New Roman" w:eastAsia="仿宋_GB2312" w:cs="Times New Roman"/>
          <w:sz w:val="32"/>
        </w:rPr>
        <w:t>调整</w:t>
      </w:r>
      <w:r>
        <w:rPr>
          <w:rFonts w:ascii="Times New Roman" w:hAnsi="Times New Roman" w:eastAsia="仿宋_GB2312" w:cs="Times New Roman"/>
          <w:sz w:val="32"/>
        </w:rPr>
        <w:t>为非限定偿债用途。发行人应当在募集说明书中作出明确承诺。</w:t>
      </w:r>
    </w:p>
    <w:p w14:paraId="6D6DE7E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3.2发行人在债券存续期内变更调整募集资金用途的，应当按照规定和募集说明书约定履行相应程序。</w:t>
      </w:r>
    </w:p>
    <w:p w14:paraId="2D5CA60D">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存在下列情形之一的，变更调整募集资金用途应当经债券持有人会议作出决议：</w:t>
      </w:r>
    </w:p>
    <w:p w14:paraId="4716BB23">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（一）募集说明书没有约定变更调整程序或者约定不明确；</w:t>
      </w:r>
    </w:p>
    <w:p w14:paraId="4E7F5009">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（二）公开发行公司债券，变更调整前后的募集资金用途分别属于</w:t>
      </w:r>
      <w:r>
        <w:rPr>
          <w:rFonts w:ascii="Times New Roman" w:hAnsi="Times New Roman" w:eastAsia="仿宋_GB2312" w:cs="Times New Roman"/>
          <w:sz w:val="32"/>
        </w:rPr>
        <w:t>偿还债务、补充流动资金、固定资产投资项目、股权投资或资产收购等用途中的不同类别。</w:t>
      </w:r>
    </w:p>
    <w:p w14:paraId="4CCB55CE">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发行人应当披露临时报告，说明变更调整程序、变更调整后的募集资金用途是否符合规定和募集说明书约定。</w:t>
      </w:r>
    </w:p>
    <w:p w14:paraId="5F19D314">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四、募集资金使用披露</w:t>
      </w:r>
    </w:p>
    <w:p w14:paraId="3AB067C2">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4.1</w:t>
      </w:r>
      <w:r>
        <w:rPr>
          <w:rFonts w:ascii="Times New Roman" w:hAnsi="仿宋_GB2312" w:eastAsia="仿宋_GB2312" w:cs="Times New Roman"/>
          <w:sz w:val="32"/>
        </w:rPr>
        <w:t>发行人再次申请发行公司债券的，应当在募集说明书中披露下列前一次发行募集资金管理使用情况：</w:t>
      </w:r>
    </w:p>
    <w:p w14:paraId="088D2D9A">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w:t>
      </w:r>
      <w:r>
        <w:rPr>
          <w:rFonts w:ascii="Times New Roman" w:hAnsi="Times New Roman" w:eastAsia="仿宋_GB2312" w:cs="Times New Roman"/>
          <w:sz w:val="32"/>
        </w:rPr>
        <w:t>一</w:t>
      </w:r>
      <w:r>
        <w:rPr>
          <w:rFonts w:ascii="Times New Roman" w:hAnsi="仿宋_GB2312" w:eastAsia="仿宋_GB2312" w:cs="Times New Roman"/>
          <w:sz w:val="32"/>
        </w:rPr>
        <w:t>）募集资金总额、实际使用金额与募集资金余额；</w:t>
      </w:r>
    </w:p>
    <w:p w14:paraId="320399D1">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w:t>
      </w:r>
      <w:r>
        <w:rPr>
          <w:rFonts w:ascii="Times New Roman" w:hAnsi="Times New Roman" w:eastAsia="仿宋_GB2312" w:cs="Times New Roman"/>
          <w:sz w:val="32"/>
        </w:rPr>
        <w:t>二</w:t>
      </w:r>
      <w:r>
        <w:rPr>
          <w:rFonts w:ascii="Times New Roman" w:hAnsi="仿宋_GB2312" w:eastAsia="仿宋_GB2312" w:cs="Times New Roman"/>
          <w:sz w:val="32"/>
        </w:rPr>
        <w:t>）募集资金专户运作情况；</w:t>
      </w:r>
    </w:p>
    <w:p w14:paraId="771D5A6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w:t>
      </w:r>
      <w:r>
        <w:rPr>
          <w:rFonts w:ascii="Times New Roman" w:hAnsi="仿宋_GB2312" w:eastAsia="仿宋_GB2312" w:cs="Times New Roman"/>
          <w:sz w:val="32"/>
        </w:rPr>
        <w:t>募集资金约定用途、用途变更调整情况与实际用途；</w:t>
      </w:r>
    </w:p>
    <w:p w14:paraId="7D925324">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（四）募集资金违规使用及其整改情况。</w:t>
      </w:r>
    </w:p>
    <w:p w14:paraId="027D5626">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4.2发行人再次申请发行公司债券的，应当自查并披露截至募集说明书签署日，是否存在擅自改变募集资金用途尚未整改的情形。</w:t>
      </w:r>
    </w:p>
    <w:p w14:paraId="361556F7">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发行人擅自改变前次发行募集资金用途，且截至债券申报发行</w:t>
      </w:r>
      <w:r>
        <w:rPr>
          <w:rFonts w:hint="eastAsia" w:ascii="Times New Roman" w:hAnsi="仿宋_GB2312" w:eastAsia="仿宋_GB2312" w:cs="Times New Roman"/>
          <w:sz w:val="32"/>
        </w:rPr>
        <w:t>时</w:t>
      </w:r>
      <w:r>
        <w:rPr>
          <w:rFonts w:ascii="Times New Roman" w:hAnsi="仿宋_GB2312" w:eastAsia="仿宋_GB2312" w:cs="Times New Roman"/>
          <w:sz w:val="32"/>
        </w:rPr>
        <w:t>仍未完成整改的，不得</w:t>
      </w:r>
      <w:r>
        <w:rPr>
          <w:rFonts w:hint="eastAsia" w:ascii="Times New Roman" w:hAnsi="仿宋_GB2312" w:eastAsia="仿宋_GB2312" w:cs="Times New Roman"/>
          <w:sz w:val="32"/>
        </w:rPr>
        <w:t>再次</w:t>
      </w:r>
      <w:r>
        <w:rPr>
          <w:rFonts w:ascii="Times New Roman" w:hAnsi="仿宋_GB2312" w:eastAsia="仿宋_GB2312" w:cs="Times New Roman"/>
          <w:sz w:val="32"/>
        </w:rPr>
        <w:t>申报发行公司债券。</w:t>
      </w:r>
    </w:p>
    <w:p w14:paraId="1AC2AE6E">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4.3发行专项品种公司债券的，募集资金用途应当符合《上海证券交易所公司债券发行上市审核规则适用指引第2号——专项品种公司债券》的</w:t>
      </w:r>
      <w:r>
        <w:rPr>
          <w:rFonts w:hint="eastAsia" w:ascii="Times New Roman" w:hAnsi="Times New Roman" w:eastAsia="仿宋_GB2312" w:cs="Times New Roman"/>
          <w:sz w:val="32"/>
        </w:rPr>
        <w:t>相关</w:t>
      </w:r>
      <w:r>
        <w:rPr>
          <w:rFonts w:ascii="Times New Roman" w:hAnsi="Times New Roman" w:eastAsia="仿宋_GB2312" w:cs="Times New Roman"/>
          <w:sz w:val="32"/>
        </w:rPr>
        <w:t>规定。发行人应当在募集说明书中披露相关用途详情、具体实施计划、政策支持情况等，并按照规定在定期报告等文件中披露项目的进展情况及其产生的效益等。</w:t>
      </w:r>
    </w:p>
    <w:p w14:paraId="71355751">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4.4发行人应当在定期报告中，按照债项逐一披露报告期内募集资金使用和整改情况：</w:t>
      </w:r>
    </w:p>
    <w:p w14:paraId="160F77DA">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（一）募集资金总额、实际使用金额、报告期末余额；</w:t>
      </w:r>
    </w:p>
    <w:p w14:paraId="1CBEC827">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（二）不同用途类别募集资金的实际使用情况、实际用途与约定用途的差异情况；</w:t>
      </w:r>
    </w:p>
    <w:p w14:paraId="702000E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（三）临时补流的金额和用途；</w:t>
      </w:r>
    </w:p>
    <w:p w14:paraId="6BCAE75F">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（四）募集资金专户运作情况；</w:t>
      </w:r>
    </w:p>
    <w:p w14:paraId="6F43F5CD">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（五）募集资金用途变更调整情况；</w:t>
      </w:r>
    </w:p>
    <w:p w14:paraId="01567F2B">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（六）募集资金违规使用</w:t>
      </w:r>
      <w:r>
        <w:rPr>
          <w:rFonts w:hint="eastAsia" w:ascii="Times New Roman" w:hAnsi="Times New Roman" w:eastAsia="仿宋_GB2312" w:cs="Times New Roman"/>
          <w:sz w:val="32"/>
          <w:szCs w:val="32"/>
          <w:highlight w:val="none"/>
          <w:lang w:val="en-US" w:eastAsia="zh-CN" w:bidi="ar-SA"/>
        </w:rPr>
        <w:t>情形及整改情况，但前期定期报告中已披露的除外</w:t>
      </w:r>
      <w:r>
        <w:rPr>
          <w:rFonts w:ascii="Times New Roman" w:hAnsi="Times New Roman" w:eastAsia="仿宋_GB2312" w:cs="Times New Roman"/>
          <w:sz w:val="32"/>
          <w:lang w:bidi="ar-SA"/>
        </w:rPr>
        <w:t>。</w:t>
      </w:r>
    </w:p>
    <w:p w14:paraId="36935110">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五、募集资金使用核查</w:t>
      </w:r>
    </w:p>
    <w:p w14:paraId="1AFEE21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5.1公司债券主承销商与律师事务所应当在申报发行阶段，按照规定对募集资金用途是否合法合规、是否存在违规改变前次募集资金用途且未作纠正等情形进行核查，并发表明确意见。</w:t>
      </w:r>
    </w:p>
    <w:p w14:paraId="75612CF1">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5.2募集资金全部使用完毕前，受托管理人应当至少每季度核查一次发行人募集资金使用凭证、募集资金专户流水。</w:t>
      </w:r>
    </w:p>
    <w:p w14:paraId="08931D26">
      <w:pPr>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sz w:val="32"/>
        </w:rPr>
        <w:t>受托管理人按照前款规定进行核查，应当重点关注募集资金专户运作情况、募集资金使用情况、临时补流情况、募集资金用途变更调整情况、募集资金相关信息披露合规性等</w:t>
      </w:r>
      <w:r>
        <w:rPr>
          <w:rFonts w:ascii="Times New Roman" w:hAnsi="Times New Roman" w:eastAsia="仿宋_GB2312" w:cs="Times New Roman"/>
          <w:kern w:val="0"/>
          <w:sz w:val="32"/>
        </w:rPr>
        <w:t>。</w:t>
      </w:r>
    </w:p>
    <w:p w14:paraId="4C6941B8">
      <w:pPr>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sz w:val="32"/>
        </w:rPr>
        <w:t>5.3</w:t>
      </w:r>
      <w:r>
        <w:rPr>
          <w:rFonts w:ascii="Times New Roman" w:hAnsi="Times New Roman" w:eastAsia="仿宋_GB2312" w:cs="Times New Roman"/>
          <w:kern w:val="0"/>
          <w:sz w:val="32"/>
        </w:rPr>
        <w:t>募集资金用于固定资产投资</w:t>
      </w:r>
      <w:r>
        <w:rPr>
          <w:rFonts w:ascii="Times New Roman" w:hAnsi="Times New Roman" w:eastAsia="仿宋_GB2312" w:cs="Times New Roman"/>
          <w:sz w:val="32"/>
        </w:rPr>
        <w:t>项目</w:t>
      </w:r>
      <w:r>
        <w:rPr>
          <w:rFonts w:ascii="Times New Roman" w:hAnsi="Times New Roman" w:eastAsia="仿宋_GB2312" w:cs="Times New Roman"/>
          <w:kern w:val="0"/>
          <w:sz w:val="32"/>
        </w:rPr>
        <w:t>的，受托管理人应当至少每年对项目建设进展及运营情况开展一次现场核查，并在核查中重点关注募集资金实际投入情况是否符合投资进展和发行时的合理预期。</w:t>
      </w:r>
    </w:p>
    <w:p w14:paraId="0825D3FE">
      <w:pPr>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核查发现存在明显不符或者重大异常情形的，</w:t>
      </w:r>
      <w:r>
        <w:rPr>
          <w:rFonts w:ascii="Times New Roman" w:hAnsi="Times New Roman" w:eastAsia="仿宋_GB2312" w:cs="Times New Roman"/>
          <w:sz w:val="32"/>
        </w:rPr>
        <w:t>受托管理人</w:t>
      </w:r>
      <w:r>
        <w:rPr>
          <w:rFonts w:ascii="Times New Roman" w:hAnsi="Times New Roman" w:eastAsia="仿宋_GB2312" w:cs="Times New Roman"/>
          <w:kern w:val="0"/>
          <w:sz w:val="32"/>
        </w:rPr>
        <w:t>应当督促发行人披露公告，说明项目进展情况、募集资金未按预期进度投入的原因、发行人已采取或拟采取的投资者权益保护措施。</w:t>
      </w:r>
    </w:p>
    <w:p w14:paraId="18442DD5">
      <w:pPr>
        <w:rPr>
          <w:rFonts w:ascii="Times New Roman" w:hAnsi="Times New Roman" w:cs="Times New Roman"/>
          <w:b/>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Microsoft Himalaya">
    <w:altName w:val="DejaVu Math TeX Gyre"/>
    <w:panose1 w:val="01010100010101010101"/>
    <w:charset w:val="00"/>
    <w:family w:val="auto"/>
    <w:pitch w:val="default"/>
    <w:sig w:usb0="00000000" w:usb1="00000000" w:usb2="0000004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简体">
    <w:panose1 w:val="02000500000000000000"/>
    <w:charset w:val="86"/>
    <w:family w:val="script"/>
    <w:pitch w:val="default"/>
    <w:sig w:usb0="A00002BF" w:usb1="5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B681F17">
        <w:pPr>
          <w:pStyle w:val="6"/>
          <w:jc w:val="center"/>
        </w:pPr>
        <w:r>
          <w:fldChar w:fldCharType="begin"/>
        </w:r>
        <w:r>
          <w:instrText xml:space="preserve">PAGE   \* MERGEFORMAT</w:instrText>
        </w:r>
        <w:r>
          <w:fldChar w:fldCharType="separate"/>
        </w:r>
        <w:r>
          <w:rPr>
            <w:lang w:val="zh-CN"/>
          </w:rPr>
          <w:t>4</w:t>
        </w:r>
        <w:r>
          <w:fldChar w:fldCharType="end"/>
        </w:r>
      </w:p>
    </w:sdtContent>
  </w:sdt>
  <w:p w14:paraId="781D4CE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1EE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TIyYjEwZWVlYTI3ODYwYjc2ZmY1Y2ZlZmU2MGEifQ=="/>
  </w:docVars>
  <w:rsids>
    <w:rsidRoot w:val="004E21F5"/>
    <w:rsid w:val="00002287"/>
    <w:rsid w:val="000024B9"/>
    <w:rsid w:val="00004488"/>
    <w:rsid w:val="00004D67"/>
    <w:rsid w:val="000058C0"/>
    <w:rsid w:val="00005B33"/>
    <w:rsid w:val="00010CDA"/>
    <w:rsid w:val="000154FD"/>
    <w:rsid w:val="00017780"/>
    <w:rsid w:val="00020D3D"/>
    <w:rsid w:val="0002281F"/>
    <w:rsid w:val="00023064"/>
    <w:rsid w:val="00027698"/>
    <w:rsid w:val="0003368A"/>
    <w:rsid w:val="00033EA4"/>
    <w:rsid w:val="00035FC6"/>
    <w:rsid w:val="00042A0C"/>
    <w:rsid w:val="00042B7E"/>
    <w:rsid w:val="00043173"/>
    <w:rsid w:val="00043715"/>
    <w:rsid w:val="00043EEB"/>
    <w:rsid w:val="00044598"/>
    <w:rsid w:val="00045D0C"/>
    <w:rsid w:val="00050191"/>
    <w:rsid w:val="0005132A"/>
    <w:rsid w:val="00051440"/>
    <w:rsid w:val="00053BCB"/>
    <w:rsid w:val="000546AE"/>
    <w:rsid w:val="00060864"/>
    <w:rsid w:val="00061387"/>
    <w:rsid w:val="00063BE6"/>
    <w:rsid w:val="0006499B"/>
    <w:rsid w:val="000653C5"/>
    <w:rsid w:val="00065C7F"/>
    <w:rsid w:val="00066B40"/>
    <w:rsid w:val="00066CE8"/>
    <w:rsid w:val="00066E00"/>
    <w:rsid w:val="00067B64"/>
    <w:rsid w:val="00070A31"/>
    <w:rsid w:val="00071528"/>
    <w:rsid w:val="00071D38"/>
    <w:rsid w:val="00073E6D"/>
    <w:rsid w:val="00075CC8"/>
    <w:rsid w:val="00075F87"/>
    <w:rsid w:val="00082182"/>
    <w:rsid w:val="00083AC1"/>
    <w:rsid w:val="0008551E"/>
    <w:rsid w:val="000864C0"/>
    <w:rsid w:val="00086DA0"/>
    <w:rsid w:val="000877F1"/>
    <w:rsid w:val="00087821"/>
    <w:rsid w:val="00090C23"/>
    <w:rsid w:val="00091467"/>
    <w:rsid w:val="00093EA8"/>
    <w:rsid w:val="000961A8"/>
    <w:rsid w:val="00097A53"/>
    <w:rsid w:val="00097E8E"/>
    <w:rsid w:val="000A05FC"/>
    <w:rsid w:val="000A3644"/>
    <w:rsid w:val="000A64E8"/>
    <w:rsid w:val="000A7D96"/>
    <w:rsid w:val="000B079D"/>
    <w:rsid w:val="000B1711"/>
    <w:rsid w:val="000B1A08"/>
    <w:rsid w:val="000B1F53"/>
    <w:rsid w:val="000B2CC2"/>
    <w:rsid w:val="000B3203"/>
    <w:rsid w:val="000B37C3"/>
    <w:rsid w:val="000B3E50"/>
    <w:rsid w:val="000B493B"/>
    <w:rsid w:val="000B5B38"/>
    <w:rsid w:val="000B636F"/>
    <w:rsid w:val="000B6B51"/>
    <w:rsid w:val="000C04CD"/>
    <w:rsid w:val="000C0E79"/>
    <w:rsid w:val="000C19BD"/>
    <w:rsid w:val="000C288E"/>
    <w:rsid w:val="000C2D9E"/>
    <w:rsid w:val="000C3A3A"/>
    <w:rsid w:val="000C3AC2"/>
    <w:rsid w:val="000C3EEC"/>
    <w:rsid w:val="000C4D4F"/>
    <w:rsid w:val="000C4F85"/>
    <w:rsid w:val="000C69FD"/>
    <w:rsid w:val="000C6EA6"/>
    <w:rsid w:val="000C7003"/>
    <w:rsid w:val="000D024E"/>
    <w:rsid w:val="000D15A4"/>
    <w:rsid w:val="000D3875"/>
    <w:rsid w:val="000D51CF"/>
    <w:rsid w:val="000D6374"/>
    <w:rsid w:val="000D7168"/>
    <w:rsid w:val="000D7B20"/>
    <w:rsid w:val="000E1DDB"/>
    <w:rsid w:val="000E2422"/>
    <w:rsid w:val="000E6017"/>
    <w:rsid w:val="000E68C7"/>
    <w:rsid w:val="000E6BD0"/>
    <w:rsid w:val="000E7027"/>
    <w:rsid w:val="000E7A8A"/>
    <w:rsid w:val="000F0BDC"/>
    <w:rsid w:val="000F0D11"/>
    <w:rsid w:val="000F16EE"/>
    <w:rsid w:val="000F1B3B"/>
    <w:rsid w:val="000F1E9B"/>
    <w:rsid w:val="000F2134"/>
    <w:rsid w:val="000F4EF7"/>
    <w:rsid w:val="000F5F14"/>
    <w:rsid w:val="000F6CB7"/>
    <w:rsid w:val="000F73EF"/>
    <w:rsid w:val="000F7ED4"/>
    <w:rsid w:val="001004E6"/>
    <w:rsid w:val="001008CB"/>
    <w:rsid w:val="00101D04"/>
    <w:rsid w:val="001023F1"/>
    <w:rsid w:val="0010260B"/>
    <w:rsid w:val="001041FD"/>
    <w:rsid w:val="0010478D"/>
    <w:rsid w:val="0010567A"/>
    <w:rsid w:val="00106D91"/>
    <w:rsid w:val="00111480"/>
    <w:rsid w:val="001124A4"/>
    <w:rsid w:val="00112EEE"/>
    <w:rsid w:val="0011474C"/>
    <w:rsid w:val="00114EAD"/>
    <w:rsid w:val="00117C32"/>
    <w:rsid w:val="0012069D"/>
    <w:rsid w:val="001208EA"/>
    <w:rsid w:val="00121CD6"/>
    <w:rsid w:val="001255AE"/>
    <w:rsid w:val="00126C34"/>
    <w:rsid w:val="00127F06"/>
    <w:rsid w:val="00131AD3"/>
    <w:rsid w:val="00134D13"/>
    <w:rsid w:val="001353F8"/>
    <w:rsid w:val="0013640F"/>
    <w:rsid w:val="0013688A"/>
    <w:rsid w:val="00142FFA"/>
    <w:rsid w:val="0015336F"/>
    <w:rsid w:val="00154697"/>
    <w:rsid w:val="00155B0B"/>
    <w:rsid w:val="0015720D"/>
    <w:rsid w:val="00157FCD"/>
    <w:rsid w:val="001627B0"/>
    <w:rsid w:val="001630E1"/>
    <w:rsid w:val="00163A8D"/>
    <w:rsid w:val="00163E29"/>
    <w:rsid w:val="00165817"/>
    <w:rsid w:val="0017079C"/>
    <w:rsid w:val="001716E1"/>
    <w:rsid w:val="00171765"/>
    <w:rsid w:val="00171A52"/>
    <w:rsid w:val="0017348F"/>
    <w:rsid w:val="00174230"/>
    <w:rsid w:val="001746DD"/>
    <w:rsid w:val="00174D05"/>
    <w:rsid w:val="00175E21"/>
    <w:rsid w:val="00176754"/>
    <w:rsid w:val="0017680E"/>
    <w:rsid w:val="001779E5"/>
    <w:rsid w:val="00177E88"/>
    <w:rsid w:val="00180438"/>
    <w:rsid w:val="00180577"/>
    <w:rsid w:val="001809DD"/>
    <w:rsid w:val="00181471"/>
    <w:rsid w:val="0018184C"/>
    <w:rsid w:val="00185736"/>
    <w:rsid w:val="00185C71"/>
    <w:rsid w:val="00186245"/>
    <w:rsid w:val="001912F5"/>
    <w:rsid w:val="00193727"/>
    <w:rsid w:val="00194519"/>
    <w:rsid w:val="00195E77"/>
    <w:rsid w:val="00196308"/>
    <w:rsid w:val="0019718D"/>
    <w:rsid w:val="001A035C"/>
    <w:rsid w:val="001A0A04"/>
    <w:rsid w:val="001A1A00"/>
    <w:rsid w:val="001A2DFE"/>
    <w:rsid w:val="001A53CF"/>
    <w:rsid w:val="001A75EB"/>
    <w:rsid w:val="001B1F1A"/>
    <w:rsid w:val="001B2DCE"/>
    <w:rsid w:val="001B3372"/>
    <w:rsid w:val="001B570D"/>
    <w:rsid w:val="001B5CC5"/>
    <w:rsid w:val="001C0E71"/>
    <w:rsid w:val="001C1162"/>
    <w:rsid w:val="001C3DAC"/>
    <w:rsid w:val="001C5ED9"/>
    <w:rsid w:val="001C5EDB"/>
    <w:rsid w:val="001C621D"/>
    <w:rsid w:val="001D0C66"/>
    <w:rsid w:val="001D29E0"/>
    <w:rsid w:val="001D4CAD"/>
    <w:rsid w:val="001D4ED7"/>
    <w:rsid w:val="001D68B6"/>
    <w:rsid w:val="001D7D2D"/>
    <w:rsid w:val="001E1B4A"/>
    <w:rsid w:val="001E1B89"/>
    <w:rsid w:val="001E4BC3"/>
    <w:rsid w:val="001E5D46"/>
    <w:rsid w:val="001E70CB"/>
    <w:rsid w:val="001E73C9"/>
    <w:rsid w:val="001E73E7"/>
    <w:rsid w:val="001F23C6"/>
    <w:rsid w:val="001F2510"/>
    <w:rsid w:val="001F4B2A"/>
    <w:rsid w:val="001F60AB"/>
    <w:rsid w:val="00200A3C"/>
    <w:rsid w:val="00200F97"/>
    <w:rsid w:val="002011CA"/>
    <w:rsid w:val="002024A4"/>
    <w:rsid w:val="00202970"/>
    <w:rsid w:val="002030C6"/>
    <w:rsid w:val="0020385F"/>
    <w:rsid w:val="00203EE3"/>
    <w:rsid w:val="00204E83"/>
    <w:rsid w:val="002053CF"/>
    <w:rsid w:val="00205837"/>
    <w:rsid w:val="0020759D"/>
    <w:rsid w:val="00207C0A"/>
    <w:rsid w:val="002103C4"/>
    <w:rsid w:val="00211883"/>
    <w:rsid w:val="00211CC2"/>
    <w:rsid w:val="0021216E"/>
    <w:rsid w:val="0021281C"/>
    <w:rsid w:val="00213B42"/>
    <w:rsid w:val="00216C84"/>
    <w:rsid w:val="00217855"/>
    <w:rsid w:val="002217C6"/>
    <w:rsid w:val="00221B3A"/>
    <w:rsid w:val="00221CD3"/>
    <w:rsid w:val="0022387A"/>
    <w:rsid w:val="0022731B"/>
    <w:rsid w:val="0023365C"/>
    <w:rsid w:val="00235EF5"/>
    <w:rsid w:val="0023671C"/>
    <w:rsid w:val="00240D20"/>
    <w:rsid w:val="00241BDC"/>
    <w:rsid w:val="00242D49"/>
    <w:rsid w:val="00243867"/>
    <w:rsid w:val="00243DC1"/>
    <w:rsid w:val="0024447C"/>
    <w:rsid w:val="00246045"/>
    <w:rsid w:val="0024613E"/>
    <w:rsid w:val="00247BAA"/>
    <w:rsid w:val="002526C2"/>
    <w:rsid w:val="00253844"/>
    <w:rsid w:val="00254771"/>
    <w:rsid w:val="002547B9"/>
    <w:rsid w:val="00257756"/>
    <w:rsid w:val="00260864"/>
    <w:rsid w:val="002628C6"/>
    <w:rsid w:val="00265A9C"/>
    <w:rsid w:val="0026699A"/>
    <w:rsid w:val="00273B08"/>
    <w:rsid w:val="00273FF4"/>
    <w:rsid w:val="00274600"/>
    <w:rsid w:val="00276E88"/>
    <w:rsid w:val="00280BBB"/>
    <w:rsid w:val="00280DEF"/>
    <w:rsid w:val="00282878"/>
    <w:rsid w:val="00282DF2"/>
    <w:rsid w:val="0028496F"/>
    <w:rsid w:val="00284E58"/>
    <w:rsid w:val="00285FE4"/>
    <w:rsid w:val="00286150"/>
    <w:rsid w:val="00286E92"/>
    <w:rsid w:val="0028759E"/>
    <w:rsid w:val="002906E5"/>
    <w:rsid w:val="002908AB"/>
    <w:rsid w:val="00290D37"/>
    <w:rsid w:val="00293E79"/>
    <w:rsid w:val="0029492B"/>
    <w:rsid w:val="00297336"/>
    <w:rsid w:val="002A16A4"/>
    <w:rsid w:val="002A2FB4"/>
    <w:rsid w:val="002A344F"/>
    <w:rsid w:val="002A354D"/>
    <w:rsid w:val="002A3686"/>
    <w:rsid w:val="002A3E1B"/>
    <w:rsid w:val="002A41E9"/>
    <w:rsid w:val="002A523A"/>
    <w:rsid w:val="002A66E5"/>
    <w:rsid w:val="002A6D77"/>
    <w:rsid w:val="002B164F"/>
    <w:rsid w:val="002B39CF"/>
    <w:rsid w:val="002B6DA9"/>
    <w:rsid w:val="002C0450"/>
    <w:rsid w:val="002C15E1"/>
    <w:rsid w:val="002C2761"/>
    <w:rsid w:val="002C2CAC"/>
    <w:rsid w:val="002C47FE"/>
    <w:rsid w:val="002C75E2"/>
    <w:rsid w:val="002D2164"/>
    <w:rsid w:val="002D3451"/>
    <w:rsid w:val="002D3C6A"/>
    <w:rsid w:val="002D4150"/>
    <w:rsid w:val="002D68A4"/>
    <w:rsid w:val="002E309E"/>
    <w:rsid w:val="002E4CD2"/>
    <w:rsid w:val="002E4E91"/>
    <w:rsid w:val="002E4F08"/>
    <w:rsid w:val="002E61E3"/>
    <w:rsid w:val="002E7715"/>
    <w:rsid w:val="002E7A87"/>
    <w:rsid w:val="002E7BE8"/>
    <w:rsid w:val="002E7DA6"/>
    <w:rsid w:val="002F3953"/>
    <w:rsid w:val="002F3C94"/>
    <w:rsid w:val="002F42F8"/>
    <w:rsid w:val="002F7379"/>
    <w:rsid w:val="00300F78"/>
    <w:rsid w:val="003014B7"/>
    <w:rsid w:val="0030274A"/>
    <w:rsid w:val="00305F5C"/>
    <w:rsid w:val="003071FF"/>
    <w:rsid w:val="0031123E"/>
    <w:rsid w:val="00311CBB"/>
    <w:rsid w:val="00315128"/>
    <w:rsid w:val="00320EFD"/>
    <w:rsid w:val="0032288D"/>
    <w:rsid w:val="0032335D"/>
    <w:rsid w:val="00327954"/>
    <w:rsid w:val="003313DA"/>
    <w:rsid w:val="00332075"/>
    <w:rsid w:val="0033496E"/>
    <w:rsid w:val="00334CC0"/>
    <w:rsid w:val="003357FC"/>
    <w:rsid w:val="00335CC5"/>
    <w:rsid w:val="003402AD"/>
    <w:rsid w:val="00340675"/>
    <w:rsid w:val="003517B4"/>
    <w:rsid w:val="00352DCA"/>
    <w:rsid w:val="003545F3"/>
    <w:rsid w:val="00356E43"/>
    <w:rsid w:val="00356FBB"/>
    <w:rsid w:val="00357FE4"/>
    <w:rsid w:val="00360FC6"/>
    <w:rsid w:val="0036232E"/>
    <w:rsid w:val="0036259E"/>
    <w:rsid w:val="003641DA"/>
    <w:rsid w:val="00364353"/>
    <w:rsid w:val="003654B9"/>
    <w:rsid w:val="0036649F"/>
    <w:rsid w:val="00366A22"/>
    <w:rsid w:val="00367484"/>
    <w:rsid w:val="0036793E"/>
    <w:rsid w:val="0037182E"/>
    <w:rsid w:val="00371CCB"/>
    <w:rsid w:val="003721EA"/>
    <w:rsid w:val="00373445"/>
    <w:rsid w:val="0037346C"/>
    <w:rsid w:val="0037437E"/>
    <w:rsid w:val="0037585E"/>
    <w:rsid w:val="00375F59"/>
    <w:rsid w:val="00377DBE"/>
    <w:rsid w:val="003808F6"/>
    <w:rsid w:val="00384589"/>
    <w:rsid w:val="0038568E"/>
    <w:rsid w:val="0038755B"/>
    <w:rsid w:val="003902BF"/>
    <w:rsid w:val="00390512"/>
    <w:rsid w:val="0039126B"/>
    <w:rsid w:val="00391311"/>
    <w:rsid w:val="003921B5"/>
    <w:rsid w:val="00392563"/>
    <w:rsid w:val="0039407E"/>
    <w:rsid w:val="00395369"/>
    <w:rsid w:val="00395ACD"/>
    <w:rsid w:val="00397418"/>
    <w:rsid w:val="00397C3B"/>
    <w:rsid w:val="003A05DB"/>
    <w:rsid w:val="003A0CC2"/>
    <w:rsid w:val="003A13DE"/>
    <w:rsid w:val="003A1C03"/>
    <w:rsid w:val="003A2383"/>
    <w:rsid w:val="003A63F8"/>
    <w:rsid w:val="003A703E"/>
    <w:rsid w:val="003A7623"/>
    <w:rsid w:val="003B0A05"/>
    <w:rsid w:val="003B1573"/>
    <w:rsid w:val="003B3219"/>
    <w:rsid w:val="003B3591"/>
    <w:rsid w:val="003B3607"/>
    <w:rsid w:val="003B737B"/>
    <w:rsid w:val="003B7549"/>
    <w:rsid w:val="003B78D5"/>
    <w:rsid w:val="003C03D4"/>
    <w:rsid w:val="003C4EC5"/>
    <w:rsid w:val="003C57C6"/>
    <w:rsid w:val="003C7328"/>
    <w:rsid w:val="003D6879"/>
    <w:rsid w:val="003E024D"/>
    <w:rsid w:val="003E073A"/>
    <w:rsid w:val="003E1610"/>
    <w:rsid w:val="003E3658"/>
    <w:rsid w:val="003E4EF4"/>
    <w:rsid w:val="003E5430"/>
    <w:rsid w:val="003E5982"/>
    <w:rsid w:val="003E7054"/>
    <w:rsid w:val="003F0276"/>
    <w:rsid w:val="003F0E6E"/>
    <w:rsid w:val="003F1BB9"/>
    <w:rsid w:val="003F4F65"/>
    <w:rsid w:val="003F682A"/>
    <w:rsid w:val="003F745B"/>
    <w:rsid w:val="00400C8B"/>
    <w:rsid w:val="00401100"/>
    <w:rsid w:val="004034B5"/>
    <w:rsid w:val="00403BFD"/>
    <w:rsid w:val="00405E4E"/>
    <w:rsid w:val="00410954"/>
    <w:rsid w:val="00412408"/>
    <w:rsid w:val="00413161"/>
    <w:rsid w:val="004203E1"/>
    <w:rsid w:val="004218C0"/>
    <w:rsid w:val="0042256E"/>
    <w:rsid w:val="00425511"/>
    <w:rsid w:val="004325B9"/>
    <w:rsid w:val="004334C7"/>
    <w:rsid w:val="004335AE"/>
    <w:rsid w:val="00434DCC"/>
    <w:rsid w:val="004359DA"/>
    <w:rsid w:val="00435D26"/>
    <w:rsid w:val="004360AF"/>
    <w:rsid w:val="004432A4"/>
    <w:rsid w:val="004457A7"/>
    <w:rsid w:val="00446822"/>
    <w:rsid w:val="00446BD8"/>
    <w:rsid w:val="004474ED"/>
    <w:rsid w:val="0044773F"/>
    <w:rsid w:val="00447BDA"/>
    <w:rsid w:val="004508E6"/>
    <w:rsid w:val="0045104E"/>
    <w:rsid w:val="0045470C"/>
    <w:rsid w:val="00460BFF"/>
    <w:rsid w:val="0046141D"/>
    <w:rsid w:val="0046239E"/>
    <w:rsid w:val="0046303F"/>
    <w:rsid w:val="00463A7F"/>
    <w:rsid w:val="004672D7"/>
    <w:rsid w:val="00471BFB"/>
    <w:rsid w:val="0047256F"/>
    <w:rsid w:val="00472AB3"/>
    <w:rsid w:val="004733D5"/>
    <w:rsid w:val="0047341B"/>
    <w:rsid w:val="004759F0"/>
    <w:rsid w:val="00475F46"/>
    <w:rsid w:val="004822A1"/>
    <w:rsid w:val="00482FAA"/>
    <w:rsid w:val="004836A3"/>
    <w:rsid w:val="00484D4C"/>
    <w:rsid w:val="0049144B"/>
    <w:rsid w:val="0049158D"/>
    <w:rsid w:val="004919E7"/>
    <w:rsid w:val="004933D4"/>
    <w:rsid w:val="004934BA"/>
    <w:rsid w:val="0049565A"/>
    <w:rsid w:val="0049591C"/>
    <w:rsid w:val="00497F6C"/>
    <w:rsid w:val="004A0718"/>
    <w:rsid w:val="004A0C4D"/>
    <w:rsid w:val="004A17BA"/>
    <w:rsid w:val="004A4608"/>
    <w:rsid w:val="004B045F"/>
    <w:rsid w:val="004B1689"/>
    <w:rsid w:val="004B24C7"/>
    <w:rsid w:val="004B2500"/>
    <w:rsid w:val="004B4720"/>
    <w:rsid w:val="004B6ACC"/>
    <w:rsid w:val="004B7608"/>
    <w:rsid w:val="004B7849"/>
    <w:rsid w:val="004C08C6"/>
    <w:rsid w:val="004C1370"/>
    <w:rsid w:val="004C25C1"/>
    <w:rsid w:val="004C2EDF"/>
    <w:rsid w:val="004C33E9"/>
    <w:rsid w:val="004C3729"/>
    <w:rsid w:val="004C5B71"/>
    <w:rsid w:val="004C61D4"/>
    <w:rsid w:val="004C7146"/>
    <w:rsid w:val="004D0378"/>
    <w:rsid w:val="004D0A81"/>
    <w:rsid w:val="004D1322"/>
    <w:rsid w:val="004D2785"/>
    <w:rsid w:val="004D2CA7"/>
    <w:rsid w:val="004D3E71"/>
    <w:rsid w:val="004D48CC"/>
    <w:rsid w:val="004D553C"/>
    <w:rsid w:val="004D5945"/>
    <w:rsid w:val="004E0C14"/>
    <w:rsid w:val="004E1075"/>
    <w:rsid w:val="004E21F5"/>
    <w:rsid w:val="004E4E2B"/>
    <w:rsid w:val="004F02F9"/>
    <w:rsid w:val="004F0BDE"/>
    <w:rsid w:val="004F2B3E"/>
    <w:rsid w:val="004F4D2F"/>
    <w:rsid w:val="004F4E28"/>
    <w:rsid w:val="004F743C"/>
    <w:rsid w:val="005007E2"/>
    <w:rsid w:val="005011D2"/>
    <w:rsid w:val="005013F7"/>
    <w:rsid w:val="00501838"/>
    <w:rsid w:val="00502DCA"/>
    <w:rsid w:val="005037C8"/>
    <w:rsid w:val="00505694"/>
    <w:rsid w:val="005060BC"/>
    <w:rsid w:val="00507642"/>
    <w:rsid w:val="0051008D"/>
    <w:rsid w:val="00511333"/>
    <w:rsid w:val="00511D01"/>
    <w:rsid w:val="005126D6"/>
    <w:rsid w:val="00513092"/>
    <w:rsid w:val="00513165"/>
    <w:rsid w:val="00513526"/>
    <w:rsid w:val="00513605"/>
    <w:rsid w:val="0051484F"/>
    <w:rsid w:val="005177F0"/>
    <w:rsid w:val="005179BA"/>
    <w:rsid w:val="00520E1C"/>
    <w:rsid w:val="00522576"/>
    <w:rsid w:val="005236E9"/>
    <w:rsid w:val="00524277"/>
    <w:rsid w:val="00527336"/>
    <w:rsid w:val="005316A3"/>
    <w:rsid w:val="005328A9"/>
    <w:rsid w:val="005345CE"/>
    <w:rsid w:val="00534858"/>
    <w:rsid w:val="00534B3C"/>
    <w:rsid w:val="0053588A"/>
    <w:rsid w:val="00535B50"/>
    <w:rsid w:val="00537464"/>
    <w:rsid w:val="00537588"/>
    <w:rsid w:val="00537B30"/>
    <w:rsid w:val="005403B1"/>
    <w:rsid w:val="00540776"/>
    <w:rsid w:val="005453D8"/>
    <w:rsid w:val="00546F01"/>
    <w:rsid w:val="00547245"/>
    <w:rsid w:val="00550872"/>
    <w:rsid w:val="00550E43"/>
    <w:rsid w:val="005519A8"/>
    <w:rsid w:val="00551DF2"/>
    <w:rsid w:val="005539B8"/>
    <w:rsid w:val="00553D1C"/>
    <w:rsid w:val="00555F4F"/>
    <w:rsid w:val="005610C5"/>
    <w:rsid w:val="00561289"/>
    <w:rsid w:val="0056543C"/>
    <w:rsid w:val="005654BA"/>
    <w:rsid w:val="00566483"/>
    <w:rsid w:val="00566DE0"/>
    <w:rsid w:val="005679A7"/>
    <w:rsid w:val="0057007B"/>
    <w:rsid w:val="00572DCF"/>
    <w:rsid w:val="00573043"/>
    <w:rsid w:val="005733D3"/>
    <w:rsid w:val="00573CF1"/>
    <w:rsid w:val="00575700"/>
    <w:rsid w:val="0057607F"/>
    <w:rsid w:val="00576085"/>
    <w:rsid w:val="005801A7"/>
    <w:rsid w:val="00580A3D"/>
    <w:rsid w:val="00583C70"/>
    <w:rsid w:val="00587DFB"/>
    <w:rsid w:val="0059054B"/>
    <w:rsid w:val="00590846"/>
    <w:rsid w:val="00591C42"/>
    <w:rsid w:val="00594117"/>
    <w:rsid w:val="00594BBE"/>
    <w:rsid w:val="00596777"/>
    <w:rsid w:val="00596A52"/>
    <w:rsid w:val="00597024"/>
    <w:rsid w:val="00597AD3"/>
    <w:rsid w:val="005A2788"/>
    <w:rsid w:val="005A3CD8"/>
    <w:rsid w:val="005A5F4C"/>
    <w:rsid w:val="005A622B"/>
    <w:rsid w:val="005A6766"/>
    <w:rsid w:val="005A71E3"/>
    <w:rsid w:val="005A771B"/>
    <w:rsid w:val="005B099B"/>
    <w:rsid w:val="005B2055"/>
    <w:rsid w:val="005B28DF"/>
    <w:rsid w:val="005B28E9"/>
    <w:rsid w:val="005B3532"/>
    <w:rsid w:val="005B40DD"/>
    <w:rsid w:val="005B4458"/>
    <w:rsid w:val="005B44CF"/>
    <w:rsid w:val="005B726B"/>
    <w:rsid w:val="005B7FBB"/>
    <w:rsid w:val="005C02DE"/>
    <w:rsid w:val="005C2248"/>
    <w:rsid w:val="005C335A"/>
    <w:rsid w:val="005C4189"/>
    <w:rsid w:val="005C7539"/>
    <w:rsid w:val="005D0513"/>
    <w:rsid w:val="005D0834"/>
    <w:rsid w:val="005D3672"/>
    <w:rsid w:val="005D560C"/>
    <w:rsid w:val="005D5B37"/>
    <w:rsid w:val="005D7199"/>
    <w:rsid w:val="005E0A88"/>
    <w:rsid w:val="005E3441"/>
    <w:rsid w:val="005E3ABB"/>
    <w:rsid w:val="005E3E77"/>
    <w:rsid w:val="005F3955"/>
    <w:rsid w:val="005F6016"/>
    <w:rsid w:val="005F614C"/>
    <w:rsid w:val="005F7BE8"/>
    <w:rsid w:val="006019C4"/>
    <w:rsid w:val="00601F43"/>
    <w:rsid w:val="00603E9F"/>
    <w:rsid w:val="0060469D"/>
    <w:rsid w:val="00605A93"/>
    <w:rsid w:val="0060611B"/>
    <w:rsid w:val="0061088B"/>
    <w:rsid w:val="006114E3"/>
    <w:rsid w:val="00611C95"/>
    <w:rsid w:val="00613751"/>
    <w:rsid w:val="006140FE"/>
    <w:rsid w:val="00614BBF"/>
    <w:rsid w:val="006156CE"/>
    <w:rsid w:val="00615F3D"/>
    <w:rsid w:val="00617AD4"/>
    <w:rsid w:val="00617BE2"/>
    <w:rsid w:val="006244E1"/>
    <w:rsid w:val="006267AE"/>
    <w:rsid w:val="00626DB7"/>
    <w:rsid w:val="00627D5F"/>
    <w:rsid w:val="0063135A"/>
    <w:rsid w:val="00631E2E"/>
    <w:rsid w:val="0063392B"/>
    <w:rsid w:val="00633BC1"/>
    <w:rsid w:val="00635187"/>
    <w:rsid w:val="006361A6"/>
    <w:rsid w:val="00636B29"/>
    <w:rsid w:val="00637C15"/>
    <w:rsid w:val="006403E7"/>
    <w:rsid w:val="0064053E"/>
    <w:rsid w:val="00640EBD"/>
    <w:rsid w:val="00641BF1"/>
    <w:rsid w:val="00641D20"/>
    <w:rsid w:val="0064310F"/>
    <w:rsid w:val="00643BE3"/>
    <w:rsid w:val="0064599C"/>
    <w:rsid w:val="00647784"/>
    <w:rsid w:val="006529B4"/>
    <w:rsid w:val="00652E35"/>
    <w:rsid w:val="00653BF7"/>
    <w:rsid w:val="006546D2"/>
    <w:rsid w:val="00656A03"/>
    <w:rsid w:val="00657B9B"/>
    <w:rsid w:val="006620F1"/>
    <w:rsid w:val="006631A7"/>
    <w:rsid w:val="00665FCB"/>
    <w:rsid w:val="006666D3"/>
    <w:rsid w:val="006673D7"/>
    <w:rsid w:val="00667B39"/>
    <w:rsid w:val="00670B64"/>
    <w:rsid w:val="00671A57"/>
    <w:rsid w:val="0067259C"/>
    <w:rsid w:val="006729B4"/>
    <w:rsid w:val="0067488B"/>
    <w:rsid w:val="00675D0D"/>
    <w:rsid w:val="006773CA"/>
    <w:rsid w:val="00677637"/>
    <w:rsid w:val="00682332"/>
    <w:rsid w:val="00682BD7"/>
    <w:rsid w:val="006836BA"/>
    <w:rsid w:val="00685915"/>
    <w:rsid w:val="00685E2A"/>
    <w:rsid w:val="00687E46"/>
    <w:rsid w:val="00691E6F"/>
    <w:rsid w:val="006930D2"/>
    <w:rsid w:val="00693508"/>
    <w:rsid w:val="00694CEA"/>
    <w:rsid w:val="00694FCE"/>
    <w:rsid w:val="00695CF7"/>
    <w:rsid w:val="006A4DCF"/>
    <w:rsid w:val="006A58D2"/>
    <w:rsid w:val="006A6A4D"/>
    <w:rsid w:val="006A751F"/>
    <w:rsid w:val="006A7DF5"/>
    <w:rsid w:val="006B11AF"/>
    <w:rsid w:val="006B1292"/>
    <w:rsid w:val="006B1C22"/>
    <w:rsid w:val="006B2180"/>
    <w:rsid w:val="006B3213"/>
    <w:rsid w:val="006B5951"/>
    <w:rsid w:val="006B70C0"/>
    <w:rsid w:val="006C0492"/>
    <w:rsid w:val="006C0F55"/>
    <w:rsid w:val="006C332D"/>
    <w:rsid w:val="006C5B6A"/>
    <w:rsid w:val="006C6089"/>
    <w:rsid w:val="006C6A4E"/>
    <w:rsid w:val="006C7B42"/>
    <w:rsid w:val="006D052C"/>
    <w:rsid w:val="006D2C7F"/>
    <w:rsid w:val="006D4344"/>
    <w:rsid w:val="006D50CF"/>
    <w:rsid w:val="006D619C"/>
    <w:rsid w:val="006D6F58"/>
    <w:rsid w:val="006E0D9E"/>
    <w:rsid w:val="006E1350"/>
    <w:rsid w:val="006E2082"/>
    <w:rsid w:val="006E2945"/>
    <w:rsid w:val="006E4B6B"/>
    <w:rsid w:val="006F1525"/>
    <w:rsid w:val="006F1917"/>
    <w:rsid w:val="006F6922"/>
    <w:rsid w:val="006F766F"/>
    <w:rsid w:val="0070232B"/>
    <w:rsid w:val="00702401"/>
    <w:rsid w:val="007028A1"/>
    <w:rsid w:val="00705895"/>
    <w:rsid w:val="00706A61"/>
    <w:rsid w:val="007102C8"/>
    <w:rsid w:val="00711902"/>
    <w:rsid w:val="00711EAC"/>
    <w:rsid w:val="00713298"/>
    <w:rsid w:val="007135B1"/>
    <w:rsid w:val="00713E99"/>
    <w:rsid w:val="0071485D"/>
    <w:rsid w:val="00714971"/>
    <w:rsid w:val="00715D85"/>
    <w:rsid w:val="00716B5B"/>
    <w:rsid w:val="0072074D"/>
    <w:rsid w:val="00723975"/>
    <w:rsid w:val="00723B54"/>
    <w:rsid w:val="007300F7"/>
    <w:rsid w:val="007308B5"/>
    <w:rsid w:val="0073130F"/>
    <w:rsid w:val="00732473"/>
    <w:rsid w:val="007341BC"/>
    <w:rsid w:val="00736544"/>
    <w:rsid w:val="00736C5F"/>
    <w:rsid w:val="00737375"/>
    <w:rsid w:val="00737B65"/>
    <w:rsid w:val="00740373"/>
    <w:rsid w:val="007403BE"/>
    <w:rsid w:val="00741C0D"/>
    <w:rsid w:val="0074229F"/>
    <w:rsid w:val="0074342D"/>
    <w:rsid w:val="007438EE"/>
    <w:rsid w:val="00744EC4"/>
    <w:rsid w:val="00744EEE"/>
    <w:rsid w:val="007520DB"/>
    <w:rsid w:val="007539B3"/>
    <w:rsid w:val="00755702"/>
    <w:rsid w:val="00757A07"/>
    <w:rsid w:val="0076175D"/>
    <w:rsid w:val="00761D63"/>
    <w:rsid w:val="00763627"/>
    <w:rsid w:val="00764AA6"/>
    <w:rsid w:val="00764FC0"/>
    <w:rsid w:val="00765600"/>
    <w:rsid w:val="00766F56"/>
    <w:rsid w:val="0077042B"/>
    <w:rsid w:val="00771214"/>
    <w:rsid w:val="00771353"/>
    <w:rsid w:val="00772941"/>
    <w:rsid w:val="00772DAE"/>
    <w:rsid w:val="00773269"/>
    <w:rsid w:val="00775660"/>
    <w:rsid w:val="00775669"/>
    <w:rsid w:val="00775798"/>
    <w:rsid w:val="00776C57"/>
    <w:rsid w:val="00784766"/>
    <w:rsid w:val="007906D4"/>
    <w:rsid w:val="00791684"/>
    <w:rsid w:val="00792AEB"/>
    <w:rsid w:val="00794C79"/>
    <w:rsid w:val="00795069"/>
    <w:rsid w:val="00795995"/>
    <w:rsid w:val="00795E9B"/>
    <w:rsid w:val="00796B5D"/>
    <w:rsid w:val="007A1DA8"/>
    <w:rsid w:val="007A2637"/>
    <w:rsid w:val="007A2984"/>
    <w:rsid w:val="007A3559"/>
    <w:rsid w:val="007A789A"/>
    <w:rsid w:val="007A7FBD"/>
    <w:rsid w:val="007B0776"/>
    <w:rsid w:val="007B15EF"/>
    <w:rsid w:val="007B2944"/>
    <w:rsid w:val="007B29C6"/>
    <w:rsid w:val="007B3DCD"/>
    <w:rsid w:val="007B5E12"/>
    <w:rsid w:val="007B6016"/>
    <w:rsid w:val="007B6451"/>
    <w:rsid w:val="007B6513"/>
    <w:rsid w:val="007B70A5"/>
    <w:rsid w:val="007B731C"/>
    <w:rsid w:val="007B7C34"/>
    <w:rsid w:val="007C013A"/>
    <w:rsid w:val="007C1499"/>
    <w:rsid w:val="007C36C8"/>
    <w:rsid w:val="007C372E"/>
    <w:rsid w:val="007C4A6C"/>
    <w:rsid w:val="007C52E1"/>
    <w:rsid w:val="007C5326"/>
    <w:rsid w:val="007C71B7"/>
    <w:rsid w:val="007D06A1"/>
    <w:rsid w:val="007D12E2"/>
    <w:rsid w:val="007D39A4"/>
    <w:rsid w:val="007D4E28"/>
    <w:rsid w:val="007E0305"/>
    <w:rsid w:val="007E3A53"/>
    <w:rsid w:val="007E42CA"/>
    <w:rsid w:val="007E5122"/>
    <w:rsid w:val="007E59B4"/>
    <w:rsid w:val="007E5D48"/>
    <w:rsid w:val="007E6692"/>
    <w:rsid w:val="007E7895"/>
    <w:rsid w:val="007E7D6F"/>
    <w:rsid w:val="007F3B70"/>
    <w:rsid w:val="007F453E"/>
    <w:rsid w:val="007F71DB"/>
    <w:rsid w:val="0080265F"/>
    <w:rsid w:val="008030DC"/>
    <w:rsid w:val="008031FB"/>
    <w:rsid w:val="008043A4"/>
    <w:rsid w:val="00804412"/>
    <w:rsid w:val="008102FB"/>
    <w:rsid w:val="00810713"/>
    <w:rsid w:val="0081244B"/>
    <w:rsid w:val="008128BB"/>
    <w:rsid w:val="00812D7D"/>
    <w:rsid w:val="008134CA"/>
    <w:rsid w:val="008160CF"/>
    <w:rsid w:val="008176ED"/>
    <w:rsid w:val="0082258F"/>
    <w:rsid w:val="00825F03"/>
    <w:rsid w:val="008267E5"/>
    <w:rsid w:val="00831305"/>
    <w:rsid w:val="00831E12"/>
    <w:rsid w:val="00833D08"/>
    <w:rsid w:val="008347DF"/>
    <w:rsid w:val="00834E8B"/>
    <w:rsid w:val="0083643C"/>
    <w:rsid w:val="00836BC2"/>
    <w:rsid w:val="0083722E"/>
    <w:rsid w:val="00843EB9"/>
    <w:rsid w:val="00844F96"/>
    <w:rsid w:val="008459AD"/>
    <w:rsid w:val="0084695B"/>
    <w:rsid w:val="00846A02"/>
    <w:rsid w:val="008474FE"/>
    <w:rsid w:val="008475AD"/>
    <w:rsid w:val="008477B5"/>
    <w:rsid w:val="00850078"/>
    <w:rsid w:val="00851B11"/>
    <w:rsid w:val="00852235"/>
    <w:rsid w:val="008537CE"/>
    <w:rsid w:val="00855C49"/>
    <w:rsid w:val="008579DF"/>
    <w:rsid w:val="0086099D"/>
    <w:rsid w:val="00860ABD"/>
    <w:rsid w:val="00861CE3"/>
    <w:rsid w:val="0086263C"/>
    <w:rsid w:val="00863DE6"/>
    <w:rsid w:val="00870007"/>
    <w:rsid w:val="00872953"/>
    <w:rsid w:val="00874485"/>
    <w:rsid w:val="0087465A"/>
    <w:rsid w:val="0087509C"/>
    <w:rsid w:val="008771C6"/>
    <w:rsid w:val="00877F46"/>
    <w:rsid w:val="00880F1A"/>
    <w:rsid w:val="008815F9"/>
    <w:rsid w:val="0088176F"/>
    <w:rsid w:val="00884769"/>
    <w:rsid w:val="00885B86"/>
    <w:rsid w:val="00885E61"/>
    <w:rsid w:val="00885F2F"/>
    <w:rsid w:val="00886051"/>
    <w:rsid w:val="00886187"/>
    <w:rsid w:val="00886F3C"/>
    <w:rsid w:val="008878A9"/>
    <w:rsid w:val="00891E4A"/>
    <w:rsid w:val="008933DC"/>
    <w:rsid w:val="00894255"/>
    <w:rsid w:val="008942D8"/>
    <w:rsid w:val="008973B2"/>
    <w:rsid w:val="00897C54"/>
    <w:rsid w:val="008A00C4"/>
    <w:rsid w:val="008A1762"/>
    <w:rsid w:val="008A1954"/>
    <w:rsid w:val="008A1D91"/>
    <w:rsid w:val="008A3519"/>
    <w:rsid w:val="008A59B8"/>
    <w:rsid w:val="008A62DF"/>
    <w:rsid w:val="008A6489"/>
    <w:rsid w:val="008A77B9"/>
    <w:rsid w:val="008A77EF"/>
    <w:rsid w:val="008B05DF"/>
    <w:rsid w:val="008B0A8E"/>
    <w:rsid w:val="008B1C48"/>
    <w:rsid w:val="008B1F74"/>
    <w:rsid w:val="008C05B2"/>
    <w:rsid w:val="008C0F27"/>
    <w:rsid w:val="008C1913"/>
    <w:rsid w:val="008C40B0"/>
    <w:rsid w:val="008C4256"/>
    <w:rsid w:val="008C5095"/>
    <w:rsid w:val="008C5A45"/>
    <w:rsid w:val="008C693A"/>
    <w:rsid w:val="008C6C4F"/>
    <w:rsid w:val="008C764B"/>
    <w:rsid w:val="008C7BE1"/>
    <w:rsid w:val="008D0023"/>
    <w:rsid w:val="008D1968"/>
    <w:rsid w:val="008D2A75"/>
    <w:rsid w:val="008D3D6F"/>
    <w:rsid w:val="008D46BD"/>
    <w:rsid w:val="008D64EE"/>
    <w:rsid w:val="008D7266"/>
    <w:rsid w:val="008D79A3"/>
    <w:rsid w:val="008D7EC0"/>
    <w:rsid w:val="008E07DA"/>
    <w:rsid w:val="008E0FDA"/>
    <w:rsid w:val="008E2BF3"/>
    <w:rsid w:val="008E3F16"/>
    <w:rsid w:val="008F1F80"/>
    <w:rsid w:val="008F4638"/>
    <w:rsid w:val="008F5E56"/>
    <w:rsid w:val="00901260"/>
    <w:rsid w:val="0090242A"/>
    <w:rsid w:val="00903222"/>
    <w:rsid w:val="0090482D"/>
    <w:rsid w:val="00904A27"/>
    <w:rsid w:val="00904C12"/>
    <w:rsid w:val="009066D8"/>
    <w:rsid w:val="0091205C"/>
    <w:rsid w:val="00913D0C"/>
    <w:rsid w:val="00914A8E"/>
    <w:rsid w:val="00914B68"/>
    <w:rsid w:val="00916BC9"/>
    <w:rsid w:val="00917E65"/>
    <w:rsid w:val="0092095C"/>
    <w:rsid w:val="0092414D"/>
    <w:rsid w:val="00926B61"/>
    <w:rsid w:val="0093117D"/>
    <w:rsid w:val="00932CA6"/>
    <w:rsid w:val="00933BCF"/>
    <w:rsid w:val="009360AA"/>
    <w:rsid w:val="0093784E"/>
    <w:rsid w:val="00943142"/>
    <w:rsid w:val="00943F9D"/>
    <w:rsid w:val="00944C7E"/>
    <w:rsid w:val="0095059A"/>
    <w:rsid w:val="009517A3"/>
    <w:rsid w:val="009518D5"/>
    <w:rsid w:val="0095269B"/>
    <w:rsid w:val="00952862"/>
    <w:rsid w:val="00957C7C"/>
    <w:rsid w:val="00962467"/>
    <w:rsid w:val="009625E3"/>
    <w:rsid w:val="00962A29"/>
    <w:rsid w:val="00966093"/>
    <w:rsid w:val="009660FF"/>
    <w:rsid w:val="00966DEF"/>
    <w:rsid w:val="00967818"/>
    <w:rsid w:val="00967A06"/>
    <w:rsid w:val="0097129D"/>
    <w:rsid w:val="00971D92"/>
    <w:rsid w:val="0097272F"/>
    <w:rsid w:val="00972B59"/>
    <w:rsid w:val="0097313C"/>
    <w:rsid w:val="00976457"/>
    <w:rsid w:val="00980BF4"/>
    <w:rsid w:val="00980CE0"/>
    <w:rsid w:val="009830F4"/>
    <w:rsid w:val="00984313"/>
    <w:rsid w:val="009843AA"/>
    <w:rsid w:val="009866F2"/>
    <w:rsid w:val="00987731"/>
    <w:rsid w:val="00987D69"/>
    <w:rsid w:val="00990315"/>
    <w:rsid w:val="00993887"/>
    <w:rsid w:val="0099431B"/>
    <w:rsid w:val="009963A9"/>
    <w:rsid w:val="00996E23"/>
    <w:rsid w:val="00997561"/>
    <w:rsid w:val="009A0A4D"/>
    <w:rsid w:val="009A0BC8"/>
    <w:rsid w:val="009A1A2E"/>
    <w:rsid w:val="009A262C"/>
    <w:rsid w:val="009A7128"/>
    <w:rsid w:val="009A7A92"/>
    <w:rsid w:val="009A7ADB"/>
    <w:rsid w:val="009B16E6"/>
    <w:rsid w:val="009B3E91"/>
    <w:rsid w:val="009B4357"/>
    <w:rsid w:val="009B513E"/>
    <w:rsid w:val="009B6431"/>
    <w:rsid w:val="009B69D2"/>
    <w:rsid w:val="009B7164"/>
    <w:rsid w:val="009C1ECD"/>
    <w:rsid w:val="009C6812"/>
    <w:rsid w:val="009D33AC"/>
    <w:rsid w:val="009D4837"/>
    <w:rsid w:val="009D6BFB"/>
    <w:rsid w:val="009D7CA3"/>
    <w:rsid w:val="009E0F30"/>
    <w:rsid w:val="009E5771"/>
    <w:rsid w:val="009E63BB"/>
    <w:rsid w:val="009E6E02"/>
    <w:rsid w:val="009E7BE7"/>
    <w:rsid w:val="009F0D2E"/>
    <w:rsid w:val="009F1CD3"/>
    <w:rsid w:val="009F1D3F"/>
    <w:rsid w:val="009F7EDC"/>
    <w:rsid w:val="00A0019C"/>
    <w:rsid w:val="00A02987"/>
    <w:rsid w:val="00A057A6"/>
    <w:rsid w:val="00A06364"/>
    <w:rsid w:val="00A06C3E"/>
    <w:rsid w:val="00A06EF0"/>
    <w:rsid w:val="00A1065D"/>
    <w:rsid w:val="00A10894"/>
    <w:rsid w:val="00A12259"/>
    <w:rsid w:val="00A12C3C"/>
    <w:rsid w:val="00A15AAA"/>
    <w:rsid w:val="00A15FB8"/>
    <w:rsid w:val="00A17DBB"/>
    <w:rsid w:val="00A247C7"/>
    <w:rsid w:val="00A25B2B"/>
    <w:rsid w:val="00A25CBA"/>
    <w:rsid w:val="00A25F46"/>
    <w:rsid w:val="00A303B0"/>
    <w:rsid w:val="00A30695"/>
    <w:rsid w:val="00A316BF"/>
    <w:rsid w:val="00A317EE"/>
    <w:rsid w:val="00A31EA6"/>
    <w:rsid w:val="00A32295"/>
    <w:rsid w:val="00A32868"/>
    <w:rsid w:val="00A32CC5"/>
    <w:rsid w:val="00A33E42"/>
    <w:rsid w:val="00A33EAD"/>
    <w:rsid w:val="00A4175B"/>
    <w:rsid w:val="00A4220A"/>
    <w:rsid w:val="00A431BD"/>
    <w:rsid w:val="00A43477"/>
    <w:rsid w:val="00A44F45"/>
    <w:rsid w:val="00A45258"/>
    <w:rsid w:val="00A45953"/>
    <w:rsid w:val="00A45B0D"/>
    <w:rsid w:val="00A47BF9"/>
    <w:rsid w:val="00A51848"/>
    <w:rsid w:val="00A6028F"/>
    <w:rsid w:val="00A6251E"/>
    <w:rsid w:val="00A661A5"/>
    <w:rsid w:val="00A66610"/>
    <w:rsid w:val="00A670C8"/>
    <w:rsid w:val="00A702EB"/>
    <w:rsid w:val="00A703C5"/>
    <w:rsid w:val="00A75969"/>
    <w:rsid w:val="00A75E20"/>
    <w:rsid w:val="00A80B4E"/>
    <w:rsid w:val="00A8133A"/>
    <w:rsid w:val="00A81C55"/>
    <w:rsid w:val="00A81D9D"/>
    <w:rsid w:val="00A828F6"/>
    <w:rsid w:val="00A839D9"/>
    <w:rsid w:val="00A86096"/>
    <w:rsid w:val="00A91EED"/>
    <w:rsid w:val="00A94157"/>
    <w:rsid w:val="00A947E2"/>
    <w:rsid w:val="00A94A92"/>
    <w:rsid w:val="00A94BB9"/>
    <w:rsid w:val="00A951B7"/>
    <w:rsid w:val="00A957F2"/>
    <w:rsid w:val="00A959AB"/>
    <w:rsid w:val="00A95A9A"/>
    <w:rsid w:val="00AA22DD"/>
    <w:rsid w:val="00AA25D6"/>
    <w:rsid w:val="00AA2809"/>
    <w:rsid w:val="00AA2DD8"/>
    <w:rsid w:val="00AA406F"/>
    <w:rsid w:val="00AA4645"/>
    <w:rsid w:val="00AA681B"/>
    <w:rsid w:val="00AB4966"/>
    <w:rsid w:val="00AB6EE4"/>
    <w:rsid w:val="00AB7746"/>
    <w:rsid w:val="00AC0410"/>
    <w:rsid w:val="00AC16B8"/>
    <w:rsid w:val="00AC1A39"/>
    <w:rsid w:val="00AC1F9B"/>
    <w:rsid w:val="00AC2455"/>
    <w:rsid w:val="00AC29E3"/>
    <w:rsid w:val="00AC48E9"/>
    <w:rsid w:val="00AC496A"/>
    <w:rsid w:val="00AC6C03"/>
    <w:rsid w:val="00AD132C"/>
    <w:rsid w:val="00AD2545"/>
    <w:rsid w:val="00AD7039"/>
    <w:rsid w:val="00AE0329"/>
    <w:rsid w:val="00AE1ABC"/>
    <w:rsid w:val="00AE3565"/>
    <w:rsid w:val="00AE43FC"/>
    <w:rsid w:val="00AE4AB1"/>
    <w:rsid w:val="00AE614F"/>
    <w:rsid w:val="00AE7526"/>
    <w:rsid w:val="00AF04FF"/>
    <w:rsid w:val="00AF0E20"/>
    <w:rsid w:val="00AF2984"/>
    <w:rsid w:val="00AF3858"/>
    <w:rsid w:val="00AF441E"/>
    <w:rsid w:val="00AF54C9"/>
    <w:rsid w:val="00AF6142"/>
    <w:rsid w:val="00AF65B3"/>
    <w:rsid w:val="00B001CC"/>
    <w:rsid w:val="00B01010"/>
    <w:rsid w:val="00B021D2"/>
    <w:rsid w:val="00B0365F"/>
    <w:rsid w:val="00B03BCF"/>
    <w:rsid w:val="00B04AE3"/>
    <w:rsid w:val="00B0505F"/>
    <w:rsid w:val="00B062D4"/>
    <w:rsid w:val="00B106D9"/>
    <w:rsid w:val="00B108A4"/>
    <w:rsid w:val="00B137A6"/>
    <w:rsid w:val="00B17B19"/>
    <w:rsid w:val="00B17D2B"/>
    <w:rsid w:val="00B2180C"/>
    <w:rsid w:val="00B21FFF"/>
    <w:rsid w:val="00B25715"/>
    <w:rsid w:val="00B30E73"/>
    <w:rsid w:val="00B31831"/>
    <w:rsid w:val="00B320E3"/>
    <w:rsid w:val="00B3287F"/>
    <w:rsid w:val="00B35C79"/>
    <w:rsid w:val="00B360DA"/>
    <w:rsid w:val="00B36218"/>
    <w:rsid w:val="00B402D3"/>
    <w:rsid w:val="00B4084B"/>
    <w:rsid w:val="00B40D36"/>
    <w:rsid w:val="00B41DE8"/>
    <w:rsid w:val="00B433DA"/>
    <w:rsid w:val="00B437C5"/>
    <w:rsid w:val="00B443F4"/>
    <w:rsid w:val="00B4600D"/>
    <w:rsid w:val="00B4683B"/>
    <w:rsid w:val="00B47C7A"/>
    <w:rsid w:val="00B47EB0"/>
    <w:rsid w:val="00B51340"/>
    <w:rsid w:val="00B60315"/>
    <w:rsid w:val="00B605EB"/>
    <w:rsid w:val="00B61107"/>
    <w:rsid w:val="00B634CA"/>
    <w:rsid w:val="00B63746"/>
    <w:rsid w:val="00B63979"/>
    <w:rsid w:val="00B65DB7"/>
    <w:rsid w:val="00B66665"/>
    <w:rsid w:val="00B717DB"/>
    <w:rsid w:val="00B71F7C"/>
    <w:rsid w:val="00B73C82"/>
    <w:rsid w:val="00B74AA7"/>
    <w:rsid w:val="00B75B8C"/>
    <w:rsid w:val="00B75E4F"/>
    <w:rsid w:val="00B81701"/>
    <w:rsid w:val="00B82AC7"/>
    <w:rsid w:val="00B82D3E"/>
    <w:rsid w:val="00B847F0"/>
    <w:rsid w:val="00B8686D"/>
    <w:rsid w:val="00B87508"/>
    <w:rsid w:val="00B91795"/>
    <w:rsid w:val="00B9267A"/>
    <w:rsid w:val="00B9302A"/>
    <w:rsid w:val="00B95007"/>
    <w:rsid w:val="00B977F9"/>
    <w:rsid w:val="00BA0A69"/>
    <w:rsid w:val="00BA0E73"/>
    <w:rsid w:val="00BA1C8F"/>
    <w:rsid w:val="00BA207B"/>
    <w:rsid w:val="00BA36EC"/>
    <w:rsid w:val="00BA372D"/>
    <w:rsid w:val="00BA3964"/>
    <w:rsid w:val="00BA475A"/>
    <w:rsid w:val="00BA47F9"/>
    <w:rsid w:val="00BA4C1F"/>
    <w:rsid w:val="00BA606B"/>
    <w:rsid w:val="00BB0B1C"/>
    <w:rsid w:val="00BB0BDB"/>
    <w:rsid w:val="00BB0F39"/>
    <w:rsid w:val="00BB2168"/>
    <w:rsid w:val="00BB449D"/>
    <w:rsid w:val="00BB4C65"/>
    <w:rsid w:val="00BB4DF1"/>
    <w:rsid w:val="00BB5E9B"/>
    <w:rsid w:val="00BB7AF8"/>
    <w:rsid w:val="00BC17EE"/>
    <w:rsid w:val="00BC1E69"/>
    <w:rsid w:val="00BC4C61"/>
    <w:rsid w:val="00BC575C"/>
    <w:rsid w:val="00BC5891"/>
    <w:rsid w:val="00BC70A7"/>
    <w:rsid w:val="00BD1A14"/>
    <w:rsid w:val="00BD1CDD"/>
    <w:rsid w:val="00BD5FAF"/>
    <w:rsid w:val="00BD7587"/>
    <w:rsid w:val="00BE0FCB"/>
    <w:rsid w:val="00BE24B5"/>
    <w:rsid w:val="00BE4D2B"/>
    <w:rsid w:val="00BF03FE"/>
    <w:rsid w:val="00BF1205"/>
    <w:rsid w:val="00BF2BBC"/>
    <w:rsid w:val="00BF2E9A"/>
    <w:rsid w:val="00BF3405"/>
    <w:rsid w:val="00BF3D2F"/>
    <w:rsid w:val="00BF6619"/>
    <w:rsid w:val="00BF7669"/>
    <w:rsid w:val="00C02098"/>
    <w:rsid w:val="00C02595"/>
    <w:rsid w:val="00C0275E"/>
    <w:rsid w:val="00C03796"/>
    <w:rsid w:val="00C040C0"/>
    <w:rsid w:val="00C10F00"/>
    <w:rsid w:val="00C123EE"/>
    <w:rsid w:val="00C12ACB"/>
    <w:rsid w:val="00C14302"/>
    <w:rsid w:val="00C158FC"/>
    <w:rsid w:val="00C164F9"/>
    <w:rsid w:val="00C16AC6"/>
    <w:rsid w:val="00C21303"/>
    <w:rsid w:val="00C2271A"/>
    <w:rsid w:val="00C235CC"/>
    <w:rsid w:val="00C238C8"/>
    <w:rsid w:val="00C25EC6"/>
    <w:rsid w:val="00C26366"/>
    <w:rsid w:val="00C311A4"/>
    <w:rsid w:val="00C31C00"/>
    <w:rsid w:val="00C32BB7"/>
    <w:rsid w:val="00C32E05"/>
    <w:rsid w:val="00C3544E"/>
    <w:rsid w:val="00C35C42"/>
    <w:rsid w:val="00C3603D"/>
    <w:rsid w:val="00C36048"/>
    <w:rsid w:val="00C363F1"/>
    <w:rsid w:val="00C364C7"/>
    <w:rsid w:val="00C37704"/>
    <w:rsid w:val="00C41D02"/>
    <w:rsid w:val="00C41E54"/>
    <w:rsid w:val="00C42CA0"/>
    <w:rsid w:val="00C42CA4"/>
    <w:rsid w:val="00C43DF6"/>
    <w:rsid w:val="00C51C9C"/>
    <w:rsid w:val="00C52A8B"/>
    <w:rsid w:val="00C55A14"/>
    <w:rsid w:val="00C564C5"/>
    <w:rsid w:val="00C57C59"/>
    <w:rsid w:val="00C60517"/>
    <w:rsid w:val="00C61611"/>
    <w:rsid w:val="00C62553"/>
    <w:rsid w:val="00C66F5E"/>
    <w:rsid w:val="00C708EF"/>
    <w:rsid w:val="00C70DF7"/>
    <w:rsid w:val="00C72F76"/>
    <w:rsid w:val="00C731F9"/>
    <w:rsid w:val="00C74846"/>
    <w:rsid w:val="00C76A22"/>
    <w:rsid w:val="00C76DC4"/>
    <w:rsid w:val="00C778CB"/>
    <w:rsid w:val="00C845FA"/>
    <w:rsid w:val="00C84FF8"/>
    <w:rsid w:val="00C8548A"/>
    <w:rsid w:val="00C86936"/>
    <w:rsid w:val="00C87C8C"/>
    <w:rsid w:val="00C901FB"/>
    <w:rsid w:val="00C910CF"/>
    <w:rsid w:val="00C9191E"/>
    <w:rsid w:val="00C938CA"/>
    <w:rsid w:val="00C94272"/>
    <w:rsid w:val="00C95059"/>
    <w:rsid w:val="00C95289"/>
    <w:rsid w:val="00C96E89"/>
    <w:rsid w:val="00C976CF"/>
    <w:rsid w:val="00CA04C6"/>
    <w:rsid w:val="00CA0E16"/>
    <w:rsid w:val="00CA13A8"/>
    <w:rsid w:val="00CA3064"/>
    <w:rsid w:val="00CA5D67"/>
    <w:rsid w:val="00CA6314"/>
    <w:rsid w:val="00CB24E0"/>
    <w:rsid w:val="00CB2DC6"/>
    <w:rsid w:val="00CB3382"/>
    <w:rsid w:val="00CB3586"/>
    <w:rsid w:val="00CB37AB"/>
    <w:rsid w:val="00CC2951"/>
    <w:rsid w:val="00CC29EC"/>
    <w:rsid w:val="00CC3484"/>
    <w:rsid w:val="00CC3487"/>
    <w:rsid w:val="00CC4467"/>
    <w:rsid w:val="00CC6DAC"/>
    <w:rsid w:val="00CC7583"/>
    <w:rsid w:val="00CD17DD"/>
    <w:rsid w:val="00CD2149"/>
    <w:rsid w:val="00CD4B57"/>
    <w:rsid w:val="00CD4BF7"/>
    <w:rsid w:val="00CD55D9"/>
    <w:rsid w:val="00CD608B"/>
    <w:rsid w:val="00CD66CE"/>
    <w:rsid w:val="00CD6EEF"/>
    <w:rsid w:val="00CD758E"/>
    <w:rsid w:val="00CE3087"/>
    <w:rsid w:val="00CE389C"/>
    <w:rsid w:val="00CE5D04"/>
    <w:rsid w:val="00CE6B81"/>
    <w:rsid w:val="00CF08F3"/>
    <w:rsid w:val="00CF09F6"/>
    <w:rsid w:val="00CF0EEE"/>
    <w:rsid w:val="00CF3E08"/>
    <w:rsid w:val="00CF75F8"/>
    <w:rsid w:val="00D015CE"/>
    <w:rsid w:val="00D0251A"/>
    <w:rsid w:val="00D02A9C"/>
    <w:rsid w:val="00D03961"/>
    <w:rsid w:val="00D03981"/>
    <w:rsid w:val="00D041AF"/>
    <w:rsid w:val="00D045DF"/>
    <w:rsid w:val="00D048CE"/>
    <w:rsid w:val="00D04FA3"/>
    <w:rsid w:val="00D070F8"/>
    <w:rsid w:val="00D10AE5"/>
    <w:rsid w:val="00D1125E"/>
    <w:rsid w:val="00D11533"/>
    <w:rsid w:val="00D133D0"/>
    <w:rsid w:val="00D20799"/>
    <w:rsid w:val="00D214F5"/>
    <w:rsid w:val="00D2217F"/>
    <w:rsid w:val="00D2386F"/>
    <w:rsid w:val="00D30597"/>
    <w:rsid w:val="00D30720"/>
    <w:rsid w:val="00D316F0"/>
    <w:rsid w:val="00D318BC"/>
    <w:rsid w:val="00D328C8"/>
    <w:rsid w:val="00D32CE5"/>
    <w:rsid w:val="00D358D2"/>
    <w:rsid w:val="00D368E2"/>
    <w:rsid w:val="00D37FE7"/>
    <w:rsid w:val="00D4077D"/>
    <w:rsid w:val="00D42F48"/>
    <w:rsid w:val="00D4397D"/>
    <w:rsid w:val="00D43E4C"/>
    <w:rsid w:val="00D46608"/>
    <w:rsid w:val="00D46A3F"/>
    <w:rsid w:val="00D50E1F"/>
    <w:rsid w:val="00D513FA"/>
    <w:rsid w:val="00D54C5F"/>
    <w:rsid w:val="00D57C73"/>
    <w:rsid w:val="00D57D02"/>
    <w:rsid w:val="00D60D3B"/>
    <w:rsid w:val="00D65DC9"/>
    <w:rsid w:val="00D70B24"/>
    <w:rsid w:val="00D70EAA"/>
    <w:rsid w:val="00D71AA1"/>
    <w:rsid w:val="00D74CDA"/>
    <w:rsid w:val="00D812AE"/>
    <w:rsid w:val="00D81798"/>
    <w:rsid w:val="00D8327F"/>
    <w:rsid w:val="00D8330F"/>
    <w:rsid w:val="00D8367C"/>
    <w:rsid w:val="00D849A7"/>
    <w:rsid w:val="00D84D9A"/>
    <w:rsid w:val="00D86C8B"/>
    <w:rsid w:val="00D86E9E"/>
    <w:rsid w:val="00D906F4"/>
    <w:rsid w:val="00D907CF"/>
    <w:rsid w:val="00D9574D"/>
    <w:rsid w:val="00D97B4D"/>
    <w:rsid w:val="00DA51D8"/>
    <w:rsid w:val="00DA6CA4"/>
    <w:rsid w:val="00DA725E"/>
    <w:rsid w:val="00DB1704"/>
    <w:rsid w:val="00DB284A"/>
    <w:rsid w:val="00DB2FAD"/>
    <w:rsid w:val="00DB31D3"/>
    <w:rsid w:val="00DB4609"/>
    <w:rsid w:val="00DB4941"/>
    <w:rsid w:val="00DB4977"/>
    <w:rsid w:val="00DB4EE0"/>
    <w:rsid w:val="00DB52C4"/>
    <w:rsid w:val="00DB5BD8"/>
    <w:rsid w:val="00DB7925"/>
    <w:rsid w:val="00DB7B25"/>
    <w:rsid w:val="00DC0FE6"/>
    <w:rsid w:val="00DC130C"/>
    <w:rsid w:val="00DC325A"/>
    <w:rsid w:val="00DC410E"/>
    <w:rsid w:val="00DD12C5"/>
    <w:rsid w:val="00DD5735"/>
    <w:rsid w:val="00DD5FD7"/>
    <w:rsid w:val="00DD7B16"/>
    <w:rsid w:val="00DE5052"/>
    <w:rsid w:val="00DE6D1D"/>
    <w:rsid w:val="00DE7E4E"/>
    <w:rsid w:val="00DF070C"/>
    <w:rsid w:val="00DF3ABF"/>
    <w:rsid w:val="00DF535E"/>
    <w:rsid w:val="00DF589A"/>
    <w:rsid w:val="00DF635C"/>
    <w:rsid w:val="00DF7C1D"/>
    <w:rsid w:val="00E00949"/>
    <w:rsid w:val="00E00D73"/>
    <w:rsid w:val="00E03D4B"/>
    <w:rsid w:val="00E05417"/>
    <w:rsid w:val="00E07098"/>
    <w:rsid w:val="00E07549"/>
    <w:rsid w:val="00E108A0"/>
    <w:rsid w:val="00E10C8C"/>
    <w:rsid w:val="00E11573"/>
    <w:rsid w:val="00E1303A"/>
    <w:rsid w:val="00E14BC3"/>
    <w:rsid w:val="00E14C07"/>
    <w:rsid w:val="00E15C56"/>
    <w:rsid w:val="00E15CAF"/>
    <w:rsid w:val="00E17869"/>
    <w:rsid w:val="00E23115"/>
    <w:rsid w:val="00E2315F"/>
    <w:rsid w:val="00E245DC"/>
    <w:rsid w:val="00E253D0"/>
    <w:rsid w:val="00E27E12"/>
    <w:rsid w:val="00E27F3A"/>
    <w:rsid w:val="00E30421"/>
    <w:rsid w:val="00E30B7F"/>
    <w:rsid w:val="00E311D4"/>
    <w:rsid w:val="00E31FD7"/>
    <w:rsid w:val="00E32909"/>
    <w:rsid w:val="00E33D4D"/>
    <w:rsid w:val="00E36871"/>
    <w:rsid w:val="00E373C5"/>
    <w:rsid w:val="00E37660"/>
    <w:rsid w:val="00E3785B"/>
    <w:rsid w:val="00E42E44"/>
    <w:rsid w:val="00E4486C"/>
    <w:rsid w:val="00E47925"/>
    <w:rsid w:val="00E515BE"/>
    <w:rsid w:val="00E52A64"/>
    <w:rsid w:val="00E5363F"/>
    <w:rsid w:val="00E541D6"/>
    <w:rsid w:val="00E541EE"/>
    <w:rsid w:val="00E545CD"/>
    <w:rsid w:val="00E54CEB"/>
    <w:rsid w:val="00E561D4"/>
    <w:rsid w:val="00E569A0"/>
    <w:rsid w:val="00E61200"/>
    <w:rsid w:val="00E62A4E"/>
    <w:rsid w:val="00E62D43"/>
    <w:rsid w:val="00E63B07"/>
    <w:rsid w:val="00E6527E"/>
    <w:rsid w:val="00E656C6"/>
    <w:rsid w:val="00E671FE"/>
    <w:rsid w:val="00E6723B"/>
    <w:rsid w:val="00E70026"/>
    <w:rsid w:val="00E704BA"/>
    <w:rsid w:val="00E7143F"/>
    <w:rsid w:val="00E72F24"/>
    <w:rsid w:val="00E73F37"/>
    <w:rsid w:val="00E80DCE"/>
    <w:rsid w:val="00E819FD"/>
    <w:rsid w:val="00E827FF"/>
    <w:rsid w:val="00E83C22"/>
    <w:rsid w:val="00E84AF9"/>
    <w:rsid w:val="00E85032"/>
    <w:rsid w:val="00E8537B"/>
    <w:rsid w:val="00E85DAE"/>
    <w:rsid w:val="00E86FA4"/>
    <w:rsid w:val="00E91EC6"/>
    <w:rsid w:val="00E924A0"/>
    <w:rsid w:val="00E93A48"/>
    <w:rsid w:val="00E97E04"/>
    <w:rsid w:val="00E97ED4"/>
    <w:rsid w:val="00EA0C85"/>
    <w:rsid w:val="00EA24AE"/>
    <w:rsid w:val="00EA3E51"/>
    <w:rsid w:val="00EA53C7"/>
    <w:rsid w:val="00EA634C"/>
    <w:rsid w:val="00EB0972"/>
    <w:rsid w:val="00EB13C1"/>
    <w:rsid w:val="00EB28FD"/>
    <w:rsid w:val="00EB3A22"/>
    <w:rsid w:val="00EB3F31"/>
    <w:rsid w:val="00EB4479"/>
    <w:rsid w:val="00EB57FC"/>
    <w:rsid w:val="00EB61AB"/>
    <w:rsid w:val="00EB6D4D"/>
    <w:rsid w:val="00EB6D5E"/>
    <w:rsid w:val="00EC49AA"/>
    <w:rsid w:val="00EC4CAF"/>
    <w:rsid w:val="00EC51F2"/>
    <w:rsid w:val="00EC5989"/>
    <w:rsid w:val="00EC7CE9"/>
    <w:rsid w:val="00ED019E"/>
    <w:rsid w:val="00ED1367"/>
    <w:rsid w:val="00ED64F7"/>
    <w:rsid w:val="00ED6984"/>
    <w:rsid w:val="00ED780F"/>
    <w:rsid w:val="00ED7D32"/>
    <w:rsid w:val="00EE0075"/>
    <w:rsid w:val="00EE06C5"/>
    <w:rsid w:val="00EE0A93"/>
    <w:rsid w:val="00EE3198"/>
    <w:rsid w:val="00EE3302"/>
    <w:rsid w:val="00EF2DC1"/>
    <w:rsid w:val="00EF30DC"/>
    <w:rsid w:val="00EF3122"/>
    <w:rsid w:val="00EF362D"/>
    <w:rsid w:val="00EF51ED"/>
    <w:rsid w:val="00EF6987"/>
    <w:rsid w:val="00F00EBA"/>
    <w:rsid w:val="00F01487"/>
    <w:rsid w:val="00F028FD"/>
    <w:rsid w:val="00F033FB"/>
    <w:rsid w:val="00F04590"/>
    <w:rsid w:val="00F04E49"/>
    <w:rsid w:val="00F05125"/>
    <w:rsid w:val="00F05C23"/>
    <w:rsid w:val="00F109CC"/>
    <w:rsid w:val="00F10D31"/>
    <w:rsid w:val="00F13216"/>
    <w:rsid w:val="00F16D28"/>
    <w:rsid w:val="00F17AA9"/>
    <w:rsid w:val="00F2019F"/>
    <w:rsid w:val="00F2075A"/>
    <w:rsid w:val="00F22041"/>
    <w:rsid w:val="00F24FC8"/>
    <w:rsid w:val="00F255B0"/>
    <w:rsid w:val="00F32869"/>
    <w:rsid w:val="00F437D7"/>
    <w:rsid w:val="00F4448C"/>
    <w:rsid w:val="00F44C4C"/>
    <w:rsid w:val="00F46618"/>
    <w:rsid w:val="00F47273"/>
    <w:rsid w:val="00F512F4"/>
    <w:rsid w:val="00F5317D"/>
    <w:rsid w:val="00F53231"/>
    <w:rsid w:val="00F54A24"/>
    <w:rsid w:val="00F54E4A"/>
    <w:rsid w:val="00F560BA"/>
    <w:rsid w:val="00F61309"/>
    <w:rsid w:val="00F632CB"/>
    <w:rsid w:val="00F647D8"/>
    <w:rsid w:val="00F64BCB"/>
    <w:rsid w:val="00F6562D"/>
    <w:rsid w:val="00F65C8F"/>
    <w:rsid w:val="00F6606B"/>
    <w:rsid w:val="00F67C75"/>
    <w:rsid w:val="00F70C74"/>
    <w:rsid w:val="00F7361F"/>
    <w:rsid w:val="00F77963"/>
    <w:rsid w:val="00F77E55"/>
    <w:rsid w:val="00F77F25"/>
    <w:rsid w:val="00F80C36"/>
    <w:rsid w:val="00F818AC"/>
    <w:rsid w:val="00F843F0"/>
    <w:rsid w:val="00F87A6B"/>
    <w:rsid w:val="00F90F3C"/>
    <w:rsid w:val="00F9156E"/>
    <w:rsid w:val="00F96753"/>
    <w:rsid w:val="00F96D7F"/>
    <w:rsid w:val="00FA5CB3"/>
    <w:rsid w:val="00FA6D6F"/>
    <w:rsid w:val="00FA7705"/>
    <w:rsid w:val="00FB0291"/>
    <w:rsid w:val="00FB0954"/>
    <w:rsid w:val="00FB2D88"/>
    <w:rsid w:val="00FB3B47"/>
    <w:rsid w:val="00FB5E28"/>
    <w:rsid w:val="00FB6D7D"/>
    <w:rsid w:val="00FC1D78"/>
    <w:rsid w:val="00FC3684"/>
    <w:rsid w:val="00FC3F62"/>
    <w:rsid w:val="00FC6F58"/>
    <w:rsid w:val="00FC742B"/>
    <w:rsid w:val="00FC759E"/>
    <w:rsid w:val="00FD12D3"/>
    <w:rsid w:val="00FD2049"/>
    <w:rsid w:val="00FD6EC9"/>
    <w:rsid w:val="00FD7FEC"/>
    <w:rsid w:val="00FE08D6"/>
    <w:rsid w:val="00FE0BC3"/>
    <w:rsid w:val="00FE27D2"/>
    <w:rsid w:val="00FE2C9D"/>
    <w:rsid w:val="00FE3778"/>
    <w:rsid w:val="00FE3DE6"/>
    <w:rsid w:val="00FE41AF"/>
    <w:rsid w:val="00FE576C"/>
    <w:rsid w:val="00FE73B3"/>
    <w:rsid w:val="00FE78F2"/>
    <w:rsid w:val="00FF0CF5"/>
    <w:rsid w:val="00FF3159"/>
    <w:rsid w:val="00FF43A9"/>
    <w:rsid w:val="00FF5DD2"/>
    <w:rsid w:val="017442FA"/>
    <w:rsid w:val="01B85F94"/>
    <w:rsid w:val="01E44FDB"/>
    <w:rsid w:val="0261662C"/>
    <w:rsid w:val="028E3199"/>
    <w:rsid w:val="042F62B6"/>
    <w:rsid w:val="05F23A3F"/>
    <w:rsid w:val="063522A9"/>
    <w:rsid w:val="087D3A94"/>
    <w:rsid w:val="08C72F61"/>
    <w:rsid w:val="0911242E"/>
    <w:rsid w:val="09CF6571"/>
    <w:rsid w:val="0A053D41"/>
    <w:rsid w:val="0A5B2824"/>
    <w:rsid w:val="0A8455AD"/>
    <w:rsid w:val="0CF77599"/>
    <w:rsid w:val="0D091D9A"/>
    <w:rsid w:val="0D2C7836"/>
    <w:rsid w:val="0D3B3F1D"/>
    <w:rsid w:val="0D893576"/>
    <w:rsid w:val="0D907DC5"/>
    <w:rsid w:val="0F2033CB"/>
    <w:rsid w:val="0FAC4C5F"/>
    <w:rsid w:val="0FB75ADD"/>
    <w:rsid w:val="10207B26"/>
    <w:rsid w:val="106F0166"/>
    <w:rsid w:val="108A31F2"/>
    <w:rsid w:val="10CF32FA"/>
    <w:rsid w:val="11B87C9E"/>
    <w:rsid w:val="11D32976"/>
    <w:rsid w:val="11E20E0C"/>
    <w:rsid w:val="123C051C"/>
    <w:rsid w:val="12EB3CF0"/>
    <w:rsid w:val="13203999"/>
    <w:rsid w:val="135725FF"/>
    <w:rsid w:val="13961EAE"/>
    <w:rsid w:val="13C62793"/>
    <w:rsid w:val="13E6068F"/>
    <w:rsid w:val="143E29EC"/>
    <w:rsid w:val="14A32AD4"/>
    <w:rsid w:val="14AF76CB"/>
    <w:rsid w:val="14D07641"/>
    <w:rsid w:val="14DC75D6"/>
    <w:rsid w:val="14F0383F"/>
    <w:rsid w:val="15C2342E"/>
    <w:rsid w:val="15D54F0F"/>
    <w:rsid w:val="16021A7C"/>
    <w:rsid w:val="160E0421"/>
    <w:rsid w:val="169C77DB"/>
    <w:rsid w:val="16EF3DAF"/>
    <w:rsid w:val="17854713"/>
    <w:rsid w:val="17991F6C"/>
    <w:rsid w:val="17C70888"/>
    <w:rsid w:val="184E2D57"/>
    <w:rsid w:val="18CB25F9"/>
    <w:rsid w:val="1921046B"/>
    <w:rsid w:val="196A19A0"/>
    <w:rsid w:val="1A2A3350"/>
    <w:rsid w:val="1A952EBF"/>
    <w:rsid w:val="1AB05F4B"/>
    <w:rsid w:val="1BD712B5"/>
    <w:rsid w:val="1C280F1B"/>
    <w:rsid w:val="1C4C3A51"/>
    <w:rsid w:val="1C784846"/>
    <w:rsid w:val="1D9C6C6A"/>
    <w:rsid w:val="1DC31AF1"/>
    <w:rsid w:val="1DCF0496"/>
    <w:rsid w:val="1E2527AC"/>
    <w:rsid w:val="1E652BA8"/>
    <w:rsid w:val="1EA57449"/>
    <w:rsid w:val="1F130856"/>
    <w:rsid w:val="20191E9C"/>
    <w:rsid w:val="20196340"/>
    <w:rsid w:val="227E5AB8"/>
    <w:rsid w:val="23FE1AD5"/>
    <w:rsid w:val="2419690F"/>
    <w:rsid w:val="26AC3A6A"/>
    <w:rsid w:val="26DB434F"/>
    <w:rsid w:val="273D0B66"/>
    <w:rsid w:val="281178FD"/>
    <w:rsid w:val="282B4E63"/>
    <w:rsid w:val="28506677"/>
    <w:rsid w:val="28724840"/>
    <w:rsid w:val="2899001E"/>
    <w:rsid w:val="28D30C47"/>
    <w:rsid w:val="292813A2"/>
    <w:rsid w:val="294E0E09"/>
    <w:rsid w:val="29A70519"/>
    <w:rsid w:val="2AF21C68"/>
    <w:rsid w:val="2B3E6C5B"/>
    <w:rsid w:val="2BD870AF"/>
    <w:rsid w:val="2CFC0B7C"/>
    <w:rsid w:val="2D0F08AF"/>
    <w:rsid w:val="2F7470EF"/>
    <w:rsid w:val="2FA01C92"/>
    <w:rsid w:val="2FA07EE4"/>
    <w:rsid w:val="2FAD2601"/>
    <w:rsid w:val="2FC040E2"/>
    <w:rsid w:val="30A27C8C"/>
    <w:rsid w:val="32364B30"/>
    <w:rsid w:val="32FD73FC"/>
    <w:rsid w:val="33260700"/>
    <w:rsid w:val="347D6A46"/>
    <w:rsid w:val="35795360"/>
    <w:rsid w:val="35A41DB0"/>
    <w:rsid w:val="35C661CB"/>
    <w:rsid w:val="37EFC75E"/>
    <w:rsid w:val="37FA03AE"/>
    <w:rsid w:val="38163439"/>
    <w:rsid w:val="38D66725"/>
    <w:rsid w:val="39E906DA"/>
    <w:rsid w:val="39F53D34"/>
    <w:rsid w:val="3AAF36D1"/>
    <w:rsid w:val="3AF15A98"/>
    <w:rsid w:val="3B253993"/>
    <w:rsid w:val="3B9308FD"/>
    <w:rsid w:val="3BF82E56"/>
    <w:rsid w:val="3C0812EB"/>
    <w:rsid w:val="3CD4741F"/>
    <w:rsid w:val="3DE511B8"/>
    <w:rsid w:val="3E3A59A8"/>
    <w:rsid w:val="3FBE2707"/>
    <w:rsid w:val="401069C0"/>
    <w:rsid w:val="40A47108"/>
    <w:rsid w:val="40AE7F87"/>
    <w:rsid w:val="43792ACE"/>
    <w:rsid w:val="43923B90"/>
    <w:rsid w:val="4464552C"/>
    <w:rsid w:val="46364CA7"/>
    <w:rsid w:val="467D4684"/>
    <w:rsid w:val="46C6602A"/>
    <w:rsid w:val="46E82445"/>
    <w:rsid w:val="48594C7C"/>
    <w:rsid w:val="48C42A3E"/>
    <w:rsid w:val="48FD7CFE"/>
    <w:rsid w:val="496B4C67"/>
    <w:rsid w:val="49BA5DBE"/>
    <w:rsid w:val="4A62606A"/>
    <w:rsid w:val="4B3043BA"/>
    <w:rsid w:val="4C2555A1"/>
    <w:rsid w:val="4C2A2BB8"/>
    <w:rsid w:val="4C433C79"/>
    <w:rsid w:val="4CA30BBC"/>
    <w:rsid w:val="4CD945DE"/>
    <w:rsid w:val="4D706CF0"/>
    <w:rsid w:val="4D8B1D7C"/>
    <w:rsid w:val="4E753947"/>
    <w:rsid w:val="4EF94AC3"/>
    <w:rsid w:val="4F4E4E0F"/>
    <w:rsid w:val="4FA76D6A"/>
    <w:rsid w:val="4FFFC9BE"/>
    <w:rsid w:val="503C110B"/>
    <w:rsid w:val="50483F54"/>
    <w:rsid w:val="50C03AEB"/>
    <w:rsid w:val="51736DAF"/>
    <w:rsid w:val="518E27F9"/>
    <w:rsid w:val="51F85506"/>
    <w:rsid w:val="52FC2DD4"/>
    <w:rsid w:val="535F3A8F"/>
    <w:rsid w:val="53B13BBE"/>
    <w:rsid w:val="547C5F7A"/>
    <w:rsid w:val="54A51975"/>
    <w:rsid w:val="554A42CB"/>
    <w:rsid w:val="555B0286"/>
    <w:rsid w:val="55BD4A9D"/>
    <w:rsid w:val="56336B0D"/>
    <w:rsid w:val="56E12A0D"/>
    <w:rsid w:val="587F428B"/>
    <w:rsid w:val="596D67DA"/>
    <w:rsid w:val="59AC10B0"/>
    <w:rsid w:val="5A557999"/>
    <w:rsid w:val="5ABD109B"/>
    <w:rsid w:val="5B48305A"/>
    <w:rsid w:val="5B683682"/>
    <w:rsid w:val="5D3A2E77"/>
    <w:rsid w:val="5D63417B"/>
    <w:rsid w:val="5D964551"/>
    <w:rsid w:val="5DBC388C"/>
    <w:rsid w:val="5DD15589"/>
    <w:rsid w:val="5F217E4A"/>
    <w:rsid w:val="5FC37153"/>
    <w:rsid w:val="5FDE1177"/>
    <w:rsid w:val="5FEA2932"/>
    <w:rsid w:val="605B435E"/>
    <w:rsid w:val="6098413C"/>
    <w:rsid w:val="610E43FE"/>
    <w:rsid w:val="6129748A"/>
    <w:rsid w:val="615C785F"/>
    <w:rsid w:val="624F0393"/>
    <w:rsid w:val="63224191"/>
    <w:rsid w:val="64E8140A"/>
    <w:rsid w:val="67114C48"/>
    <w:rsid w:val="679C6C08"/>
    <w:rsid w:val="68490412"/>
    <w:rsid w:val="684E77D6"/>
    <w:rsid w:val="68FE30F6"/>
    <w:rsid w:val="6942733B"/>
    <w:rsid w:val="69B875FD"/>
    <w:rsid w:val="69D87C9F"/>
    <w:rsid w:val="6AAD5FC3"/>
    <w:rsid w:val="6B59096C"/>
    <w:rsid w:val="6BDD1432"/>
    <w:rsid w:val="6BF679FB"/>
    <w:rsid w:val="6CB30550"/>
    <w:rsid w:val="6D371181"/>
    <w:rsid w:val="6DDD5884"/>
    <w:rsid w:val="6DF8446C"/>
    <w:rsid w:val="6EA2087C"/>
    <w:rsid w:val="6F3B6D06"/>
    <w:rsid w:val="6FBD596D"/>
    <w:rsid w:val="6FC62348"/>
    <w:rsid w:val="70787E0F"/>
    <w:rsid w:val="70910BA8"/>
    <w:rsid w:val="70D23B7F"/>
    <w:rsid w:val="70E138DD"/>
    <w:rsid w:val="71153587"/>
    <w:rsid w:val="71333A0D"/>
    <w:rsid w:val="71381023"/>
    <w:rsid w:val="718A5D23"/>
    <w:rsid w:val="71F413EE"/>
    <w:rsid w:val="724759C2"/>
    <w:rsid w:val="72C15774"/>
    <w:rsid w:val="72F378F8"/>
    <w:rsid w:val="730E028E"/>
    <w:rsid w:val="732B7092"/>
    <w:rsid w:val="73ED07EB"/>
    <w:rsid w:val="75142D9F"/>
    <w:rsid w:val="76796366"/>
    <w:rsid w:val="76805946"/>
    <w:rsid w:val="774E77F3"/>
    <w:rsid w:val="77A060D9"/>
    <w:rsid w:val="77F24622"/>
    <w:rsid w:val="78C559A7"/>
    <w:rsid w:val="78DC2C80"/>
    <w:rsid w:val="792702FB"/>
    <w:rsid w:val="7A666C01"/>
    <w:rsid w:val="7A884DCA"/>
    <w:rsid w:val="7B917CAE"/>
    <w:rsid w:val="7BA14395"/>
    <w:rsid w:val="7C835849"/>
    <w:rsid w:val="7C9C690A"/>
    <w:rsid w:val="7CFC0FBA"/>
    <w:rsid w:val="7D1E37C3"/>
    <w:rsid w:val="7D3B4375"/>
    <w:rsid w:val="7DEC38C1"/>
    <w:rsid w:val="7E7F47A7"/>
    <w:rsid w:val="7E867872"/>
    <w:rsid w:val="7EB75C7D"/>
    <w:rsid w:val="7EC30AC6"/>
    <w:rsid w:val="7F5E434B"/>
    <w:rsid w:val="7F7C2782"/>
    <w:rsid w:val="957AF582"/>
    <w:rsid w:val="C9BF925D"/>
    <w:rsid w:val="D3FEF742"/>
    <w:rsid w:val="DFEB31F1"/>
    <w:rsid w:val="EF477DB6"/>
    <w:rsid w:val="FDFF608C"/>
    <w:rsid w:val="FE6F8A8C"/>
    <w:rsid w:val="FF3B045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icrosoft Himalaya"/>
      <w:kern w:val="2"/>
      <w:sz w:val="21"/>
      <w:szCs w:val="32"/>
      <w:lang w:val="en-US" w:eastAsia="zh-CN" w:bidi="bo-CN"/>
    </w:rPr>
  </w:style>
  <w:style w:type="paragraph" w:styleId="2">
    <w:name w:val="heading 2"/>
    <w:basedOn w:val="1"/>
    <w:next w:val="1"/>
    <w:link w:val="26"/>
    <w:qFormat/>
    <w:uiPriority w:val="9"/>
    <w:pPr>
      <w:widowControl/>
      <w:spacing w:before="100" w:beforeAutospacing="1" w:after="100" w:afterAutospacing="1"/>
      <w:jc w:val="left"/>
      <w:outlineLvl w:val="1"/>
    </w:pPr>
    <w:rPr>
      <w:rFonts w:ascii="宋体" w:hAnsi="宋体" w:cs="宋体"/>
      <w:b/>
      <w:bCs/>
      <w:kern w:val="0"/>
      <w:sz w:val="36"/>
      <w:szCs w:val="36"/>
      <w:lang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99"/>
    <w:pPr>
      <w:jc w:val="left"/>
    </w:pPr>
  </w:style>
  <w:style w:type="paragraph" w:styleId="4">
    <w:name w:val="Body Text"/>
    <w:basedOn w:val="1"/>
    <w:next w:val="1"/>
    <w:semiHidden/>
    <w:unhideWhenUsed/>
    <w:qFormat/>
    <w:uiPriority w:val="99"/>
    <w:pPr>
      <w:spacing w:after="120" w:afterLines="0" w:afterAutospacing="0"/>
    </w:pPr>
  </w:style>
  <w:style w:type="paragraph" w:styleId="5">
    <w:name w:val="Balloon Text"/>
    <w:basedOn w:val="1"/>
    <w:link w:val="21"/>
    <w:semiHidden/>
    <w:unhideWhenUsed/>
    <w:qFormat/>
    <w:uiPriority w:val="99"/>
    <w:rPr>
      <w:sz w:val="18"/>
      <w:szCs w:val="26"/>
    </w:rPr>
  </w:style>
  <w:style w:type="paragraph" w:styleId="6">
    <w:name w:val="footer"/>
    <w:basedOn w:val="1"/>
    <w:link w:val="17"/>
    <w:unhideWhenUsed/>
    <w:qFormat/>
    <w:uiPriority w:val="99"/>
    <w:pPr>
      <w:tabs>
        <w:tab w:val="center" w:pos="4153"/>
        <w:tab w:val="right" w:pos="8306"/>
      </w:tabs>
      <w:snapToGrid w:val="0"/>
      <w:jc w:val="left"/>
    </w:pPr>
    <w:rPr>
      <w:sz w:val="18"/>
      <w:szCs w:val="26"/>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26"/>
    </w:rPr>
  </w:style>
  <w:style w:type="paragraph" w:styleId="8">
    <w:name w:val="footnote text"/>
    <w:basedOn w:val="1"/>
    <w:link w:val="19"/>
    <w:semiHidden/>
    <w:unhideWhenUsed/>
    <w:qFormat/>
    <w:uiPriority w:val="99"/>
    <w:pPr>
      <w:snapToGrid w:val="0"/>
      <w:jc w:val="left"/>
    </w:pPr>
    <w:rPr>
      <w:sz w:val="18"/>
      <w:szCs w:val="26"/>
    </w:rPr>
  </w:style>
  <w:style w:type="paragraph" w:styleId="9">
    <w:name w:val="annotation subject"/>
    <w:basedOn w:val="3"/>
    <w:next w:val="3"/>
    <w:link w:val="24"/>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styleId="14">
    <w:name w:val="footnote reference"/>
    <w:basedOn w:val="11"/>
    <w:semiHidden/>
    <w:unhideWhenUsed/>
    <w:qFormat/>
    <w:uiPriority w:val="99"/>
    <w:rPr>
      <w:vertAlign w:val="superscript"/>
    </w:rPr>
  </w:style>
  <w:style w:type="paragraph" w:customStyle="1" w:styleId="15">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16">
    <w:name w:val="页眉 Char"/>
    <w:basedOn w:val="11"/>
    <w:link w:val="7"/>
    <w:qFormat/>
    <w:uiPriority w:val="99"/>
    <w:rPr>
      <w:rFonts w:ascii="Calibri" w:hAnsi="Calibri" w:eastAsia="宋体" w:cs="Microsoft Himalaya"/>
      <w:sz w:val="18"/>
      <w:szCs w:val="26"/>
      <w:lang w:bidi="bo-CN"/>
    </w:rPr>
  </w:style>
  <w:style w:type="character" w:customStyle="1" w:styleId="17">
    <w:name w:val="页脚 Char"/>
    <w:basedOn w:val="11"/>
    <w:link w:val="6"/>
    <w:qFormat/>
    <w:uiPriority w:val="99"/>
    <w:rPr>
      <w:rFonts w:ascii="Calibri" w:hAnsi="Calibri" w:eastAsia="宋体" w:cs="Microsoft Himalaya"/>
      <w:sz w:val="18"/>
      <w:szCs w:val="26"/>
      <w:lang w:bidi="bo-CN"/>
    </w:rPr>
  </w:style>
  <w:style w:type="paragraph" w:styleId="18">
    <w:name w:val="List Paragraph"/>
    <w:basedOn w:val="1"/>
    <w:qFormat/>
    <w:uiPriority w:val="34"/>
    <w:pPr>
      <w:ind w:firstLine="420" w:firstLineChars="200"/>
    </w:pPr>
  </w:style>
  <w:style w:type="character" w:customStyle="1" w:styleId="19">
    <w:name w:val="脚注文本 Char"/>
    <w:basedOn w:val="11"/>
    <w:link w:val="8"/>
    <w:semiHidden/>
    <w:qFormat/>
    <w:uiPriority w:val="99"/>
    <w:rPr>
      <w:rFonts w:ascii="Calibri" w:hAnsi="Calibri" w:eastAsia="宋体" w:cs="Microsoft Himalaya"/>
      <w:sz w:val="18"/>
      <w:szCs w:val="26"/>
      <w:lang w:bidi="bo-CN"/>
    </w:rPr>
  </w:style>
  <w:style w:type="paragraph" w:customStyle="1" w:styleId="20">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21">
    <w:name w:val="批注框文本 Char"/>
    <w:basedOn w:val="11"/>
    <w:link w:val="5"/>
    <w:semiHidden/>
    <w:qFormat/>
    <w:uiPriority w:val="99"/>
    <w:rPr>
      <w:rFonts w:ascii="Calibri" w:hAnsi="Calibri" w:eastAsia="宋体" w:cs="Microsoft Himalaya"/>
      <w:sz w:val="18"/>
      <w:szCs w:val="26"/>
      <w:lang w:bidi="bo-CN"/>
    </w:rPr>
  </w:style>
  <w:style w:type="paragraph" w:customStyle="1" w:styleId="22">
    <w:name w:val="修订1"/>
    <w:hidden/>
    <w:semiHidden/>
    <w:qFormat/>
    <w:uiPriority w:val="99"/>
    <w:rPr>
      <w:rFonts w:ascii="Calibri" w:hAnsi="Calibri" w:eastAsia="宋体" w:cs="Microsoft Himalaya"/>
      <w:kern w:val="2"/>
      <w:sz w:val="21"/>
      <w:szCs w:val="32"/>
      <w:lang w:val="en-US" w:eastAsia="zh-CN" w:bidi="bo-CN"/>
    </w:rPr>
  </w:style>
  <w:style w:type="character" w:customStyle="1" w:styleId="23">
    <w:name w:val="批注文字 Char"/>
    <w:basedOn w:val="11"/>
    <w:link w:val="3"/>
    <w:qFormat/>
    <w:uiPriority w:val="99"/>
    <w:rPr>
      <w:rFonts w:ascii="Calibri" w:hAnsi="Calibri" w:eastAsia="宋体" w:cs="Microsoft Himalaya"/>
      <w:kern w:val="2"/>
      <w:sz w:val="21"/>
      <w:szCs w:val="32"/>
      <w:lang w:bidi="bo-CN"/>
    </w:rPr>
  </w:style>
  <w:style w:type="character" w:customStyle="1" w:styleId="24">
    <w:name w:val="批注主题 Char"/>
    <w:basedOn w:val="23"/>
    <w:link w:val="9"/>
    <w:semiHidden/>
    <w:qFormat/>
    <w:uiPriority w:val="99"/>
    <w:rPr>
      <w:rFonts w:ascii="Calibri" w:hAnsi="Calibri" w:eastAsia="宋体" w:cs="Microsoft Himalaya"/>
      <w:b/>
      <w:bCs/>
      <w:kern w:val="2"/>
      <w:sz w:val="21"/>
      <w:szCs w:val="32"/>
      <w:lang w:bidi="bo-CN"/>
    </w:rPr>
  </w:style>
  <w:style w:type="paragraph" w:customStyle="1" w:styleId="25">
    <w:name w:val="修订2"/>
    <w:hidden/>
    <w:semiHidden/>
    <w:qFormat/>
    <w:uiPriority w:val="99"/>
    <w:rPr>
      <w:rFonts w:ascii="Calibri" w:hAnsi="Calibri" w:eastAsia="宋体" w:cs="Microsoft Himalaya"/>
      <w:kern w:val="2"/>
      <w:sz w:val="21"/>
      <w:szCs w:val="32"/>
      <w:lang w:val="en-US" w:eastAsia="zh-CN" w:bidi="bo-CN"/>
    </w:rPr>
  </w:style>
  <w:style w:type="character" w:customStyle="1" w:styleId="26">
    <w:name w:val="标题 2 Char"/>
    <w:basedOn w:val="11"/>
    <w:link w:val="2"/>
    <w:qFormat/>
    <w:uiPriority w:val="9"/>
    <w:rPr>
      <w:rFonts w:ascii="宋体" w:hAnsi="宋体" w:eastAsia="宋体" w:cs="宋体"/>
      <w:b/>
      <w:bCs/>
      <w:sz w:val="36"/>
      <w:szCs w:val="36"/>
    </w:rPr>
  </w:style>
  <w:style w:type="paragraph" w:customStyle="1" w:styleId="27">
    <w:name w:val="修订3"/>
    <w:hidden/>
    <w:semiHidden/>
    <w:qFormat/>
    <w:uiPriority w:val="99"/>
    <w:rPr>
      <w:rFonts w:ascii="Calibri" w:hAnsi="Calibri" w:eastAsia="宋体" w:cs="Microsoft Himalaya"/>
      <w:kern w:val="2"/>
      <w:sz w:val="21"/>
      <w:szCs w:val="32"/>
      <w:lang w:val="en-US" w:eastAsia="zh-CN" w:bidi="bo-CN"/>
    </w:rPr>
  </w:style>
  <w:style w:type="paragraph" w:customStyle="1" w:styleId="28">
    <w:name w:val="Revision"/>
    <w:hidden/>
    <w:unhideWhenUsed/>
    <w:qFormat/>
    <w:uiPriority w:val="99"/>
    <w:rPr>
      <w:rFonts w:ascii="Calibri" w:hAnsi="Calibri" w:eastAsia="宋体" w:cs="Microsoft Himalaya"/>
      <w:kern w:val="2"/>
      <w:sz w:val="21"/>
      <w:szCs w:val="32"/>
      <w:lang w:val="en-US" w:eastAsia="zh-CN" w:bidi="bo-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2820</Words>
  <Characters>2876</Characters>
  <Lines>22</Lines>
  <Paragraphs>6</Paragraphs>
  <TotalTime>48</TotalTime>
  <ScaleCrop>false</ScaleCrop>
  <LinksUpToDate>false</LinksUpToDate>
  <CharactersWithSpaces>2876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2024-01-01T02:05:00Z</dcterms:created>
  <dc:creator>sse</dc:creator>
  <cp:lastModifiedBy>whxu</cp:lastModifiedBy>
  <cp:lastPrinted>2026-02-26T15:06:00Z</cp:lastPrinted>
  <dcterms:modified xsi:type="dcterms:W3CDTF">2026-02-27T16:47:02Z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F1C23CB5B188A4CB5B55A16949A35592_43</vt:lpwstr>
  </property>
</Properties>
</file>